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25" w:rsidRDefault="00C80925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СМОЛЕНСКА</w:t>
      </w:r>
    </w:p>
    <w:p w:rsidR="00C80925" w:rsidRDefault="00C80925">
      <w:pPr>
        <w:pStyle w:val="ConsPlusTitle"/>
        <w:jc w:val="center"/>
      </w:pPr>
    </w:p>
    <w:p w:rsidR="00C80925" w:rsidRDefault="00C80925">
      <w:pPr>
        <w:pStyle w:val="ConsPlusTitle"/>
        <w:jc w:val="center"/>
      </w:pPr>
      <w:r>
        <w:t>ПОСТАНОВЛЕНИЕ</w:t>
      </w:r>
    </w:p>
    <w:p w:rsidR="00C80925" w:rsidRDefault="00C80925">
      <w:pPr>
        <w:pStyle w:val="ConsPlusTitle"/>
        <w:jc w:val="center"/>
      </w:pPr>
      <w:r>
        <w:t>от 2 февраля 2018 г. N 284-адм</w:t>
      </w:r>
    </w:p>
    <w:p w:rsidR="00C80925" w:rsidRDefault="00C80925">
      <w:pPr>
        <w:pStyle w:val="ConsPlusTitle"/>
        <w:jc w:val="center"/>
      </w:pPr>
    </w:p>
    <w:p w:rsidR="00C80925" w:rsidRDefault="00C80925">
      <w:pPr>
        <w:pStyle w:val="ConsPlusTitle"/>
        <w:jc w:val="center"/>
      </w:pPr>
      <w:r>
        <w:t>ОБ УТВЕРЖДЕНИИ ПОРЯДКА ПРЕДОСТАВЛЕНИЯ ИЗ БЮДЖЕТА</w:t>
      </w:r>
    </w:p>
    <w:p w:rsidR="00C80925" w:rsidRDefault="00C80925">
      <w:pPr>
        <w:pStyle w:val="ConsPlusTitle"/>
        <w:jc w:val="center"/>
      </w:pPr>
      <w:r>
        <w:t>ГОРОДА СМОЛЕНСКА СУБСИДИЙ НЕКОММЕРЧЕСКИМ ОРГАНИЗАЦИЯМ,</w:t>
      </w:r>
    </w:p>
    <w:p w:rsidR="00C80925" w:rsidRDefault="00C80925">
      <w:pPr>
        <w:pStyle w:val="ConsPlusTitle"/>
        <w:jc w:val="center"/>
      </w:pPr>
      <w:r>
        <w:t>НЕ ЯВЛЯЮЩИМСЯ ГОСУДАРСТВЕННЫМИ (МУНИЦИПАЛЬНЫМИ)</w:t>
      </w:r>
    </w:p>
    <w:p w:rsidR="00C80925" w:rsidRDefault="00C80925">
      <w:pPr>
        <w:pStyle w:val="ConsPlusTitle"/>
        <w:jc w:val="center"/>
      </w:pPr>
      <w:r>
        <w:t>УЧРЕЖДЕНИЯМИ, - ОБЩЕСТВЕННЫМ ОРГАНИЗАЦИЯМ</w:t>
      </w:r>
    </w:p>
    <w:p w:rsidR="00C80925" w:rsidRDefault="00C80925">
      <w:pPr>
        <w:pStyle w:val="ConsPlusTitle"/>
        <w:jc w:val="center"/>
      </w:pPr>
      <w:r>
        <w:t>ИНВАЛИДОВ И ВЕТЕРАНОВ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6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7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 xml:space="preserve">, от 22.11.2022 </w:t>
            </w:r>
            <w:hyperlink r:id="rId8">
              <w:r>
                <w:rPr>
                  <w:color w:val="0000FF"/>
                </w:rPr>
                <w:t>N 3423-адм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07.05.2017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финансовой поддержки общественных организаций, осуществляющих на территории города Смоленска деятельность, направленную на поддержку инвалидов и ветеранов,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города Смоленска, Администрация города Смоленска постановляет: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>
        <w:r>
          <w:rPr>
            <w:color w:val="0000FF"/>
          </w:rPr>
          <w:t>Порядок</w:t>
        </w:r>
      </w:hyperlink>
      <w:r>
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Смоленска от 20.06.2011 N 1097-адм "Об утверждении Положения о порядке предоставления общественным организациям инвалидов и ветеранов субсидий из бюджета города Смоленска".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3. Комитету по информационной политике Администрации города Смоленска опубликовать настоящее постановление в средствах массовой информации.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4. Комитету по информационным ресурсам и телекоммуникациям Администрации города Смоленска разместить настоящее постановление на официальном сайте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оставляю за собой.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Глава города Смоленска</w:t>
      </w:r>
    </w:p>
    <w:p w:rsidR="00C80925" w:rsidRDefault="00C80925">
      <w:pPr>
        <w:pStyle w:val="ConsPlusNormal"/>
        <w:jc w:val="right"/>
      </w:pPr>
      <w:r>
        <w:t>В.А.СОВАРЕНКО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0"/>
      </w:pPr>
      <w:r>
        <w:t>Утвержден</w:t>
      </w:r>
    </w:p>
    <w:p w:rsidR="00C80925" w:rsidRDefault="00C80925">
      <w:pPr>
        <w:pStyle w:val="ConsPlusNormal"/>
        <w:jc w:val="right"/>
      </w:pPr>
      <w:r>
        <w:t>постановлением</w:t>
      </w:r>
    </w:p>
    <w:p w:rsidR="00C80925" w:rsidRDefault="00C80925">
      <w:pPr>
        <w:pStyle w:val="ConsPlusNormal"/>
        <w:jc w:val="right"/>
      </w:pPr>
      <w:r>
        <w:t>Администрации</w:t>
      </w:r>
    </w:p>
    <w:p w:rsidR="00C80925" w:rsidRDefault="00C80925">
      <w:pPr>
        <w:pStyle w:val="ConsPlusNormal"/>
        <w:jc w:val="right"/>
      </w:pPr>
      <w:r>
        <w:t>города Смоленска</w:t>
      </w:r>
    </w:p>
    <w:p w:rsidR="00C80925" w:rsidRDefault="00C80925">
      <w:pPr>
        <w:pStyle w:val="ConsPlusNormal"/>
        <w:jc w:val="right"/>
      </w:pPr>
      <w:r>
        <w:lastRenderedPageBreak/>
        <w:t>от 02.02.2018 N 284-адм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</w:pPr>
      <w:bookmarkStart w:id="1" w:name="P36"/>
      <w:bookmarkEnd w:id="1"/>
      <w:r>
        <w:t>ПОРЯДОК</w:t>
      </w:r>
    </w:p>
    <w:p w:rsidR="00C80925" w:rsidRDefault="00C80925">
      <w:pPr>
        <w:pStyle w:val="ConsPlusTitle"/>
        <w:jc w:val="center"/>
      </w:pPr>
      <w:r>
        <w:t>ПРЕДОСТАВЛЕНИЯ ИЗ БЮДЖЕТА ГОРОДА СМОЛЕНСКА СУБСИДИЙ</w:t>
      </w:r>
    </w:p>
    <w:p w:rsidR="00C80925" w:rsidRDefault="00C80925">
      <w:pPr>
        <w:pStyle w:val="ConsPlusTitle"/>
        <w:jc w:val="center"/>
      </w:pPr>
      <w:r>
        <w:t>НЕКОММЕРЧЕСКИМ ОРГАНИЗАЦИЯМ, НЕ ЯВЛЯЮЩИМСЯ ГОСУДАРСТВЕННЫМИ</w:t>
      </w:r>
    </w:p>
    <w:p w:rsidR="00C80925" w:rsidRDefault="00C80925">
      <w:pPr>
        <w:pStyle w:val="ConsPlusTitle"/>
        <w:jc w:val="center"/>
      </w:pPr>
      <w:r>
        <w:t>(МУНИЦИПАЛЬНЫМИ) УЧРЕЖДЕНИЯМИ, - ОБЩЕСТВЕННЫМ ОРГАНИЗАЦИЯМ</w:t>
      </w:r>
    </w:p>
    <w:p w:rsidR="00C80925" w:rsidRDefault="00C80925">
      <w:pPr>
        <w:pStyle w:val="ConsPlusTitle"/>
        <w:jc w:val="center"/>
      </w:pPr>
      <w:r>
        <w:t>ИНВАЛИДОВ И ВЕТЕРАНОВ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01.02.2021 </w:t>
            </w:r>
            <w:hyperlink r:id="rId13">
              <w:r>
                <w:rPr>
                  <w:color w:val="0000FF"/>
                </w:rPr>
                <w:t>N 138-адм</w:t>
              </w:r>
            </w:hyperlink>
            <w:r>
              <w:rPr>
                <w:color w:val="392C69"/>
              </w:rPr>
              <w:t xml:space="preserve">, от 14.05.2021 </w:t>
            </w:r>
            <w:hyperlink r:id="rId14">
              <w:r>
                <w:rPr>
                  <w:color w:val="0000FF"/>
                </w:rPr>
                <w:t>N 1057-адм</w:t>
              </w:r>
            </w:hyperlink>
            <w:r>
              <w:rPr>
                <w:color w:val="392C69"/>
              </w:rPr>
              <w:t xml:space="preserve">, от 22.11.2022 </w:t>
            </w:r>
            <w:hyperlink r:id="rId15">
              <w:r>
                <w:rPr>
                  <w:color w:val="0000FF"/>
                </w:rPr>
                <w:t>N 3423-адм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1. ОБЩИЕ ПОЛОЖЕНИЯ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1.1. Настоящий Порядок разработан на основании Федеральных законов от 12.01.96 </w:t>
      </w:r>
      <w:hyperlink r:id="rId16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17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в соответствии с </w:t>
      </w:r>
      <w:hyperlink r:id="rId18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 и определяет цель и условия предоставления из бюджета города Смоленска субсидий некоммерческим организациям, не являющимся государственными (муниципальными) учреждениями, общественным организациям инвалидов и ветеранов (далее - субсидии, организации).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1.2. Предоставление субсидий организациям в рамках реализации муниципальной </w:t>
      </w:r>
      <w:hyperlink r:id="rId20">
        <w:r>
          <w:rPr>
            <w:color w:val="0000FF"/>
          </w:rPr>
          <w:t>программы</w:t>
        </w:r>
      </w:hyperlink>
      <w:r>
        <w:t xml:space="preserve"> "Создание условий для эффективного муниципального управления в Администрации города Смоленска", утвержденной постановлением Администрации города Смоленска от 21.09.2017 N 2551-адм, способствует формированию благоприятных условий для эффективного функционирования муниципального управления в Администрации города Смоленска и, как результат, повышению эффективности муниципального управления.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Субсидии предоставляются в целях финансирования расходов, связанных с уставной деятельностью организаций и развитием их материально-технической базы, в том числе: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реализацию мероприятий, проводимых организациями в целях достижения уставных задач в сфере социальной поддержки (за исключением расходов на оплату труда штатных работников организаций);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участие в мероприятиях, посвященных знаменательным и памятным датам, установленным в Российской Федерации, Смоленской области и городе Смоленске;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организацию и/или проведение мероприятий (конференций, семинаров, заседаний, совещаний, круглых столов) в соответствии с утвержденным организацией планом работы на год (расходы на организацию питания участников мероприятий; аренду помещений, оборудования, транспорта, оргтехники для проведения мероприятий; расходы по оплате договоров гражданско-правового характера, предметом которых является организация и/или проведение мероприятий; услуг по тиражированию);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поздравление ветеранов с памятными датами, установленными в Российской Федерации, Смоленской области и городе Смоленске (покупка цветов, памятных сувениров);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lastRenderedPageBreak/>
        <w:t>- на организацию поездок (в том числе экскурсионных) ветеранов и инвалидов;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проведение мероприятий по патриотическому воспитанию молодежи;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приобретение канцелярских принадлежностей, расходных материалов к оргтехнике, числящейся на балансе организации, для осуществления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аренду помещений для осуществления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расходы по оплате коммунальных услуг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почтово-телеграфные расходы, связанные с осуществлением уставной деятельности;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телефонной связи, в том числе на услуги мобильной радиосвязи по адресу (местонахождению) организации (арендуемого либо находящегося в оперативном управлении или в собственности организации здания (помещения));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подписку для организации не более 3 видов периодических и справочных изданий в количестве до 10 экземпляров каждого вида;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приобретение проездных документов на городской пассажирский транспорт (кроме такси) для нужд организации (не более 3 документов каждого вида);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Интернета для организации;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 услуги банка для организации.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Приобретение за счет полученных средств, предоставленных в целях финансового обеспечения затрат организаций,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Порядком, не допускается.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1.3. Администрация города Смоленска является 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бюджетных средств).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1.4. Получателями субсидий являются организации, соответствующие следующим критериям отбора получателей субсидий: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организация должна быть зарегистрирована и осуществлять свою деятельность на территории города Смоленска не менее 3 лет, а также соответствовать требованиям, установленным </w:t>
      </w:r>
      <w:hyperlink w:anchor="P76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должна осуществлять деятельность, направленную на поддержку инвалидов и (или) ветеранов на территории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1.5. Информация о субсидиях, планируемых к предоставлению, размещается на едином портале бюджетной системы Российской Федерации в информационно-телекоммуникационной сети Интернет (http://budget.gov.ru).</w:t>
      </w:r>
    </w:p>
    <w:p w:rsidR="00C80925" w:rsidRDefault="00C80925">
      <w:pPr>
        <w:pStyle w:val="ConsPlusNormal"/>
        <w:jc w:val="both"/>
      </w:pPr>
      <w:r>
        <w:t xml:space="preserve">(п. 1.5 введен </w:t>
      </w:r>
      <w:hyperlink r:id="rId21">
        <w:r>
          <w:rPr>
            <w:color w:val="0000FF"/>
          </w:rPr>
          <w:t>постановлением</w:t>
        </w:r>
      </w:hyperlink>
      <w:r>
        <w:t xml:space="preserve"> Администрации города Смоленска от 14.05.2021 N 1057-адм)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>2.1. Субсидии предоставляются организациям не на конкурсной основе.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4" w:name="P76"/>
      <w:bookmarkEnd w:id="4"/>
      <w:r>
        <w:t>2.2. Требованиями, предъявляемыми к организациям, претендующим на получение субсидий по состоянию на 1-е число месяца, предшествующего месяцу, в котором планируется заключить соглашение, являются следующие: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неисполненной обязанности по уплате налогов и (или) сборов, подлежащих зачислению в бюджет города Смоленска,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просроченной задолженности по возврату в бюджет города Смоленска субсидий, бюджетных инвестиций, ранее предоставленных на возвратной основе, а также иной просроченной (неурегулированной) задолженности по денежным обязательствам перед бюджетом города Смоленска;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не должна находиться в процессе реорганизации, ликвидации, в отношении ее не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организация не должна получать средства из бюджета города Смоленска на основании иных нормативных правовых актов на цели, указанные в </w:t>
      </w:r>
      <w:hyperlink w:anchor="P48">
        <w:r>
          <w:rPr>
            <w:color w:val="0000FF"/>
          </w:rPr>
          <w:t>пункте 1.2 раздела 1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отсутствие фактов нецелевого и (или) неэффективного использования организацией ранее предоставленных бюджетных средств.</w:t>
      </w:r>
    </w:p>
    <w:p w:rsidR="00C80925" w:rsidRDefault="00C80925">
      <w:pPr>
        <w:pStyle w:val="ConsPlusNormal"/>
        <w:spacing w:before="220"/>
        <w:ind w:firstLine="540"/>
        <w:jc w:val="both"/>
      </w:pPr>
      <w:bookmarkStart w:id="5" w:name="P83"/>
      <w:bookmarkEnd w:id="5"/>
      <w:r>
        <w:t xml:space="preserve">2.3. Для получения субсидий организации подают главному распорядителю бюджетных средств </w:t>
      </w:r>
      <w:hyperlink w:anchor="P169">
        <w:r>
          <w:rPr>
            <w:color w:val="0000FF"/>
          </w:rPr>
          <w:t>заявление</w:t>
        </w:r>
      </w:hyperlink>
      <w:r>
        <w:t xml:space="preserve"> по форме согласно приложению N 1 к Порядку и следующие документы: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документ, подтверждающий полномочия представителя заявителя (приказ о назначении (копия, заверенная руководителем организации), доверенность (оригинал или копия));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Устав организации (копия, заверенная руководителем организации);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свидетельство о регистрации и постановке на учет в налоговом органе (копия, заверенная руководителем организации);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лиц, полученную организацией не позднее 30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план работы организации на текущий финансовый год, предусматривающий проведение общественно значимых мероприятий, мероприятий, направленных на поддержку инвалидов и (или) ветеранов на территории города Смоленска;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</w:t>
      </w:r>
      <w:hyperlink w:anchor="P196">
        <w:r>
          <w:rPr>
            <w:color w:val="0000FF"/>
          </w:rPr>
          <w:t>смету</w:t>
        </w:r>
      </w:hyperlink>
      <w:r>
        <w:t xml:space="preserve"> расходов субсидии согласно приложению N 2 к Порядку;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письменное обоснование целесообразности предоставления субсидии и финансирования расходов, связанных с уставной деятельностью организации и развитием ее материально-</w:t>
      </w:r>
      <w:r>
        <w:lastRenderedPageBreak/>
        <w:t>технической базы;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справку обслуживающего банка об отсутствии картотеки на расчетном счете (счетах), полученную организацией не позднее 14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информацию об отсутствии у организации просроченной задолженности по уплате налогов, сборов и иных обязательных платежей в бюджеты бюджетной системы Российской Федерации, полученную организацией не позднее 14 календарных дней до даты подачи документов для предоставления субсидии;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информацию о том, что организация не находится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законодательством Российской Федерации;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документ, содержащий сведения о банковских реквизитах организации (справка обслуживающего банка; документ, оформленный за подписью руководителя организации или уполномоченного лица);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согласие 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Ответственность за достоверность сведений, содержащихся в документах, несут организации.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 Порядок и сроки рассмотрения документов: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2.4.1. Главный распорядитель бюджетных средств уведомляет организации о сроках подачи документов для предоставления субсидий в соответствующем финансовом году в печатных средствах массовой информации и на официальном сайте Администрации города Смоленска не менее чем за 20 дней до окончания срока приема документов.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2.4.2. В целях рассмотрения вопросов по финансированию расходов, связанных с деятельностью организаций, главный распорядитель бюджетных средств создает комиссию по предоставлению из бюджета города Смоленска субсидий некоммерческим организациям, не являющимся государственными (муниципальными) учреждениями (далее - комиссия). Состав комиссии и положение о ней утверждается распоряжением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Комиссия состоит из председателя комиссии, заместителя председателя комиссии, секретаря комиссии и членов комиссии. Численность комиссии составляет 9 человек.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Комиссия выполняет следующие функции: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осуществляет рассмотрение представленных организациями в соответствии с </w:t>
      </w:r>
      <w:hyperlink w:anchor="P83">
        <w:r>
          <w:rPr>
            <w:color w:val="0000FF"/>
          </w:rPr>
          <w:t>пунктом 2.3</w:t>
        </w:r>
      </w:hyperlink>
      <w:r>
        <w:t xml:space="preserve"> настоящего Порядка документов;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принимает решение о целесообразности и об обоснованности сумм, запрашиваемых организациями.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Экономически необоснованными запросами являются запросы, не отвечающие целям предоставления </w:t>
      </w:r>
      <w:proofErr w:type="gramStart"/>
      <w:r>
        <w:t>субсидии</w:t>
      </w:r>
      <w:proofErr w:type="gramEnd"/>
      <w:r>
        <w:t xml:space="preserve"> либо завышенные;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принимает решение о предоставлении либо об отказе в предоставлении субсидий организациям;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принимает иные решения в пределах своей компетенции.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lastRenderedPageBreak/>
        <w:t>Общее руководство деятельностью комиссии осуществляет председатель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течение 20 календарных дней со дня окончания срока приема документов комиссия рассматривает представленные организациями документы и проводит заседание. Документы, поданные после даты окончания приема документов, не подлежат рассмотрению.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Заседание комиссии проводит председатель комиссии, а при его отсутствии - заместитель председателя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Решение комиссии считается правомочным, если на заседании комиссии присутствует не менее половины от общего числа ее членов. Решения комиссии принимаются при открытом голосовании простым большинством голосов. В случае равенства голосов решающим является голос председателя комиссии.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Решение комиссии оформляется протоколом, который подписывается членами комиссии, присутствовавшими на заседании. В протоколе указываются организации, которым предоставлены субсидии, размер предоставленных субсидий, сроки и цели предоставления субсидий, а также организации, которым отказано в предоставлении субсидий, с указанием причин отказа.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На основании протокола заседания комиссии главный распорядитель бюджетных средств в течение 7 рабочих дней со дня принятия решения заключает с организациями соглашение о предоставлении из бюджета города Смоленска субсидии некоммерческой организации, не являющейся государственным (муниципальным) учреждением, - общественной организации инвалидов и ветеранов (далее - соглашение о предоставлении субсидии).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случае отказа в предоставлении субсидии организация письменно уведомляется об этом с указанием мотивированной причины отказа в течение 7 рабочих дней со дня принятия данного решения.</w:t>
      </w:r>
    </w:p>
    <w:p w:rsidR="00C80925" w:rsidRDefault="00C8092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2.4.2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 от 22.11.2022 N 3423-адм)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2.5. Основаниями для отказа организациям в предоставлении субсидий являются: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организацией документов требованиям, определенным </w:t>
      </w:r>
      <w:hyperlink w:anchor="P76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недостоверность представленной организацией информации;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- несоответствие организации критериям отбора получателей субсидий, определенным </w:t>
      </w:r>
      <w:hyperlink w:anchor="P67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- нарушение сроков подачи документов.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 Размер субсидии и (или) порядок расчета субсидии: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2.6.1. Предоставление субсидий в рамках настоящего Порядка производится в пределах лимитов бюджетных обязательств, предусмотренных на эти цели на соответствующий финансовый год и плановый период.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2.6.2. Размер предоставляемой субсидии определяется комиссией исходя из указанного организацией размера субсидии за вычетом экономически необоснованных запросов, установленных комиссией.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Размер предоставляемой субсидии для каждой организации рассчитывается по формуле: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center"/>
      </w:pPr>
      <w:r>
        <w:rPr>
          <w:noProof/>
          <w:position w:val="-27"/>
        </w:rPr>
        <w:lastRenderedPageBreak/>
        <w:drawing>
          <wp:inline distT="0" distB="0" distL="0" distR="0">
            <wp:extent cx="1592580" cy="4927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где: </w:t>
      </w:r>
      <w:proofErr w:type="spellStart"/>
      <w:r>
        <w:t>Ci</w:t>
      </w:r>
      <w:proofErr w:type="spellEnd"/>
      <w:r>
        <w:t xml:space="preserve"> - размер субсидии, предоставленной организации в текущем финансовом году;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C - объем бюджетных ассигнований, предусмотренных в бюджете города Смоленска на соответствующие цели на текущий финансовый год;</w:t>
      </w:r>
    </w:p>
    <w:p w:rsidR="00C80925" w:rsidRDefault="00C80925">
      <w:pPr>
        <w:pStyle w:val="ConsPlusNormal"/>
        <w:spacing w:before="220"/>
        <w:ind w:firstLine="540"/>
        <w:jc w:val="both"/>
      </w:pPr>
      <w:proofErr w:type="spellStart"/>
      <w:r>
        <w:t>Ci</w:t>
      </w:r>
      <w:r>
        <w:rPr>
          <w:vertAlign w:val="subscript"/>
        </w:rPr>
        <w:t>nko</w:t>
      </w:r>
      <w:proofErr w:type="spellEnd"/>
      <w:r>
        <w:t xml:space="preserve"> - сумма субсидии, запрашиваемая организацией на текущий финансовый год на цели, предусмотренные настоящим Порядком, за вычетом экономически необоснованных затрат, установленных комиссией;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rPr>
          <w:noProof/>
          <w:position w:val="-11"/>
        </w:rPr>
        <w:drawing>
          <wp:inline distT="0" distB="0" distL="0" distR="0">
            <wp:extent cx="586740" cy="28321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общий объем субсидий, заявленных организациями на цели, предусмотренные настоящим Порядком, в отношении которых принято решение о предоставлении субсидий, за вычетом экономически необоснованных затрат, установленных комиссией.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 Порядок и сроки возврата субсидий в бюджет города Смоленска: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2.7.1. Условием предоставления субсидии является ее расходование строго по целевому назначению, определенному протоколом заседания комиссии, соглашением о предоставлении субсидии, сметой расходов субсидии на соответствующий год и настоящим Порядком.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2.7.2. По согласованию с главным распорядителем бюджетных средств допускается перенос не использованных в текущем квартале средств субсидии на следующий квартал в пределах текущего финансового года в рамках сметы расходов.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2.7.3. Не использованные в отчетном финансовом году остатки средств субсидии подлежат перечислению в бюджет города Смоленска в течение первых 15 рабочих дней финансового года, следующего за отчетным.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2.8. Типовая форма соглашения о предоставлении субсидии устанавливается финансовым органом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В соглашении о предоставлении субсидии предусматриваются условия изменения соглашения, в том числе в случае уменьшения главному распорядителю бюджетных средств ранее доведенных лимитов бюджетных обязательств на предоставление субсидии, а также условия расторжения соглашения.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2.9. Главный распорядитель бюджетных средств ежеквартально осуществляет перечисление субсидий на расчетные счета организаций, открытые в кредитных учреждениях, в соответствии с соглашением о предоставлении субсидии в пределах средств, предусмотренных на эти цели в бюджете города Смоленска на очередной финансовый год.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3. ТРЕБОВАНИЯ К ОТЧЕТНОСТИ</w:t>
      </w:r>
    </w:p>
    <w:p w:rsidR="00C80925" w:rsidRDefault="00C80925">
      <w:pPr>
        <w:pStyle w:val="ConsPlusNormal"/>
        <w:jc w:val="center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города Смоленска</w:t>
      </w:r>
    </w:p>
    <w:p w:rsidR="00C80925" w:rsidRDefault="00C80925">
      <w:pPr>
        <w:pStyle w:val="ConsPlusNormal"/>
        <w:jc w:val="center"/>
      </w:pPr>
      <w:r>
        <w:t>от 14.05.2021 N 1057-адм)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 xml:space="preserve">Организации ежеквартально не позднее 10 рабочего дня, следующего за отчетным кварталом, представляют главному распорядителю бюджетных средств отчеты об использовании субсидий по форме согласно </w:t>
      </w:r>
      <w:hyperlink w:anchor="P296">
        <w:r>
          <w:rPr>
            <w:color w:val="0000FF"/>
          </w:rPr>
          <w:t>приложению N 3</w:t>
        </w:r>
      </w:hyperlink>
      <w:r>
        <w:t xml:space="preserve"> к Порядку.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Title"/>
        <w:jc w:val="center"/>
        <w:outlineLvl w:val="1"/>
      </w:pPr>
      <w:r>
        <w:t>4. ТРЕБОВАНИЯ ОБ ОСУЩЕСТВЛЕНИИ КОНТРОЛЯ ЗА СОБЛЮДЕНИЕМ</w:t>
      </w:r>
    </w:p>
    <w:p w:rsidR="00C80925" w:rsidRDefault="00C80925">
      <w:pPr>
        <w:pStyle w:val="ConsPlusTitle"/>
        <w:jc w:val="center"/>
      </w:pPr>
      <w:r>
        <w:t>УСЛОВИЙ, ЦЕЛЕЙ И ПОРЯДКА ПРЕДОСТАВЛЕНИЯ СУБСИДИЙ</w:t>
      </w:r>
    </w:p>
    <w:p w:rsidR="00C80925" w:rsidRDefault="00C80925">
      <w:pPr>
        <w:pStyle w:val="ConsPlusTitle"/>
        <w:jc w:val="center"/>
      </w:pPr>
      <w:r>
        <w:t>И ОТВЕТСТВЕННОСТЬ ЗА ИХ НАРУШЕНИЕ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ind w:firstLine="540"/>
        <w:jc w:val="both"/>
      </w:pPr>
      <w:r>
        <w:t>4.1. Обязательные проверки соблюдения получателями субсидий условий, целей и порядка предоставления субсидий осуществляются главным распорядителем бюджетных средств 1 раз в квартал, а также органами муниципального финансового контроля по завершении текущего финансового года.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4.2. Контроль за целевым использованием субсидий осуществляет главный распорядитель бюджетных средств и органы муниципального финансового контроля путем проведения плановых и (или) внеплановых проверок. В случае нецелевого использования субсидий главный распорядитель бюджетных средств приостанавливает предоставление субсидий до момента устранения обстоятельств, послуживших основанием для приостановления предоставления субсидий.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неустранения</w:t>
      </w:r>
      <w:proofErr w:type="spellEnd"/>
      <w:r>
        <w:t xml:space="preserve"> обстоятельств, послуживших основанием для приостановления предоставления субсидий в установленный требованием главного распорядителя бюджетных средств срок, а также в случае нарушения организацией условий и порядка предоставления субсидий, они подлежат возврату в бюджет города Смоленска в течение 10 рабочих дней со дня получения соответствующего письменного требования Администрации города Смоленска.</w:t>
      </w:r>
    </w:p>
    <w:p w:rsidR="00C80925" w:rsidRDefault="00C80925">
      <w:pPr>
        <w:pStyle w:val="ConsPlusNormal"/>
        <w:spacing w:before="220"/>
        <w:ind w:firstLine="540"/>
        <w:jc w:val="both"/>
      </w:pPr>
      <w:r>
        <w:t>При отказе организации от добровольного возврата субсидии в бюджет города Смоленска она подлежит возврату в судебном порядке в соответствии с действующим законодательством Российской Федерации.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1"/>
      </w:pPr>
      <w:r>
        <w:lastRenderedPageBreak/>
        <w:t>Приложение N 1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92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Смоленска</w:t>
            </w:r>
          </w:p>
          <w:p w:rsidR="00C80925" w:rsidRDefault="00C80925">
            <w:pPr>
              <w:pStyle w:val="ConsPlusNormal"/>
              <w:jc w:val="center"/>
            </w:pPr>
            <w:r>
              <w:rPr>
                <w:color w:val="392C69"/>
              </w:rPr>
              <w:t>от 01.02.2021 N 138-адм)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72"/>
        <w:gridCol w:w="2684"/>
        <w:gridCol w:w="180"/>
        <w:gridCol w:w="2835"/>
      </w:tblGrid>
      <w:tr w:rsidR="00C80925"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  <w:jc w:val="both"/>
            </w:pPr>
            <w:r>
              <w:t>В Администрацию</w:t>
            </w:r>
          </w:p>
          <w:p w:rsidR="00C80925" w:rsidRDefault="00C80925">
            <w:pPr>
              <w:pStyle w:val="ConsPlusNormal"/>
              <w:jc w:val="both"/>
            </w:pPr>
            <w:r>
              <w:t>города Смоленска</w:t>
            </w:r>
          </w:p>
        </w:tc>
      </w:tr>
      <w:tr w:rsidR="00C80925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  <w:jc w:val="center"/>
            </w:pPr>
            <w:bookmarkStart w:id="6" w:name="P169"/>
            <w:bookmarkEnd w:id="6"/>
            <w:r>
              <w:t>заявление.</w:t>
            </w:r>
          </w:p>
          <w:p w:rsidR="00C80925" w:rsidRDefault="00C80925">
            <w:pPr>
              <w:pStyle w:val="ConsPlusNormal"/>
            </w:pPr>
          </w:p>
          <w:p w:rsidR="00C80925" w:rsidRDefault="00C8092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r:id="rId27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из бюджета города Смоленска субсидий некоммерческим организациям, не являющимся государственными (муниципальными) учреждениями, - общественным организациям инвалидов и ветеранов, утвержденным постановлением Администрации города Смоленска от 02.02.2018 N 284-адм, просим предоставить ____________________________________</w:t>
            </w:r>
          </w:p>
          <w:p w:rsidR="00C80925" w:rsidRDefault="00C80925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C80925" w:rsidRDefault="00C80925">
            <w:pPr>
              <w:pStyle w:val="ConsPlusNormal"/>
            </w:pPr>
            <w:r>
              <w:t>субсидию из бюджета города Смоленска на _________ год.</w:t>
            </w:r>
          </w:p>
          <w:p w:rsidR="00C80925" w:rsidRDefault="00C80925">
            <w:pPr>
              <w:pStyle w:val="ConsPlusNormal"/>
              <w:ind w:firstLine="283"/>
              <w:jc w:val="both"/>
            </w:pPr>
            <w:r>
              <w:t>На осуществление главным распорядителем бюджетных средств и органами муниципального финансового контроля проверок соблюдения условий, целей и порядка предоставления субсидий согласны.</w:t>
            </w:r>
          </w:p>
        </w:tc>
      </w:tr>
      <w:tr w:rsidR="00C80925"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  <w:r>
              <w:t>Руководитель организации</w:t>
            </w:r>
          </w:p>
          <w:p w:rsidR="00C80925" w:rsidRDefault="00C80925">
            <w:pPr>
              <w:pStyle w:val="ConsPlusNormal"/>
              <w:jc w:val="center"/>
            </w:pPr>
            <w:r>
              <w:t>___________________________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925" w:rsidRDefault="00C8092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925" w:rsidRDefault="00C80925">
            <w:pPr>
              <w:pStyle w:val="ConsPlusNormal"/>
            </w:pPr>
          </w:p>
          <w:p w:rsidR="00C80925" w:rsidRDefault="00C80925">
            <w:pPr>
              <w:pStyle w:val="ConsPlusNormal"/>
              <w:jc w:val="center"/>
            </w:pPr>
            <w:r>
              <w:t>________________________</w:t>
            </w:r>
          </w:p>
          <w:p w:rsidR="00C80925" w:rsidRDefault="00C80925">
            <w:pPr>
              <w:pStyle w:val="ConsPlusNormal"/>
              <w:jc w:val="center"/>
            </w:pPr>
            <w:r>
              <w:t>(Ф.И.О.)</w:t>
            </w: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  <w:outlineLvl w:val="1"/>
      </w:pPr>
      <w:r>
        <w:t>Приложение N 2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Утверждена в сумме _____________________,</w:t>
      </w:r>
    </w:p>
    <w:p w:rsidR="00C80925" w:rsidRDefault="00C80925">
      <w:pPr>
        <w:pStyle w:val="ConsPlusNonformat"/>
        <w:jc w:val="both"/>
      </w:pPr>
      <w:r>
        <w:t xml:space="preserve">в </w:t>
      </w:r>
      <w:proofErr w:type="spellStart"/>
      <w:r>
        <w:t>т.ч</w:t>
      </w:r>
      <w:proofErr w:type="spellEnd"/>
      <w:r>
        <w:t>. фонд заработной платы ____________</w:t>
      </w:r>
    </w:p>
    <w:p w:rsidR="00C80925" w:rsidRDefault="00C80925">
      <w:pPr>
        <w:pStyle w:val="ConsPlusNonformat"/>
        <w:jc w:val="both"/>
      </w:pPr>
      <w:r>
        <w:t>Вышестоящий распорядитель бюджетных средств _________ _____________________</w:t>
      </w:r>
    </w:p>
    <w:p w:rsidR="00C80925" w:rsidRDefault="00C80925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80925" w:rsidRDefault="00C80925">
      <w:pPr>
        <w:pStyle w:val="ConsPlusNonformat"/>
        <w:jc w:val="both"/>
      </w:pPr>
    </w:p>
    <w:p w:rsidR="00C80925" w:rsidRDefault="00C80925">
      <w:pPr>
        <w:pStyle w:val="ConsPlusNonformat"/>
        <w:jc w:val="both"/>
      </w:pPr>
      <w:bookmarkStart w:id="7" w:name="P196"/>
      <w:bookmarkEnd w:id="7"/>
      <w:r>
        <w:t xml:space="preserve">                          Смета расходов субсидии</w:t>
      </w:r>
    </w:p>
    <w:p w:rsidR="00C80925" w:rsidRDefault="00C80925">
      <w:pPr>
        <w:pStyle w:val="ConsPlusNonformat"/>
        <w:jc w:val="both"/>
      </w:pPr>
      <w:r>
        <w:t xml:space="preserve">                                на ____ год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sectPr w:rsidR="00C80925" w:rsidSect="00201043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09"/>
        <w:gridCol w:w="1684"/>
        <w:gridCol w:w="664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  <w:gridCol w:w="1429"/>
      </w:tblGrid>
      <w:tr w:rsidR="00C80925">
        <w:tc>
          <w:tcPr>
            <w:tcW w:w="18247" w:type="dxa"/>
            <w:gridSpan w:val="13"/>
          </w:tcPr>
          <w:p w:rsidR="00C80925" w:rsidRDefault="00C80925">
            <w:pPr>
              <w:pStyle w:val="ConsPlusNormal"/>
              <w:jc w:val="center"/>
            </w:pPr>
            <w:r>
              <w:lastRenderedPageBreak/>
              <w:t>Доходы (тыс. руб.)</w:t>
            </w: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Бюджетное финансирование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Спонсорская помощь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3957" w:type="dxa"/>
            <w:gridSpan w:val="3"/>
          </w:tcPr>
          <w:p w:rsidR="00C80925" w:rsidRDefault="00C80925">
            <w:pPr>
              <w:pStyle w:val="ConsPlusNormal"/>
              <w:jc w:val="both"/>
            </w:pPr>
            <w:r>
              <w:t>Всего доходов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18247" w:type="dxa"/>
            <w:gridSpan w:val="13"/>
          </w:tcPr>
          <w:p w:rsidR="00C80925" w:rsidRDefault="00C80925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C80925">
        <w:tc>
          <w:tcPr>
            <w:tcW w:w="1609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84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код экономической классификации</w:t>
            </w:r>
          </w:p>
        </w:tc>
        <w:tc>
          <w:tcPr>
            <w:tcW w:w="664" w:type="dxa"/>
            <w:vMerge w:val="restart"/>
          </w:tcPr>
          <w:p w:rsidR="00C80925" w:rsidRDefault="00C8092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в том числе за счет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2858" w:type="dxa"/>
            <w:gridSpan w:val="2"/>
          </w:tcPr>
          <w:p w:rsidR="00C80925" w:rsidRDefault="00C80925">
            <w:pPr>
              <w:pStyle w:val="ConsPlusNormal"/>
              <w:jc w:val="center"/>
            </w:pPr>
            <w:r>
              <w:t>IV квартал</w:t>
            </w:r>
          </w:p>
        </w:tc>
      </w:tr>
      <w:tr w:rsidR="00C80925">
        <w:tc>
          <w:tcPr>
            <w:tcW w:w="1609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1684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  <w:vMerge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бюджетных обязательств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спонсорской помощи</w:t>
            </w: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84" w:type="dxa"/>
          </w:tcPr>
          <w:p w:rsidR="00C80925" w:rsidRDefault="00C809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4" w:type="dxa"/>
          </w:tcPr>
          <w:p w:rsidR="00C80925" w:rsidRDefault="00C809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29" w:type="dxa"/>
          </w:tcPr>
          <w:p w:rsidR="00C80925" w:rsidRDefault="00C80925">
            <w:pPr>
              <w:pStyle w:val="ConsPlusNormal"/>
              <w:jc w:val="center"/>
            </w:pPr>
            <w:r>
              <w:t>13</w:t>
            </w: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6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</w:tr>
      <w:tr w:rsidR="00C80925">
        <w:tc>
          <w:tcPr>
            <w:tcW w:w="1609" w:type="dxa"/>
          </w:tcPr>
          <w:p w:rsidR="00C80925" w:rsidRDefault="00C80925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66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429" w:type="dxa"/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Главный бухгалтер ______________________</w:t>
      </w:r>
    </w:p>
    <w:p w:rsidR="00C80925" w:rsidRDefault="00C80925">
      <w:pPr>
        <w:pStyle w:val="ConsPlusNonformat"/>
        <w:jc w:val="both"/>
      </w:pPr>
      <w:r>
        <w:t>Руководитель ___________________________</w:t>
      </w:r>
    </w:p>
    <w:p w:rsidR="00C80925" w:rsidRDefault="00C80925">
      <w:pPr>
        <w:pStyle w:val="ConsPlusNonformat"/>
        <w:jc w:val="both"/>
      </w:pPr>
      <w:r>
        <w:t>"___" _______________ 20__ г.</w:t>
      </w:r>
    </w:p>
    <w:p w:rsidR="00C80925" w:rsidRDefault="00C80925">
      <w:pPr>
        <w:pStyle w:val="ConsPlusNormal"/>
        <w:sectPr w:rsidR="00C809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C80925" w:rsidRDefault="00C80925">
      <w:pPr>
        <w:pStyle w:val="ConsPlusNormal"/>
        <w:jc w:val="right"/>
        <w:outlineLvl w:val="1"/>
      </w:pPr>
      <w:r>
        <w:lastRenderedPageBreak/>
        <w:t>Приложение N 3</w:t>
      </w:r>
    </w:p>
    <w:p w:rsidR="00C80925" w:rsidRDefault="00C80925">
      <w:pPr>
        <w:pStyle w:val="ConsPlusNormal"/>
        <w:jc w:val="right"/>
      </w:pPr>
      <w:r>
        <w:t>к Порядку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right"/>
      </w:pPr>
      <w:r>
        <w:t>Форма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bookmarkStart w:id="8" w:name="P296"/>
      <w:bookmarkEnd w:id="8"/>
      <w:r>
        <w:t xml:space="preserve">                         ОТЧЕТ за _________________</w:t>
      </w:r>
    </w:p>
    <w:p w:rsidR="00C80925" w:rsidRDefault="00C80925">
      <w:pPr>
        <w:pStyle w:val="ConsPlusNonformat"/>
        <w:jc w:val="both"/>
      </w:pPr>
      <w:r>
        <w:t xml:space="preserve">                                      (период)</w:t>
      </w:r>
    </w:p>
    <w:p w:rsidR="00C80925" w:rsidRDefault="00C80925">
      <w:pPr>
        <w:pStyle w:val="ConsPlusNonformat"/>
        <w:jc w:val="both"/>
      </w:pPr>
      <w:r>
        <w:t xml:space="preserve">                   об использовании субсидий, выделенных</w:t>
      </w:r>
    </w:p>
    <w:p w:rsidR="00C80925" w:rsidRDefault="00C80925">
      <w:pPr>
        <w:pStyle w:val="ConsPlusNonformat"/>
        <w:jc w:val="both"/>
      </w:pPr>
      <w:r>
        <w:t xml:space="preserve">               ______________________________________________</w:t>
      </w:r>
    </w:p>
    <w:p w:rsidR="00C80925" w:rsidRDefault="00C80925">
      <w:pPr>
        <w:pStyle w:val="ConsPlusNonformat"/>
        <w:jc w:val="both"/>
      </w:pPr>
      <w:r>
        <w:t xml:space="preserve">                         (наименование организации)</w:t>
      </w:r>
    </w:p>
    <w:p w:rsidR="00C80925" w:rsidRDefault="00C809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3"/>
        <w:gridCol w:w="1701"/>
        <w:gridCol w:w="1701"/>
        <w:gridCol w:w="1984"/>
        <w:gridCol w:w="1871"/>
      </w:tblGrid>
      <w:tr w:rsidR="00C80925">
        <w:tc>
          <w:tcPr>
            <w:tcW w:w="1813" w:type="dxa"/>
          </w:tcPr>
          <w:p w:rsidR="00C80925" w:rsidRDefault="00C8092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</w:tcPr>
          <w:p w:rsidR="00C80925" w:rsidRDefault="00C80925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701" w:type="dxa"/>
          </w:tcPr>
          <w:p w:rsidR="00C80925" w:rsidRDefault="00C80925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</w:tcPr>
          <w:p w:rsidR="00C80925" w:rsidRDefault="00C80925">
            <w:pPr>
              <w:pStyle w:val="ConsPlusNormal"/>
              <w:jc w:val="center"/>
            </w:pPr>
            <w:r>
              <w:t>Отклонение (+, -)</w:t>
            </w:r>
          </w:p>
        </w:tc>
        <w:tc>
          <w:tcPr>
            <w:tcW w:w="1871" w:type="dxa"/>
          </w:tcPr>
          <w:p w:rsidR="00C80925" w:rsidRDefault="00C80925">
            <w:pPr>
              <w:pStyle w:val="ConsPlusNormal"/>
              <w:jc w:val="center"/>
            </w:pPr>
            <w:r>
              <w:t>Причина</w:t>
            </w:r>
          </w:p>
        </w:tc>
      </w:tr>
      <w:tr w:rsidR="00C80925">
        <w:tc>
          <w:tcPr>
            <w:tcW w:w="1813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701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701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984" w:type="dxa"/>
          </w:tcPr>
          <w:p w:rsidR="00C80925" w:rsidRDefault="00C80925">
            <w:pPr>
              <w:pStyle w:val="ConsPlusNormal"/>
            </w:pPr>
          </w:p>
        </w:tc>
        <w:tc>
          <w:tcPr>
            <w:tcW w:w="1871" w:type="dxa"/>
          </w:tcPr>
          <w:p w:rsidR="00C80925" w:rsidRDefault="00C80925">
            <w:pPr>
              <w:pStyle w:val="ConsPlusNormal"/>
            </w:pPr>
          </w:p>
        </w:tc>
      </w:tr>
    </w:tbl>
    <w:p w:rsidR="00C80925" w:rsidRDefault="00C80925">
      <w:pPr>
        <w:pStyle w:val="ConsPlusNormal"/>
        <w:jc w:val="both"/>
      </w:pPr>
    </w:p>
    <w:p w:rsidR="00C80925" w:rsidRDefault="00C80925">
      <w:pPr>
        <w:pStyle w:val="ConsPlusNonformat"/>
        <w:jc w:val="both"/>
      </w:pPr>
      <w:r>
        <w:t>Руководитель</w:t>
      </w:r>
    </w:p>
    <w:p w:rsidR="00C80925" w:rsidRDefault="00C80925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C80925" w:rsidRDefault="00C80925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C80925" w:rsidRDefault="00C80925">
      <w:pPr>
        <w:pStyle w:val="ConsPlusNonformat"/>
        <w:jc w:val="both"/>
      </w:pPr>
      <w:r>
        <w:t>Бухгалтер</w:t>
      </w:r>
    </w:p>
    <w:p w:rsidR="00C80925" w:rsidRDefault="00C80925">
      <w:pPr>
        <w:pStyle w:val="ConsPlusNonformat"/>
        <w:jc w:val="both"/>
      </w:pPr>
      <w:r>
        <w:t>некоммерческой организации         __________________/____________________/</w:t>
      </w:r>
    </w:p>
    <w:p w:rsidR="00C80925" w:rsidRDefault="00C80925">
      <w:pPr>
        <w:pStyle w:val="ConsPlusNonformat"/>
        <w:jc w:val="both"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       (Ф.И.О.)</w:t>
      </w:r>
    </w:p>
    <w:p w:rsidR="00C80925" w:rsidRDefault="00C80925">
      <w:pPr>
        <w:pStyle w:val="ConsPlusNonformat"/>
        <w:jc w:val="both"/>
      </w:pPr>
    </w:p>
    <w:p w:rsidR="00C80925" w:rsidRDefault="00C80925">
      <w:pPr>
        <w:pStyle w:val="ConsPlusNonformat"/>
        <w:jc w:val="both"/>
      </w:pPr>
      <w:r>
        <w:t>Дата составления: "___" _____________ 20__ г.</w:t>
      </w:r>
    </w:p>
    <w:p w:rsidR="00C80925" w:rsidRDefault="00C80925">
      <w:pPr>
        <w:pStyle w:val="ConsPlusNonformat"/>
        <w:jc w:val="both"/>
      </w:pPr>
      <w:r>
        <w:t>М.П.</w:t>
      </w: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jc w:val="both"/>
      </w:pPr>
    </w:p>
    <w:p w:rsidR="00C80925" w:rsidRDefault="00C809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5D7F" w:rsidRDefault="00D85D7F"/>
    <w:sectPr w:rsidR="00D85D7F">
      <w:pgSz w:w="11905" w:h="16838"/>
      <w:pgMar w:top="1134" w:right="850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E1" w:rsidRDefault="002130E1" w:rsidP="008B79F7">
      <w:pPr>
        <w:spacing w:after="0" w:line="240" w:lineRule="auto"/>
      </w:pPr>
      <w:r>
        <w:separator/>
      </w:r>
    </w:p>
  </w:endnote>
  <w:endnote w:type="continuationSeparator" w:id="0">
    <w:p w:rsidR="002130E1" w:rsidRDefault="002130E1" w:rsidP="008B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F7" w:rsidRPr="008B79F7" w:rsidRDefault="008B79F7">
    <w:pPr>
      <w:pStyle w:val="a5"/>
      <w:rPr>
        <w:sz w:val="16"/>
      </w:rPr>
    </w:pPr>
    <w:r>
      <w:rPr>
        <w:sz w:val="16"/>
      </w:rPr>
      <w:t xml:space="preserve">Рег. № Исх-35-0001 от 11.01.2023, Подписано ЭП: Андросова Елена Николаевна, Заместитель начальника управления 11.01.2023 11:48:57, </w:t>
    </w:r>
    <w:proofErr w:type="gramStart"/>
    <w:r>
      <w:rPr>
        <w:sz w:val="16"/>
      </w:rPr>
      <w:t>Распечатал</w:t>
    </w:r>
    <w:proofErr w:type="gramEnd"/>
    <w:r>
      <w:rPr>
        <w:sz w:val="16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E1" w:rsidRDefault="002130E1" w:rsidP="008B79F7">
      <w:pPr>
        <w:spacing w:after="0" w:line="240" w:lineRule="auto"/>
      </w:pPr>
      <w:r>
        <w:separator/>
      </w:r>
    </w:p>
  </w:footnote>
  <w:footnote w:type="continuationSeparator" w:id="0">
    <w:p w:rsidR="002130E1" w:rsidRDefault="002130E1" w:rsidP="008B7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25"/>
    <w:rsid w:val="002130E1"/>
    <w:rsid w:val="008B79F7"/>
    <w:rsid w:val="00C80925"/>
    <w:rsid w:val="00D85D7F"/>
    <w:rsid w:val="00E2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E2D84-7B2E-4A69-A8A9-6DE8D8A5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8092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8092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9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8B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79F7"/>
  </w:style>
  <w:style w:type="paragraph" w:styleId="a5">
    <w:name w:val="footer"/>
    <w:basedOn w:val="a"/>
    <w:link w:val="a6"/>
    <w:uiPriority w:val="99"/>
    <w:unhideWhenUsed/>
    <w:rsid w:val="008B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7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13" Type="http://schemas.openxmlformats.org/officeDocument/2006/relationships/hyperlink" Target="consultantplus://offline/ref=962810AA8F3330CC69AD3D34918A8D6DD2F6CE1E325A5C519C404CF9C5F99D6442CF140D1FD0B1049F3A00A048BDB5B3544945467E81E80E773A036FK8V3O" TargetMode="External"/><Relationship Id="rId18" Type="http://schemas.openxmlformats.org/officeDocument/2006/relationships/hyperlink" Target="consultantplus://offline/ref=962810AA8F3330CC69AD233987E6D067D0FE9414335A5007C8124AAE9AA99B31028F12585C97B9029A3154F109E3ECE310024846609DE80DK6VAO" TargetMode="External"/><Relationship Id="rId26" Type="http://schemas.openxmlformats.org/officeDocument/2006/relationships/hyperlink" Target="consultantplus://offline/ref=962810AA8F3330CC69AD3D34918A8D6DD2F6CE1E325A5C519C404CF9C5F99D6442CF140D1FD0B1049F3A01A04BBDB5B3544945467E81E80E773A036FK8V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2810AA8F3330CC69AD3D34918A8D6DD2F6CE1E325A5250924E4CF9C5F99D6442CF140D1FD0B1049F3A00A04BBDB5B3544945467E81E80E773A036FK8V3O" TargetMode="External"/><Relationship Id="rId7" Type="http://schemas.openxmlformats.org/officeDocument/2006/relationships/hyperlink" Target="consultantplus://offline/ref=962810AA8F3330CC69AD3D34918A8D6DD2F6CE1E325A5250924E4CF9C5F99D6442CF140D1FD0B1049F3A00A048BDB5B3544945467E81E80E773A036FK8V3O" TargetMode="External"/><Relationship Id="rId12" Type="http://schemas.openxmlformats.org/officeDocument/2006/relationships/hyperlink" Target="consultantplus://offline/ref=962810AA8F3330CC69AD3D34918A8D6DD2F6CE1E34525853914D11F3CDA0916645C04B0818C1B1049F2400A153B4E1E0K1V3O" TargetMode="External"/><Relationship Id="rId17" Type="http://schemas.openxmlformats.org/officeDocument/2006/relationships/hyperlink" Target="consultantplus://offline/ref=962810AA8F3330CC69AD233987E6D067D0FF92123B5C5007C8124AAE9AA99B31108F4A545D94A2059E2402A04FKBV5O" TargetMode="External"/><Relationship Id="rId25" Type="http://schemas.openxmlformats.org/officeDocument/2006/relationships/hyperlink" Target="consultantplus://offline/ref=962810AA8F3330CC69AD3D34918A8D6DD2F6CE1E325A5250924E4CF9C5F99D6442CF140D1FD0B1049F3A00A14DBDB5B3544945467E81E80E773A036FK8V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2810AA8F3330CC69AD233987E6D067D0FE9317365C5007C8124AAE9AA99B31108F4A545D94A2059E2402A04FKBV5O" TargetMode="External"/><Relationship Id="rId20" Type="http://schemas.openxmlformats.org/officeDocument/2006/relationships/hyperlink" Target="consultantplus://offline/ref=962810AA8F3330CC69AD3D34918A8D6DD2F6CE1E32585A529D454CF9C5F99D6442CF140D1FD0B1049F3A08A34ABDB5B3544945467E81E80E773A036FK8V3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810AA8F3330CC69AD3D34918A8D6DD2F6CE1E325A5C519C404CF9C5F99D6442CF140D1FD0B1049F3A00A048BDB5B3544945467E81E80E773A036FK8V3O" TargetMode="External"/><Relationship Id="rId11" Type="http://schemas.openxmlformats.org/officeDocument/2006/relationships/hyperlink" Target="consultantplus://offline/ref=962810AA8F3330CC69AD3D34918A8D6DD2F6CE1E3259595591424CF9C5F99D6442CF140D1FD0B1049F3B02A74CBDB5B3544945467E81E80E773A036FK8V3O" TargetMode="External"/><Relationship Id="rId24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23" Type="http://schemas.openxmlformats.org/officeDocument/2006/relationships/image" Target="media/image1.wmf"/><Relationship Id="rId28" Type="http://schemas.openxmlformats.org/officeDocument/2006/relationships/footer" Target="footer1.xml"/><Relationship Id="rId10" Type="http://schemas.openxmlformats.org/officeDocument/2006/relationships/hyperlink" Target="consultantplus://offline/ref=962810AA8F3330CC69AD233987E6D067D7FE931730585007C8124AAE9AA99B31028F12585C94BC049D3154F109E3ECE310024846609DE80DK6VAO" TargetMode="External"/><Relationship Id="rId19" Type="http://schemas.openxmlformats.org/officeDocument/2006/relationships/hyperlink" Target="consultantplus://offline/ref=962810AA8F3330CC69AD233987E6D067D0FE9314335A5007C8124AAE9AA99B31108F4A545D94A2059E2402A04FKBV5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62810AA8F3330CC69AD233987E6D067D0FE9414335A5007C8124AAE9AA99B31028F125D5A95B40ECB6B44F540B7E1FC101D56457E9DKEVBO" TargetMode="External"/><Relationship Id="rId14" Type="http://schemas.openxmlformats.org/officeDocument/2006/relationships/hyperlink" Target="consultantplus://offline/ref=962810AA8F3330CC69AD3D34918A8D6DD2F6CE1E325A5250924E4CF9C5F99D6442CF140D1FD0B1049F3A00A048BDB5B3544945467E81E80E773A036FK8V3O" TargetMode="External"/><Relationship Id="rId22" Type="http://schemas.openxmlformats.org/officeDocument/2006/relationships/hyperlink" Target="consultantplus://offline/ref=962810AA8F3330CC69AD3D34918A8D6DD2F6CE1E32585B599D4F4CF9C5F99D6442CF140D1FD0B1049F3A00A048BDB5B3544945467E81E80E773A036FK8V3O" TargetMode="External"/><Relationship Id="rId27" Type="http://schemas.openxmlformats.org/officeDocument/2006/relationships/hyperlink" Target="consultantplus://offline/ref=962810AA8F3330CC69AD3D34918A8D6DD2F6CE1E3A5E5A51954D11F3CDA0916645C04B1A1899BD059F3A01A346E2B0A645114947609FE9116B3801K6VE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Мясина Виктория Сергеевна</dc:creator>
  <cp:keywords/>
  <dc:description/>
  <cp:lastModifiedBy>Сморудов Сергей Александрович</cp:lastModifiedBy>
  <cp:revision>2</cp:revision>
  <dcterms:created xsi:type="dcterms:W3CDTF">2023-01-11T12:01:00Z</dcterms:created>
  <dcterms:modified xsi:type="dcterms:W3CDTF">2023-01-11T12:01:00Z</dcterms:modified>
</cp:coreProperties>
</file>