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5E135B" w:rsidRPr="007154CD" w:rsidRDefault="00474778" w:rsidP="005B004B">
      <w:pPr>
        <w:shd w:val="clear" w:color="auto" w:fill="B6DDE8" w:themeFill="accent5" w:themeFillTint="66"/>
        <w:rPr>
          <w:rFonts w:ascii="Comic Sans MS" w:hAnsi="Comic Sans MS" w:cs="Traditional Arabic"/>
          <w:b/>
          <w:color w:val="3E474C"/>
          <w:sz w:val="36"/>
          <w:szCs w:val="36"/>
          <w:u w:val="single"/>
        </w:rPr>
      </w:pPr>
      <w:r w:rsidRPr="007154CD">
        <w:rPr>
          <w:rFonts w:ascii="Comic Sans MS" w:hAnsi="Comic Sans MS" w:cs="Times New Roman"/>
          <w:noProof/>
          <w:color w:val="3E474C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487400</wp:posOffset>
            </wp:positionH>
            <wp:positionV relativeFrom="margin">
              <wp:posOffset>433375</wp:posOffset>
            </wp:positionV>
            <wp:extent cx="2776104" cy="1773415"/>
            <wp:effectExtent l="171450" t="133350" r="367146" b="303035"/>
            <wp:wrapNone/>
            <wp:docPr id="2" name="Рисунок 1" descr="C:\Users\User\Desktop\рабочая\1394096766general_pages_i31951_saratovcam_rasskazali_o_merax_predostorojnosti_na_vodnyx_obektax_v_zimne_vesennii_peri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ая\1394096766general_pages_i31951_saratovcam_rasskazali_o_merax_predostorojnosti_na_vodnyx_obektax_v_zimne_vesennii_perio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458" cy="1781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B004B" w:rsidRPr="007154CD">
        <w:rPr>
          <w:rFonts w:ascii="Comic Sans MS" w:hAnsi="Comic Sans MS" w:cs="Times New Roman"/>
          <w:noProof/>
          <w:color w:val="3E474C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6268085</wp:posOffset>
            </wp:positionH>
            <wp:positionV relativeFrom="paragraph">
              <wp:posOffset>-169545</wp:posOffset>
            </wp:positionV>
            <wp:extent cx="875030" cy="847725"/>
            <wp:effectExtent l="171450" t="133350" r="363220" b="314325"/>
            <wp:wrapNone/>
            <wp:docPr id="4" name="Рисунок 2" descr="C:\Users\User\Desktop\рабочая\p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ая\pl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B004B" w:rsidRPr="007154CD">
        <w:rPr>
          <w:rFonts w:ascii="Comic Sans MS" w:hAnsi="Comic Sans MS" w:cs="Times New Roman"/>
          <w:b/>
          <w:color w:val="3E474C"/>
          <w:sz w:val="36"/>
          <w:szCs w:val="36"/>
        </w:rPr>
        <w:t xml:space="preserve">   </w:t>
      </w:r>
      <w:r w:rsidR="00345EDC" w:rsidRPr="007154CD">
        <w:rPr>
          <w:rFonts w:ascii="Comic Sans MS" w:hAnsi="Comic Sans MS" w:cs="Traditional Arabic"/>
          <w:b/>
          <w:color w:val="3E474C"/>
          <w:sz w:val="36"/>
          <w:szCs w:val="36"/>
          <w:u w:val="single"/>
        </w:rPr>
        <w:t>Правила поведения на водоемах в летний период</w:t>
      </w:r>
    </w:p>
    <w:p w:rsidR="00817F53" w:rsidRDefault="00817F53" w:rsidP="00345EDC">
      <w:pPr>
        <w:shd w:val="clear" w:color="auto" w:fill="B6DDE8" w:themeFill="accent5" w:themeFillTint="66"/>
        <w:jc w:val="both"/>
        <w:rPr>
          <w:rFonts w:ascii="Times New Roman" w:hAnsi="Times New Roman" w:cs="Times New Roman"/>
          <w:sz w:val="24"/>
          <w:szCs w:val="24"/>
        </w:rPr>
      </w:pPr>
    </w:p>
    <w:p w:rsidR="00CC69B0" w:rsidRDefault="00077E47" w:rsidP="00817F53">
      <w:pPr>
        <w:tabs>
          <w:tab w:val="left" w:pos="1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E474C"/>
          <w:sz w:val="40"/>
          <w:szCs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8.3pt;margin-top:9.4pt;width:247.5pt;height:527.4pt;z-index:251662336;mso-width-relative:margin;mso-height-relative:margin" fillcolor="#e5dfec [663]" strokecolor="#0070c0" strokeweight="2.25pt">
            <v:textbox style="mso-next-textbox:#_x0000_s1027">
              <w:txbxContent>
                <w:p w:rsidR="00817F53" w:rsidRPr="00474778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rPr>
                      <w:b/>
                      <w:color w:val="3E474C"/>
                      <w:sz w:val="28"/>
                      <w:szCs w:val="28"/>
                      <w:u w:val="single"/>
                    </w:rPr>
                  </w:pPr>
                  <w:r w:rsidRPr="00125AA0">
                    <w:rPr>
                      <w:b/>
                      <w:color w:val="3E474C"/>
                      <w:sz w:val="30"/>
                      <w:szCs w:val="30"/>
                      <w:u w:val="single"/>
                    </w:rPr>
                    <w:t>Запрещено</w:t>
                  </w:r>
                  <w:r w:rsidRPr="00474778">
                    <w:rPr>
                      <w:b/>
                      <w:color w:val="3E474C"/>
                      <w:sz w:val="28"/>
                      <w:szCs w:val="28"/>
                      <w:u w:val="single"/>
                    </w:rPr>
                    <w:t>: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 xml:space="preserve">- купаться в одиночку, в незнакомых местах, в местах, не предназначенных для купания, </w:t>
                  </w:r>
                  <w:r w:rsidRPr="00125AA0">
                    <w:rPr>
                      <w:color w:val="3E474C"/>
                      <w:sz w:val="26"/>
                      <w:szCs w:val="26"/>
                      <w:u w:val="single"/>
                    </w:rPr>
                    <w:t>категорически нельзя</w:t>
                  </w:r>
                  <w:r w:rsidRPr="00125AA0">
                    <w:rPr>
                      <w:color w:val="3E474C"/>
                      <w:sz w:val="26"/>
                      <w:szCs w:val="26"/>
                    </w:rPr>
                    <w:t xml:space="preserve"> купаться в местах с табличкой «купание запрещено»!!!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нельзя заплывать за оградительные буйки,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нельзя купаться в темное время суток,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нельзя купаться детям без сопровождения взрослых,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нельзя заплывать далеко от берега на надувных матрасах, кругах,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нельзя использовать для плавания самодельные устройства, они могут не выдержать вес и перевернуться,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 xml:space="preserve">- нельзя нырять в незнакомых местах, дно водоема может таить немало опасностей </w:t>
                  </w:r>
                  <w:r w:rsidR="00535B47" w:rsidRPr="00125AA0">
                    <w:rPr>
                      <w:color w:val="3E474C"/>
                      <w:sz w:val="26"/>
                      <w:szCs w:val="26"/>
                    </w:rPr>
                    <w:t xml:space="preserve">для здоровья и жизни </w:t>
                  </w:r>
                  <w:r w:rsidRPr="00125AA0">
                    <w:rPr>
                      <w:color w:val="3E474C"/>
                      <w:sz w:val="26"/>
                      <w:szCs w:val="26"/>
                    </w:rPr>
                    <w:t>(глубокие ямы, холодные ключи, а также затопленные коряги, острые осколки,</w:t>
                  </w:r>
                  <w:r w:rsidR="00535B47">
                    <w:rPr>
                      <w:color w:val="3E474C"/>
                      <w:sz w:val="26"/>
                      <w:szCs w:val="26"/>
                    </w:rPr>
                    <w:t xml:space="preserve"> стекло,</w:t>
                  </w:r>
                  <w:r w:rsidRPr="00125AA0">
                    <w:rPr>
                      <w:color w:val="3E474C"/>
                      <w:sz w:val="26"/>
                      <w:szCs w:val="26"/>
                    </w:rPr>
                    <w:t xml:space="preserve"> металлический мусор</w:t>
                  </w:r>
                  <w:r w:rsidR="00535B47">
                    <w:rPr>
                      <w:color w:val="3E474C"/>
                      <w:sz w:val="26"/>
                      <w:szCs w:val="26"/>
                    </w:rPr>
                    <w:t xml:space="preserve"> и т.п.</w:t>
                  </w:r>
                  <w:r w:rsidRPr="00125AA0">
                    <w:rPr>
                      <w:color w:val="3E474C"/>
                      <w:sz w:val="26"/>
                      <w:szCs w:val="26"/>
                    </w:rPr>
                    <w:t>),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нельзя нырять и плавать в местах, заросшими водорослями,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proofErr w:type="gramStart"/>
                  <w:r w:rsidRPr="00125AA0">
                    <w:rPr>
                      <w:color w:val="3E474C"/>
                      <w:sz w:val="26"/>
                      <w:szCs w:val="26"/>
                    </w:rPr>
                    <w:t>- нельзя допускать шалостей на воде: подныривать под купающихся, хватать за ноги, «топить», «прятаться» под водой,</w:t>
                  </w:r>
                  <w:proofErr w:type="gramEnd"/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нельзя подавать крики ложной тревоги, звать на помощь в шутку,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нельзя стоять и играть в местах, откуда можно упасть в воду,</w:t>
                  </w:r>
                </w:p>
                <w:p w:rsidR="00817F53" w:rsidRPr="00125AA0" w:rsidRDefault="00817F53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нельзя стоять на обрывистом берегу или на краю причала.</w:t>
                  </w:r>
                </w:p>
                <w:p w:rsidR="00817F53" w:rsidRPr="00817F53" w:rsidRDefault="00817F53" w:rsidP="00585CBA">
                  <w:pPr>
                    <w:shd w:val="clear" w:color="auto" w:fill="E5DFEC" w:themeFill="accent4" w:themeFillTint="33"/>
                  </w:pPr>
                </w:p>
              </w:txbxContent>
            </v:textbox>
          </v:shape>
        </w:pict>
      </w:r>
      <w:r w:rsidR="00817F53">
        <w:rPr>
          <w:rFonts w:ascii="Times New Roman" w:hAnsi="Times New Roman" w:cs="Times New Roman"/>
          <w:sz w:val="24"/>
          <w:szCs w:val="24"/>
        </w:rPr>
        <w:tab/>
      </w: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Pr="00CC69B0" w:rsidRDefault="00077E47" w:rsidP="00CC6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3E474C"/>
          <w:sz w:val="24"/>
          <w:szCs w:val="24"/>
        </w:rPr>
        <w:pict>
          <v:shape id="_x0000_s1026" type="#_x0000_t202" style="position:absolute;margin-left:21.95pt;margin-top:5pt;width:266.1pt;height:378.1pt;z-index:251660288;mso-width-relative:margin;mso-height-relative:margin" fillcolor="#e5dfec [663]" strokecolor="#0070c0" strokeweight="2.25pt">
            <v:textbox style="mso-next-textbox:#_x0000_s1026">
              <w:txbxContent>
                <w:p w:rsidR="00345EDC" w:rsidRPr="00474778" w:rsidRDefault="00345EDC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rPr>
                      <w:b/>
                      <w:color w:val="3E474C"/>
                      <w:sz w:val="28"/>
                      <w:szCs w:val="28"/>
                      <w:u w:val="single"/>
                    </w:rPr>
                  </w:pPr>
                  <w:r w:rsidRPr="00125AA0">
                    <w:rPr>
                      <w:b/>
                      <w:color w:val="3E474C"/>
                      <w:sz w:val="30"/>
                      <w:szCs w:val="30"/>
                      <w:u w:val="single"/>
                    </w:rPr>
                    <w:t>Необходимо</w:t>
                  </w:r>
                  <w:r w:rsidRPr="00474778">
                    <w:rPr>
                      <w:b/>
                      <w:color w:val="3E474C"/>
                      <w:sz w:val="28"/>
                      <w:szCs w:val="28"/>
                      <w:u w:val="single"/>
                    </w:rPr>
                    <w:t>:</w:t>
                  </w:r>
                </w:p>
                <w:p w:rsidR="00345EDC" w:rsidRPr="00125AA0" w:rsidRDefault="00345EDC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купаться только в специально оборудованных и отведенных для этого местах, предварительно ознакомившись с правилами внутреннего распорядка мест для купания,</w:t>
                  </w:r>
                </w:p>
                <w:p w:rsidR="00345EDC" w:rsidRPr="00125AA0" w:rsidRDefault="00345EDC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 xml:space="preserve">- купаться детям </w:t>
                  </w:r>
                  <w:r w:rsidRPr="00125AA0">
                    <w:rPr>
                      <w:color w:val="3E474C"/>
                      <w:sz w:val="26"/>
                      <w:szCs w:val="26"/>
                      <w:u w:val="single"/>
                    </w:rPr>
                    <w:t>только</w:t>
                  </w:r>
                  <w:r w:rsidRPr="00125AA0">
                    <w:rPr>
                      <w:color w:val="3E474C"/>
                      <w:sz w:val="26"/>
                      <w:szCs w:val="26"/>
                    </w:rPr>
                    <w:t xml:space="preserve"> в сопровождении взрослых,</w:t>
                  </w:r>
                </w:p>
                <w:p w:rsidR="00345EDC" w:rsidRPr="00125AA0" w:rsidRDefault="00345EDC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детям пользоваться надувным кругом, матрасом только под присмотром взрослых,</w:t>
                  </w:r>
                </w:p>
                <w:p w:rsidR="00345EDC" w:rsidRPr="00125AA0" w:rsidRDefault="00345EDC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 xml:space="preserve"> - пользоваться надувным матрасом (кругом) с особой осторожностью, т.к. матрас может неожиданно </w:t>
                  </w:r>
                  <w:proofErr w:type="gramStart"/>
                  <w:r w:rsidRPr="00125AA0">
                    <w:rPr>
                      <w:color w:val="3E474C"/>
                      <w:sz w:val="26"/>
                      <w:szCs w:val="26"/>
                    </w:rPr>
                    <w:t>сдуться</w:t>
                  </w:r>
                  <w:proofErr w:type="gramEnd"/>
                  <w:r w:rsidRPr="00125AA0">
                    <w:rPr>
                      <w:color w:val="3E474C"/>
                      <w:sz w:val="26"/>
                      <w:szCs w:val="26"/>
                    </w:rPr>
                    <w:t xml:space="preserve"> и уплыть по течению далеко от берега,</w:t>
                  </w:r>
                </w:p>
                <w:p w:rsidR="00345EDC" w:rsidRPr="00125AA0" w:rsidRDefault="00345EDC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в воде избегать вертикального положения, не ходить по илистому и заросшему водорослями дну,</w:t>
                  </w:r>
                </w:p>
                <w:p w:rsidR="00345EDC" w:rsidRPr="00125AA0" w:rsidRDefault="00345EDC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не бороться с сильным течением, плыть по течению, постепенно приближаясь к берегу,</w:t>
                  </w:r>
                </w:p>
                <w:p w:rsidR="00345EDC" w:rsidRPr="00125AA0" w:rsidRDefault="00345EDC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 xml:space="preserve">- при катании на лодках и ловле рыбы с лодок  надевать спасательные жилеты, </w:t>
                  </w:r>
                </w:p>
                <w:p w:rsidR="00345EDC" w:rsidRPr="00125AA0" w:rsidRDefault="007154CD" w:rsidP="00585CBA">
                  <w:pPr>
                    <w:shd w:val="clear" w:color="auto" w:fill="E5DFEC" w:themeFill="accent4" w:themeFillTint="33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3E474C"/>
                      <w:sz w:val="26"/>
                      <w:szCs w:val="26"/>
                    </w:rPr>
                    <w:t>-</w:t>
                  </w:r>
                  <w:r w:rsidR="00535B47">
                    <w:rPr>
                      <w:rFonts w:ascii="Times New Roman" w:hAnsi="Times New Roman" w:cs="Times New Roman"/>
                      <w:color w:val="3E474C"/>
                      <w:sz w:val="26"/>
                      <w:szCs w:val="26"/>
                    </w:rPr>
                    <w:t>если началась гроза,</w:t>
                  </w:r>
                  <w:r w:rsidR="00345EDC" w:rsidRPr="00125AA0">
                    <w:rPr>
                      <w:rFonts w:ascii="Times New Roman" w:hAnsi="Times New Roman" w:cs="Times New Roman"/>
                      <w:color w:val="3E474C"/>
                      <w:sz w:val="26"/>
                      <w:szCs w:val="26"/>
                    </w:rPr>
                    <w:t xml:space="preserve"> незамедлительно выходить из воды, т.к. вода притягивает электрический ток.</w:t>
                  </w:r>
                </w:p>
              </w:txbxContent>
            </v:textbox>
          </v:shape>
        </w:pict>
      </w: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P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CC69B0" w:rsidRDefault="00CC69B0" w:rsidP="00CC69B0">
      <w:pPr>
        <w:rPr>
          <w:rFonts w:ascii="Times New Roman" w:hAnsi="Times New Roman" w:cs="Times New Roman"/>
          <w:sz w:val="24"/>
          <w:szCs w:val="24"/>
        </w:rPr>
      </w:pPr>
    </w:p>
    <w:p w:rsidR="00AD73A4" w:rsidRDefault="00CC69B0" w:rsidP="00CC69B0">
      <w:pPr>
        <w:tabs>
          <w:tab w:val="left" w:pos="9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73A4" w:rsidRPr="00AD73A4" w:rsidRDefault="00AD73A4" w:rsidP="00AD73A4">
      <w:pPr>
        <w:rPr>
          <w:rFonts w:ascii="Times New Roman" w:hAnsi="Times New Roman" w:cs="Times New Roman"/>
          <w:sz w:val="24"/>
          <w:szCs w:val="24"/>
        </w:rPr>
      </w:pPr>
    </w:p>
    <w:p w:rsidR="00AD73A4" w:rsidRPr="00AD73A4" w:rsidRDefault="00AD73A4" w:rsidP="00AD73A4">
      <w:pPr>
        <w:rPr>
          <w:rFonts w:ascii="Times New Roman" w:hAnsi="Times New Roman" w:cs="Times New Roman"/>
          <w:sz w:val="24"/>
          <w:szCs w:val="24"/>
        </w:rPr>
      </w:pPr>
    </w:p>
    <w:p w:rsidR="00AD73A4" w:rsidRPr="00AD73A4" w:rsidRDefault="00AD73A4" w:rsidP="00AD73A4">
      <w:pPr>
        <w:rPr>
          <w:rFonts w:ascii="Times New Roman" w:hAnsi="Times New Roman" w:cs="Times New Roman"/>
          <w:sz w:val="24"/>
          <w:szCs w:val="24"/>
        </w:rPr>
      </w:pPr>
    </w:p>
    <w:p w:rsidR="00AD73A4" w:rsidRPr="00AD73A4" w:rsidRDefault="00AD73A4" w:rsidP="00AD73A4">
      <w:pPr>
        <w:rPr>
          <w:rFonts w:ascii="Times New Roman" w:hAnsi="Times New Roman" w:cs="Times New Roman"/>
          <w:sz w:val="24"/>
          <w:szCs w:val="24"/>
        </w:rPr>
      </w:pPr>
    </w:p>
    <w:p w:rsidR="00345EDC" w:rsidRDefault="00AD73A4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73A4" w:rsidRDefault="00AD73A4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5B004B" w:rsidRDefault="00125AA0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354297</wp:posOffset>
            </wp:positionH>
            <wp:positionV relativeFrom="paragraph">
              <wp:posOffset>298557</wp:posOffset>
            </wp:positionV>
            <wp:extent cx="3360032" cy="2296749"/>
            <wp:effectExtent l="114300" t="76200" r="126118" b="84501"/>
            <wp:wrapNone/>
            <wp:docPr id="1" name="Рисунок 1" descr="C:\Users\User\Desktop\рабочая\ddcf1ddaf553c0c082f6fb216b20ae64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ая\ddcf1ddaf553c0c082f6fb216b20ae64-8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96" cy="23009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B004B" w:rsidRDefault="00125AA0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302260</wp:posOffset>
            </wp:positionV>
            <wp:extent cx="2937510" cy="1745615"/>
            <wp:effectExtent l="19050" t="0" r="0" b="0"/>
            <wp:wrapNone/>
            <wp:docPr id="6" name="Рисунок 3" descr="C:\Users\User\Desktop\рабочая\0008-005-osnovnye-pravila-bezopasnogo-povedenija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ая\0008-005-osnovnye-pravila-bezopasnogo-povedenija-na-v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3751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04B" w:rsidRDefault="005B004B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5B004B" w:rsidRDefault="005B004B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5B004B" w:rsidRDefault="005B004B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5B004B" w:rsidRDefault="005B004B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5B004B" w:rsidRDefault="005B004B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5B004B" w:rsidRDefault="005B004B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5B004B" w:rsidRDefault="00077E47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3E474C"/>
          <w:sz w:val="36"/>
          <w:szCs w:val="36"/>
        </w:rPr>
        <w:lastRenderedPageBreak/>
        <w:pict>
          <v:shape id="_x0000_s1028" type="#_x0000_t202" style="position:absolute;margin-left:28.6pt;margin-top:-11.5pt;width:512.65pt;height:115pt;z-index:251664384;mso-width-relative:margin;mso-height-relative:margin" fillcolor="#b6dde8 [1304]" stroked="f" strokecolor="#31849b [2408]" strokeweight="1.5pt">
            <v:textbox style="mso-next-textbox:#_x0000_s1028">
              <w:txbxContent>
                <w:p w:rsidR="00CC69B0" w:rsidRPr="00125AA0" w:rsidRDefault="00817F53" w:rsidP="005461AF">
                  <w:pPr>
                    <w:pStyle w:val="a5"/>
                    <w:shd w:val="clear" w:color="auto" w:fill="B6DDE8" w:themeFill="accent5" w:themeFillTint="66"/>
                    <w:spacing w:before="0" w:beforeAutospacing="0" w:after="0" w:afterAutospacing="0"/>
                    <w:jc w:val="right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            </w:r>
                </w:p>
                <w:p w:rsidR="00817F53" w:rsidRPr="00125AA0" w:rsidRDefault="00817F53" w:rsidP="005461AF">
                  <w:pPr>
                    <w:pStyle w:val="a5"/>
                    <w:shd w:val="clear" w:color="auto" w:fill="B6DDE8" w:themeFill="accent5" w:themeFillTint="66"/>
                    <w:spacing w:before="0" w:beforeAutospacing="0" w:after="0" w:afterAutospacing="0"/>
                    <w:jc w:val="right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Главное, что должны пом</w:t>
                  </w:r>
                  <w:r w:rsidR="00CC69B0" w:rsidRPr="00125AA0">
                    <w:rPr>
                      <w:color w:val="3E474C"/>
                      <w:sz w:val="26"/>
                      <w:szCs w:val="26"/>
                    </w:rPr>
                    <w:t xml:space="preserve">нить родители – </w:t>
                  </w:r>
                  <w:r w:rsidR="00CC69B0" w:rsidRPr="00125AA0">
                    <w:rPr>
                      <w:color w:val="3E474C"/>
                      <w:sz w:val="26"/>
                      <w:szCs w:val="26"/>
                      <w:u w:val="single"/>
                    </w:rPr>
                    <w:t>ни при каких о</w:t>
                  </w:r>
                  <w:r w:rsidR="005B004B" w:rsidRPr="00125AA0">
                    <w:rPr>
                      <w:color w:val="3E474C"/>
                      <w:sz w:val="26"/>
                      <w:szCs w:val="26"/>
                      <w:u w:val="single"/>
                    </w:rPr>
                    <w:t>бс</w:t>
                  </w:r>
                  <w:r w:rsidRPr="00125AA0">
                    <w:rPr>
                      <w:color w:val="3E474C"/>
                      <w:sz w:val="26"/>
                      <w:szCs w:val="26"/>
                      <w:u w:val="single"/>
                    </w:rPr>
                    <w:t>тоятельствах не оставлять ребенка без присмотра</w:t>
                  </w:r>
                  <w:r w:rsidRPr="00125AA0">
                    <w:rPr>
                      <w:color w:val="3E474C"/>
                      <w:sz w:val="26"/>
                      <w:szCs w:val="26"/>
                    </w:rPr>
                    <w:t>!</w:t>
                  </w:r>
                </w:p>
                <w:p w:rsidR="00817F53" w:rsidRPr="00125AA0" w:rsidRDefault="00817F53" w:rsidP="00817F53">
                  <w:pPr>
                    <w:pStyle w:val="a5"/>
                    <w:shd w:val="clear" w:color="auto" w:fill="B6DDE8" w:themeFill="accent5" w:themeFillTint="66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</w:p>
                <w:p w:rsidR="00817F53" w:rsidRDefault="00817F53"/>
              </w:txbxContent>
            </v:textbox>
          </v:shape>
        </w:pict>
      </w:r>
    </w:p>
    <w:p w:rsidR="005B004B" w:rsidRDefault="005B004B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AD73A4" w:rsidRPr="00AD73A4" w:rsidRDefault="00077E47" w:rsidP="00AD73A4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17F5546D" wp14:editId="39B48701">
            <wp:simplePos x="0" y="0"/>
            <wp:positionH relativeFrom="column">
              <wp:posOffset>591185</wp:posOffset>
            </wp:positionH>
            <wp:positionV relativeFrom="paragraph">
              <wp:posOffset>5826125</wp:posOffset>
            </wp:positionV>
            <wp:extent cx="3051175" cy="2736850"/>
            <wp:effectExtent l="133350" t="114300" r="130175" b="139700"/>
            <wp:wrapNone/>
            <wp:docPr id="8" name="Рисунок 5" descr="C:\Users\User\Desktop\рабочая\5056edf552a9ca8a7a181c56f247b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бочая\5056edf552a9ca8a7a181c56f247bb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73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Надпись 2" o:spid="_x0000_s1033" type="#_x0000_t202" style="position:absolute;margin-left:15.7pt;margin-top:689.45pt;width:306.7pt;height:47.55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 fillcolor="#b6dde8 [1304]" stroked="f">
            <v:textbox>
              <w:txbxContent>
                <w:p w:rsidR="00077E47" w:rsidRDefault="00077E47" w:rsidP="00077E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77E47">
                    <w:rPr>
                      <w:rFonts w:ascii="Times New Roman" w:hAnsi="Times New Roman" w:cs="Times New Roman"/>
                    </w:rPr>
                    <w:t>Комиссия по делам несовершеннолетних и защите их прав Промышленного района города Смоленска</w:t>
                  </w:r>
                </w:p>
                <w:p w:rsidR="00077E47" w:rsidRPr="00077E47" w:rsidRDefault="00077E47" w:rsidP="00077E4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35.15pt;margin-top:38.65pt;width:264.45pt;height:404.9pt;z-index:251670528;mso-position-horizontal-relative:text;mso-position-vertical-relative:text;mso-width-relative:margin;mso-height-relative:margin" fillcolor="#e5dfec [663]" strokecolor="#0070c0" strokeweight="1.5pt">
            <v:textbox>
              <w:txbxContent>
                <w:p w:rsidR="00AD73A4" w:rsidRPr="000C7E57" w:rsidRDefault="00AD73A4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b/>
                      <w:color w:val="3E474C"/>
                      <w:sz w:val="28"/>
                      <w:szCs w:val="28"/>
                      <w:u w:val="single"/>
                    </w:rPr>
                  </w:pPr>
                  <w:r w:rsidRPr="00125AA0">
                    <w:rPr>
                      <w:b/>
                      <w:color w:val="3E474C"/>
                      <w:sz w:val="29"/>
                      <w:szCs w:val="29"/>
                      <w:u w:val="single"/>
                    </w:rPr>
                    <w:t>Рекомендации для родителей</w:t>
                  </w:r>
                  <w:r w:rsidRPr="000C7E57">
                    <w:rPr>
                      <w:b/>
                      <w:color w:val="3E474C"/>
                      <w:sz w:val="28"/>
                      <w:szCs w:val="28"/>
                      <w:u w:val="single"/>
                    </w:rPr>
                    <w:t>:</w:t>
                  </w:r>
                </w:p>
                <w:p w:rsidR="00AD73A4" w:rsidRPr="00125AA0" w:rsidRDefault="00AD73A4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для купания детей следует выбирать места, где чистая вода, ровное песчаное или гравийное дно (без свай, коряг, острых камней, стекла, водорослей, ила и т.д.), небольшая глубина (до 2 м), нет сильного течения (до 0,5 м/с),</w:t>
                  </w:r>
                </w:p>
                <w:p w:rsidR="00AD73A4" w:rsidRPr="00125AA0" w:rsidRDefault="00AD73A4" w:rsidP="00585CBA">
                  <w:pPr>
                    <w:pStyle w:val="a5"/>
                    <w:shd w:val="clear" w:color="auto" w:fill="E5DFEC" w:themeFill="accent4" w:themeFillTint="33"/>
                    <w:spacing w:before="0" w:beforeAutospacing="0" w:after="0" w:afterAutospacing="0"/>
                    <w:jc w:val="both"/>
                    <w:rPr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color w:val="3E474C"/>
                      <w:sz w:val="26"/>
                      <w:szCs w:val="26"/>
                    </w:rPr>
                    <w:t>- прежде чем заходить в воду, стоит понаблюдать, как она выглядит, если цвет и запах воды не такие, как обычно, лучше воздержаться от купания,</w:t>
                  </w:r>
                </w:p>
                <w:p w:rsidR="00AD73A4" w:rsidRPr="00125AA0" w:rsidRDefault="00AD73A4" w:rsidP="00585CBA">
                  <w:pPr>
                    <w:shd w:val="clear" w:color="auto" w:fill="E5DFEC" w:themeFill="accent4" w:themeFillTint="3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  <w:t>- начинать купаться рекомендуется в солнечную безветренную погоду при температуре воды 17-18 °С, воздуха 20-25 °С,</w:t>
                  </w:r>
                </w:p>
                <w:p w:rsidR="00AD73A4" w:rsidRPr="00125AA0" w:rsidRDefault="00AD73A4" w:rsidP="00585CBA">
                  <w:pPr>
                    <w:shd w:val="clear" w:color="auto" w:fill="E5DFEC" w:themeFill="accent4" w:themeFillTint="3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  <w:t>- перед заплывом нужно предварительно обтереть тело водой,</w:t>
                  </w:r>
                </w:p>
                <w:p w:rsidR="00AD73A4" w:rsidRPr="00125AA0" w:rsidRDefault="00AD73A4" w:rsidP="00585CBA">
                  <w:pPr>
                    <w:shd w:val="clear" w:color="auto" w:fill="E5DFEC" w:themeFill="accent4" w:themeFillTint="3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  <w:t>- в холодную воду надо заходить медленно, особенно если это первое купание в сезоне,</w:t>
                  </w:r>
                </w:p>
                <w:p w:rsidR="00AD73A4" w:rsidRPr="00125AA0" w:rsidRDefault="00AD73A4" w:rsidP="00585CBA">
                  <w:pPr>
                    <w:shd w:val="clear" w:color="auto" w:fill="E5DFEC" w:themeFill="accent4" w:themeFillTint="3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</w:pPr>
                  <w:r w:rsidRPr="00125AA0"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  <w:t>- в воде следует находиться не более 10-15 минут, при переохлаждении могут возникнуть судороги,</w:t>
                  </w:r>
                </w:p>
                <w:p w:rsidR="00AD73A4" w:rsidRPr="00125AA0" w:rsidRDefault="006A311F" w:rsidP="00585CBA">
                  <w:pPr>
                    <w:shd w:val="clear" w:color="auto" w:fill="E5DFEC" w:themeFill="accent4" w:themeFillTint="3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  <w:t>- если судороги все же возникли, то избавиться от них</w:t>
                  </w:r>
                  <w:r w:rsidR="00AD73A4" w:rsidRPr="00125AA0">
                    <w:rPr>
                      <w:rFonts w:ascii="Times New Roman" w:hAnsi="Times New Roman" w:cs="Times New Roman"/>
                      <w:noProof/>
                      <w:color w:val="3E474C"/>
                      <w:sz w:val="26"/>
                      <w:szCs w:val="26"/>
                    </w:rPr>
                    <w:t xml:space="preserve"> помогает укалывание любым острым предметом (булавка, щепка, острый камень и др.).</w:t>
                  </w:r>
                </w:p>
                <w:p w:rsidR="00AD73A4" w:rsidRPr="00125AA0" w:rsidRDefault="00AD73A4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535B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08F0D396" wp14:editId="19F1C503">
            <wp:simplePos x="0" y="0"/>
            <wp:positionH relativeFrom="column">
              <wp:posOffset>4399082</wp:posOffset>
            </wp:positionH>
            <wp:positionV relativeFrom="paragraph">
              <wp:posOffset>7305106</wp:posOffset>
            </wp:positionV>
            <wp:extent cx="2545970" cy="1773687"/>
            <wp:effectExtent l="114300" t="57150" r="121030" b="55113"/>
            <wp:wrapNone/>
            <wp:docPr id="3" name="Рисунок 2" descr="C:\Users\User\Desktop\рабочая\v4-728px-Recognize-That-Someone-Is-Drowning-Step-1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ая\v4-728px-Recognize-That-Someone-Is-Drowning-Step-1-Version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78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70" cy="17736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331.7pt;margin-top:359.4pt;width:216.05pt;height:192.6pt;z-index:251674624;mso-position-horizontal-relative:text;mso-position-vertical-relative:text;mso-width-relative:margin;mso-height-relative:margin" fillcolor="#e5dfec [663]" strokecolor="#0070c0" strokeweight="1.5pt">
            <v:textbox>
              <w:txbxContent>
                <w:p w:rsidR="00585CBA" w:rsidRPr="00585CBA" w:rsidRDefault="00585CBA" w:rsidP="00585CBA">
                  <w:pPr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3E474C"/>
                      <w:sz w:val="26"/>
                      <w:szCs w:val="26"/>
                      <w:u w:val="single"/>
                    </w:rPr>
                  </w:pPr>
                  <w:r w:rsidRPr="00125AA0">
                    <w:rPr>
                      <w:rFonts w:ascii="Times New Roman" w:hAnsi="Times New Roman" w:cs="Times New Roman"/>
                      <w:b/>
                      <w:noProof/>
                      <w:color w:val="3E474C"/>
                      <w:sz w:val="29"/>
                      <w:szCs w:val="29"/>
                      <w:u w:val="single"/>
                    </w:rPr>
                    <w:t>Если человек тонет</w:t>
                  </w:r>
                  <w:r w:rsidRPr="00585CBA">
                    <w:rPr>
                      <w:rFonts w:ascii="Times New Roman" w:hAnsi="Times New Roman" w:cs="Times New Roman"/>
                      <w:b/>
                      <w:noProof/>
                      <w:color w:val="3E474C"/>
                      <w:sz w:val="26"/>
                      <w:szCs w:val="26"/>
                      <w:u w:val="single"/>
                    </w:rPr>
                    <w:t>:</w:t>
                  </w:r>
                </w:p>
                <w:p w:rsidR="00585CBA" w:rsidRPr="00125AA0" w:rsidRDefault="00585CBA" w:rsidP="00585CBA">
                  <w:pPr>
                    <w:spacing w:after="0"/>
                    <w:rPr>
                      <w:rFonts w:ascii="Times New Roman" w:hAnsi="Times New Roman" w:cs="Times New Roman"/>
                      <w:noProof/>
                      <w:color w:val="3E474C"/>
                      <w:sz w:val="27"/>
                      <w:szCs w:val="27"/>
                    </w:rPr>
                  </w:pPr>
                  <w:r w:rsidRPr="00125AA0">
                    <w:rPr>
                      <w:rFonts w:ascii="Times New Roman" w:hAnsi="Times New Roman" w:cs="Times New Roman"/>
                      <w:noProof/>
                      <w:color w:val="3E474C"/>
                      <w:sz w:val="27"/>
                      <w:szCs w:val="27"/>
                    </w:rPr>
                    <w:t xml:space="preserve">- детям незамедлительно позвать взрослых, </w:t>
                  </w:r>
                </w:p>
                <w:p w:rsidR="00585CBA" w:rsidRPr="00125AA0" w:rsidRDefault="00585CBA" w:rsidP="00585CBA">
                  <w:pPr>
                    <w:spacing w:after="0"/>
                    <w:rPr>
                      <w:rFonts w:ascii="Times New Roman" w:hAnsi="Times New Roman" w:cs="Times New Roman"/>
                      <w:noProof/>
                      <w:color w:val="3E474C"/>
                      <w:sz w:val="27"/>
                      <w:szCs w:val="27"/>
                    </w:rPr>
                  </w:pPr>
                  <w:r w:rsidRPr="00125AA0">
                    <w:rPr>
                      <w:rFonts w:ascii="Times New Roman" w:hAnsi="Times New Roman" w:cs="Times New Roman"/>
                      <w:noProof/>
                      <w:color w:val="3E474C"/>
                      <w:sz w:val="27"/>
                      <w:szCs w:val="27"/>
                    </w:rPr>
                    <w:t>- бросить ему спасательный круг,</w:t>
                  </w:r>
                </w:p>
                <w:p w:rsidR="00585CBA" w:rsidRPr="00125AA0" w:rsidRDefault="00585CBA" w:rsidP="00585CBA">
                  <w:pPr>
                    <w:spacing w:after="0"/>
                    <w:rPr>
                      <w:rFonts w:ascii="Times New Roman" w:hAnsi="Times New Roman" w:cs="Times New Roman"/>
                      <w:noProof/>
                      <w:color w:val="3E474C"/>
                      <w:sz w:val="27"/>
                      <w:szCs w:val="27"/>
                    </w:rPr>
                  </w:pPr>
                  <w:r w:rsidRPr="00125AA0">
                    <w:rPr>
                      <w:rFonts w:ascii="Times New Roman" w:hAnsi="Times New Roman" w:cs="Times New Roman"/>
                      <w:noProof/>
                      <w:color w:val="3E474C"/>
                      <w:sz w:val="27"/>
                      <w:szCs w:val="27"/>
                    </w:rPr>
                    <w:t>- если не умеешь плавать, ни в коем случае не бросаться на помощь,</w:t>
                  </w:r>
                </w:p>
                <w:p w:rsidR="00585CBA" w:rsidRPr="00125AA0" w:rsidRDefault="00585CBA" w:rsidP="00585CBA">
                  <w:pPr>
                    <w:spacing w:after="0"/>
                    <w:rPr>
                      <w:rFonts w:ascii="Times New Roman" w:hAnsi="Times New Roman" w:cs="Times New Roman"/>
                      <w:noProof/>
                      <w:color w:val="3E474C"/>
                      <w:sz w:val="27"/>
                      <w:szCs w:val="27"/>
                    </w:rPr>
                  </w:pPr>
                  <w:r w:rsidRPr="00125AA0">
                    <w:rPr>
                      <w:rFonts w:ascii="Times New Roman" w:hAnsi="Times New Roman" w:cs="Times New Roman"/>
                      <w:noProof/>
                      <w:color w:val="3E474C"/>
                      <w:sz w:val="27"/>
                      <w:szCs w:val="27"/>
                    </w:rPr>
                    <w:t>- громко позвать на помощь других людей, вызвать спасателей.</w:t>
                  </w:r>
                </w:p>
                <w:p w:rsidR="00585CBA" w:rsidRPr="00585CBA" w:rsidRDefault="00585CB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25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934720</wp:posOffset>
            </wp:positionV>
            <wp:extent cx="2258695" cy="3135630"/>
            <wp:effectExtent l="114300" t="76200" r="103505" b="83820"/>
            <wp:wrapNone/>
            <wp:docPr id="5" name="Рисунок 3" descr="C:\Users\User\Desktop\рабочая\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ая\vo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135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AD73A4" w:rsidRPr="00AD73A4" w:rsidSect="005B004B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EDC"/>
    <w:rsid w:val="00050C6D"/>
    <w:rsid w:val="00077E47"/>
    <w:rsid w:val="000C7E57"/>
    <w:rsid w:val="000E65D3"/>
    <w:rsid w:val="00125AA0"/>
    <w:rsid w:val="00345EDC"/>
    <w:rsid w:val="00474778"/>
    <w:rsid w:val="00535B47"/>
    <w:rsid w:val="005461AF"/>
    <w:rsid w:val="00585CBA"/>
    <w:rsid w:val="005B004B"/>
    <w:rsid w:val="005E135B"/>
    <w:rsid w:val="006A311F"/>
    <w:rsid w:val="007154CD"/>
    <w:rsid w:val="00817F53"/>
    <w:rsid w:val="008B7084"/>
    <w:rsid w:val="009D594A"/>
    <w:rsid w:val="009E39E0"/>
    <w:rsid w:val="00AD73A4"/>
    <w:rsid w:val="00BB0E98"/>
    <w:rsid w:val="00C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F521C-0820-4517-9508-8CF91F19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ХраповицкаяТатьяна Александровна</cp:lastModifiedBy>
  <cp:revision>6</cp:revision>
  <dcterms:created xsi:type="dcterms:W3CDTF">2018-04-21T14:59:00Z</dcterms:created>
  <dcterms:modified xsi:type="dcterms:W3CDTF">2018-04-23T06:22:00Z</dcterms:modified>
</cp:coreProperties>
</file>