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0E56C" w14:textId="77777777" w:rsidR="00E6662F" w:rsidRPr="001D505B" w:rsidRDefault="00E6662F" w:rsidP="00E6662F">
      <w:pPr>
        <w:contextualSpacing/>
        <w:jc w:val="center"/>
        <w:rPr>
          <w:b/>
          <w:bCs/>
          <w:color w:val="000000"/>
          <w:sz w:val="28"/>
          <w:szCs w:val="28"/>
        </w:rPr>
      </w:pPr>
      <w:r w:rsidRPr="001D505B">
        <w:rPr>
          <w:b/>
          <w:bCs/>
          <w:color w:val="000000"/>
          <w:sz w:val="28"/>
          <w:szCs w:val="28"/>
        </w:rPr>
        <w:t>ОСНОВНЫЕ НАПРАВЛЕНИЯ</w:t>
      </w:r>
    </w:p>
    <w:p w14:paraId="371E5858" w14:textId="77777777" w:rsidR="00E6662F" w:rsidRPr="001D505B" w:rsidRDefault="00E6662F" w:rsidP="00E6662F">
      <w:pPr>
        <w:contextualSpacing/>
        <w:jc w:val="center"/>
        <w:rPr>
          <w:b/>
          <w:bCs/>
          <w:color w:val="000000"/>
          <w:sz w:val="28"/>
          <w:szCs w:val="28"/>
        </w:rPr>
      </w:pPr>
      <w:r w:rsidRPr="001D505B">
        <w:rPr>
          <w:b/>
          <w:bCs/>
          <w:color w:val="000000"/>
          <w:sz w:val="28"/>
          <w:szCs w:val="28"/>
        </w:rPr>
        <w:t xml:space="preserve">бюджетной и налоговой политики </w:t>
      </w:r>
      <w:r>
        <w:rPr>
          <w:b/>
          <w:bCs/>
          <w:color w:val="000000"/>
          <w:sz w:val="28"/>
          <w:szCs w:val="28"/>
        </w:rPr>
        <w:t>города Смоленска</w:t>
      </w:r>
    </w:p>
    <w:p w14:paraId="22300854" w14:textId="34E460DA" w:rsidR="00F864B9" w:rsidRDefault="00F864B9" w:rsidP="00C12263">
      <w:pPr>
        <w:contextualSpacing/>
        <w:jc w:val="center"/>
        <w:rPr>
          <w:b/>
          <w:bCs/>
          <w:color w:val="000000"/>
          <w:sz w:val="28"/>
          <w:szCs w:val="28"/>
        </w:rPr>
      </w:pPr>
      <w:r w:rsidRPr="001D505B">
        <w:rPr>
          <w:b/>
          <w:bCs/>
          <w:color w:val="000000"/>
          <w:sz w:val="28"/>
          <w:szCs w:val="28"/>
        </w:rPr>
        <w:t>на 20</w:t>
      </w:r>
      <w:r w:rsidR="00F160B4">
        <w:rPr>
          <w:b/>
          <w:bCs/>
          <w:color w:val="000000"/>
          <w:sz w:val="28"/>
          <w:szCs w:val="28"/>
        </w:rPr>
        <w:t>2</w:t>
      </w:r>
      <w:r w:rsidR="00DE60F4">
        <w:rPr>
          <w:b/>
          <w:bCs/>
          <w:color w:val="000000"/>
          <w:sz w:val="28"/>
          <w:szCs w:val="28"/>
        </w:rPr>
        <w:t>2</w:t>
      </w:r>
      <w:r w:rsidRPr="001D505B">
        <w:rPr>
          <w:b/>
          <w:bCs/>
          <w:color w:val="000000"/>
          <w:sz w:val="28"/>
          <w:szCs w:val="28"/>
        </w:rPr>
        <w:t xml:space="preserve"> год и на плановый период 20</w:t>
      </w:r>
      <w:r w:rsidR="00F2471E" w:rsidRPr="00F2471E">
        <w:rPr>
          <w:b/>
          <w:bCs/>
          <w:color w:val="000000"/>
          <w:sz w:val="28"/>
          <w:szCs w:val="28"/>
        </w:rPr>
        <w:t>2</w:t>
      </w:r>
      <w:r w:rsidR="00DE60F4">
        <w:rPr>
          <w:b/>
          <w:bCs/>
          <w:color w:val="000000"/>
          <w:sz w:val="28"/>
          <w:szCs w:val="28"/>
        </w:rPr>
        <w:t>3</w:t>
      </w:r>
      <w:r w:rsidRPr="001D505B">
        <w:rPr>
          <w:b/>
          <w:bCs/>
          <w:color w:val="000000"/>
          <w:sz w:val="28"/>
          <w:szCs w:val="28"/>
        </w:rPr>
        <w:t xml:space="preserve"> и 20</w:t>
      </w:r>
      <w:r w:rsidR="00E84E07" w:rsidRPr="001D505B">
        <w:rPr>
          <w:b/>
          <w:bCs/>
          <w:color w:val="000000"/>
          <w:sz w:val="28"/>
          <w:szCs w:val="28"/>
        </w:rPr>
        <w:t>2</w:t>
      </w:r>
      <w:r w:rsidR="00DE60F4">
        <w:rPr>
          <w:b/>
          <w:bCs/>
          <w:color w:val="000000"/>
          <w:sz w:val="28"/>
          <w:szCs w:val="28"/>
        </w:rPr>
        <w:t xml:space="preserve">4 </w:t>
      </w:r>
      <w:r w:rsidRPr="001D505B">
        <w:rPr>
          <w:b/>
          <w:bCs/>
          <w:color w:val="000000"/>
          <w:sz w:val="28"/>
          <w:szCs w:val="28"/>
        </w:rPr>
        <w:t>годов</w:t>
      </w:r>
    </w:p>
    <w:p w14:paraId="27BC489F" w14:textId="77777777" w:rsidR="00787535" w:rsidRDefault="00787535" w:rsidP="00C12263">
      <w:pPr>
        <w:contextualSpacing/>
        <w:jc w:val="center"/>
        <w:rPr>
          <w:b/>
          <w:bCs/>
          <w:color w:val="000000"/>
          <w:sz w:val="28"/>
          <w:szCs w:val="28"/>
        </w:rPr>
      </w:pPr>
    </w:p>
    <w:p w14:paraId="7D3AC7E3" w14:textId="77777777" w:rsidR="002865F0" w:rsidRPr="006D016D" w:rsidRDefault="002865F0" w:rsidP="002865F0">
      <w:pPr>
        <w:pStyle w:val="ConsPlusNormal"/>
        <w:ind w:firstLine="0"/>
        <w:jc w:val="center"/>
        <w:outlineLvl w:val="1"/>
        <w:rPr>
          <w:rFonts w:ascii="Times New Roman" w:hAnsi="Times New Roman" w:cs="Times New Roman"/>
          <w:b/>
          <w:color w:val="000000" w:themeColor="text1"/>
          <w:sz w:val="28"/>
          <w:szCs w:val="28"/>
        </w:rPr>
      </w:pPr>
      <w:r w:rsidRPr="006D016D">
        <w:rPr>
          <w:rFonts w:ascii="Times New Roman" w:hAnsi="Times New Roman" w:cs="Times New Roman"/>
          <w:b/>
          <w:color w:val="000000" w:themeColor="text1"/>
          <w:sz w:val="28"/>
          <w:szCs w:val="28"/>
          <w:lang w:val="en-US"/>
        </w:rPr>
        <w:t>I</w:t>
      </w:r>
      <w:r w:rsidRPr="006D016D">
        <w:rPr>
          <w:rFonts w:ascii="Times New Roman" w:hAnsi="Times New Roman" w:cs="Times New Roman"/>
          <w:b/>
          <w:color w:val="000000" w:themeColor="text1"/>
          <w:sz w:val="28"/>
          <w:szCs w:val="28"/>
        </w:rPr>
        <w:t>. Общие положения</w:t>
      </w:r>
    </w:p>
    <w:p w14:paraId="53133E48" w14:textId="77777777" w:rsidR="002865F0" w:rsidRPr="002865F0" w:rsidRDefault="002865F0" w:rsidP="002865F0">
      <w:pPr>
        <w:autoSpaceDE w:val="0"/>
        <w:autoSpaceDN w:val="0"/>
        <w:adjustRightInd w:val="0"/>
        <w:ind w:firstLine="567"/>
        <w:jc w:val="both"/>
        <w:rPr>
          <w:i/>
          <w:sz w:val="28"/>
          <w:szCs w:val="28"/>
          <w:highlight w:val="yellow"/>
          <w:u w:val="single"/>
        </w:rPr>
      </w:pPr>
    </w:p>
    <w:p w14:paraId="244942E0" w14:textId="2ABEC3FE" w:rsidR="002865F0" w:rsidRPr="006D016D" w:rsidRDefault="002865F0" w:rsidP="002865F0">
      <w:pPr>
        <w:pStyle w:val="ConsPlusNormal"/>
        <w:ind w:firstLine="709"/>
        <w:jc w:val="both"/>
        <w:rPr>
          <w:rFonts w:ascii="Times New Roman" w:hAnsi="Times New Roman" w:cs="Times New Roman"/>
          <w:sz w:val="28"/>
          <w:szCs w:val="28"/>
        </w:rPr>
      </w:pPr>
      <w:r w:rsidRPr="006D016D">
        <w:rPr>
          <w:rFonts w:ascii="Times New Roman" w:hAnsi="Times New Roman" w:cs="Times New Roman"/>
          <w:sz w:val="28"/>
          <w:szCs w:val="28"/>
        </w:rPr>
        <w:t>Основные направления бюджетной и налоговой политики города Смоленска на 202</w:t>
      </w:r>
      <w:r w:rsidR="00F22166">
        <w:rPr>
          <w:rFonts w:ascii="Times New Roman" w:hAnsi="Times New Roman" w:cs="Times New Roman"/>
          <w:sz w:val="28"/>
          <w:szCs w:val="28"/>
        </w:rPr>
        <w:t>2</w:t>
      </w:r>
      <w:r w:rsidRPr="006D016D">
        <w:rPr>
          <w:rFonts w:ascii="Times New Roman" w:hAnsi="Times New Roman" w:cs="Times New Roman"/>
          <w:sz w:val="28"/>
          <w:szCs w:val="28"/>
        </w:rPr>
        <w:t xml:space="preserve"> год и </w:t>
      </w:r>
      <w:r w:rsidR="006D1B9D">
        <w:rPr>
          <w:rFonts w:ascii="Times New Roman" w:hAnsi="Times New Roman" w:cs="Times New Roman"/>
          <w:sz w:val="28"/>
          <w:szCs w:val="28"/>
        </w:rPr>
        <w:t xml:space="preserve">на </w:t>
      </w:r>
      <w:r w:rsidRPr="006D016D">
        <w:rPr>
          <w:rFonts w:ascii="Times New Roman" w:hAnsi="Times New Roman" w:cs="Times New Roman"/>
          <w:sz w:val="28"/>
          <w:szCs w:val="28"/>
        </w:rPr>
        <w:t>плановый период 202</w:t>
      </w:r>
      <w:r w:rsidR="00F22166">
        <w:rPr>
          <w:rFonts w:ascii="Times New Roman" w:hAnsi="Times New Roman" w:cs="Times New Roman"/>
          <w:sz w:val="28"/>
          <w:szCs w:val="28"/>
        </w:rPr>
        <w:t>3</w:t>
      </w:r>
      <w:r w:rsidRPr="006D016D">
        <w:rPr>
          <w:rFonts w:ascii="Times New Roman" w:hAnsi="Times New Roman" w:cs="Times New Roman"/>
          <w:sz w:val="28"/>
          <w:szCs w:val="28"/>
        </w:rPr>
        <w:t xml:space="preserve"> и 202</w:t>
      </w:r>
      <w:r w:rsidR="00F22166">
        <w:rPr>
          <w:rFonts w:ascii="Times New Roman" w:hAnsi="Times New Roman" w:cs="Times New Roman"/>
          <w:sz w:val="28"/>
          <w:szCs w:val="28"/>
        </w:rPr>
        <w:t>4</w:t>
      </w:r>
      <w:r w:rsidRPr="006D016D">
        <w:rPr>
          <w:rFonts w:ascii="Times New Roman" w:hAnsi="Times New Roman" w:cs="Times New Roman"/>
          <w:sz w:val="28"/>
          <w:szCs w:val="28"/>
        </w:rPr>
        <w:t xml:space="preserve"> годов разработаны в целях формирования задач бюджетной и налоговой политики на среднесрочный период, а также условий и подходов, принимаемых при составлении проекта бюджета города Смоленска на 202</w:t>
      </w:r>
      <w:r w:rsidR="00F22166">
        <w:rPr>
          <w:rFonts w:ascii="Times New Roman" w:hAnsi="Times New Roman" w:cs="Times New Roman"/>
          <w:sz w:val="28"/>
          <w:szCs w:val="28"/>
        </w:rPr>
        <w:t>2</w:t>
      </w:r>
      <w:r w:rsidRPr="006D016D">
        <w:rPr>
          <w:rFonts w:ascii="Times New Roman" w:hAnsi="Times New Roman" w:cs="Times New Roman"/>
          <w:sz w:val="28"/>
          <w:szCs w:val="28"/>
        </w:rPr>
        <w:t xml:space="preserve"> год и </w:t>
      </w:r>
      <w:r w:rsidR="006D1B9D">
        <w:rPr>
          <w:rFonts w:ascii="Times New Roman" w:hAnsi="Times New Roman" w:cs="Times New Roman"/>
          <w:sz w:val="28"/>
          <w:szCs w:val="28"/>
        </w:rPr>
        <w:t xml:space="preserve">на </w:t>
      </w:r>
      <w:r w:rsidRPr="006D016D">
        <w:rPr>
          <w:rFonts w:ascii="Times New Roman" w:hAnsi="Times New Roman" w:cs="Times New Roman"/>
          <w:sz w:val="28"/>
          <w:szCs w:val="28"/>
        </w:rPr>
        <w:t>плановый период 202</w:t>
      </w:r>
      <w:r w:rsidR="00F22166">
        <w:rPr>
          <w:rFonts w:ascii="Times New Roman" w:hAnsi="Times New Roman" w:cs="Times New Roman"/>
          <w:sz w:val="28"/>
          <w:szCs w:val="28"/>
        </w:rPr>
        <w:t>3</w:t>
      </w:r>
      <w:r w:rsidRPr="006D016D">
        <w:rPr>
          <w:rFonts w:ascii="Times New Roman" w:hAnsi="Times New Roman" w:cs="Times New Roman"/>
          <w:sz w:val="28"/>
          <w:szCs w:val="28"/>
        </w:rPr>
        <w:t xml:space="preserve"> и 202</w:t>
      </w:r>
      <w:r w:rsidR="00F22166">
        <w:rPr>
          <w:rFonts w:ascii="Times New Roman" w:hAnsi="Times New Roman" w:cs="Times New Roman"/>
          <w:sz w:val="28"/>
          <w:szCs w:val="28"/>
        </w:rPr>
        <w:t>4</w:t>
      </w:r>
      <w:r w:rsidRPr="006D016D">
        <w:rPr>
          <w:rFonts w:ascii="Times New Roman" w:hAnsi="Times New Roman" w:cs="Times New Roman"/>
          <w:sz w:val="28"/>
          <w:szCs w:val="28"/>
        </w:rPr>
        <w:t xml:space="preserve"> годов.</w:t>
      </w:r>
    </w:p>
    <w:p w14:paraId="29974260" w14:textId="38077407" w:rsidR="002865F0" w:rsidRPr="006D016D" w:rsidRDefault="002865F0" w:rsidP="002865F0">
      <w:pPr>
        <w:autoSpaceDE w:val="0"/>
        <w:autoSpaceDN w:val="0"/>
        <w:adjustRightInd w:val="0"/>
        <w:ind w:firstLine="709"/>
        <w:jc w:val="both"/>
        <w:rPr>
          <w:sz w:val="28"/>
          <w:szCs w:val="28"/>
        </w:rPr>
      </w:pPr>
      <w:r w:rsidRPr="006D016D">
        <w:rPr>
          <w:sz w:val="28"/>
          <w:szCs w:val="28"/>
        </w:rPr>
        <w:t>Основные направления бюджетной и налоговой политики города Смоленска на 202</w:t>
      </w:r>
      <w:r w:rsidR="00F22166">
        <w:rPr>
          <w:sz w:val="28"/>
          <w:szCs w:val="28"/>
        </w:rPr>
        <w:t>2</w:t>
      </w:r>
      <w:r w:rsidRPr="006D016D">
        <w:rPr>
          <w:sz w:val="28"/>
          <w:szCs w:val="28"/>
        </w:rPr>
        <w:t xml:space="preserve"> год и плановый период 202</w:t>
      </w:r>
      <w:r w:rsidR="00F22166">
        <w:rPr>
          <w:sz w:val="28"/>
          <w:szCs w:val="28"/>
        </w:rPr>
        <w:t>3</w:t>
      </w:r>
      <w:r w:rsidRPr="006D016D">
        <w:rPr>
          <w:sz w:val="28"/>
          <w:szCs w:val="28"/>
        </w:rPr>
        <w:t xml:space="preserve"> и 202</w:t>
      </w:r>
      <w:r w:rsidR="00F22166">
        <w:rPr>
          <w:sz w:val="28"/>
          <w:szCs w:val="28"/>
        </w:rPr>
        <w:t>4</w:t>
      </w:r>
      <w:r w:rsidRPr="006D016D">
        <w:rPr>
          <w:sz w:val="28"/>
          <w:szCs w:val="28"/>
        </w:rPr>
        <w:t xml:space="preserve"> годов разработаны в соответствии с Бюджетным </w:t>
      </w:r>
      <w:hyperlink r:id="rId8" w:tooltip="&quot;Бюджетный кодекс Российской Федерации&quot; от 31.07.1998 N 145-ФЗ (ред. от 29.07.2017){КонсультантПлюс}" w:history="1">
        <w:r w:rsidRPr="006D016D">
          <w:rPr>
            <w:sz w:val="28"/>
            <w:szCs w:val="28"/>
          </w:rPr>
          <w:t>кодексом</w:t>
        </w:r>
      </w:hyperlink>
      <w:r w:rsidRPr="006D016D">
        <w:rPr>
          <w:sz w:val="28"/>
          <w:szCs w:val="28"/>
        </w:rPr>
        <w:t xml:space="preserve"> Российской Федерации, Положением о бюджетном процессе в городе Смоленске, утвержденным </w:t>
      </w:r>
      <w:hyperlink r:id="rId9" w:tooltip="Решение Смоленского городского Совета от 29.02.2008 N 783 (ред. от 09.12.2016) &quot;Об утверждении Положения о бюджетном процессе в городе Смоленске&quot;{КонсультантПлюс}" w:history="1">
        <w:r w:rsidRPr="006D016D">
          <w:rPr>
            <w:sz w:val="28"/>
            <w:szCs w:val="28"/>
          </w:rPr>
          <w:t>решением</w:t>
        </w:r>
      </w:hyperlink>
      <w:r w:rsidRPr="006D016D">
        <w:rPr>
          <w:sz w:val="28"/>
          <w:szCs w:val="28"/>
        </w:rPr>
        <w:t xml:space="preserve"> 54-й сессии Смоленского городского Совета III созыва от 29.02.2008 № 783, с учетом реализации бюджетной и налоговой политики на 20</w:t>
      </w:r>
      <w:r w:rsidR="006D016D" w:rsidRPr="006D016D">
        <w:rPr>
          <w:sz w:val="28"/>
          <w:szCs w:val="28"/>
        </w:rPr>
        <w:t>2</w:t>
      </w:r>
      <w:r w:rsidR="00F22166">
        <w:rPr>
          <w:sz w:val="28"/>
          <w:szCs w:val="28"/>
        </w:rPr>
        <w:t>1</w:t>
      </w:r>
      <w:r w:rsidRPr="006D016D">
        <w:rPr>
          <w:sz w:val="28"/>
          <w:szCs w:val="28"/>
        </w:rPr>
        <w:t xml:space="preserve"> год.</w:t>
      </w:r>
    </w:p>
    <w:p w14:paraId="2ADA1CCA" w14:textId="7A12441B" w:rsidR="002865F0" w:rsidRDefault="002865F0" w:rsidP="002865F0">
      <w:pPr>
        <w:autoSpaceDE w:val="0"/>
        <w:autoSpaceDN w:val="0"/>
        <w:adjustRightInd w:val="0"/>
        <w:ind w:firstLine="709"/>
        <w:jc w:val="both"/>
        <w:rPr>
          <w:sz w:val="28"/>
          <w:szCs w:val="28"/>
        </w:rPr>
      </w:pPr>
      <w:r w:rsidRPr="006D016D">
        <w:rPr>
          <w:sz w:val="28"/>
          <w:szCs w:val="28"/>
        </w:rPr>
        <w:t>При подготовке Основных направлений бюджетной и налоговой политики города Смоленска на 202</w:t>
      </w:r>
      <w:r w:rsidR="00F22166">
        <w:rPr>
          <w:sz w:val="28"/>
          <w:szCs w:val="28"/>
        </w:rPr>
        <w:t>2</w:t>
      </w:r>
      <w:r w:rsidRPr="006D016D">
        <w:rPr>
          <w:sz w:val="28"/>
          <w:szCs w:val="28"/>
        </w:rPr>
        <w:t xml:space="preserve"> год и на плановый период 202</w:t>
      </w:r>
      <w:r w:rsidR="00F22166">
        <w:rPr>
          <w:sz w:val="28"/>
          <w:szCs w:val="28"/>
        </w:rPr>
        <w:t>3</w:t>
      </w:r>
      <w:r w:rsidRPr="006D016D">
        <w:rPr>
          <w:sz w:val="28"/>
          <w:szCs w:val="28"/>
        </w:rPr>
        <w:t xml:space="preserve"> и 202</w:t>
      </w:r>
      <w:r w:rsidR="00F22166">
        <w:rPr>
          <w:sz w:val="28"/>
          <w:szCs w:val="28"/>
        </w:rPr>
        <w:t>4</w:t>
      </w:r>
      <w:r w:rsidRPr="006D016D">
        <w:rPr>
          <w:sz w:val="28"/>
          <w:szCs w:val="28"/>
        </w:rPr>
        <w:t xml:space="preserve"> годов были учтены положения указ</w:t>
      </w:r>
      <w:r w:rsidR="00802456">
        <w:rPr>
          <w:sz w:val="28"/>
          <w:szCs w:val="28"/>
        </w:rPr>
        <w:t>а</w:t>
      </w:r>
      <w:r w:rsidRPr="006D016D">
        <w:rPr>
          <w:sz w:val="28"/>
          <w:szCs w:val="28"/>
        </w:rPr>
        <w:t xml:space="preserve"> Президента Российской Федерации от 7 мая 201</w:t>
      </w:r>
      <w:r w:rsidR="00802456">
        <w:rPr>
          <w:sz w:val="28"/>
          <w:szCs w:val="28"/>
        </w:rPr>
        <w:t>8 года № 204 «О национальных целях и стратегических задачах развития</w:t>
      </w:r>
      <w:r w:rsidRPr="006D016D">
        <w:rPr>
          <w:sz w:val="28"/>
          <w:szCs w:val="28"/>
        </w:rPr>
        <w:t xml:space="preserve"> </w:t>
      </w:r>
      <w:r w:rsidR="00802456">
        <w:rPr>
          <w:sz w:val="28"/>
          <w:szCs w:val="28"/>
        </w:rPr>
        <w:t>Российской Федерации на период до 2024 года» и от 21 июля 2020 года № 474 «О национальных целях развития Российской Федерации на период до 2030 года»</w:t>
      </w:r>
      <w:r w:rsidRPr="006D016D">
        <w:rPr>
          <w:sz w:val="28"/>
          <w:szCs w:val="28"/>
        </w:rPr>
        <w:t>, Прогноза социально-экономического</w:t>
      </w:r>
      <w:r w:rsidR="001930EC">
        <w:rPr>
          <w:sz w:val="28"/>
          <w:szCs w:val="28"/>
        </w:rPr>
        <w:t xml:space="preserve"> </w:t>
      </w:r>
      <w:r w:rsidRPr="006D016D">
        <w:rPr>
          <w:sz w:val="28"/>
          <w:szCs w:val="28"/>
        </w:rPr>
        <w:t xml:space="preserve"> развития </w:t>
      </w:r>
      <w:r w:rsidR="001930EC">
        <w:rPr>
          <w:sz w:val="28"/>
          <w:szCs w:val="28"/>
        </w:rPr>
        <w:t xml:space="preserve"> </w:t>
      </w:r>
      <w:r w:rsidRPr="006D016D">
        <w:rPr>
          <w:sz w:val="28"/>
          <w:szCs w:val="28"/>
        </w:rPr>
        <w:t xml:space="preserve">города </w:t>
      </w:r>
      <w:r w:rsidR="001930EC">
        <w:rPr>
          <w:sz w:val="28"/>
          <w:szCs w:val="28"/>
        </w:rPr>
        <w:t xml:space="preserve"> </w:t>
      </w:r>
      <w:r w:rsidRPr="006D016D">
        <w:rPr>
          <w:sz w:val="28"/>
          <w:szCs w:val="28"/>
        </w:rPr>
        <w:t>Смоленска</w:t>
      </w:r>
      <w:r w:rsidR="001930EC">
        <w:rPr>
          <w:sz w:val="28"/>
          <w:szCs w:val="28"/>
        </w:rPr>
        <w:t xml:space="preserve"> </w:t>
      </w:r>
      <w:r w:rsidRPr="006D016D">
        <w:rPr>
          <w:sz w:val="28"/>
          <w:szCs w:val="28"/>
        </w:rPr>
        <w:t xml:space="preserve"> на </w:t>
      </w:r>
      <w:r w:rsidR="001930EC">
        <w:rPr>
          <w:sz w:val="28"/>
          <w:szCs w:val="28"/>
        </w:rPr>
        <w:t xml:space="preserve"> </w:t>
      </w:r>
      <w:r w:rsidRPr="006D016D">
        <w:rPr>
          <w:sz w:val="28"/>
          <w:szCs w:val="28"/>
        </w:rPr>
        <w:t>202</w:t>
      </w:r>
      <w:r w:rsidR="00F22166">
        <w:rPr>
          <w:sz w:val="28"/>
          <w:szCs w:val="28"/>
        </w:rPr>
        <w:t>2</w:t>
      </w:r>
      <w:r w:rsidR="001930EC">
        <w:rPr>
          <w:sz w:val="28"/>
          <w:szCs w:val="28"/>
        </w:rPr>
        <w:t xml:space="preserve"> </w:t>
      </w:r>
      <w:r w:rsidRPr="006D016D">
        <w:rPr>
          <w:sz w:val="28"/>
          <w:szCs w:val="28"/>
        </w:rPr>
        <w:t xml:space="preserve"> год</w:t>
      </w:r>
      <w:r w:rsidR="001930EC">
        <w:rPr>
          <w:sz w:val="28"/>
          <w:szCs w:val="28"/>
        </w:rPr>
        <w:t xml:space="preserve"> </w:t>
      </w:r>
      <w:r w:rsidRPr="006D016D">
        <w:rPr>
          <w:sz w:val="28"/>
          <w:szCs w:val="28"/>
        </w:rPr>
        <w:t xml:space="preserve"> и</w:t>
      </w:r>
      <w:r w:rsidR="001930EC">
        <w:rPr>
          <w:sz w:val="28"/>
          <w:szCs w:val="28"/>
        </w:rPr>
        <w:t xml:space="preserve"> </w:t>
      </w:r>
      <w:r w:rsidRPr="006D016D">
        <w:rPr>
          <w:sz w:val="28"/>
          <w:szCs w:val="28"/>
        </w:rPr>
        <w:t xml:space="preserve"> плановый</w:t>
      </w:r>
      <w:r w:rsidR="001930EC">
        <w:rPr>
          <w:sz w:val="28"/>
          <w:szCs w:val="28"/>
        </w:rPr>
        <w:t xml:space="preserve"> </w:t>
      </w:r>
      <w:r w:rsidRPr="006D016D">
        <w:rPr>
          <w:sz w:val="28"/>
          <w:szCs w:val="28"/>
        </w:rPr>
        <w:t xml:space="preserve"> период </w:t>
      </w:r>
      <w:r w:rsidR="00C3480A" w:rsidRPr="00C3480A">
        <w:rPr>
          <w:sz w:val="28"/>
          <w:szCs w:val="28"/>
        </w:rPr>
        <w:t xml:space="preserve">     </w:t>
      </w:r>
      <w:r w:rsidRPr="006D016D">
        <w:rPr>
          <w:sz w:val="28"/>
          <w:szCs w:val="28"/>
        </w:rPr>
        <w:t>202</w:t>
      </w:r>
      <w:r w:rsidR="00F22166">
        <w:rPr>
          <w:sz w:val="28"/>
          <w:szCs w:val="28"/>
        </w:rPr>
        <w:t>3</w:t>
      </w:r>
      <w:r w:rsidR="00C3480A" w:rsidRPr="00C3480A">
        <w:rPr>
          <w:sz w:val="28"/>
          <w:szCs w:val="28"/>
        </w:rPr>
        <w:t xml:space="preserve"> </w:t>
      </w:r>
      <w:r w:rsidRPr="006D016D">
        <w:rPr>
          <w:sz w:val="28"/>
          <w:szCs w:val="28"/>
        </w:rPr>
        <w:t>-</w:t>
      </w:r>
      <w:r w:rsidR="00C3480A" w:rsidRPr="00C3480A">
        <w:rPr>
          <w:sz w:val="28"/>
          <w:szCs w:val="28"/>
        </w:rPr>
        <w:t xml:space="preserve"> </w:t>
      </w:r>
      <w:r w:rsidRPr="006D016D">
        <w:rPr>
          <w:sz w:val="28"/>
          <w:szCs w:val="28"/>
        </w:rPr>
        <w:t>202</w:t>
      </w:r>
      <w:r w:rsidR="00F22166">
        <w:rPr>
          <w:sz w:val="28"/>
          <w:szCs w:val="28"/>
        </w:rPr>
        <w:t>4</w:t>
      </w:r>
      <w:r w:rsidRPr="006D016D">
        <w:rPr>
          <w:sz w:val="28"/>
          <w:szCs w:val="28"/>
        </w:rPr>
        <w:t xml:space="preserve"> годов.</w:t>
      </w:r>
    </w:p>
    <w:p w14:paraId="0C8F48E7" w14:textId="77777777" w:rsidR="00802456" w:rsidRPr="001D0CDD" w:rsidRDefault="00802456" w:rsidP="002865F0">
      <w:pPr>
        <w:autoSpaceDE w:val="0"/>
        <w:autoSpaceDN w:val="0"/>
        <w:adjustRightInd w:val="0"/>
        <w:ind w:firstLine="709"/>
        <w:jc w:val="both"/>
        <w:rPr>
          <w:sz w:val="28"/>
          <w:szCs w:val="28"/>
        </w:rPr>
      </w:pPr>
      <w:r>
        <w:rPr>
          <w:sz w:val="28"/>
          <w:szCs w:val="28"/>
        </w:rPr>
        <w:t>Основные направления бюджетной и налоговой политики города Смоленска сохраняют преемственность в отношении определенных ранее приоритетов</w:t>
      </w:r>
      <w:r w:rsidR="001930EC">
        <w:rPr>
          <w:sz w:val="28"/>
          <w:szCs w:val="28"/>
        </w:rPr>
        <w:t>.</w:t>
      </w:r>
      <w:r>
        <w:rPr>
          <w:sz w:val="28"/>
          <w:szCs w:val="28"/>
        </w:rPr>
        <w:t xml:space="preserve"> </w:t>
      </w:r>
    </w:p>
    <w:p w14:paraId="6FEC7F63" w14:textId="77777777" w:rsidR="002865F0" w:rsidRDefault="002865F0" w:rsidP="00C12263">
      <w:pPr>
        <w:contextualSpacing/>
        <w:jc w:val="center"/>
        <w:rPr>
          <w:b/>
          <w:bCs/>
          <w:color w:val="000000"/>
          <w:sz w:val="28"/>
          <w:szCs w:val="28"/>
        </w:rPr>
      </w:pPr>
    </w:p>
    <w:p w14:paraId="5EDFDF04" w14:textId="77777777" w:rsidR="00B77EDB" w:rsidRPr="001D0CDD" w:rsidRDefault="00B77EDB" w:rsidP="00FD0307">
      <w:pPr>
        <w:pStyle w:val="ConsPlusNormal"/>
        <w:ind w:firstLine="0"/>
        <w:jc w:val="center"/>
        <w:outlineLvl w:val="1"/>
        <w:rPr>
          <w:rFonts w:ascii="Times New Roman" w:hAnsi="Times New Roman" w:cs="Times New Roman"/>
          <w:b/>
          <w:sz w:val="28"/>
          <w:szCs w:val="28"/>
        </w:rPr>
      </w:pPr>
    </w:p>
    <w:p w14:paraId="4D7B8594" w14:textId="77777777" w:rsidR="00AC38F7" w:rsidRDefault="00787535" w:rsidP="00FD0307">
      <w:pPr>
        <w:pStyle w:val="ConsPlusNormal"/>
        <w:ind w:firstLine="0"/>
        <w:jc w:val="center"/>
        <w:outlineLvl w:val="1"/>
        <w:rPr>
          <w:rFonts w:ascii="Times New Roman" w:hAnsi="Times New Roman" w:cs="Times New Roman"/>
          <w:b/>
          <w:sz w:val="28"/>
          <w:szCs w:val="28"/>
        </w:rPr>
      </w:pPr>
      <w:r w:rsidRPr="001D0CDD">
        <w:rPr>
          <w:rFonts w:ascii="Times New Roman" w:hAnsi="Times New Roman" w:cs="Times New Roman"/>
          <w:b/>
          <w:sz w:val="28"/>
          <w:szCs w:val="28"/>
          <w:lang w:val="en-US"/>
        </w:rPr>
        <w:t>II</w:t>
      </w:r>
      <w:r w:rsidRPr="001D0CDD">
        <w:rPr>
          <w:rFonts w:ascii="Times New Roman" w:hAnsi="Times New Roman" w:cs="Times New Roman"/>
          <w:b/>
          <w:sz w:val="28"/>
          <w:szCs w:val="28"/>
        </w:rPr>
        <w:t xml:space="preserve">. Основные задачи бюджетной и налоговой политики </w:t>
      </w:r>
    </w:p>
    <w:p w14:paraId="16C0528A" w14:textId="77777777" w:rsidR="00787535" w:rsidRPr="001D0CDD" w:rsidRDefault="00561C58" w:rsidP="00FD0307">
      <w:pPr>
        <w:pStyle w:val="ConsPlusNormal"/>
        <w:ind w:firstLine="0"/>
        <w:jc w:val="center"/>
        <w:outlineLvl w:val="1"/>
        <w:rPr>
          <w:rFonts w:ascii="Times New Roman" w:hAnsi="Times New Roman" w:cs="Times New Roman"/>
          <w:b/>
          <w:sz w:val="28"/>
          <w:szCs w:val="28"/>
        </w:rPr>
      </w:pPr>
      <w:r w:rsidRPr="001D0CDD">
        <w:rPr>
          <w:rFonts w:ascii="Times New Roman" w:hAnsi="Times New Roman" w:cs="Times New Roman"/>
          <w:b/>
          <w:sz w:val="28"/>
          <w:szCs w:val="28"/>
        </w:rPr>
        <w:t>города Смоленска</w:t>
      </w:r>
    </w:p>
    <w:p w14:paraId="6B2B2E74" w14:textId="77777777" w:rsidR="00FD0307" w:rsidRDefault="00FD0307" w:rsidP="00806AD1">
      <w:pPr>
        <w:pStyle w:val="ConsPlusNormal"/>
        <w:ind w:firstLine="539"/>
        <w:jc w:val="both"/>
        <w:rPr>
          <w:rFonts w:ascii="Times New Roman" w:hAnsi="Times New Roman" w:cs="Times New Roman"/>
          <w:sz w:val="28"/>
          <w:szCs w:val="28"/>
        </w:rPr>
      </w:pPr>
    </w:p>
    <w:p w14:paraId="72A20C6D" w14:textId="65B59A7D" w:rsidR="00ED4F0B" w:rsidRPr="001D0CDD" w:rsidRDefault="00ED4F0B" w:rsidP="00ED4F0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сложившихся экономических условиях основными задачами бюджетной и налоговой политики города Смоленска на 202</w:t>
      </w:r>
      <w:r w:rsidR="008A0531">
        <w:rPr>
          <w:rFonts w:ascii="Times New Roman" w:hAnsi="Times New Roman" w:cs="Times New Roman"/>
          <w:sz w:val="28"/>
          <w:szCs w:val="28"/>
        </w:rPr>
        <w:t>2</w:t>
      </w:r>
      <w:r w:rsidR="00C3480A" w:rsidRPr="00C3480A">
        <w:rPr>
          <w:rFonts w:ascii="Times New Roman" w:hAnsi="Times New Roman" w:cs="Times New Roman"/>
          <w:sz w:val="28"/>
          <w:szCs w:val="28"/>
        </w:rPr>
        <w:t xml:space="preserve"> </w:t>
      </w:r>
      <w:r>
        <w:rPr>
          <w:rFonts w:ascii="Times New Roman" w:hAnsi="Times New Roman" w:cs="Times New Roman"/>
          <w:sz w:val="28"/>
          <w:szCs w:val="28"/>
        </w:rPr>
        <w:t>-</w:t>
      </w:r>
      <w:r w:rsidR="00C3480A" w:rsidRPr="00C3480A">
        <w:rPr>
          <w:rFonts w:ascii="Times New Roman" w:hAnsi="Times New Roman" w:cs="Times New Roman"/>
          <w:sz w:val="28"/>
          <w:szCs w:val="28"/>
        </w:rPr>
        <w:t xml:space="preserve"> </w:t>
      </w:r>
      <w:r>
        <w:rPr>
          <w:rFonts w:ascii="Times New Roman" w:hAnsi="Times New Roman" w:cs="Times New Roman"/>
          <w:sz w:val="28"/>
          <w:szCs w:val="28"/>
        </w:rPr>
        <w:t>202</w:t>
      </w:r>
      <w:r w:rsidR="008A0531">
        <w:rPr>
          <w:rFonts w:ascii="Times New Roman" w:hAnsi="Times New Roman" w:cs="Times New Roman"/>
          <w:sz w:val="28"/>
          <w:szCs w:val="28"/>
        </w:rPr>
        <w:t>4</w:t>
      </w:r>
      <w:r>
        <w:rPr>
          <w:rFonts w:ascii="Times New Roman" w:hAnsi="Times New Roman" w:cs="Times New Roman"/>
          <w:sz w:val="28"/>
          <w:szCs w:val="28"/>
        </w:rPr>
        <w:t xml:space="preserve"> годы являются:</w:t>
      </w:r>
    </w:p>
    <w:p w14:paraId="4DC3AE34" w14:textId="77777777" w:rsidR="00806AD1" w:rsidRPr="001D0CDD" w:rsidRDefault="0056583B" w:rsidP="00B45C7A">
      <w:pPr>
        <w:widowControl w:val="0"/>
        <w:autoSpaceDE w:val="0"/>
        <w:autoSpaceDN w:val="0"/>
        <w:ind w:firstLine="709"/>
        <w:jc w:val="both"/>
        <w:rPr>
          <w:sz w:val="28"/>
          <w:szCs w:val="28"/>
        </w:rPr>
      </w:pPr>
      <w:r w:rsidRPr="001D0CDD">
        <w:rPr>
          <w:sz w:val="28"/>
          <w:szCs w:val="28"/>
        </w:rPr>
        <w:t>1. </w:t>
      </w:r>
      <w:r w:rsidR="00806AD1" w:rsidRPr="001D0CDD">
        <w:rPr>
          <w:sz w:val="28"/>
          <w:szCs w:val="28"/>
        </w:rPr>
        <w:t xml:space="preserve">Сохранение устойчивости бюджетной системы </w:t>
      </w:r>
      <w:r w:rsidR="00561C58" w:rsidRPr="001D0CDD">
        <w:rPr>
          <w:sz w:val="28"/>
          <w:szCs w:val="28"/>
        </w:rPr>
        <w:t>города Смоленска</w:t>
      </w:r>
      <w:r w:rsidR="00806AD1" w:rsidRPr="001D0CDD">
        <w:rPr>
          <w:sz w:val="28"/>
          <w:szCs w:val="28"/>
        </w:rPr>
        <w:t xml:space="preserve"> и обеспечение долгосрочной сбалансированности бюджета</w:t>
      </w:r>
      <w:r w:rsidR="00561C58" w:rsidRPr="001D0CDD">
        <w:rPr>
          <w:sz w:val="28"/>
          <w:szCs w:val="28"/>
        </w:rPr>
        <w:t xml:space="preserve"> города Смоленска.</w:t>
      </w:r>
    </w:p>
    <w:p w14:paraId="66FEDD6D" w14:textId="16199809" w:rsidR="00806AD1" w:rsidRDefault="0056583B" w:rsidP="00B45C7A">
      <w:pPr>
        <w:autoSpaceDE w:val="0"/>
        <w:autoSpaceDN w:val="0"/>
        <w:adjustRightInd w:val="0"/>
        <w:ind w:firstLine="709"/>
        <w:jc w:val="both"/>
        <w:rPr>
          <w:sz w:val="28"/>
          <w:szCs w:val="28"/>
        </w:rPr>
      </w:pPr>
      <w:r w:rsidRPr="00363BE3">
        <w:rPr>
          <w:sz w:val="28"/>
          <w:szCs w:val="28"/>
        </w:rPr>
        <w:t>2. </w:t>
      </w:r>
      <w:r w:rsidR="00947A8B" w:rsidRPr="00363BE3">
        <w:rPr>
          <w:sz w:val="28"/>
          <w:szCs w:val="28"/>
        </w:rPr>
        <w:t>Сохранение и развитие налоговой базы в сложившихся экономических условиях</w:t>
      </w:r>
      <w:r w:rsidR="001930EC">
        <w:rPr>
          <w:sz w:val="28"/>
          <w:szCs w:val="28"/>
        </w:rPr>
        <w:t>.</w:t>
      </w:r>
      <w:r w:rsidR="00947A8B" w:rsidRPr="00363BE3">
        <w:rPr>
          <w:sz w:val="28"/>
          <w:szCs w:val="28"/>
        </w:rPr>
        <w:t xml:space="preserve"> </w:t>
      </w:r>
    </w:p>
    <w:p w14:paraId="6EEA4A70" w14:textId="34CA8231" w:rsidR="00B76C93" w:rsidRPr="00363BE3" w:rsidRDefault="00B76C93" w:rsidP="00B45C7A">
      <w:pPr>
        <w:autoSpaceDE w:val="0"/>
        <w:autoSpaceDN w:val="0"/>
        <w:adjustRightInd w:val="0"/>
        <w:ind w:firstLine="709"/>
        <w:jc w:val="both"/>
        <w:rPr>
          <w:sz w:val="28"/>
          <w:szCs w:val="28"/>
        </w:rPr>
      </w:pPr>
      <w:r>
        <w:rPr>
          <w:sz w:val="28"/>
          <w:szCs w:val="28"/>
        </w:rPr>
        <w:t xml:space="preserve">3. Укрепление доходной базы бюджета города Смоленска за счет совершенствования администрирования </w:t>
      </w:r>
      <w:r w:rsidR="00541D42">
        <w:rPr>
          <w:sz w:val="28"/>
          <w:szCs w:val="28"/>
        </w:rPr>
        <w:t xml:space="preserve">неналоговых доходов. </w:t>
      </w:r>
    </w:p>
    <w:p w14:paraId="5A8184F3" w14:textId="575CE661" w:rsidR="00BA248C" w:rsidRPr="00363BE3" w:rsidRDefault="00ED254D" w:rsidP="00B45C7A">
      <w:pPr>
        <w:widowControl w:val="0"/>
        <w:autoSpaceDE w:val="0"/>
        <w:autoSpaceDN w:val="0"/>
        <w:ind w:firstLine="709"/>
        <w:jc w:val="both"/>
        <w:rPr>
          <w:sz w:val="28"/>
          <w:szCs w:val="28"/>
        </w:rPr>
      </w:pPr>
      <w:r>
        <w:rPr>
          <w:sz w:val="28"/>
          <w:szCs w:val="28"/>
        </w:rPr>
        <w:t>4</w:t>
      </w:r>
      <w:r w:rsidR="00BA248C" w:rsidRPr="00363BE3">
        <w:rPr>
          <w:sz w:val="28"/>
          <w:szCs w:val="28"/>
        </w:rPr>
        <w:t>. Реализация приоритетных направлений и национальных проектов, в первую очередь</w:t>
      </w:r>
      <w:r w:rsidR="005D7547">
        <w:rPr>
          <w:sz w:val="28"/>
          <w:szCs w:val="28"/>
        </w:rPr>
        <w:t>,</w:t>
      </w:r>
      <w:r w:rsidR="00BA248C" w:rsidRPr="00363BE3">
        <w:rPr>
          <w:sz w:val="28"/>
          <w:szCs w:val="28"/>
        </w:rPr>
        <w:t xml:space="preserve"> направленных на решение задач, поставленных в Указе Президента Российской Федерации от 07.05.2018 № 204 «О национальных целях и стратегических задачах развития Российской Федерации на период до 2024 года».</w:t>
      </w:r>
    </w:p>
    <w:p w14:paraId="35D63CC3" w14:textId="7D4EEE06" w:rsidR="00806AD1" w:rsidRDefault="00ED254D" w:rsidP="00B45C7A">
      <w:pPr>
        <w:widowControl w:val="0"/>
        <w:autoSpaceDE w:val="0"/>
        <w:autoSpaceDN w:val="0"/>
        <w:ind w:firstLine="709"/>
        <w:jc w:val="both"/>
        <w:rPr>
          <w:sz w:val="28"/>
          <w:szCs w:val="28"/>
        </w:rPr>
      </w:pPr>
      <w:r>
        <w:rPr>
          <w:sz w:val="28"/>
          <w:szCs w:val="28"/>
        </w:rPr>
        <w:t>5</w:t>
      </w:r>
      <w:r w:rsidR="0056583B" w:rsidRPr="00363BE3">
        <w:rPr>
          <w:sz w:val="28"/>
          <w:szCs w:val="28"/>
        </w:rPr>
        <w:t>. </w:t>
      </w:r>
      <w:r w:rsidR="002E2436" w:rsidRPr="00363BE3">
        <w:rPr>
          <w:sz w:val="28"/>
          <w:szCs w:val="28"/>
        </w:rPr>
        <w:t xml:space="preserve">Повышение открытости и прозрачности управления общественными </w:t>
      </w:r>
      <w:r w:rsidR="002E2436" w:rsidRPr="00363BE3">
        <w:rPr>
          <w:sz w:val="28"/>
          <w:szCs w:val="28"/>
        </w:rPr>
        <w:lastRenderedPageBreak/>
        <w:t>финансами.</w:t>
      </w:r>
    </w:p>
    <w:p w14:paraId="76E5E08D" w14:textId="604A8F1F" w:rsidR="008157F5" w:rsidRDefault="00ED254D" w:rsidP="00D803FB">
      <w:pPr>
        <w:widowControl w:val="0"/>
        <w:tabs>
          <w:tab w:val="left" w:pos="10205"/>
        </w:tabs>
        <w:autoSpaceDE w:val="0"/>
        <w:autoSpaceDN w:val="0"/>
        <w:ind w:firstLine="709"/>
        <w:jc w:val="both"/>
        <w:rPr>
          <w:sz w:val="28"/>
          <w:szCs w:val="28"/>
        </w:rPr>
      </w:pPr>
      <w:r>
        <w:rPr>
          <w:sz w:val="28"/>
          <w:szCs w:val="28"/>
        </w:rPr>
        <w:t>6</w:t>
      </w:r>
      <w:r w:rsidR="008157F5">
        <w:rPr>
          <w:sz w:val="28"/>
          <w:szCs w:val="28"/>
        </w:rPr>
        <w:t>. Реализация приоритетных направлений и национальных проектов, в первую очередь</w:t>
      </w:r>
      <w:r w:rsidR="00C3480A">
        <w:rPr>
          <w:sz w:val="28"/>
          <w:szCs w:val="28"/>
        </w:rPr>
        <w:t>,</w:t>
      </w:r>
      <w:r w:rsidR="008157F5">
        <w:rPr>
          <w:sz w:val="28"/>
          <w:szCs w:val="28"/>
        </w:rPr>
        <w:t xml:space="preserve"> направленных на решение задач, поставленных в Указе Президента Российской Федерации</w:t>
      </w:r>
      <w:r w:rsidR="00D803FB">
        <w:rPr>
          <w:sz w:val="28"/>
          <w:szCs w:val="28"/>
        </w:rPr>
        <w:t xml:space="preserve"> от 07.05.2018 № 204 «О национальных целях и стратегических задачах развития Российской Федерации на период до 2024 года».</w:t>
      </w:r>
    </w:p>
    <w:p w14:paraId="6BE467A6" w14:textId="3B0CDA0D" w:rsidR="00D803FB" w:rsidRDefault="00ED254D" w:rsidP="00D803FB">
      <w:pPr>
        <w:widowControl w:val="0"/>
        <w:tabs>
          <w:tab w:val="left" w:pos="10205"/>
        </w:tabs>
        <w:autoSpaceDE w:val="0"/>
        <w:autoSpaceDN w:val="0"/>
        <w:ind w:firstLine="709"/>
        <w:jc w:val="both"/>
        <w:rPr>
          <w:sz w:val="28"/>
          <w:szCs w:val="28"/>
        </w:rPr>
      </w:pPr>
      <w:r>
        <w:rPr>
          <w:sz w:val="28"/>
          <w:szCs w:val="28"/>
        </w:rPr>
        <w:t>7</w:t>
      </w:r>
      <w:r w:rsidR="00D803FB">
        <w:rPr>
          <w:sz w:val="28"/>
          <w:szCs w:val="28"/>
        </w:rPr>
        <w:t>. Сохранение социальной направленности бюджета города Смоленска.</w:t>
      </w:r>
    </w:p>
    <w:p w14:paraId="346930D5" w14:textId="77777777" w:rsidR="002865F0" w:rsidRDefault="002865F0" w:rsidP="00B45C7A">
      <w:pPr>
        <w:widowControl w:val="0"/>
        <w:autoSpaceDE w:val="0"/>
        <w:autoSpaceDN w:val="0"/>
        <w:ind w:firstLine="709"/>
        <w:jc w:val="both"/>
        <w:rPr>
          <w:sz w:val="28"/>
          <w:szCs w:val="28"/>
        </w:rPr>
      </w:pPr>
    </w:p>
    <w:p w14:paraId="42833A03" w14:textId="77777777" w:rsidR="002865F0" w:rsidRPr="00F924D3" w:rsidRDefault="002865F0" w:rsidP="002865F0">
      <w:pPr>
        <w:pStyle w:val="ConsPlusNormal"/>
        <w:jc w:val="center"/>
        <w:outlineLvl w:val="1"/>
        <w:rPr>
          <w:rFonts w:ascii="Times New Roman" w:hAnsi="Times New Roman" w:cs="Times New Roman"/>
          <w:b/>
          <w:sz w:val="28"/>
          <w:szCs w:val="28"/>
        </w:rPr>
      </w:pPr>
      <w:r w:rsidRPr="00F924D3">
        <w:rPr>
          <w:rFonts w:ascii="Times New Roman" w:hAnsi="Times New Roman" w:cs="Times New Roman"/>
          <w:b/>
          <w:sz w:val="28"/>
          <w:szCs w:val="28"/>
          <w:lang w:val="en-US"/>
        </w:rPr>
        <w:t>III</w:t>
      </w:r>
      <w:r w:rsidRPr="00F924D3">
        <w:rPr>
          <w:rFonts w:ascii="Times New Roman" w:hAnsi="Times New Roman" w:cs="Times New Roman"/>
          <w:b/>
          <w:sz w:val="28"/>
          <w:szCs w:val="28"/>
        </w:rPr>
        <w:t>. Основные направления бюджетной политики</w:t>
      </w:r>
    </w:p>
    <w:p w14:paraId="3F556EBD" w14:textId="77777777" w:rsidR="002865F0" w:rsidRPr="002865F0" w:rsidRDefault="002865F0" w:rsidP="002865F0">
      <w:pPr>
        <w:pStyle w:val="ConsPlusNormal"/>
        <w:jc w:val="center"/>
        <w:outlineLvl w:val="1"/>
        <w:rPr>
          <w:rFonts w:ascii="Times New Roman" w:hAnsi="Times New Roman" w:cs="Times New Roman"/>
          <w:b/>
          <w:sz w:val="28"/>
          <w:szCs w:val="28"/>
          <w:highlight w:val="yellow"/>
        </w:rPr>
      </w:pPr>
    </w:p>
    <w:p w14:paraId="4B8626D8" w14:textId="77777777" w:rsidR="002865F0" w:rsidRPr="00F924D3" w:rsidRDefault="002865F0" w:rsidP="002865F0">
      <w:pPr>
        <w:autoSpaceDE w:val="0"/>
        <w:autoSpaceDN w:val="0"/>
        <w:adjustRightInd w:val="0"/>
        <w:ind w:firstLine="709"/>
        <w:jc w:val="both"/>
        <w:rPr>
          <w:sz w:val="28"/>
          <w:szCs w:val="28"/>
        </w:rPr>
      </w:pPr>
      <w:r w:rsidRPr="00F924D3">
        <w:rPr>
          <w:sz w:val="28"/>
          <w:szCs w:val="28"/>
        </w:rPr>
        <w:t xml:space="preserve">Бюджетная политика города Смоленска определяет основные ориентиры и стратегические цели развития города Смоленска на трехлетний период. </w:t>
      </w:r>
    </w:p>
    <w:p w14:paraId="748D12AB" w14:textId="1593B089" w:rsidR="002865F0" w:rsidRPr="00F924D3" w:rsidRDefault="002865F0" w:rsidP="002865F0">
      <w:pPr>
        <w:autoSpaceDE w:val="0"/>
        <w:autoSpaceDN w:val="0"/>
        <w:adjustRightInd w:val="0"/>
        <w:ind w:firstLine="709"/>
        <w:jc w:val="both"/>
        <w:rPr>
          <w:rFonts w:eastAsiaTheme="minorHAnsi"/>
          <w:sz w:val="28"/>
          <w:szCs w:val="28"/>
          <w:lang w:eastAsia="en-US"/>
        </w:rPr>
      </w:pPr>
      <w:r w:rsidRPr="00F924D3">
        <w:rPr>
          <w:rFonts w:eastAsiaTheme="minorHAnsi"/>
          <w:sz w:val="28"/>
          <w:szCs w:val="28"/>
          <w:lang w:eastAsia="en-US"/>
        </w:rPr>
        <w:t>Бюджетная политика города Смоленска в 202</w:t>
      </w:r>
      <w:r w:rsidR="008A0531">
        <w:rPr>
          <w:rFonts w:eastAsiaTheme="minorHAnsi"/>
          <w:sz w:val="28"/>
          <w:szCs w:val="28"/>
          <w:lang w:eastAsia="en-US"/>
        </w:rPr>
        <w:t>2</w:t>
      </w:r>
      <w:r w:rsidRPr="00F924D3">
        <w:rPr>
          <w:rFonts w:eastAsiaTheme="minorHAnsi"/>
          <w:sz w:val="28"/>
          <w:szCs w:val="28"/>
          <w:lang w:eastAsia="en-US"/>
        </w:rPr>
        <w:t xml:space="preserve"> - 202</w:t>
      </w:r>
      <w:r w:rsidR="008A0531">
        <w:rPr>
          <w:rFonts w:eastAsiaTheme="minorHAnsi"/>
          <w:sz w:val="28"/>
          <w:szCs w:val="28"/>
          <w:lang w:eastAsia="en-US"/>
        </w:rPr>
        <w:t>4</w:t>
      </w:r>
      <w:r w:rsidRPr="00F924D3">
        <w:rPr>
          <w:rFonts w:eastAsiaTheme="minorHAnsi"/>
          <w:sz w:val="28"/>
          <w:szCs w:val="28"/>
          <w:lang w:eastAsia="en-US"/>
        </w:rPr>
        <w:t xml:space="preserve"> годах будет направлена</w:t>
      </w:r>
      <w:r w:rsidRPr="00F924D3">
        <w:rPr>
          <w:rFonts w:eastAsiaTheme="minorHAnsi"/>
          <w:b/>
          <w:sz w:val="28"/>
          <w:szCs w:val="28"/>
          <w:lang w:eastAsia="en-US"/>
        </w:rPr>
        <w:t xml:space="preserve"> </w:t>
      </w:r>
      <w:r w:rsidRPr="00F924D3">
        <w:rPr>
          <w:rFonts w:eastAsiaTheme="minorHAnsi"/>
          <w:sz w:val="28"/>
          <w:szCs w:val="28"/>
          <w:lang w:eastAsia="en-US"/>
        </w:rPr>
        <w:t>на дальнейшее развитие экономики и социальной сферы, повышение уровня и качества жизни населения, решение приоритетных для города Смоленска задач, повышение эффективности бюджетных расходов.</w:t>
      </w:r>
    </w:p>
    <w:p w14:paraId="63122108" w14:textId="77777777" w:rsidR="002865F0" w:rsidRPr="00F924D3" w:rsidRDefault="002865F0" w:rsidP="002865F0">
      <w:pPr>
        <w:ind w:firstLine="709"/>
        <w:contextualSpacing/>
        <w:jc w:val="both"/>
        <w:rPr>
          <w:rFonts w:eastAsia="Calibri"/>
          <w:sz w:val="28"/>
          <w:szCs w:val="28"/>
          <w:lang w:eastAsia="en-US"/>
        </w:rPr>
      </w:pPr>
      <w:r w:rsidRPr="00F924D3">
        <w:rPr>
          <w:rFonts w:eastAsia="Calibri"/>
          <w:sz w:val="28"/>
          <w:szCs w:val="28"/>
          <w:lang w:eastAsia="en-US"/>
        </w:rPr>
        <w:t>Основными направлениями бюджетной политики города Смоленска на среднесрочный период являются:</w:t>
      </w:r>
    </w:p>
    <w:p w14:paraId="498A13EF" w14:textId="77777777" w:rsidR="002865F0" w:rsidRPr="00F924D3" w:rsidRDefault="002865F0" w:rsidP="002865F0">
      <w:pPr>
        <w:ind w:firstLine="709"/>
        <w:contextualSpacing/>
        <w:jc w:val="both"/>
        <w:rPr>
          <w:rFonts w:eastAsia="Calibri"/>
          <w:sz w:val="28"/>
          <w:szCs w:val="28"/>
          <w:lang w:eastAsia="en-US"/>
        </w:rPr>
      </w:pPr>
      <w:r w:rsidRPr="00F924D3">
        <w:rPr>
          <w:rFonts w:eastAsia="Calibri"/>
          <w:sz w:val="28"/>
          <w:szCs w:val="28"/>
          <w:lang w:eastAsia="en-US"/>
        </w:rPr>
        <w:t>- формирование реального прогноза доходов, расходов, источников финансирования дефицита</w:t>
      </w:r>
      <w:r w:rsidRPr="00F924D3">
        <w:rPr>
          <w:color w:val="943634" w:themeColor="accent2" w:themeShade="BF"/>
          <w:sz w:val="28"/>
          <w:szCs w:val="28"/>
        </w:rPr>
        <w:t xml:space="preserve"> </w:t>
      </w:r>
      <w:r w:rsidRPr="00F924D3">
        <w:rPr>
          <w:sz w:val="28"/>
          <w:szCs w:val="28"/>
        </w:rPr>
        <w:t>и минимизация рисков несбалансированности бюджета;</w:t>
      </w:r>
    </w:p>
    <w:p w14:paraId="512BA478" w14:textId="77777777" w:rsidR="002865F0" w:rsidRPr="00F924D3" w:rsidRDefault="002865F0" w:rsidP="002865F0">
      <w:pPr>
        <w:pStyle w:val="af4"/>
        <w:spacing w:after="0" w:line="240" w:lineRule="auto"/>
        <w:ind w:left="0" w:firstLine="709"/>
        <w:jc w:val="both"/>
        <w:rPr>
          <w:rFonts w:ascii="Times New Roman" w:hAnsi="Times New Roman"/>
          <w:color w:val="000000" w:themeColor="text1"/>
          <w:sz w:val="28"/>
          <w:szCs w:val="28"/>
        </w:rPr>
      </w:pPr>
      <w:r w:rsidRPr="00F924D3">
        <w:rPr>
          <w:rFonts w:ascii="Times New Roman" w:hAnsi="Times New Roman"/>
          <w:color w:val="000000" w:themeColor="text1"/>
          <w:sz w:val="28"/>
          <w:szCs w:val="28"/>
        </w:rPr>
        <w:t>- повышение эффективности бюджетных расходов, формирование бюджетных параметров исходя из необходимости исполнения действующих расходных обязательств, осуществления взвешенного подхода к принятию новых расходных обязательств;</w:t>
      </w:r>
    </w:p>
    <w:p w14:paraId="125177F9" w14:textId="77777777" w:rsidR="002865F0" w:rsidRPr="00F924D3" w:rsidRDefault="002865F0" w:rsidP="002865F0">
      <w:pPr>
        <w:autoSpaceDE w:val="0"/>
        <w:autoSpaceDN w:val="0"/>
        <w:adjustRightInd w:val="0"/>
        <w:ind w:firstLine="709"/>
        <w:jc w:val="both"/>
        <w:rPr>
          <w:sz w:val="28"/>
          <w:szCs w:val="28"/>
        </w:rPr>
      </w:pPr>
      <w:r w:rsidRPr="00F924D3">
        <w:rPr>
          <w:sz w:val="28"/>
          <w:szCs w:val="28"/>
        </w:rPr>
        <w:t>- концентрация расходов на первоочередных и приоритетных направлениях, прежде всего связанных с улучшением условий жизни человека, повышение эффективности и качества предоставляемых населению муниципальных услуг;</w:t>
      </w:r>
    </w:p>
    <w:p w14:paraId="5A743FE8" w14:textId="77777777" w:rsidR="002865F0" w:rsidRDefault="002865F0" w:rsidP="002865F0">
      <w:pPr>
        <w:ind w:firstLine="709"/>
        <w:contextualSpacing/>
        <w:jc w:val="both"/>
        <w:rPr>
          <w:rFonts w:eastAsia="Calibri"/>
          <w:sz w:val="28"/>
          <w:szCs w:val="28"/>
          <w:lang w:eastAsia="en-US"/>
        </w:rPr>
      </w:pPr>
      <w:r w:rsidRPr="00F924D3">
        <w:rPr>
          <w:rFonts w:eastAsia="Calibri"/>
          <w:sz w:val="28"/>
          <w:szCs w:val="28"/>
          <w:lang w:eastAsia="en-US"/>
        </w:rPr>
        <w:t>-  сохранение социальных выплат;</w:t>
      </w:r>
    </w:p>
    <w:p w14:paraId="38C486D1" w14:textId="77777777" w:rsidR="00D53040" w:rsidRDefault="00D53040" w:rsidP="002865F0">
      <w:pPr>
        <w:ind w:firstLine="709"/>
        <w:contextualSpacing/>
        <w:jc w:val="both"/>
        <w:rPr>
          <w:rFonts w:eastAsia="Calibri"/>
          <w:sz w:val="28"/>
          <w:szCs w:val="28"/>
          <w:lang w:eastAsia="en-US"/>
        </w:rPr>
      </w:pPr>
      <w:r>
        <w:rPr>
          <w:rFonts w:eastAsia="Calibri"/>
          <w:sz w:val="28"/>
          <w:szCs w:val="28"/>
          <w:lang w:eastAsia="en-US"/>
        </w:rPr>
        <w:t>-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w:t>
      </w:r>
    </w:p>
    <w:p w14:paraId="6674CA1A" w14:textId="77777777" w:rsidR="00D53040" w:rsidRPr="00F924D3" w:rsidRDefault="00D53040" w:rsidP="002865F0">
      <w:pPr>
        <w:ind w:firstLine="709"/>
        <w:contextualSpacing/>
        <w:jc w:val="both"/>
        <w:rPr>
          <w:rFonts w:eastAsia="Calibri"/>
          <w:sz w:val="28"/>
          <w:szCs w:val="28"/>
          <w:lang w:eastAsia="en-US"/>
        </w:rPr>
      </w:pPr>
      <w:r>
        <w:rPr>
          <w:rFonts w:eastAsia="Calibri"/>
          <w:sz w:val="28"/>
          <w:szCs w:val="28"/>
          <w:lang w:eastAsia="en-US"/>
        </w:rPr>
        <w:t>- обеспечение выплаты заработной платы работникам организаций бюджетной сферы не ниже минимального размера оплаты труда, устанавливаемого на федеральном уровне;</w:t>
      </w:r>
    </w:p>
    <w:p w14:paraId="297A40E8" w14:textId="77777777" w:rsidR="002865F0" w:rsidRPr="00F924D3" w:rsidRDefault="002865F0" w:rsidP="002865F0">
      <w:pPr>
        <w:ind w:firstLine="709"/>
        <w:contextualSpacing/>
        <w:jc w:val="both"/>
        <w:rPr>
          <w:rFonts w:eastAsia="Calibri"/>
          <w:sz w:val="28"/>
          <w:szCs w:val="28"/>
          <w:lang w:eastAsia="en-US"/>
        </w:rPr>
      </w:pPr>
      <w:r w:rsidRPr="00F924D3">
        <w:rPr>
          <w:rFonts w:eastAsia="Calibri"/>
          <w:sz w:val="28"/>
          <w:szCs w:val="28"/>
          <w:lang w:eastAsia="en-US"/>
        </w:rPr>
        <w:t>- оптимизация бюджетных расходов путем установления моратория на увеличение численности работников органов местного самоуправления и отдельных категорий работников бюджетной сферы, сокращения неэффективных расходов;</w:t>
      </w:r>
    </w:p>
    <w:p w14:paraId="5218C89D" w14:textId="77777777" w:rsidR="002865F0" w:rsidRPr="00F924D3" w:rsidRDefault="002865F0" w:rsidP="002865F0">
      <w:pPr>
        <w:ind w:firstLine="709"/>
        <w:contextualSpacing/>
        <w:jc w:val="both"/>
        <w:rPr>
          <w:rFonts w:eastAsia="Calibri"/>
          <w:sz w:val="28"/>
          <w:szCs w:val="28"/>
          <w:lang w:eastAsia="en-US"/>
        </w:rPr>
      </w:pPr>
      <w:r w:rsidRPr="00F924D3">
        <w:rPr>
          <w:rFonts w:eastAsia="Calibri"/>
          <w:sz w:val="28"/>
          <w:szCs w:val="28"/>
          <w:lang w:eastAsia="en-US"/>
        </w:rPr>
        <w:t>- совершенствование и повышение эффективности процедур муниципальных закупок товаров, работ, услуг;</w:t>
      </w:r>
    </w:p>
    <w:p w14:paraId="1BD5220D" w14:textId="77777777" w:rsidR="002865F0" w:rsidRPr="00F924D3" w:rsidRDefault="002865F0" w:rsidP="002865F0">
      <w:pPr>
        <w:ind w:firstLine="709"/>
        <w:contextualSpacing/>
        <w:jc w:val="both"/>
        <w:rPr>
          <w:rFonts w:eastAsia="Calibri"/>
          <w:sz w:val="28"/>
          <w:szCs w:val="28"/>
          <w:lang w:eastAsia="en-US"/>
        </w:rPr>
      </w:pPr>
      <w:r w:rsidRPr="00F924D3">
        <w:rPr>
          <w:rFonts w:eastAsia="Calibri"/>
          <w:sz w:val="28"/>
          <w:szCs w:val="28"/>
        </w:rPr>
        <w:t>- сохранение объема муниципального долга города Смоленска на экономически безопасном уровне, позволяющем обеспечивать привлечение заемных средств на условиях реальной возможности обслуживания и п</w:t>
      </w:r>
      <w:r w:rsidRPr="00F924D3">
        <w:rPr>
          <w:rFonts w:eastAsia="Calibri"/>
          <w:sz w:val="28"/>
          <w:szCs w:val="28"/>
          <w:lang w:eastAsia="en-US"/>
        </w:rPr>
        <w:t>огашения долговых обязательств;</w:t>
      </w:r>
    </w:p>
    <w:p w14:paraId="5A881F98" w14:textId="77777777" w:rsidR="002865F0" w:rsidRPr="00F924D3" w:rsidRDefault="002865F0" w:rsidP="002865F0">
      <w:pPr>
        <w:pStyle w:val="ConsPlusNormal"/>
        <w:ind w:firstLine="709"/>
        <w:jc w:val="both"/>
        <w:rPr>
          <w:rFonts w:ascii="Times New Roman" w:hAnsi="Times New Roman" w:cs="Times New Roman"/>
          <w:sz w:val="28"/>
          <w:szCs w:val="28"/>
        </w:rPr>
      </w:pPr>
      <w:r w:rsidRPr="00F924D3">
        <w:rPr>
          <w:rFonts w:ascii="Times New Roman" w:hAnsi="Times New Roman" w:cs="Times New Roman"/>
          <w:spacing w:val="2"/>
          <w:sz w:val="28"/>
          <w:szCs w:val="28"/>
          <w:shd w:val="clear" w:color="auto" w:fill="FFFFFF"/>
        </w:rPr>
        <w:t xml:space="preserve">- </w:t>
      </w:r>
      <w:r w:rsidRPr="00F924D3">
        <w:rPr>
          <w:rFonts w:ascii="Times New Roman" w:hAnsi="Times New Roman" w:cs="Times New Roman"/>
          <w:sz w:val="28"/>
          <w:szCs w:val="28"/>
        </w:rPr>
        <w:t>обеспечение взаимосвязи принятия решения о заимствованиях с реальными потребностями бюджета города Смоленска в привлечении заемных средств;</w:t>
      </w:r>
    </w:p>
    <w:p w14:paraId="3330E003" w14:textId="77777777" w:rsidR="002865F0" w:rsidRPr="00F924D3" w:rsidRDefault="002865F0" w:rsidP="002865F0">
      <w:pPr>
        <w:pStyle w:val="ConsPlusNormal"/>
        <w:ind w:firstLine="709"/>
        <w:jc w:val="both"/>
        <w:rPr>
          <w:rFonts w:ascii="Times New Roman" w:hAnsi="Times New Roman" w:cs="Times New Roman"/>
          <w:spacing w:val="2"/>
          <w:sz w:val="28"/>
          <w:szCs w:val="28"/>
          <w:shd w:val="clear" w:color="auto" w:fill="FFFFFF"/>
        </w:rPr>
      </w:pPr>
      <w:r w:rsidRPr="00F924D3">
        <w:rPr>
          <w:rFonts w:ascii="Times New Roman" w:hAnsi="Times New Roman" w:cs="Times New Roman"/>
          <w:spacing w:val="2"/>
          <w:sz w:val="28"/>
          <w:szCs w:val="28"/>
          <w:shd w:val="clear" w:color="auto" w:fill="FFFFFF"/>
        </w:rPr>
        <w:t xml:space="preserve">- постоянный мониторинг процентных ставок по кредитам кредитных организаций в целях оптимизации расходов на обслуживание муниципального </w:t>
      </w:r>
      <w:r w:rsidRPr="00F924D3">
        <w:rPr>
          <w:rFonts w:ascii="Times New Roman" w:hAnsi="Times New Roman" w:cs="Times New Roman"/>
          <w:spacing w:val="2"/>
          <w:sz w:val="28"/>
          <w:szCs w:val="28"/>
          <w:shd w:val="clear" w:color="auto" w:fill="FFFFFF"/>
        </w:rPr>
        <w:lastRenderedPageBreak/>
        <w:t>долга;</w:t>
      </w:r>
    </w:p>
    <w:p w14:paraId="750EAC1A" w14:textId="77777777" w:rsidR="002865F0" w:rsidRPr="00F924D3" w:rsidRDefault="002865F0" w:rsidP="002865F0">
      <w:pPr>
        <w:pStyle w:val="ConsPlusNormal"/>
        <w:ind w:firstLine="709"/>
        <w:jc w:val="both"/>
        <w:rPr>
          <w:rFonts w:ascii="Times New Roman" w:hAnsi="Times New Roman" w:cs="Times New Roman"/>
          <w:sz w:val="28"/>
          <w:szCs w:val="28"/>
        </w:rPr>
      </w:pPr>
      <w:r w:rsidRPr="00F924D3">
        <w:rPr>
          <w:rFonts w:ascii="Times New Roman" w:hAnsi="Times New Roman" w:cs="Times New Roman"/>
          <w:sz w:val="28"/>
          <w:szCs w:val="28"/>
        </w:rPr>
        <w:t>- сокращение стоимости обслуживания муниципального долга города Смоленска, в том числе за счет проведения работы с кредитными организациями по снижению процентных ставок по заключенным контрактам на оказание услуг по предоставлению денежных средств (кредита);</w:t>
      </w:r>
    </w:p>
    <w:p w14:paraId="4EED598E" w14:textId="77777777" w:rsidR="002865F0" w:rsidRPr="00F924D3" w:rsidRDefault="002865F0" w:rsidP="002865F0">
      <w:pPr>
        <w:ind w:firstLine="709"/>
        <w:jc w:val="both"/>
        <w:rPr>
          <w:sz w:val="28"/>
          <w:szCs w:val="28"/>
        </w:rPr>
      </w:pPr>
      <w:r w:rsidRPr="00F924D3">
        <w:rPr>
          <w:sz w:val="28"/>
          <w:szCs w:val="28"/>
        </w:rPr>
        <w:t xml:space="preserve">- минимизация расходов на обслуживание долговых обязательств путем продолжения практики использования бюджетных кредитов, привлеченных от </w:t>
      </w:r>
      <w:r w:rsidR="002E6287">
        <w:rPr>
          <w:sz w:val="28"/>
          <w:szCs w:val="28"/>
        </w:rPr>
        <w:t>УФК</w:t>
      </w:r>
      <w:r w:rsidRPr="00F924D3">
        <w:rPr>
          <w:sz w:val="28"/>
          <w:szCs w:val="28"/>
        </w:rPr>
        <w:t xml:space="preserve"> по Смоленской области на пополнение остатков средств на счете бюджета города Смоленска, а также привлечения остатков средств муниципальных бюджетных учреждений для покрытия временных кассовых разрывов, возникающих при исполнении бюджета города Смоленска;</w:t>
      </w:r>
    </w:p>
    <w:p w14:paraId="02917D06" w14:textId="77777777" w:rsidR="002865F0" w:rsidRPr="005B2CC4" w:rsidRDefault="002865F0" w:rsidP="002865F0">
      <w:pPr>
        <w:widowControl w:val="0"/>
        <w:autoSpaceDE w:val="0"/>
        <w:autoSpaceDN w:val="0"/>
        <w:ind w:firstLine="540"/>
        <w:jc w:val="both"/>
        <w:rPr>
          <w:rFonts w:ascii="Calibri" w:hAnsi="Calibri" w:cs="Calibri"/>
          <w:sz w:val="22"/>
          <w:szCs w:val="20"/>
        </w:rPr>
      </w:pPr>
      <w:r w:rsidRPr="00F924D3">
        <w:rPr>
          <w:sz w:val="28"/>
          <w:szCs w:val="28"/>
        </w:rPr>
        <w:t>- обеспечение прозрачности (открытости) и публичности процесса управления общественными финансами, гарантирующих обществу право на доступ к открытым данным на официальном сайте Администрации города Смоленска размещение</w:t>
      </w:r>
      <w:r w:rsidRPr="00F924D3">
        <w:rPr>
          <w:rFonts w:ascii="Calibri" w:hAnsi="Calibri" w:cs="Calibri"/>
          <w:sz w:val="22"/>
          <w:szCs w:val="20"/>
        </w:rPr>
        <w:t xml:space="preserve"> </w:t>
      </w:r>
      <w:r w:rsidRPr="00F924D3">
        <w:rPr>
          <w:sz w:val="28"/>
          <w:szCs w:val="28"/>
        </w:rPr>
        <w:t>основных положений решения о бюджете города Смоленска в формате «Бюджет для граждан» в социальных сетях.</w:t>
      </w:r>
    </w:p>
    <w:p w14:paraId="2275F9E4" w14:textId="77777777" w:rsidR="002865F0" w:rsidRPr="00363BE3" w:rsidRDefault="002865F0" w:rsidP="00B45C7A">
      <w:pPr>
        <w:widowControl w:val="0"/>
        <w:autoSpaceDE w:val="0"/>
        <w:autoSpaceDN w:val="0"/>
        <w:ind w:firstLine="709"/>
        <w:jc w:val="both"/>
        <w:rPr>
          <w:sz w:val="28"/>
          <w:szCs w:val="28"/>
        </w:rPr>
      </w:pPr>
    </w:p>
    <w:p w14:paraId="230067D7" w14:textId="77777777" w:rsidR="008C5992" w:rsidRPr="00363BE3" w:rsidRDefault="008C5992" w:rsidP="008C5992">
      <w:pPr>
        <w:pStyle w:val="af4"/>
        <w:autoSpaceDE w:val="0"/>
        <w:autoSpaceDN w:val="0"/>
        <w:adjustRightInd w:val="0"/>
        <w:spacing w:after="0" w:line="240" w:lineRule="auto"/>
        <w:ind w:left="709"/>
        <w:jc w:val="center"/>
        <w:rPr>
          <w:rFonts w:ascii="Times New Roman" w:hAnsi="Times New Roman"/>
          <w:b/>
          <w:sz w:val="28"/>
          <w:szCs w:val="28"/>
        </w:rPr>
      </w:pPr>
      <w:r w:rsidRPr="00363BE3">
        <w:rPr>
          <w:rFonts w:ascii="Times New Roman" w:hAnsi="Times New Roman"/>
          <w:b/>
          <w:sz w:val="28"/>
          <w:szCs w:val="28"/>
          <w:lang w:val="en-US"/>
        </w:rPr>
        <w:t>IV</w:t>
      </w:r>
      <w:r w:rsidRPr="00363BE3">
        <w:rPr>
          <w:rFonts w:ascii="Times New Roman" w:hAnsi="Times New Roman"/>
          <w:b/>
          <w:sz w:val="28"/>
          <w:szCs w:val="28"/>
        </w:rPr>
        <w:t>. Основные направления налоговой политики</w:t>
      </w:r>
    </w:p>
    <w:p w14:paraId="619C5C93" w14:textId="77777777" w:rsidR="008C5992" w:rsidRPr="00363BE3" w:rsidRDefault="008C5992" w:rsidP="008C5992">
      <w:pPr>
        <w:pStyle w:val="af4"/>
        <w:autoSpaceDE w:val="0"/>
        <w:autoSpaceDN w:val="0"/>
        <w:adjustRightInd w:val="0"/>
        <w:spacing w:after="0" w:line="240" w:lineRule="auto"/>
        <w:ind w:left="709"/>
        <w:jc w:val="center"/>
        <w:rPr>
          <w:rFonts w:ascii="Times New Roman" w:hAnsi="Times New Roman"/>
          <w:b/>
          <w:sz w:val="28"/>
          <w:szCs w:val="28"/>
        </w:rPr>
      </w:pPr>
    </w:p>
    <w:p w14:paraId="32D66123" w14:textId="77777777" w:rsidR="0095740A" w:rsidRPr="00D5422A" w:rsidRDefault="0095740A" w:rsidP="0095740A">
      <w:pPr>
        <w:pStyle w:val="af4"/>
        <w:autoSpaceDE w:val="0"/>
        <w:autoSpaceDN w:val="0"/>
        <w:adjustRightInd w:val="0"/>
        <w:spacing w:after="0" w:line="240" w:lineRule="auto"/>
        <w:ind w:left="0" w:firstLine="708"/>
        <w:jc w:val="both"/>
        <w:rPr>
          <w:rFonts w:ascii="Times New Roman" w:hAnsi="Times New Roman"/>
          <w:sz w:val="28"/>
          <w:szCs w:val="28"/>
        </w:rPr>
      </w:pPr>
      <w:r>
        <w:rPr>
          <w:rFonts w:ascii="Times New Roman" w:hAnsi="Times New Roman"/>
          <w:sz w:val="28"/>
          <w:szCs w:val="28"/>
        </w:rPr>
        <w:t>В 2022 - 2024 годах будет продолжена реализация основных целей и задач налоговой политики, предусмотренных в предыдущие годы.</w:t>
      </w:r>
    </w:p>
    <w:p w14:paraId="6559504F" w14:textId="0963DE2F" w:rsidR="0095740A" w:rsidRPr="00363BE3" w:rsidRDefault="0095740A" w:rsidP="0095740A">
      <w:pPr>
        <w:ind w:firstLine="708"/>
        <w:jc w:val="both"/>
        <w:rPr>
          <w:sz w:val="28"/>
          <w:szCs w:val="28"/>
        </w:rPr>
      </w:pPr>
      <w:r>
        <w:rPr>
          <w:sz w:val="28"/>
          <w:szCs w:val="28"/>
        </w:rPr>
        <w:t>Налоговая политика</w:t>
      </w:r>
      <w:r w:rsidRPr="00363BE3">
        <w:rPr>
          <w:sz w:val="28"/>
          <w:szCs w:val="28"/>
        </w:rPr>
        <w:t xml:space="preserve"> города Смоленска на 202</w:t>
      </w:r>
      <w:r>
        <w:rPr>
          <w:sz w:val="28"/>
          <w:szCs w:val="28"/>
        </w:rPr>
        <w:t>2</w:t>
      </w:r>
      <w:r w:rsidRPr="00363BE3">
        <w:rPr>
          <w:sz w:val="28"/>
          <w:szCs w:val="28"/>
        </w:rPr>
        <w:t xml:space="preserve"> год и на плановый период </w:t>
      </w:r>
      <w:r w:rsidR="00CE3D8F">
        <w:rPr>
          <w:sz w:val="28"/>
          <w:szCs w:val="28"/>
        </w:rPr>
        <w:t xml:space="preserve">                   </w:t>
      </w:r>
      <w:r w:rsidRPr="00363BE3">
        <w:rPr>
          <w:sz w:val="28"/>
          <w:szCs w:val="28"/>
        </w:rPr>
        <w:t>202</w:t>
      </w:r>
      <w:r>
        <w:rPr>
          <w:sz w:val="28"/>
          <w:szCs w:val="28"/>
        </w:rPr>
        <w:t>3</w:t>
      </w:r>
      <w:r w:rsidRPr="00363BE3">
        <w:rPr>
          <w:sz w:val="28"/>
          <w:szCs w:val="28"/>
        </w:rPr>
        <w:t xml:space="preserve"> и 202</w:t>
      </w:r>
      <w:r>
        <w:rPr>
          <w:sz w:val="28"/>
          <w:szCs w:val="28"/>
        </w:rPr>
        <w:t>4</w:t>
      </w:r>
      <w:r w:rsidRPr="00363BE3">
        <w:rPr>
          <w:sz w:val="28"/>
          <w:szCs w:val="28"/>
        </w:rPr>
        <w:t xml:space="preserve"> годов </w:t>
      </w:r>
      <w:r>
        <w:rPr>
          <w:sz w:val="28"/>
          <w:szCs w:val="28"/>
        </w:rPr>
        <w:t xml:space="preserve">по-прежнему ориентирована на </w:t>
      </w:r>
      <w:r w:rsidRPr="00363BE3">
        <w:rPr>
          <w:sz w:val="28"/>
          <w:szCs w:val="28"/>
        </w:rPr>
        <w:t xml:space="preserve">сохранение сбалансированности </w:t>
      </w:r>
      <w:r>
        <w:rPr>
          <w:sz w:val="28"/>
          <w:szCs w:val="28"/>
        </w:rPr>
        <w:t xml:space="preserve">               </w:t>
      </w:r>
      <w:r w:rsidRPr="00363BE3">
        <w:rPr>
          <w:sz w:val="28"/>
          <w:szCs w:val="28"/>
        </w:rPr>
        <w:t xml:space="preserve">и устойчивости бюджета города Смоленска в условиях ограниченности собственной доходной базы </w:t>
      </w:r>
      <w:r>
        <w:rPr>
          <w:sz w:val="28"/>
          <w:szCs w:val="28"/>
        </w:rPr>
        <w:t>в</w:t>
      </w:r>
      <w:r w:rsidRPr="00363BE3">
        <w:rPr>
          <w:sz w:val="28"/>
          <w:szCs w:val="28"/>
        </w:rPr>
        <w:t>следствие сложившейся экономической обстановки.</w:t>
      </w:r>
    </w:p>
    <w:p w14:paraId="2E6AC350" w14:textId="77777777" w:rsidR="0095740A" w:rsidRPr="00363BE3" w:rsidRDefault="0095740A" w:rsidP="0095740A">
      <w:pPr>
        <w:jc w:val="both"/>
        <w:rPr>
          <w:sz w:val="28"/>
          <w:szCs w:val="28"/>
        </w:rPr>
      </w:pPr>
      <w:r w:rsidRPr="00363BE3">
        <w:rPr>
          <w:sz w:val="28"/>
          <w:szCs w:val="28"/>
        </w:rPr>
        <w:tab/>
      </w:r>
      <w:r w:rsidRPr="0087515E">
        <w:rPr>
          <w:sz w:val="28"/>
          <w:szCs w:val="28"/>
        </w:rPr>
        <w:t>Основными направлениями налоговой политики города Смоленска на 2022 год и на плановый период 2023 и 2024 годов являются:</w:t>
      </w:r>
    </w:p>
    <w:p w14:paraId="50D39B05" w14:textId="7CABCEF6" w:rsidR="0095740A" w:rsidRPr="00DA16EB" w:rsidRDefault="0095740A" w:rsidP="0095740A">
      <w:pPr>
        <w:jc w:val="both"/>
        <w:rPr>
          <w:sz w:val="28"/>
          <w:szCs w:val="28"/>
        </w:rPr>
      </w:pPr>
      <w:r w:rsidRPr="00363BE3">
        <w:rPr>
          <w:sz w:val="28"/>
          <w:szCs w:val="28"/>
        </w:rPr>
        <w:tab/>
      </w:r>
      <w:r w:rsidRPr="00DA16EB">
        <w:rPr>
          <w:sz w:val="28"/>
          <w:szCs w:val="28"/>
        </w:rPr>
        <w:t xml:space="preserve">- совершенствование администрирования налоговых и неналоговых доходов </w:t>
      </w:r>
      <w:r w:rsidR="00CE3D8F">
        <w:rPr>
          <w:sz w:val="28"/>
          <w:szCs w:val="28"/>
        </w:rPr>
        <w:t xml:space="preserve">                 </w:t>
      </w:r>
      <w:r w:rsidRPr="00DA16EB">
        <w:rPr>
          <w:sz w:val="28"/>
          <w:szCs w:val="28"/>
        </w:rPr>
        <w:t>с целью наполняемости бюджета города Смоленска;</w:t>
      </w:r>
    </w:p>
    <w:p w14:paraId="60EEE92E" w14:textId="1DCDC4A1" w:rsidR="0095740A" w:rsidRPr="00DA16EB" w:rsidRDefault="0095740A" w:rsidP="0095740A">
      <w:pPr>
        <w:jc w:val="both"/>
        <w:rPr>
          <w:sz w:val="28"/>
          <w:szCs w:val="28"/>
        </w:rPr>
      </w:pPr>
      <w:r w:rsidRPr="00DA16EB">
        <w:rPr>
          <w:sz w:val="28"/>
          <w:szCs w:val="28"/>
        </w:rPr>
        <w:tab/>
        <w:t xml:space="preserve">- повышение уровня собираемости платежей в бюджет города Смоленска </w:t>
      </w:r>
      <w:r w:rsidR="00CE3D8F">
        <w:rPr>
          <w:sz w:val="28"/>
          <w:szCs w:val="28"/>
        </w:rPr>
        <w:t xml:space="preserve">                     </w:t>
      </w:r>
      <w:r w:rsidRPr="00DA16EB">
        <w:rPr>
          <w:sz w:val="28"/>
          <w:szCs w:val="28"/>
        </w:rPr>
        <w:t>и совершенствование работы по взысканию задолженности;</w:t>
      </w:r>
    </w:p>
    <w:p w14:paraId="37DBEA1C" w14:textId="1EE80054" w:rsidR="00541D42" w:rsidRDefault="0095740A" w:rsidP="0095740A">
      <w:pPr>
        <w:jc w:val="both"/>
        <w:rPr>
          <w:sz w:val="28"/>
          <w:szCs w:val="28"/>
        </w:rPr>
      </w:pPr>
      <w:r w:rsidRPr="00DA16EB">
        <w:rPr>
          <w:sz w:val="28"/>
          <w:szCs w:val="28"/>
        </w:rPr>
        <w:tab/>
        <w:t xml:space="preserve">- осуществление </w:t>
      </w:r>
      <w:r w:rsidR="00541D42">
        <w:rPr>
          <w:sz w:val="28"/>
          <w:szCs w:val="28"/>
        </w:rPr>
        <w:t xml:space="preserve">комплекса </w:t>
      </w:r>
      <w:r w:rsidRPr="00DA16EB">
        <w:rPr>
          <w:sz w:val="28"/>
          <w:szCs w:val="28"/>
        </w:rPr>
        <w:t>мероприятий, обеспечивающих реализацию налогового потенциала имущественных налогов за счет доведения став</w:t>
      </w:r>
      <w:r w:rsidR="00541D42">
        <w:rPr>
          <w:sz w:val="28"/>
          <w:szCs w:val="28"/>
        </w:rPr>
        <w:t>ки</w:t>
      </w:r>
      <w:r w:rsidRPr="00DA16EB">
        <w:rPr>
          <w:sz w:val="28"/>
          <w:szCs w:val="28"/>
        </w:rPr>
        <w:t xml:space="preserve"> налога на имущество физических лиц до максимальн</w:t>
      </w:r>
      <w:r w:rsidR="00850A98">
        <w:rPr>
          <w:sz w:val="28"/>
          <w:szCs w:val="28"/>
        </w:rPr>
        <w:t>ого</w:t>
      </w:r>
      <w:r w:rsidRPr="00DA16EB">
        <w:rPr>
          <w:sz w:val="28"/>
          <w:szCs w:val="28"/>
        </w:rPr>
        <w:t xml:space="preserve"> значени</w:t>
      </w:r>
      <w:r w:rsidR="00850A98">
        <w:rPr>
          <w:sz w:val="28"/>
          <w:szCs w:val="28"/>
        </w:rPr>
        <w:t>я</w:t>
      </w:r>
      <w:r w:rsidRPr="00DA16EB">
        <w:rPr>
          <w:sz w:val="28"/>
          <w:szCs w:val="28"/>
        </w:rPr>
        <w:t>, предусмотренн</w:t>
      </w:r>
      <w:r w:rsidR="00850A98">
        <w:rPr>
          <w:sz w:val="28"/>
          <w:szCs w:val="28"/>
        </w:rPr>
        <w:t>ого</w:t>
      </w:r>
      <w:bookmarkStart w:id="0" w:name="_GoBack"/>
      <w:bookmarkEnd w:id="0"/>
      <w:r w:rsidRPr="00DA16EB">
        <w:rPr>
          <w:sz w:val="28"/>
          <w:szCs w:val="28"/>
        </w:rPr>
        <w:t xml:space="preserve"> Налоговым кодексом Российской Феде</w:t>
      </w:r>
      <w:r w:rsidR="00541D42">
        <w:rPr>
          <w:sz w:val="28"/>
          <w:szCs w:val="28"/>
        </w:rPr>
        <w:t>рации;</w:t>
      </w:r>
    </w:p>
    <w:p w14:paraId="487465CC" w14:textId="346798AA" w:rsidR="0095740A" w:rsidRPr="00DA16EB" w:rsidRDefault="00541D42" w:rsidP="00541D42">
      <w:pPr>
        <w:ind w:firstLine="708"/>
        <w:jc w:val="both"/>
        <w:rPr>
          <w:sz w:val="28"/>
          <w:szCs w:val="28"/>
        </w:rPr>
      </w:pPr>
      <w:r>
        <w:rPr>
          <w:sz w:val="28"/>
          <w:szCs w:val="28"/>
        </w:rPr>
        <w:t>-</w:t>
      </w:r>
      <w:r w:rsidR="00CE3D8F">
        <w:rPr>
          <w:sz w:val="28"/>
          <w:szCs w:val="28"/>
        </w:rPr>
        <w:t xml:space="preserve"> </w:t>
      </w:r>
      <w:r>
        <w:rPr>
          <w:sz w:val="28"/>
          <w:szCs w:val="28"/>
        </w:rPr>
        <w:t>формирование</w:t>
      </w:r>
      <w:r w:rsidR="0095740A" w:rsidRPr="00DA16EB">
        <w:rPr>
          <w:sz w:val="28"/>
          <w:szCs w:val="28"/>
        </w:rPr>
        <w:t xml:space="preserve"> перечня</w:t>
      </w:r>
      <w:r>
        <w:rPr>
          <w:sz w:val="28"/>
          <w:szCs w:val="28"/>
        </w:rPr>
        <w:t xml:space="preserve"> налоговых расходов города Смоленска, проведение </w:t>
      </w:r>
      <w:r w:rsidR="0095740A" w:rsidRPr="00DA16EB">
        <w:rPr>
          <w:sz w:val="28"/>
          <w:szCs w:val="28"/>
        </w:rPr>
        <w:t xml:space="preserve">оценки эффективности налоговых расходов </w:t>
      </w:r>
      <w:r>
        <w:rPr>
          <w:sz w:val="28"/>
          <w:szCs w:val="28"/>
        </w:rPr>
        <w:t>с целью оптимизации существующей системы налоговых льгот</w:t>
      </w:r>
      <w:r w:rsidR="0095740A" w:rsidRPr="00DA16EB">
        <w:rPr>
          <w:sz w:val="28"/>
          <w:szCs w:val="28"/>
        </w:rPr>
        <w:t xml:space="preserve">; </w:t>
      </w:r>
    </w:p>
    <w:p w14:paraId="34722604" w14:textId="77777777" w:rsidR="0095740A" w:rsidRPr="00DA16EB" w:rsidRDefault="0095740A" w:rsidP="0095740A">
      <w:pPr>
        <w:jc w:val="both"/>
        <w:rPr>
          <w:sz w:val="28"/>
          <w:szCs w:val="28"/>
        </w:rPr>
      </w:pPr>
      <w:r w:rsidRPr="00DA16EB">
        <w:rPr>
          <w:sz w:val="28"/>
          <w:szCs w:val="28"/>
        </w:rPr>
        <w:tab/>
        <w:t>- сохранение налоговых льгот субъектам инвестиционной деятельности, осуществляющим реализацию инвестиционных проектов на территории города Смоленска с целью обеспечения благоприятного инвестиционного климата;</w:t>
      </w:r>
    </w:p>
    <w:p w14:paraId="1A29384E" w14:textId="77777777" w:rsidR="0095740A" w:rsidRPr="00363BE3" w:rsidRDefault="0095740A" w:rsidP="0095740A">
      <w:pPr>
        <w:jc w:val="both"/>
        <w:rPr>
          <w:sz w:val="28"/>
          <w:szCs w:val="28"/>
        </w:rPr>
      </w:pPr>
      <w:r w:rsidRPr="00DA16EB">
        <w:rPr>
          <w:sz w:val="28"/>
          <w:szCs w:val="28"/>
        </w:rPr>
        <w:tab/>
        <w:t>- сохранение ранее установленных налоговых льгот по налогу на имущество физических лиц и земельному налогу для отдельных категорий налогоплательщиков;</w:t>
      </w:r>
    </w:p>
    <w:p w14:paraId="3A61BB70" w14:textId="77777777" w:rsidR="0095740A" w:rsidRPr="00267CFD" w:rsidRDefault="0095740A" w:rsidP="0095740A">
      <w:pPr>
        <w:autoSpaceDE w:val="0"/>
        <w:autoSpaceDN w:val="0"/>
        <w:adjustRightInd w:val="0"/>
        <w:jc w:val="both"/>
        <w:rPr>
          <w:sz w:val="28"/>
          <w:szCs w:val="28"/>
        </w:rPr>
      </w:pPr>
      <w:r w:rsidRPr="00363BE3">
        <w:rPr>
          <w:sz w:val="28"/>
          <w:szCs w:val="28"/>
        </w:rPr>
        <w:lastRenderedPageBreak/>
        <w:tab/>
      </w:r>
      <w:r w:rsidRPr="00A46612">
        <w:rPr>
          <w:sz w:val="28"/>
          <w:szCs w:val="28"/>
        </w:rPr>
        <w:t xml:space="preserve">- </w:t>
      </w:r>
      <w:r w:rsidRPr="00A46612">
        <w:rPr>
          <w:bCs/>
          <w:sz w:val="28"/>
          <w:szCs w:val="28"/>
        </w:rPr>
        <w:t>реализация мер по оказанию поддержки субъектам малого и среднего предпринимательства, в том числе оказание информационной, консультационной, имущественной, а также финансовой поддержки</w:t>
      </w:r>
      <w:r w:rsidRPr="00A46612">
        <w:rPr>
          <w:sz w:val="28"/>
          <w:szCs w:val="28"/>
        </w:rPr>
        <w:t>;</w:t>
      </w:r>
    </w:p>
    <w:p w14:paraId="52608CE1" w14:textId="6D065346" w:rsidR="0095740A" w:rsidRPr="00DA16EB" w:rsidRDefault="0095740A" w:rsidP="0095740A">
      <w:pPr>
        <w:jc w:val="both"/>
        <w:rPr>
          <w:sz w:val="28"/>
          <w:szCs w:val="28"/>
        </w:rPr>
      </w:pPr>
      <w:r w:rsidRPr="00363BE3">
        <w:rPr>
          <w:sz w:val="28"/>
          <w:szCs w:val="28"/>
        </w:rPr>
        <w:tab/>
      </w:r>
      <w:r w:rsidRPr="00DA16EB">
        <w:rPr>
          <w:sz w:val="28"/>
          <w:szCs w:val="28"/>
        </w:rPr>
        <w:t xml:space="preserve">- продолжение работы по межведомственному взаимодействию с налоговыми органами, службой судебных приставов, </w:t>
      </w:r>
      <w:r w:rsidRPr="00DA16EB">
        <w:rPr>
          <w:rFonts w:eastAsia="Calibri"/>
          <w:sz w:val="28"/>
          <w:szCs w:val="28"/>
          <w:lang w:eastAsia="en-US"/>
        </w:rPr>
        <w:t xml:space="preserve">направленному на повышение уровня собираемости налоговых и неналоговых доходов, снижение недоимки по платежам </w:t>
      </w:r>
      <w:r w:rsidR="00CE3D8F">
        <w:rPr>
          <w:rFonts w:eastAsia="Calibri"/>
          <w:sz w:val="28"/>
          <w:szCs w:val="28"/>
          <w:lang w:eastAsia="en-US"/>
        </w:rPr>
        <w:t xml:space="preserve">                 </w:t>
      </w:r>
      <w:r w:rsidRPr="00DA16EB">
        <w:rPr>
          <w:rFonts w:eastAsia="Calibri"/>
          <w:sz w:val="28"/>
          <w:szCs w:val="28"/>
          <w:lang w:eastAsia="en-US"/>
        </w:rPr>
        <w:t>в бюджет города Смоленска</w:t>
      </w:r>
      <w:r w:rsidRPr="00DA16EB">
        <w:rPr>
          <w:sz w:val="28"/>
          <w:szCs w:val="28"/>
        </w:rPr>
        <w:t xml:space="preserve"> в рамках деятельности Межведомственных комиссий при Администрации города Смоленска и Администрациях районов по налоговой политике;</w:t>
      </w:r>
    </w:p>
    <w:p w14:paraId="5D0981BB" w14:textId="5F2C713F" w:rsidR="0095740A" w:rsidRPr="00DA16EB" w:rsidRDefault="0095740A" w:rsidP="0095740A">
      <w:pPr>
        <w:autoSpaceDE w:val="0"/>
        <w:autoSpaceDN w:val="0"/>
        <w:adjustRightInd w:val="0"/>
        <w:ind w:firstLine="708"/>
        <w:jc w:val="both"/>
        <w:rPr>
          <w:sz w:val="28"/>
          <w:szCs w:val="28"/>
        </w:rPr>
      </w:pPr>
      <w:r w:rsidRPr="00DA16EB">
        <w:rPr>
          <w:sz w:val="28"/>
          <w:szCs w:val="28"/>
        </w:rPr>
        <w:t xml:space="preserve">- проведение мероприятий по вовлечению в налоговый оборот объектов недвижимости, включая земельные участки, в том числе уточнение сведений </w:t>
      </w:r>
      <w:r w:rsidR="00CE3D8F">
        <w:rPr>
          <w:sz w:val="28"/>
          <w:szCs w:val="28"/>
        </w:rPr>
        <w:t xml:space="preserve">                          </w:t>
      </w:r>
      <w:r w:rsidRPr="00DA16EB">
        <w:rPr>
          <w:sz w:val="28"/>
          <w:szCs w:val="28"/>
        </w:rPr>
        <w:t>об объектах недвижимости, проведение муниципального земельного контроля с целью выявления земельных участков и других объектов недвижимого имущества, которые до настоящего времени не зарегистрированы;</w:t>
      </w:r>
    </w:p>
    <w:p w14:paraId="50C2D5A6" w14:textId="77777777" w:rsidR="0095740A" w:rsidRPr="00363BE3" w:rsidRDefault="0095740A" w:rsidP="0095740A">
      <w:pPr>
        <w:jc w:val="both"/>
        <w:rPr>
          <w:sz w:val="28"/>
          <w:szCs w:val="28"/>
        </w:rPr>
      </w:pPr>
      <w:r w:rsidRPr="00DA16EB">
        <w:rPr>
          <w:sz w:val="28"/>
          <w:szCs w:val="28"/>
        </w:rPr>
        <w:tab/>
        <w:t>- осуществление мониторинга задолженности по заработной плате перед работниками организаций, расположенных на территории города Смоленска, легализации трудовых отношений и «теневой» заработной платы, а также контроля за соблюдением работодателями обязанности выплаты заработной платы работникам не ниже установленного уровня минимального размера оплаты труда;</w:t>
      </w:r>
    </w:p>
    <w:p w14:paraId="6D301F36" w14:textId="7979184A" w:rsidR="001C586F" w:rsidRPr="00363BE3" w:rsidRDefault="001C586F" w:rsidP="001C586F">
      <w:pPr>
        <w:ind w:firstLine="708"/>
        <w:jc w:val="both"/>
        <w:rPr>
          <w:sz w:val="28"/>
          <w:szCs w:val="28"/>
        </w:rPr>
      </w:pPr>
      <w:r w:rsidRPr="00787911">
        <w:rPr>
          <w:sz w:val="28"/>
          <w:szCs w:val="28"/>
        </w:rPr>
        <w:t xml:space="preserve">- </w:t>
      </w:r>
      <w:r>
        <w:rPr>
          <w:sz w:val="28"/>
          <w:szCs w:val="28"/>
        </w:rPr>
        <w:t xml:space="preserve">обеспечение поступления доходов от размещения нестационарных торговых объектов </w:t>
      </w:r>
      <w:r w:rsidRPr="00787911">
        <w:rPr>
          <w:sz w:val="28"/>
          <w:szCs w:val="28"/>
        </w:rPr>
        <w:t>путем заключения договоров на право размещения нестационарных торговых объектов в результат</w:t>
      </w:r>
      <w:r>
        <w:rPr>
          <w:sz w:val="28"/>
          <w:szCs w:val="28"/>
        </w:rPr>
        <w:t>е проведенных отрытых аукционов.</w:t>
      </w:r>
    </w:p>
    <w:p w14:paraId="5D8B1EAA" w14:textId="73BDD5DC" w:rsidR="0095740A" w:rsidRPr="00363BE3" w:rsidRDefault="0095740A" w:rsidP="0095740A">
      <w:pPr>
        <w:jc w:val="both"/>
        <w:rPr>
          <w:sz w:val="28"/>
          <w:szCs w:val="28"/>
        </w:rPr>
      </w:pPr>
    </w:p>
    <w:p w14:paraId="039B707B" w14:textId="77777777" w:rsidR="008064CC" w:rsidRPr="005642BD" w:rsidRDefault="008064CC" w:rsidP="00586290">
      <w:pPr>
        <w:pStyle w:val="af4"/>
        <w:autoSpaceDE w:val="0"/>
        <w:autoSpaceDN w:val="0"/>
        <w:adjustRightInd w:val="0"/>
        <w:spacing w:after="0" w:line="240" w:lineRule="auto"/>
        <w:ind w:left="709"/>
        <w:jc w:val="center"/>
        <w:rPr>
          <w:rFonts w:ascii="Times New Roman" w:hAnsi="Times New Roman"/>
          <w:b/>
          <w:sz w:val="28"/>
          <w:szCs w:val="28"/>
        </w:rPr>
      </w:pPr>
    </w:p>
    <w:sectPr w:rsidR="008064CC" w:rsidRPr="005642BD" w:rsidSect="00B52028">
      <w:headerReference w:type="even" r:id="rId10"/>
      <w:headerReference w:type="default" r:id="rId11"/>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0C694" w14:textId="77777777" w:rsidR="007D032B" w:rsidRDefault="007D032B">
      <w:r>
        <w:separator/>
      </w:r>
    </w:p>
  </w:endnote>
  <w:endnote w:type="continuationSeparator" w:id="0">
    <w:p w14:paraId="61306517" w14:textId="77777777" w:rsidR="007D032B" w:rsidRDefault="007D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6CA23" w14:textId="77777777" w:rsidR="007D032B" w:rsidRDefault="007D032B">
      <w:r>
        <w:separator/>
      </w:r>
    </w:p>
  </w:footnote>
  <w:footnote w:type="continuationSeparator" w:id="0">
    <w:p w14:paraId="213091D7" w14:textId="77777777" w:rsidR="007D032B" w:rsidRDefault="007D03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93BFF" w14:textId="77777777" w:rsidR="007D032B" w:rsidRDefault="00453CB1">
    <w:pPr>
      <w:pStyle w:val="ab"/>
      <w:framePr w:wrap="around" w:vAnchor="text" w:hAnchor="margin" w:xAlign="center" w:y="1"/>
      <w:rPr>
        <w:rStyle w:val="ad"/>
      </w:rPr>
    </w:pPr>
    <w:r>
      <w:rPr>
        <w:rStyle w:val="ad"/>
      </w:rPr>
      <w:fldChar w:fldCharType="begin"/>
    </w:r>
    <w:r w:rsidR="007D032B">
      <w:rPr>
        <w:rStyle w:val="ad"/>
      </w:rPr>
      <w:instrText xml:space="preserve">PAGE  </w:instrText>
    </w:r>
    <w:r>
      <w:rPr>
        <w:rStyle w:val="ad"/>
      </w:rPr>
      <w:fldChar w:fldCharType="separate"/>
    </w:r>
    <w:r w:rsidR="007D032B">
      <w:rPr>
        <w:rStyle w:val="ad"/>
        <w:noProof/>
      </w:rPr>
      <w:t>14</w:t>
    </w:r>
    <w:r>
      <w:rPr>
        <w:rStyle w:val="ad"/>
      </w:rPr>
      <w:fldChar w:fldCharType="end"/>
    </w:r>
  </w:p>
  <w:p w14:paraId="745F80BF" w14:textId="77777777" w:rsidR="007D032B" w:rsidRDefault="007D032B">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FBDE2" w14:textId="6590CE88" w:rsidR="007D032B" w:rsidRPr="006C7BB4" w:rsidRDefault="00453CB1" w:rsidP="00A63F60">
    <w:pPr>
      <w:pStyle w:val="ab"/>
      <w:jc w:val="center"/>
      <w:rPr>
        <w:sz w:val="28"/>
        <w:szCs w:val="28"/>
      </w:rPr>
    </w:pPr>
    <w:r w:rsidRPr="006C7BB4">
      <w:rPr>
        <w:sz w:val="28"/>
        <w:szCs w:val="28"/>
      </w:rPr>
      <w:fldChar w:fldCharType="begin"/>
    </w:r>
    <w:r w:rsidR="007D032B" w:rsidRPr="006C7BB4">
      <w:rPr>
        <w:sz w:val="28"/>
        <w:szCs w:val="28"/>
      </w:rPr>
      <w:instrText xml:space="preserve"> PAGE   \* MERGEFORMAT </w:instrText>
    </w:r>
    <w:r w:rsidRPr="006C7BB4">
      <w:rPr>
        <w:sz w:val="28"/>
        <w:szCs w:val="28"/>
      </w:rPr>
      <w:fldChar w:fldCharType="separate"/>
    </w:r>
    <w:r w:rsidR="00850A98">
      <w:rPr>
        <w:noProof/>
        <w:sz w:val="28"/>
        <w:szCs w:val="28"/>
      </w:rPr>
      <w:t>4</w:t>
    </w:r>
    <w:r w:rsidRPr="006C7BB4">
      <w:rPr>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15:restartNumberingAfterBreak="0">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15:restartNumberingAfterBreak="0">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15:restartNumberingAfterBreak="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15:restartNumberingAfterBreak="0">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15:restartNumberingAfterBreak="0">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15:restartNumberingAfterBreak="0">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15:restartNumberingAfterBreak="0">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15:restartNumberingAfterBreak="0">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8" w15:restartNumberingAfterBreak="0">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1"/>
  </w:num>
  <w:num w:numId="5">
    <w:abstractNumId w:val="9"/>
  </w:num>
  <w:num w:numId="6">
    <w:abstractNumId w:val="27"/>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0"/>
  </w:num>
  <w:num w:numId="14">
    <w:abstractNumId w:val="14"/>
  </w:num>
  <w:num w:numId="15">
    <w:abstractNumId w:val="3"/>
  </w:num>
  <w:num w:numId="16">
    <w:abstractNumId w:val="19"/>
  </w:num>
  <w:num w:numId="17">
    <w:abstractNumId w:val="22"/>
  </w:num>
  <w:num w:numId="18">
    <w:abstractNumId w:val="7"/>
  </w:num>
  <w:num w:numId="19">
    <w:abstractNumId w:val="23"/>
  </w:num>
  <w:num w:numId="20">
    <w:abstractNumId w:val="25"/>
  </w:num>
  <w:num w:numId="21">
    <w:abstractNumId w:val="4"/>
  </w:num>
  <w:num w:numId="22">
    <w:abstractNumId w:val="12"/>
  </w:num>
  <w:num w:numId="23">
    <w:abstractNumId w:val="1"/>
  </w:num>
  <w:num w:numId="24">
    <w:abstractNumId w:val="5"/>
  </w:num>
  <w:num w:numId="25">
    <w:abstractNumId w:val="28"/>
  </w:num>
  <w:num w:numId="26">
    <w:abstractNumId w:val="24"/>
  </w:num>
  <w:num w:numId="27">
    <w:abstractNumId w:val="8"/>
  </w:num>
  <w:num w:numId="28">
    <w:abstractNumId w:val="26"/>
  </w:num>
  <w:num w:numId="2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25A2"/>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713"/>
    <w:rsid w:val="00075E2A"/>
    <w:rsid w:val="00076084"/>
    <w:rsid w:val="00076174"/>
    <w:rsid w:val="000766F8"/>
    <w:rsid w:val="00076B7E"/>
    <w:rsid w:val="000775CC"/>
    <w:rsid w:val="00080988"/>
    <w:rsid w:val="00080EE4"/>
    <w:rsid w:val="00081A05"/>
    <w:rsid w:val="000820D8"/>
    <w:rsid w:val="000824B8"/>
    <w:rsid w:val="00083461"/>
    <w:rsid w:val="00083CDD"/>
    <w:rsid w:val="00084446"/>
    <w:rsid w:val="00084B89"/>
    <w:rsid w:val="000918DD"/>
    <w:rsid w:val="0009197E"/>
    <w:rsid w:val="0009258D"/>
    <w:rsid w:val="00093120"/>
    <w:rsid w:val="0009370D"/>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6937"/>
    <w:rsid w:val="000B6953"/>
    <w:rsid w:val="000B6E64"/>
    <w:rsid w:val="000B79A5"/>
    <w:rsid w:val="000B7DB5"/>
    <w:rsid w:val="000B7F70"/>
    <w:rsid w:val="000C0025"/>
    <w:rsid w:val="000C11E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F76"/>
    <w:rsid w:val="000F461A"/>
    <w:rsid w:val="000F4784"/>
    <w:rsid w:val="000F597B"/>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D3"/>
    <w:rsid w:val="00120FA7"/>
    <w:rsid w:val="0012244A"/>
    <w:rsid w:val="00123228"/>
    <w:rsid w:val="00123410"/>
    <w:rsid w:val="00123BEB"/>
    <w:rsid w:val="00124D48"/>
    <w:rsid w:val="0012582A"/>
    <w:rsid w:val="0012599F"/>
    <w:rsid w:val="00127630"/>
    <w:rsid w:val="00127D10"/>
    <w:rsid w:val="0013005A"/>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B3"/>
    <w:rsid w:val="00146548"/>
    <w:rsid w:val="00147C5B"/>
    <w:rsid w:val="001500F6"/>
    <w:rsid w:val="00150583"/>
    <w:rsid w:val="00150A4E"/>
    <w:rsid w:val="00150D23"/>
    <w:rsid w:val="001514C1"/>
    <w:rsid w:val="00151C3B"/>
    <w:rsid w:val="00152249"/>
    <w:rsid w:val="001542A2"/>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0EC"/>
    <w:rsid w:val="001937D0"/>
    <w:rsid w:val="001946E8"/>
    <w:rsid w:val="00194E64"/>
    <w:rsid w:val="00195135"/>
    <w:rsid w:val="00195592"/>
    <w:rsid w:val="00196C5D"/>
    <w:rsid w:val="00197B97"/>
    <w:rsid w:val="00197D42"/>
    <w:rsid w:val="001A127A"/>
    <w:rsid w:val="001A23D2"/>
    <w:rsid w:val="001A2D90"/>
    <w:rsid w:val="001A3092"/>
    <w:rsid w:val="001A4489"/>
    <w:rsid w:val="001A5174"/>
    <w:rsid w:val="001A5F4E"/>
    <w:rsid w:val="001A644A"/>
    <w:rsid w:val="001A786C"/>
    <w:rsid w:val="001B0540"/>
    <w:rsid w:val="001B1EF6"/>
    <w:rsid w:val="001B1F97"/>
    <w:rsid w:val="001B2FE2"/>
    <w:rsid w:val="001B6E23"/>
    <w:rsid w:val="001B71FA"/>
    <w:rsid w:val="001B7FB5"/>
    <w:rsid w:val="001C23CE"/>
    <w:rsid w:val="001C2FA1"/>
    <w:rsid w:val="001C3BAF"/>
    <w:rsid w:val="001C3F0F"/>
    <w:rsid w:val="001C40F3"/>
    <w:rsid w:val="001C4248"/>
    <w:rsid w:val="001C489D"/>
    <w:rsid w:val="001C586F"/>
    <w:rsid w:val="001C603E"/>
    <w:rsid w:val="001C7FC6"/>
    <w:rsid w:val="001D08AC"/>
    <w:rsid w:val="001D0BBF"/>
    <w:rsid w:val="001D0CDD"/>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5D8"/>
    <w:rsid w:val="001E784C"/>
    <w:rsid w:val="001F240A"/>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4211"/>
    <w:rsid w:val="00214665"/>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5010"/>
    <w:rsid w:val="002855BB"/>
    <w:rsid w:val="0028651D"/>
    <w:rsid w:val="002865F0"/>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C031B"/>
    <w:rsid w:val="002C06C3"/>
    <w:rsid w:val="002C091D"/>
    <w:rsid w:val="002C0C3B"/>
    <w:rsid w:val="002C1576"/>
    <w:rsid w:val="002C19FF"/>
    <w:rsid w:val="002C3403"/>
    <w:rsid w:val="002C3FA1"/>
    <w:rsid w:val="002C4285"/>
    <w:rsid w:val="002C47FC"/>
    <w:rsid w:val="002C644D"/>
    <w:rsid w:val="002D0C35"/>
    <w:rsid w:val="002D1376"/>
    <w:rsid w:val="002D4123"/>
    <w:rsid w:val="002D44DC"/>
    <w:rsid w:val="002D52A1"/>
    <w:rsid w:val="002D67EC"/>
    <w:rsid w:val="002D7319"/>
    <w:rsid w:val="002D77C4"/>
    <w:rsid w:val="002D79C1"/>
    <w:rsid w:val="002E0181"/>
    <w:rsid w:val="002E166D"/>
    <w:rsid w:val="002E2436"/>
    <w:rsid w:val="002E369E"/>
    <w:rsid w:val="002E39DD"/>
    <w:rsid w:val="002E3E9F"/>
    <w:rsid w:val="002E3F9C"/>
    <w:rsid w:val="002E43F9"/>
    <w:rsid w:val="002E6045"/>
    <w:rsid w:val="002E6054"/>
    <w:rsid w:val="002E6287"/>
    <w:rsid w:val="002E6E34"/>
    <w:rsid w:val="002E79A1"/>
    <w:rsid w:val="002E7B9A"/>
    <w:rsid w:val="002F0216"/>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67F2"/>
    <w:rsid w:val="00306B7C"/>
    <w:rsid w:val="00306EE9"/>
    <w:rsid w:val="003074C9"/>
    <w:rsid w:val="00307E3D"/>
    <w:rsid w:val="00310B92"/>
    <w:rsid w:val="00311FC7"/>
    <w:rsid w:val="00312283"/>
    <w:rsid w:val="00313959"/>
    <w:rsid w:val="00313F3F"/>
    <w:rsid w:val="0031460B"/>
    <w:rsid w:val="00315950"/>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3BE3"/>
    <w:rsid w:val="003644FE"/>
    <w:rsid w:val="00365A49"/>
    <w:rsid w:val="00365F13"/>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6C22"/>
    <w:rsid w:val="00386F8C"/>
    <w:rsid w:val="00387711"/>
    <w:rsid w:val="0039021B"/>
    <w:rsid w:val="00391DA8"/>
    <w:rsid w:val="003927F7"/>
    <w:rsid w:val="0039499F"/>
    <w:rsid w:val="0039560D"/>
    <w:rsid w:val="0039593D"/>
    <w:rsid w:val="00395BA4"/>
    <w:rsid w:val="00396A8D"/>
    <w:rsid w:val="003974AE"/>
    <w:rsid w:val="00397632"/>
    <w:rsid w:val="003A0611"/>
    <w:rsid w:val="003A08BC"/>
    <w:rsid w:val="003A0D9F"/>
    <w:rsid w:val="003A13FE"/>
    <w:rsid w:val="003A16A2"/>
    <w:rsid w:val="003A1876"/>
    <w:rsid w:val="003A1EA5"/>
    <w:rsid w:val="003A2A1F"/>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7532"/>
    <w:rsid w:val="003C0925"/>
    <w:rsid w:val="003C09E5"/>
    <w:rsid w:val="003C0B43"/>
    <w:rsid w:val="003C1BDF"/>
    <w:rsid w:val="003C1C33"/>
    <w:rsid w:val="003C22C1"/>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E15DE"/>
    <w:rsid w:val="003E1D2B"/>
    <w:rsid w:val="003E32A7"/>
    <w:rsid w:val="003E4199"/>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9A8"/>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6622"/>
    <w:rsid w:val="0042705C"/>
    <w:rsid w:val="004279B6"/>
    <w:rsid w:val="00427EC0"/>
    <w:rsid w:val="0043037E"/>
    <w:rsid w:val="004307C8"/>
    <w:rsid w:val="00430857"/>
    <w:rsid w:val="00430E1E"/>
    <w:rsid w:val="004316E6"/>
    <w:rsid w:val="00432156"/>
    <w:rsid w:val="0043233D"/>
    <w:rsid w:val="0043241B"/>
    <w:rsid w:val="00434A6D"/>
    <w:rsid w:val="00437945"/>
    <w:rsid w:val="004411DA"/>
    <w:rsid w:val="00442666"/>
    <w:rsid w:val="004434E6"/>
    <w:rsid w:val="00444632"/>
    <w:rsid w:val="00444A0B"/>
    <w:rsid w:val="00444E19"/>
    <w:rsid w:val="004451EF"/>
    <w:rsid w:val="0044760B"/>
    <w:rsid w:val="00447B5B"/>
    <w:rsid w:val="0045176F"/>
    <w:rsid w:val="00451BF6"/>
    <w:rsid w:val="00453533"/>
    <w:rsid w:val="00453CB1"/>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7A9B"/>
    <w:rsid w:val="00497AD8"/>
    <w:rsid w:val="004A01A7"/>
    <w:rsid w:val="004A2B8C"/>
    <w:rsid w:val="004A2C20"/>
    <w:rsid w:val="004A3B80"/>
    <w:rsid w:val="004A6ACC"/>
    <w:rsid w:val="004A6F2C"/>
    <w:rsid w:val="004A7A9A"/>
    <w:rsid w:val="004B1108"/>
    <w:rsid w:val="004B155D"/>
    <w:rsid w:val="004B1B33"/>
    <w:rsid w:val="004B257A"/>
    <w:rsid w:val="004B2B42"/>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5048"/>
    <w:rsid w:val="004C50DC"/>
    <w:rsid w:val="004C54A0"/>
    <w:rsid w:val="004C5628"/>
    <w:rsid w:val="004C5CDF"/>
    <w:rsid w:val="004C5DDB"/>
    <w:rsid w:val="004C73D5"/>
    <w:rsid w:val="004C7FFC"/>
    <w:rsid w:val="004D08EE"/>
    <w:rsid w:val="004D1872"/>
    <w:rsid w:val="004D23BF"/>
    <w:rsid w:val="004D25EA"/>
    <w:rsid w:val="004D2879"/>
    <w:rsid w:val="004D3DB1"/>
    <w:rsid w:val="004D45B0"/>
    <w:rsid w:val="004D5555"/>
    <w:rsid w:val="004D595D"/>
    <w:rsid w:val="004D6569"/>
    <w:rsid w:val="004D73FC"/>
    <w:rsid w:val="004D7423"/>
    <w:rsid w:val="004D76D1"/>
    <w:rsid w:val="004E10C0"/>
    <w:rsid w:val="004E116B"/>
    <w:rsid w:val="004E168A"/>
    <w:rsid w:val="004E2B47"/>
    <w:rsid w:val="004E325A"/>
    <w:rsid w:val="004E3CB7"/>
    <w:rsid w:val="004E4595"/>
    <w:rsid w:val="004E46BC"/>
    <w:rsid w:val="004E5A16"/>
    <w:rsid w:val="004E62C8"/>
    <w:rsid w:val="004E6BD4"/>
    <w:rsid w:val="004E717C"/>
    <w:rsid w:val="004E7853"/>
    <w:rsid w:val="004E7DCE"/>
    <w:rsid w:val="004E7FC4"/>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CFA"/>
    <w:rsid w:val="00517470"/>
    <w:rsid w:val="00520B55"/>
    <w:rsid w:val="005221DB"/>
    <w:rsid w:val="005225EA"/>
    <w:rsid w:val="00522C36"/>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D42"/>
    <w:rsid w:val="00542F88"/>
    <w:rsid w:val="0054348C"/>
    <w:rsid w:val="00543DB7"/>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1C58"/>
    <w:rsid w:val="005642BD"/>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290"/>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7052"/>
    <w:rsid w:val="005B01E1"/>
    <w:rsid w:val="005B0B17"/>
    <w:rsid w:val="005B130F"/>
    <w:rsid w:val="005B1549"/>
    <w:rsid w:val="005B1A7C"/>
    <w:rsid w:val="005B2CC4"/>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1290"/>
    <w:rsid w:val="005C1D23"/>
    <w:rsid w:val="005C37CE"/>
    <w:rsid w:val="005C5085"/>
    <w:rsid w:val="005C5956"/>
    <w:rsid w:val="005C5CEE"/>
    <w:rsid w:val="005D0C05"/>
    <w:rsid w:val="005D0EFE"/>
    <w:rsid w:val="005D1036"/>
    <w:rsid w:val="005D2DD9"/>
    <w:rsid w:val="005D2DE1"/>
    <w:rsid w:val="005D35E1"/>
    <w:rsid w:val="005D35E6"/>
    <w:rsid w:val="005D3936"/>
    <w:rsid w:val="005D3A02"/>
    <w:rsid w:val="005D57B5"/>
    <w:rsid w:val="005D6528"/>
    <w:rsid w:val="005D6E38"/>
    <w:rsid w:val="005D7027"/>
    <w:rsid w:val="005D7547"/>
    <w:rsid w:val="005D7D4D"/>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16D"/>
    <w:rsid w:val="006D02D8"/>
    <w:rsid w:val="006D086A"/>
    <w:rsid w:val="006D0B5F"/>
    <w:rsid w:val="006D1B9D"/>
    <w:rsid w:val="006D3139"/>
    <w:rsid w:val="006D3190"/>
    <w:rsid w:val="006D377D"/>
    <w:rsid w:val="006D39DF"/>
    <w:rsid w:val="006D3C0B"/>
    <w:rsid w:val="006D6570"/>
    <w:rsid w:val="006D7D93"/>
    <w:rsid w:val="006E0610"/>
    <w:rsid w:val="006E0FFA"/>
    <w:rsid w:val="006E1888"/>
    <w:rsid w:val="006E2973"/>
    <w:rsid w:val="006E2C05"/>
    <w:rsid w:val="006E3EFC"/>
    <w:rsid w:val="006E4AFD"/>
    <w:rsid w:val="006E6330"/>
    <w:rsid w:val="006E6575"/>
    <w:rsid w:val="006F09E2"/>
    <w:rsid w:val="006F27A9"/>
    <w:rsid w:val="006F2AEC"/>
    <w:rsid w:val="006F34F1"/>
    <w:rsid w:val="006F365B"/>
    <w:rsid w:val="006F3D05"/>
    <w:rsid w:val="006F40B6"/>
    <w:rsid w:val="006F5A44"/>
    <w:rsid w:val="006F5C01"/>
    <w:rsid w:val="006F6A69"/>
    <w:rsid w:val="0070027E"/>
    <w:rsid w:val="00701A0C"/>
    <w:rsid w:val="00702E2D"/>
    <w:rsid w:val="00702EE8"/>
    <w:rsid w:val="007038E6"/>
    <w:rsid w:val="00706660"/>
    <w:rsid w:val="00707B97"/>
    <w:rsid w:val="00707E2A"/>
    <w:rsid w:val="00710EC9"/>
    <w:rsid w:val="00711F68"/>
    <w:rsid w:val="0071266E"/>
    <w:rsid w:val="007126DD"/>
    <w:rsid w:val="007128A2"/>
    <w:rsid w:val="00712C89"/>
    <w:rsid w:val="00713618"/>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BB6"/>
    <w:rsid w:val="0073511F"/>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73AB"/>
    <w:rsid w:val="00747BCF"/>
    <w:rsid w:val="007508C5"/>
    <w:rsid w:val="00750AFB"/>
    <w:rsid w:val="0075571A"/>
    <w:rsid w:val="00755AB5"/>
    <w:rsid w:val="00755F0F"/>
    <w:rsid w:val="00756032"/>
    <w:rsid w:val="00756F78"/>
    <w:rsid w:val="00757B3C"/>
    <w:rsid w:val="007616BB"/>
    <w:rsid w:val="00762510"/>
    <w:rsid w:val="00762A2B"/>
    <w:rsid w:val="007636A1"/>
    <w:rsid w:val="00764A24"/>
    <w:rsid w:val="00764B29"/>
    <w:rsid w:val="00764E5B"/>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DA7"/>
    <w:rsid w:val="00783AEE"/>
    <w:rsid w:val="007850D4"/>
    <w:rsid w:val="00785CEE"/>
    <w:rsid w:val="007867A7"/>
    <w:rsid w:val="00786FC3"/>
    <w:rsid w:val="00787535"/>
    <w:rsid w:val="00787AFD"/>
    <w:rsid w:val="0079043A"/>
    <w:rsid w:val="0079048D"/>
    <w:rsid w:val="00790527"/>
    <w:rsid w:val="00791194"/>
    <w:rsid w:val="007924EE"/>
    <w:rsid w:val="007929BD"/>
    <w:rsid w:val="00793518"/>
    <w:rsid w:val="0079372C"/>
    <w:rsid w:val="00794DC8"/>
    <w:rsid w:val="007956E8"/>
    <w:rsid w:val="007961AC"/>
    <w:rsid w:val="00796996"/>
    <w:rsid w:val="007979C8"/>
    <w:rsid w:val="007A10C2"/>
    <w:rsid w:val="007A2CB2"/>
    <w:rsid w:val="007A2F1E"/>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32B"/>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7DE6"/>
    <w:rsid w:val="007E7ECD"/>
    <w:rsid w:val="007F06CB"/>
    <w:rsid w:val="007F15F6"/>
    <w:rsid w:val="007F20CC"/>
    <w:rsid w:val="007F43DC"/>
    <w:rsid w:val="007F4538"/>
    <w:rsid w:val="007F57F0"/>
    <w:rsid w:val="007F65C6"/>
    <w:rsid w:val="007F666C"/>
    <w:rsid w:val="007F7D76"/>
    <w:rsid w:val="0080081F"/>
    <w:rsid w:val="00801865"/>
    <w:rsid w:val="00802456"/>
    <w:rsid w:val="008025B1"/>
    <w:rsid w:val="00802B0F"/>
    <w:rsid w:val="00803993"/>
    <w:rsid w:val="0080399A"/>
    <w:rsid w:val="00804882"/>
    <w:rsid w:val="008062AE"/>
    <w:rsid w:val="008064CC"/>
    <w:rsid w:val="00806AD1"/>
    <w:rsid w:val="00806F7B"/>
    <w:rsid w:val="00807AA7"/>
    <w:rsid w:val="0081068D"/>
    <w:rsid w:val="00813899"/>
    <w:rsid w:val="008142E0"/>
    <w:rsid w:val="00814590"/>
    <w:rsid w:val="0081489A"/>
    <w:rsid w:val="00814CE7"/>
    <w:rsid w:val="008157F5"/>
    <w:rsid w:val="00815AE0"/>
    <w:rsid w:val="00816242"/>
    <w:rsid w:val="00816385"/>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6BA"/>
    <w:rsid w:val="0084596D"/>
    <w:rsid w:val="008471C6"/>
    <w:rsid w:val="0085060A"/>
    <w:rsid w:val="00850A98"/>
    <w:rsid w:val="008512A3"/>
    <w:rsid w:val="00852AE5"/>
    <w:rsid w:val="0085718E"/>
    <w:rsid w:val="00862D11"/>
    <w:rsid w:val="00864AE1"/>
    <w:rsid w:val="008671AA"/>
    <w:rsid w:val="008676E2"/>
    <w:rsid w:val="00867CD4"/>
    <w:rsid w:val="008706F3"/>
    <w:rsid w:val="00870ABC"/>
    <w:rsid w:val="00870BA4"/>
    <w:rsid w:val="008711BE"/>
    <w:rsid w:val="00871785"/>
    <w:rsid w:val="00871EC9"/>
    <w:rsid w:val="00873092"/>
    <w:rsid w:val="0087336E"/>
    <w:rsid w:val="00876503"/>
    <w:rsid w:val="008771B4"/>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624A"/>
    <w:rsid w:val="00896675"/>
    <w:rsid w:val="0089726B"/>
    <w:rsid w:val="008976A2"/>
    <w:rsid w:val="00897877"/>
    <w:rsid w:val="00897C90"/>
    <w:rsid w:val="008A0245"/>
    <w:rsid w:val="008A0531"/>
    <w:rsid w:val="008A0A00"/>
    <w:rsid w:val="008A1734"/>
    <w:rsid w:val="008A38B8"/>
    <w:rsid w:val="008A4AFD"/>
    <w:rsid w:val="008A6AEB"/>
    <w:rsid w:val="008A6F1F"/>
    <w:rsid w:val="008B00CD"/>
    <w:rsid w:val="008B336C"/>
    <w:rsid w:val="008B4109"/>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5992"/>
    <w:rsid w:val="008C6BB4"/>
    <w:rsid w:val="008C705D"/>
    <w:rsid w:val="008D15B3"/>
    <w:rsid w:val="008D182D"/>
    <w:rsid w:val="008D1BE9"/>
    <w:rsid w:val="008D1DE1"/>
    <w:rsid w:val="008D2345"/>
    <w:rsid w:val="008D335D"/>
    <w:rsid w:val="008D3AF2"/>
    <w:rsid w:val="008D40C8"/>
    <w:rsid w:val="008D4DB4"/>
    <w:rsid w:val="008D6228"/>
    <w:rsid w:val="008D7609"/>
    <w:rsid w:val="008D7899"/>
    <w:rsid w:val="008E0413"/>
    <w:rsid w:val="008E076C"/>
    <w:rsid w:val="008E0E96"/>
    <w:rsid w:val="008E1C49"/>
    <w:rsid w:val="008E1CEF"/>
    <w:rsid w:val="008E1E89"/>
    <w:rsid w:val="008E2D46"/>
    <w:rsid w:val="008E466B"/>
    <w:rsid w:val="008E5307"/>
    <w:rsid w:val="008E5D44"/>
    <w:rsid w:val="008E6023"/>
    <w:rsid w:val="008E772C"/>
    <w:rsid w:val="008E78AF"/>
    <w:rsid w:val="008F08BC"/>
    <w:rsid w:val="008F195F"/>
    <w:rsid w:val="008F1D43"/>
    <w:rsid w:val="008F29D4"/>
    <w:rsid w:val="008F3004"/>
    <w:rsid w:val="008F4996"/>
    <w:rsid w:val="008F4ADD"/>
    <w:rsid w:val="008F4EB6"/>
    <w:rsid w:val="008F5A58"/>
    <w:rsid w:val="008F5C63"/>
    <w:rsid w:val="008F6265"/>
    <w:rsid w:val="008F797A"/>
    <w:rsid w:val="0090175B"/>
    <w:rsid w:val="009030D4"/>
    <w:rsid w:val="009046A8"/>
    <w:rsid w:val="00904CC5"/>
    <w:rsid w:val="0090588D"/>
    <w:rsid w:val="00905A25"/>
    <w:rsid w:val="00912A0F"/>
    <w:rsid w:val="00912C00"/>
    <w:rsid w:val="00912D85"/>
    <w:rsid w:val="009133B7"/>
    <w:rsid w:val="00914056"/>
    <w:rsid w:val="00914641"/>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A8B"/>
    <w:rsid w:val="00947BB0"/>
    <w:rsid w:val="009501F8"/>
    <w:rsid w:val="00950275"/>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740A"/>
    <w:rsid w:val="009577CB"/>
    <w:rsid w:val="00957F44"/>
    <w:rsid w:val="00960963"/>
    <w:rsid w:val="00960CC1"/>
    <w:rsid w:val="00960F4F"/>
    <w:rsid w:val="00961A08"/>
    <w:rsid w:val="00965327"/>
    <w:rsid w:val="009654DB"/>
    <w:rsid w:val="00967963"/>
    <w:rsid w:val="00970181"/>
    <w:rsid w:val="00970722"/>
    <w:rsid w:val="00970A81"/>
    <w:rsid w:val="00970EF1"/>
    <w:rsid w:val="009712EF"/>
    <w:rsid w:val="00971741"/>
    <w:rsid w:val="00971C9F"/>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E99"/>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E40"/>
    <w:rsid w:val="009A2BD8"/>
    <w:rsid w:val="009A2EB9"/>
    <w:rsid w:val="009A369F"/>
    <w:rsid w:val="009A508D"/>
    <w:rsid w:val="009A52B3"/>
    <w:rsid w:val="009A5488"/>
    <w:rsid w:val="009A6130"/>
    <w:rsid w:val="009A62D6"/>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B7AE0"/>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5D5E"/>
    <w:rsid w:val="009D6B20"/>
    <w:rsid w:val="009D6F1A"/>
    <w:rsid w:val="009D7BD1"/>
    <w:rsid w:val="009E023E"/>
    <w:rsid w:val="009E0F90"/>
    <w:rsid w:val="009E1E79"/>
    <w:rsid w:val="009E2025"/>
    <w:rsid w:val="009E2B55"/>
    <w:rsid w:val="009E4280"/>
    <w:rsid w:val="009E4AFC"/>
    <w:rsid w:val="009E545A"/>
    <w:rsid w:val="009E57F8"/>
    <w:rsid w:val="009E5C86"/>
    <w:rsid w:val="009E6BCB"/>
    <w:rsid w:val="009E6EC9"/>
    <w:rsid w:val="009E7B20"/>
    <w:rsid w:val="009F0646"/>
    <w:rsid w:val="009F06F9"/>
    <w:rsid w:val="009F0EB6"/>
    <w:rsid w:val="009F12F2"/>
    <w:rsid w:val="009F1DDC"/>
    <w:rsid w:val="009F29CB"/>
    <w:rsid w:val="009F2C11"/>
    <w:rsid w:val="009F3056"/>
    <w:rsid w:val="009F3554"/>
    <w:rsid w:val="009F443F"/>
    <w:rsid w:val="009F4567"/>
    <w:rsid w:val="009F52D4"/>
    <w:rsid w:val="009F55AC"/>
    <w:rsid w:val="009F6143"/>
    <w:rsid w:val="009F6603"/>
    <w:rsid w:val="009F67E1"/>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1779"/>
    <w:rsid w:val="00A34C0D"/>
    <w:rsid w:val="00A350C9"/>
    <w:rsid w:val="00A353BB"/>
    <w:rsid w:val="00A35C63"/>
    <w:rsid w:val="00A402E1"/>
    <w:rsid w:val="00A40B53"/>
    <w:rsid w:val="00A40E5E"/>
    <w:rsid w:val="00A41F97"/>
    <w:rsid w:val="00A42EE7"/>
    <w:rsid w:val="00A43898"/>
    <w:rsid w:val="00A438E9"/>
    <w:rsid w:val="00A43F1C"/>
    <w:rsid w:val="00A4448E"/>
    <w:rsid w:val="00A445BA"/>
    <w:rsid w:val="00A45157"/>
    <w:rsid w:val="00A45E0B"/>
    <w:rsid w:val="00A46612"/>
    <w:rsid w:val="00A47005"/>
    <w:rsid w:val="00A47281"/>
    <w:rsid w:val="00A474B8"/>
    <w:rsid w:val="00A4799B"/>
    <w:rsid w:val="00A502B1"/>
    <w:rsid w:val="00A51B1C"/>
    <w:rsid w:val="00A51CAE"/>
    <w:rsid w:val="00A52621"/>
    <w:rsid w:val="00A526F2"/>
    <w:rsid w:val="00A532F7"/>
    <w:rsid w:val="00A53719"/>
    <w:rsid w:val="00A539F8"/>
    <w:rsid w:val="00A53F36"/>
    <w:rsid w:val="00A54895"/>
    <w:rsid w:val="00A554E7"/>
    <w:rsid w:val="00A5646B"/>
    <w:rsid w:val="00A578E4"/>
    <w:rsid w:val="00A61388"/>
    <w:rsid w:val="00A63F60"/>
    <w:rsid w:val="00A64A6B"/>
    <w:rsid w:val="00A6581A"/>
    <w:rsid w:val="00A65DA7"/>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1542"/>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4479"/>
    <w:rsid w:val="00A94A8C"/>
    <w:rsid w:val="00A952D9"/>
    <w:rsid w:val="00A96760"/>
    <w:rsid w:val="00A967AB"/>
    <w:rsid w:val="00A96A18"/>
    <w:rsid w:val="00A97125"/>
    <w:rsid w:val="00A9719D"/>
    <w:rsid w:val="00A97CA4"/>
    <w:rsid w:val="00AA0777"/>
    <w:rsid w:val="00AA0C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F51"/>
    <w:rsid w:val="00AB676F"/>
    <w:rsid w:val="00AB6A4C"/>
    <w:rsid w:val="00AB773A"/>
    <w:rsid w:val="00AB7EB1"/>
    <w:rsid w:val="00AC0B9D"/>
    <w:rsid w:val="00AC2A7B"/>
    <w:rsid w:val="00AC2CB6"/>
    <w:rsid w:val="00AC309C"/>
    <w:rsid w:val="00AC318D"/>
    <w:rsid w:val="00AC34FE"/>
    <w:rsid w:val="00AC38F7"/>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94A"/>
    <w:rsid w:val="00B02DD7"/>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C57"/>
    <w:rsid w:val="00B56E73"/>
    <w:rsid w:val="00B57139"/>
    <w:rsid w:val="00B57168"/>
    <w:rsid w:val="00B57500"/>
    <w:rsid w:val="00B5788E"/>
    <w:rsid w:val="00B57DE9"/>
    <w:rsid w:val="00B606A5"/>
    <w:rsid w:val="00B60D25"/>
    <w:rsid w:val="00B61179"/>
    <w:rsid w:val="00B61ABC"/>
    <w:rsid w:val="00B62600"/>
    <w:rsid w:val="00B63841"/>
    <w:rsid w:val="00B64185"/>
    <w:rsid w:val="00B6427C"/>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6C93"/>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48C"/>
    <w:rsid w:val="00BA2BA6"/>
    <w:rsid w:val="00BA2EDA"/>
    <w:rsid w:val="00BA34A4"/>
    <w:rsid w:val="00BA37EE"/>
    <w:rsid w:val="00BA3EC4"/>
    <w:rsid w:val="00BA489A"/>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C08"/>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D48"/>
    <w:rsid w:val="00C31D80"/>
    <w:rsid w:val="00C3480A"/>
    <w:rsid w:val="00C34965"/>
    <w:rsid w:val="00C35FA5"/>
    <w:rsid w:val="00C36407"/>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7A6"/>
    <w:rsid w:val="00C63E27"/>
    <w:rsid w:val="00C63E6B"/>
    <w:rsid w:val="00C65905"/>
    <w:rsid w:val="00C66752"/>
    <w:rsid w:val="00C66956"/>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546C"/>
    <w:rsid w:val="00CA587B"/>
    <w:rsid w:val="00CA5CF8"/>
    <w:rsid w:val="00CA60DC"/>
    <w:rsid w:val="00CB0E7A"/>
    <w:rsid w:val="00CB1495"/>
    <w:rsid w:val="00CB1636"/>
    <w:rsid w:val="00CB2203"/>
    <w:rsid w:val="00CB27A3"/>
    <w:rsid w:val="00CB33BE"/>
    <w:rsid w:val="00CB35D4"/>
    <w:rsid w:val="00CB3BAC"/>
    <w:rsid w:val="00CB4446"/>
    <w:rsid w:val="00CB4570"/>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D03EA"/>
    <w:rsid w:val="00CD084C"/>
    <w:rsid w:val="00CD1310"/>
    <w:rsid w:val="00CD18AA"/>
    <w:rsid w:val="00CD1CAA"/>
    <w:rsid w:val="00CD22DD"/>
    <w:rsid w:val="00CD3C92"/>
    <w:rsid w:val="00CD41CB"/>
    <w:rsid w:val="00CD7060"/>
    <w:rsid w:val="00CE0118"/>
    <w:rsid w:val="00CE0FA2"/>
    <w:rsid w:val="00CE11FD"/>
    <w:rsid w:val="00CE1858"/>
    <w:rsid w:val="00CE2BDF"/>
    <w:rsid w:val="00CE2C04"/>
    <w:rsid w:val="00CE336B"/>
    <w:rsid w:val="00CE3D8F"/>
    <w:rsid w:val="00CE542F"/>
    <w:rsid w:val="00CE6468"/>
    <w:rsid w:val="00CF126B"/>
    <w:rsid w:val="00CF204C"/>
    <w:rsid w:val="00CF2EBE"/>
    <w:rsid w:val="00CF30C3"/>
    <w:rsid w:val="00CF320E"/>
    <w:rsid w:val="00CF3C04"/>
    <w:rsid w:val="00CF3D88"/>
    <w:rsid w:val="00CF5571"/>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2574"/>
    <w:rsid w:val="00D53040"/>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EEF"/>
    <w:rsid w:val="00D713FB"/>
    <w:rsid w:val="00D7155C"/>
    <w:rsid w:val="00D717DE"/>
    <w:rsid w:val="00D7189C"/>
    <w:rsid w:val="00D7220B"/>
    <w:rsid w:val="00D72DE1"/>
    <w:rsid w:val="00D74078"/>
    <w:rsid w:val="00D7490B"/>
    <w:rsid w:val="00D74D90"/>
    <w:rsid w:val="00D74FD4"/>
    <w:rsid w:val="00D756DE"/>
    <w:rsid w:val="00D75846"/>
    <w:rsid w:val="00D766F8"/>
    <w:rsid w:val="00D771C1"/>
    <w:rsid w:val="00D803FB"/>
    <w:rsid w:val="00D808A0"/>
    <w:rsid w:val="00D808B3"/>
    <w:rsid w:val="00D80EB0"/>
    <w:rsid w:val="00D81EBA"/>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308"/>
    <w:rsid w:val="00DB273E"/>
    <w:rsid w:val="00DB36E5"/>
    <w:rsid w:val="00DB68EA"/>
    <w:rsid w:val="00DB6917"/>
    <w:rsid w:val="00DB7263"/>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0F4"/>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4E5B"/>
    <w:rsid w:val="00E07109"/>
    <w:rsid w:val="00E07950"/>
    <w:rsid w:val="00E1180B"/>
    <w:rsid w:val="00E1223D"/>
    <w:rsid w:val="00E14137"/>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B43"/>
    <w:rsid w:val="00E32448"/>
    <w:rsid w:val="00E33064"/>
    <w:rsid w:val="00E33A1D"/>
    <w:rsid w:val="00E33AE7"/>
    <w:rsid w:val="00E342AA"/>
    <w:rsid w:val="00E352B3"/>
    <w:rsid w:val="00E366A3"/>
    <w:rsid w:val="00E37E62"/>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62F"/>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919"/>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D94"/>
    <w:rsid w:val="00EA1173"/>
    <w:rsid w:val="00EA157C"/>
    <w:rsid w:val="00EA1F6B"/>
    <w:rsid w:val="00EA2F70"/>
    <w:rsid w:val="00EA3C64"/>
    <w:rsid w:val="00EA4011"/>
    <w:rsid w:val="00EA49F4"/>
    <w:rsid w:val="00EA4A09"/>
    <w:rsid w:val="00EA501A"/>
    <w:rsid w:val="00EA5979"/>
    <w:rsid w:val="00EA5BB0"/>
    <w:rsid w:val="00EA62AC"/>
    <w:rsid w:val="00EA6A2D"/>
    <w:rsid w:val="00EA7826"/>
    <w:rsid w:val="00EA7D25"/>
    <w:rsid w:val="00EB0144"/>
    <w:rsid w:val="00EB04CE"/>
    <w:rsid w:val="00EB1A06"/>
    <w:rsid w:val="00EB263D"/>
    <w:rsid w:val="00EB31C1"/>
    <w:rsid w:val="00EB4618"/>
    <w:rsid w:val="00EB47C3"/>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54D"/>
    <w:rsid w:val="00ED2FB3"/>
    <w:rsid w:val="00ED33CB"/>
    <w:rsid w:val="00ED41D3"/>
    <w:rsid w:val="00ED4B87"/>
    <w:rsid w:val="00ED4D99"/>
    <w:rsid w:val="00ED4F0B"/>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1B8C"/>
    <w:rsid w:val="00EF3919"/>
    <w:rsid w:val="00EF4327"/>
    <w:rsid w:val="00EF4565"/>
    <w:rsid w:val="00EF57EF"/>
    <w:rsid w:val="00EF65F8"/>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52"/>
    <w:rsid w:val="00F14AFB"/>
    <w:rsid w:val="00F14B42"/>
    <w:rsid w:val="00F152B1"/>
    <w:rsid w:val="00F15823"/>
    <w:rsid w:val="00F159E1"/>
    <w:rsid w:val="00F15A22"/>
    <w:rsid w:val="00F15A37"/>
    <w:rsid w:val="00F160B4"/>
    <w:rsid w:val="00F16A5F"/>
    <w:rsid w:val="00F176B1"/>
    <w:rsid w:val="00F17A92"/>
    <w:rsid w:val="00F20393"/>
    <w:rsid w:val="00F208AC"/>
    <w:rsid w:val="00F214B3"/>
    <w:rsid w:val="00F2157A"/>
    <w:rsid w:val="00F218EC"/>
    <w:rsid w:val="00F21A48"/>
    <w:rsid w:val="00F22166"/>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47914"/>
    <w:rsid w:val="00F50267"/>
    <w:rsid w:val="00F51A50"/>
    <w:rsid w:val="00F52425"/>
    <w:rsid w:val="00F52838"/>
    <w:rsid w:val="00F528C6"/>
    <w:rsid w:val="00F530FA"/>
    <w:rsid w:val="00F53A13"/>
    <w:rsid w:val="00F5448C"/>
    <w:rsid w:val="00F546E3"/>
    <w:rsid w:val="00F54A6E"/>
    <w:rsid w:val="00F54FDC"/>
    <w:rsid w:val="00F56A43"/>
    <w:rsid w:val="00F5710F"/>
    <w:rsid w:val="00F57BE3"/>
    <w:rsid w:val="00F6029C"/>
    <w:rsid w:val="00F60715"/>
    <w:rsid w:val="00F607E6"/>
    <w:rsid w:val="00F6099D"/>
    <w:rsid w:val="00F60B13"/>
    <w:rsid w:val="00F60D26"/>
    <w:rsid w:val="00F61728"/>
    <w:rsid w:val="00F63217"/>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568D"/>
    <w:rsid w:val="00F75DD7"/>
    <w:rsid w:val="00F762B2"/>
    <w:rsid w:val="00F7630D"/>
    <w:rsid w:val="00F7632E"/>
    <w:rsid w:val="00F77152"/>
    <w:rsid w:val="00F776EA"/>
    <w:rsid w:val="00F77AFB"/>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4D3"/>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461D3528"/>
  <w15:docId w15:val="{CD7A668D-6EBF-4391-A031-5D58212E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Заголовок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579563268">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76C66C5B0AB178E557742200A2E8D6E2F450FF98D06F855F42D2CB6547B6652F5804AC4430m738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176C66C5B0AB178E5576A2F16CEB5DCE6FD0FF694D362D1021D8996324EBC3268175DEC083E7E5C48C43Am53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59CF-FB05-441A-8E34-9387AD7C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1132</Words>
  <Characters>8788</Characters>
  <Application>Microsoft Office Word</Application>
  <DocSecurity>0</DocSecurity>
  <Lines>73</Lines>
  <Paragraphs>19</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9901</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dohod05</cp:lastModifiedBy>
  <cp:revision>11</cp:revision>
  <cp:lastPrinted>2021-11-10T13:46:00Z</cp:lastPrinted>
  <dcterms:created xsi:type="dcterms:W3CDTF">2021-11-09T05:46:00Z</dcterms:created>
  <dcterms:modified xsi:type="dcterms:W3CDTF">2021-11-10T13:52:00Z</dcterms:modified>
</cp:coreProperties>
</file>