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18" w:rsidRDefault="00BE4027">
      <w:pPr>
        <w:spacing w:after="0" w:line="259" w:lineRule="auto"/>
        <w:ind w:left="-850" w:right="0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841490" cy="96805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1490" cy="968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70118" w:rsidRDefault="00BE4027">
      <w:pPr>
        <w:ind w:left="-15" w:right="349"/>
      </w:pPr>
      <w:r>
        <w:lastRenderedPageBreak/>
        <w:t>Международные легкоатлетические соревнования «Могилевский Мебелаинмарафон» (далее – мероприятие) организуются и проводятся в соответствии с Законом Республики Беларусь «О физической культуре и спорте» от 4 января 2014 г. № 125-</w:t>
      </w:r>
      <w:r>
        <w:t>3, Постановлением Министерства спорта и туризма Республики Беларусь от 19 сентября 2014 года № 903 «Об утверждении Положения о порядке проведения на территории Республики Беларусь спортивно-массовых мероприятий, формирования состава участников спортивно-ма</w:t>
      </w:r>
      <w:r>
        <w:t>ссовых мероприятий, их направления на спортивно-массовые мероприятия и материального обеспечения», республиканским календарным планом проведения спортивно-массовых мероприятий на 2019 год, утвержденного приказом Министра спорта и туризма Республики Беларус</w:t>
      </w:r>
      <w:r>
        <w:t xml:space="preserve">ь от 28 декабря 2018 года № 677 и другими нормативно-правовыми актами, регулирующими проведение спортивно-массовых мероприятий. </w:t>
      </w:r>
    </w:p>
    <w:p w:rsidR="00670118" w:rsidRDefault="00BE4027">
      <w:pPr>
        <w:spacing w:after="33" w:line="259" w:lineRule="auto"/>
        <w:ind w:left="720" w:right="0" w:firstLine="0"/>
        <w:jc w:val="left"/>
      </w:pPr>
      <w:r>
        <w:t xml:space="preserve"> </w:t>
      </w:r>
    </w:p>
    <w:p w:rsidR="00670118" w:rsidRDefault="00BE4027">
      <w:pPr>
        <w:spacing w:after="18" w:line="259" w:lineRule="auto"/>
        <w:ind w:left="-5" w:right="3147" w:hanging="10"/>
        <w:jc w:val="left"/>
      </w:pPr>
      <w:r>
        <w:rPr>
          <w:b/>
        </w:rPr>
        <w:t xml:space="preserve">1. Цели и задачи. </w:t>
      </w:r>
    </w:p>
    <w:p w:rsidR="00670118" w:rsidRDefault="00BE4027">
      <w:pPr>
        <w:ind w:left="-15" w:right="349" w:firstLine="0"/>
      </w:pPr>
      <w:r>
        <w:t xml:space="preserve"> Мероприятие проводится в целях популяризации и развития массового бега как одной из доступных форм заняти</w:t>
      </w:r>
      <w:r>
        <w:t xml:space="preserve">й физическими упражнениями, повышения эффективности спортивно-массовой работы в Республике Беларусь и в Могилевской области. </w:t>
      </w:r>
    </w:p>
    <w:p w:rsidR="00670118" w:rsidRDefault="00BE4027">
      <w:pPr>
        <w:ind w:left="720" w:right="349" w:firstLine="0"/>
      </w:pPr>
      <w:r>
        <w:t xml:space="preserve">В ходе проведения соревнований решаются следующие задачи: </w:t>
      </w:r>
    </w:p>
    <w:p w:rsidR="00670118" w:rsidRDefault="00BE4027">
      <w:pPr>
        <w:ind w:left="-15" w:right="349"/>
      </w:pPr>
      <w:r>
        <w:t>пропаганда бега как средства физического развития человека, совершенств</w:t>
      </w:r>
      <w:r>
        <w:t xml:space="preserve">ования его двигательной активности, направленного на укрепление здоровья и способствующего гармоничному развитию личности; привлечение широких слоев населения к занятиям физической культурой </w:t>
      </w:r>
    </w:p>
    <w:p w:rsidR="00670118" w:rsidRDefault="00BE4027">
      <w:pPr>
        <w:ind w:left="705" w:right="4900" w:hanging="720"/>
      </w:pPr>
      <w:r>
        <w:t xml:space="preserve">и спортом; пропаганда здорового образа жизни. </w:t>
      </w:r>
    </w:p>
    <w:p w:rsidR="00670118" w:rsidRDefault="00BE4027">
      <w:pPr>
        <w:spacing w:after="34" w:line="259" w:lineRule="auto"/>
        <w:ind w:left="720" w:right="0" w:firstLine="0"/>
        <w:jc w:val="left"/>
      </w:pPr>
      <w:r>
        <w:t xml:space="preserve"> </w:t>
      </w:r>
    </w:p>
    <w:p w:rsidR="00670118" w:rsidRDefault="00BE4027">
      <w:pPr>
        <w:pStyle w:val="1"/>
        <w:ind w:left="-5" w:right="3147"/>
      </w:pPr>
      <w:r>
        <w:t>2. Организаторы</w:t>
      </w:r>
      <w:r>
        <w:t xml:space="preserve"> соревнований </w:t>
      </w:r>
    </w:p>
    <w:p w:rsidR="00670118" w:rsidRDefault="00BE4027">
      <w:pPr>
        <w:ind w:left="-15" w:right="349" w:firstLine="0"/>
      </w:pPr>
      <w:r>
        <w:t xml:space="preserve"> Мероприятие проводится Могилевским областным исполнительным комитетом, Могилевским городским исполнительным комитетом, Республиканским центром олимпийской подготовки по легкой атлетике, управлением спорта и туризма Могилевского областного и</w:t>
      </w:r>
      <w:r>
        <w:t xml:space="preserve">сполнительного комитета, Могилевским областным центром олимпийского резерва по легкой атлетике и игровым видам спорта, Могилевской областной организацией Общественногообъединения «Белорусская федерация легкой атлетики»,     ИООО «МЕБЕЛАИН». </w:t>
      </w:r>
    </w:p>
    <w:p w:rsidR="00670118" w:rsidRDefault="00BE4027">
      <w:pPr>
        <w:ind w:left="-15" w:right="349"/>
      </w:pPr>
      <w:r>
        <w:t>Непосредственн</w:t>
      </w:r>
      <w:r>
        <w:t xml:space="preserve">ое проведение мероприятия возлагается на главную судейскую коллегию, утвержденную управлением спорта и туризма Могилевского областного исполнительного комитета. </w:t>
      </w:r>
    </w:p>
    <w:p w:rsidR="00670118" w:rsidRDefault="00BE4027">
      <w:pPr>
        <w:spacing w:after="29" w:line="259" w:lineRule="auto"/>
        <w:ind w:right="0" w:firstLine="0"/>
        <w:jc w:val="left"/>
      </w:pPr>
      <w:r>
        <w:rPr>
          <w:b/>
        </w:rPr>
        <w:t xml:space="preserve"> </w:t>
      </w:r>
    </w:p>
    <w:p w:rsidR="00670118" w:rsidRDefault="00BE4027">
      <w:pPr>
        <w:pStyle w:val="1"/>
        <w:ind w:left="-5" w:right="3147"/>
      </w:pPr>
      <w:r>
        <w:t xml:space="preserve">3. Сроки и место проведения </w:t>
      </w:r>
    </w:p>
    <w:p w:rsidR="00670118" w:rsidRDefault="00BE4027">
      <w:pPr>
        <w:ind w:left="-15" w:right="349"/>
      </w:pPr>
      <w:r>
        <w:t xml:space="preserve">Мероприятие проводится в городе Могилеве 6 октября 2019 </w:t>
      </w:r>
      <w:r>
        <w:t xml:space="preserve">года. Начало соревнований в 10.00 – марафон, марафонская эстафета (марафон на 4-х) и 10 км, в 11.45 – 4 км. Старт и финиш на площади Славы. </w:t>
      </w:r>
    </w:p>
    <w:p w:rsidR="00670118" w:rsidRDefault="00BE4027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670118" w:rsidRDefault="00BE4027">
      <w:pPr>
        <w:pStyle w:val="1"/>
        <w:ind w:left="-5" w:right="3147"/>
      </w:pPr>
      <w:r>
        <w:t xml:space="preserve">4. Программа и участники соревнований </w:t>
      </w:r>
      <w:r>
        <w:rPr>
          <w:i/>
        </w:rPr>
        <w:t>Дистанция: 42 км 195 м</w:t>
      </w:r>
      <w:r>
        <w:rPr>
          <w:b w:val="0"/>
        </w:rPr>
        <w:t xml:space="preserve"> </w:t>
      </w:r>
    </w:p>
    <w:p w:rsidR="00670118" w:rsidRDefault="00BE4027">
      <w:pPr>
        <w:ind w:left="-15" w:right="349" w:firstLine="0"/>
      </w:pPr>
      <w:r>
        <w:t xml:space="preserve">Возрастные группы:  </w:t>
      </w:r>
    </w:p>
    <w:p w:rsidR="00670118" w:rsidRDefault="00BE4027">
      <w:pPr>
        <w:ind w:left="-15" w:right="349" w:firstLine="0"/>
      </w:pPr>
      <w:r>
        <w:t xml:space="preserve">Мужчины: 18-29, 30-39, 40-49, </w:t>
      </w:r>
      <w:r>
        <w:t xml:space="preserve">50-59, 60+ </w:t>
      </w:r>
    </w:p>
    <w:p w:rsidR="00670118" w:rsidRDefault="00BE4027">
      <w:pPr>
        <w:ind w:left="-15" w:right="349" w:firstLine="0"/>
      </w:pPr>
      <w:r>
        <w:t xml:space="preserve">Женщины: 18-29, 30-39, 40-49, 50-59, 60+ </w:t>
      </w:r>
    </w:p>
    <w:p w:rsidR="00670118" w:rsidRDefault="00BE4027">
      <w:pPr>
        <w:ind w:left="-15" w:right="349"/>
      </w:pPr>
      <w:r>
        <w:lastRenderedPageBreak/>
        <w:t>Участники моложе 18 лет (на момент старта) к участию в марафонской дистанции не допускаются. Возраст участника определяется на дату проведения соревнования. Лимит времени 6 часов. По истечении данного в</w:t>
      </w:r>
      <w:r>
        <w:t xml:space="preserve">ременного промежутка результаты участников не фиксируются. </w:t>
      </w:r>
    </w:p>
    <w:p w:rsidR="00670118" w:rsidRDefault="00BE4027">
      <w:pPr>
        <w:ind w:left="-15" w:right="349"/>
      </w:pPr>
      <w:r>
        <w:t xml:space="preserve">Организаторы марафона установили лимит (квоту) на участие в марафоне. В 2019 году на старт могут выйти не более 250 спортсменов. По истечении квоты регистрация участников прекращается. </w:t>
      </w:r>
    </w:p>
    <w:p w:rsidR="00670118" w:rsidRDefault="00BE4027">
      <w:pPr>
        <w:spacing w:after="19" w:line="259" w:lineRule="auto"/>
        <w:ind w:left="-5" w:right="0" w:hanging="10"/>
        <w:jc w:val="left"/>
      </w:pPr>
      <w:r>
        <w:rPr>
          <w:b/>
          <w:i/>
        </w:rPr>
        <w:t>Дистанция:</w:t>
      </w:r>
      <w:r>
        <w:rPr>
          <w:b/>
          <w:i/>
        </w:rPr>
        <w:t xml:space="preserve"> 42 км 195 м</w:t>
      </w:r>
      <w:r>
        <w:t xml:space="preserve"> </w:t>
      </w:r>
    </w:p>
    <w:p w:rsidR="00670118" w:rsidRDefault="00BE4027">
      <w:pPr>
        <w:ind w:left="-15" w:right="349" w:firstLine="0"/>
      </w:pPr>
      <w:r>
        <w:t xml:space="preserve">Марафонская эстафета (марафон на 4-х). </w:t>
      </w:r>
    </w:p>
    <w:p w:rsidR="00670118" w:rsidRDefault="00BE4027">
      <w:pPr>
        <w:spacing w:after="26"/>
        <w:ind w:left="-15" w:right="349"/>
      </w:pPr>
      <w:r>
        <w:t>К участию в соревнованиях допускаются команды, зарегистрированные в установленном настоящим Положением порядке, не имеющие медицинских противопоказаний для занятий спортом, имеющим опыт участия в соревн</w:t>
      </w:r>
      <w:r>
        <w:t xml:space="preserve">ованиях по бегу и прошедшие соответствующую подготовку. Состав команды: по полу произвольный, по возрасту с 16 лет. </w:t>
      </w:r>
    </w:p>
    <w:p w:rsidR="00670118" w:rsidRDefault="00BE4027">
      <w:pPr>
        <w:spacing w:after="19" w:line="259" w:lineRule="auto"/>
        <w:ind w:left="-5" w:right="0" w:hanging="10"/>
        <w:jc w:val="left"/>
      </w:pPr>
      <w:r>
        <w:rPr>
          <w:b/>
          <w:i/>
        </w:rPr>
        <w:t>Дистанция: 10 км</w:t>
      </w:r>
      <w:r>
        <w:t xml:space="preserve"> </w:t>
      </w:r>
    </w:p>
    <w:p w:rsidR="00670118" w:rsidRDefault="00BE4027">
      <w:pPr>
        <w:ind w:left="-15" w:right="349" w:firstLine="0"/>
      </w:pPr>
      <w:r>
        <w:t xml:space="preserve">Возрастные группы:  </w:t>
      </w:r>
    </w:p>
    <w:p w:rsidR="00670118" w:rsidRDefault="00BE4027">
      <w:pPr>
        <w:ind w:left="-15" w:right="349" w:firstLine="0"/>
      </w:pPr>
      <w:r>
        <w:t xml:space="preserve">Мужчины: 16-19, 20-29, 30-39, 40-49, 50-59, 60+ </w:t>
      </w:r>
    </w:p>
    <w:p w:rsidR="00670118" w:rsidRDefault="00BE4027">
      <w:pPr>
        <w:ind w:left="-15" w:right="349" w:firstLine="0"/>
      </w:pPr>
      <w:r>
        <w:t xml:space="preserve">Женщины: 16-19, 20-29, 30-39, 40-49, 50-59, 60+ </w:t>
      </w:r>
    </w:p>
    <w:p w:rsidR="00670118" w:rsidRDefault="00BE4027">
      <w:pPr>
        <w:ind w:left="-15" w:right="349" w:firstLine="0"/>
      </w:pPr>
      <w:r>
        <w:t xml:space="preserve">Возраст считается на год рождения участника. </w:t>
      </w:r>
    </w:p>
    <w:p w:rsidR="00670118" w:rsidRDefault="00BE4027">
      <w:pPr>
        <w:ind w:left="-15" w:right="349" w:firstLine="0"/>
      </w:pPr>
      <w:r>
        <w:rPr>
          <w:b/>
          <w:i/>
        </w:rPr>
        <w:t>Дистанция 4 км</w:t>
      </w:r>
      <w:r>
        <w:t xml:space="preserve"> – абсолютное первенство. </w:t>
      </w:r>
    </w:p>
    <w:p w:rsidR="00670118" w:rsidRDefault="00BE4027">
      <w:pPr>
        <w:ind w:left="-15" w:right="349"/>
      </w:pPr>
      <w:r>
        <w:t xml:space="preserve">Участниками соревнований являются спортсмены (мужчины и женщины, юноши и девушки), тренеры-преподаватели и иные специалисты, участвующие в подготовке спортсменов, судьи </w:t>
      </w:r>
      <w:r>
        <w:t xml:space="preserve">по спорту, руководители (представители) направляющих организаций, медицинские работники, другие физические лица, участвующие в проведении забегов. </w:t>
      </w:r>
    </w:p>
    <w:p w:rsidR="00670118" w:rsidRDefault="00BE4027">
      <w:pPr>
        <w:ind w:left="-15" w:right="349" w:firstLine="0"/>
      </w:pPr>
      <w:r>
        <w:t xml:space="preserve"> К участию в соревнованиях допускаются лица, зарегистрированные в установленном настоящим Положением порядке</w:t>
      </w:r>
      <w:r>
        <w:t xml:space="preserve">, не имеющие медицинских противопоказаний для занятий спортом, имеющим опыт участия в соревнованиях по бегу и прошедшие соответствующую подготовку (для участников забега на дистанцию 42 км 195 м). </w:t>
      </w:r>
    </w:p>
    <w:p w:rsidR="00670118" w:rsidRDefault="00BE4027">
      <w:pPr>
        <w:ind w:left="-15" w:right="349" w:firstLine="0"/>
      </w:pPr>
      <w:r>
        <w:t xml:space="preserve"> Лица, моложе 18 лет допускаются к участию в мероприятии т</w:t>
      </w:r>
      <w:r>
        <w:t xml:space="preserve">олько с согласия одного из законных представителей (родителей, опекунов, попечителей), при наличии документа, подтверждающего отсутствие медицинских противопоказаний к занятиям спортом. </w:t>
      </w:r>
    </w:p>
    <w:p w:rsidR="00670118" w:rsidRDefault="00BE4027">
      <w:pPr>
        <w:ind w:left="-15" w:right="349"/>
      </w:pPr>
      <w:r>
        <w:t>К участию в соревнованиях допускаются инвалиды с нарушениями опорно-д</w:t>
      </w:r>
      <w:r>
        <w:t xml:space="preserve">вигательного аппарата, инвалиды по слуху, инвалиды по зрению (при наличии удостоверения) зарегистрированные в установленном настоящим Положением порядке. </w:t>
      </w:r>
    </w:p>
    <w:p w:rsidR="00670118" w:rsidRDefault="00BE4027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70118" w:rsidRDefault="00BE4027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70118" w:rsidRDefault="00BE4027">
      <w:pPr>
        <w:pStyle w:val="1"/>
        <w:spacing w:after="142"/>
        <w:ind w:left="-5" w:right="3147"/>
      </w:pPr>
      <w:r>
        <w:t xml:space="preserve">5 Порядок и сроки подачи заявок </w:t>
      </w:r>
    </w:p>
    <w:p w:rsidR="00670118" w:rsidRDefault="00BE4027">
      <w:pPr>
        <w:ind w:left="-15" w:right="349"/>
      </w:pPr>
      <w:r>
        <w:t>Онлайн-регистрация на мероприятие откроется 6 мая на сайте www</w:t>
      </w:r>
      <w:r>
        <w:t xml:space="preserve">.42195.by Для регистрации необходимо:  </w:t>
      </w:r>
    </w:p>
    <w:p w:rsidR="00670118" w:rsidRDefault="00BE4027">
      <w:pPr>
        <w:numPr>
          <w:ilvl w:val="0"/>
          <w:numId w:val="1"/>
        </w:numPr>
        <w:ind w:right="349"/>
      </w:pPr>
      <w:r>
        <w:t xml:space="preserve">Создать «личный кабинет» на сайте 42195.by (если нет личного кабинета) и зарегистрироваться на мероприятие;  </w:t>
      </w:r>
    </w:p>
    <w:p w:rsidR="00670118" w:rsidRDefault="00BE4027">
      <w:pPr>
        <w:numPr>
          <w:ilvl w:val="0"/>
          <w:numId w:val="1"/>
        </w:numPr>
        <w:ind w:right="349"/>
      </w:pPr>
      <w:r>
        <w:t xml:space="preserve">Для командной заявки (организации, школы, института и т.п.) необходимо заполнить форму заявки (приложение </w:t>
      </w:r>
      <w:r>
        <w:t xml:space="preserve">№ 1 к настоящему положению или на сайте </w:t>
      </w:r>
      <w:hyperlink r:id="rId6">
        <w:r>
          <w:rPr>
            <w:color w:val="0000FF"/>
            <w:u w:val="single" w:color="0000FF"/>
          </w:rPr>
          <w:t>www</w:t>
        </w:r>
      </w:hyperlink>
      <w:hyperlink r:id="rId7">
        <w:r>
          <w:rPr>
            <w:color w:val="0000FF"/>
            <w:u w:val="single" w:color="0000FF"/>
          </w:rPr>
          <w:t>.42195.</w:t>
        </w:r>
      </w:hyperlink>
      <w:hyperlink r:id="rId8">
        <w:r>
          <w:rPr>
            <w:color w:val="0000FF"/>
            <w:u w:val="single" w:color="0000FF"/>
          </w:rPr>
          <w:t>by</w:t>
        </w:r>
      </w:hyperlink>
      <w:hyperlink r:id="rId9">
        <w:r>
          <w:t>)</w:t>
        </w:r>
      </w:hyperlink>
      <w:r>
        <w:t xml:space="preserve">. </w:t>
      </w:r>
    </w:p>
    <w:p w:rsidR="00670118" w:rsidRDefault="00BE4027">
      <w:pPr>
        <w:ind w:left="-15" w:right="349"/>
      </w:pPr>
      <w:r>
        <w:lastRenderedPageBreak/>
        <w:t>Важно: при заявке на сайте и командной з</w:t>
      </w:r>
      <w:r>
        <w:t>аявке необходимо заполнить все поля: указать фамилию, имя, дату рождения, название команды, страну, город и дистанцию (фамилия, имя и дата рождения должны быть указаны в соответствии с паспортными данными). Если при регистрации данные были указаны некоррек</w:t>
      </w:r>
      <w:r>
        <w:t xml:space="preserve">тно, то участник к соревнованиям не допускается. Онлайн-регистрация продлится до 5 октября 2019 года. </w:t>
      </w:r>
    </w:p>
    <w:p w:rsidR="00670118" w:rsidRDefault="00BE4027">
      <w:pPr>
        <w:ind w:left="-15" w:right="349"/>
      </w:pPr>
      <w:r>
        <w:t xml:space="preserve">6 октября регистрация возможна на месте выдачи стартовых номеров только для иногородних участников (кафе «Тандыр», г. Могилев, площадь Славы, 2) </w:t>
      </w:r>
    </w:p>
    <w:p w:rsidR="00670118" w:rsidRDefault="00BE4027">
      <w:pPr>
        <w:ind w:left="-15" w:right="349"/>
      </w:pPr>
      <w:r>
        <w:t xml:space="preserve">Каждый </w:t>
      </w:r>
      <w:r>
        <w:t xml:space="preserve">совершеннолетний участник мероприятия, подавший заявку на участие, подтверждает, что несет личную ответственность за свою жизнь и состояние здоровья во время проведения мероприятия. </w:t>
      </w:r>
    </w:p>
    <w:p w:rsidR="00670118" w:rsidRDefault="00BE4027">
      <w:pPr>
        <w:ind w:left="-15" w:right="349"/>
      </w:pPr>
      <w:r>
        <w:t>Регистрируясь на участие в мероприятии, участники соглашаются с условиями</w:t>
      </w:r>
      <w:r>
        <w:t xml:space="preserve"> настоящего Положения, что все сделанные во время соревнований фото и видеоматериалы могут быть использованы организаторами в рекламных целях без их дополнительного согласия. </w:t>
      </w:r>
    </w:p>
    <w:p w:rsidR="00670118" w:rsidRDefault="00BE4027">
      <w:pPr>
        <w:ind w:left="-15" w:right="349"/>
      </w:pPr>
      <w:r>
        <w:t>После регистрации в течение семи дней участник обязан уплатить регистрационный (</w:t>
      </w:r>
      <w:r>
        <w:t xml:space="preserve">стартовый) взнос в установленном размере. После уплаты взноса и правильного заполнения регистрационной формы на интернет-сайте, участник считается зарегистрированным. </w:t>
      </w:r>
    </w:p>
    <w:p w:rsidR="00670118" w:rsidRDefault="00BE4027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670118" w:rsidRDefault="00BE4027">
      <w:pPr>
        <w:ind w:left="-15" w:right="349" w:firstLine="0"/>
      </w:pPr>
      <w:r>
        <w:rPr>
          <w:b/>
        </w:rPr>
        <w:t xml:space="preserve">6. Размер регистрационного (стартового) взноса </w:t>
      </w:r>
      <w:r>
        <w:t>Регистрационный взнос для участников за</w:t>
      </w:r>
      <w:r>
        <w:t xml:space="preserve">бегов -  граждан Республики Беларусь, лиц без гражданства и иностранных граждан, постоянно проживающих на территории Республики Беларусь, а также для иностранных граждан и лиц без гражданства, постоянно проживающих на территориях зарубежных государств: </w:t>
      </w:r>
    </w:p>
    <w:tbl>
      <w:tblPr>
        <w:tblStyle w:val="TableGrid"/>
        <w:tblW w:w="9757" w:type="dxa"/>
        <w:tblInd w:w="113" w:type="dxa"/>
        <w:tblCellMar>
          <w:top w:w="6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4254"/>
        <w:gridCol w:w="1222"/>
        <w:gridCol w:w="1472"/>
        <w:gridCol w:w="1418"/>
        <w:gridCol w:w="1391"/>
      </w:tblGrid>
      <w:tr w:rsidR="00670118">
        <w:trPr>
          <w:trHeight w:val="91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2" w:firstLine="0"/>
              <w:jc w:val="center"/>
            </w:pPr>
            <w:r>
              <w:rPr>
                <w:color w:val="333333"/>
                <w:sz w:val="21"/>
              </w:rPr>
              <w:t xml:space="preserve">Дистанция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7" w:firstLine="0"/>
              <w:jc w:val="center"/>
            </w:pPr>
            <w:r>
              <w:rPr>
                <w:color w:val="333333"/>
                <w:sz w:val="21"/>
              </w:rPr>
              <w:t xml:space="preserve">до </w:t>
            </w:r>
          </w:p>
          <w:p w:rsidR="00670118" w:rsidRDefault="00BE4027">
            <w:pPr>
              <w:spacing w:after="0" w:line="259" w:lineRule="auto"/>
              <w:ind w:left="26" w:right="0" w:firstLine="0"/>
              <w:jc w:val="left"/>
            </w:pPr>
            <w:r>
              <w:rPr>
                <w:color w:val="333333"/>
                <w:sz w:val="21"/>
              </w:rPr>
              <w:t xml:space="preserve">01.08.2019 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4" w:firstLine="0"/>
              <w:jc w:val="center"/>
            </w:pPr>
            <w:r>
              <w:rPr>
                <w:color w:val="333333"/>
                <w:sz w:val="21"/>
              </w:rPr>
              <w:t xml:space="preserve">02.08.2019 – </w:t>
            </w:r>
          </w:p>
          <w:p w:rsidR="00670118" w:rsidRDefault="00BE4027">
            <w:pPr>
              <w:spacing w:after="0" w:line="259" w:lineRule="auto"/>
              <w:ind w:right="77" w:firstLine="0"/>
              <w:jc w:val="center"/>
            </w:pPr>
            <w:r>
              <w:rPr>
                <w:color w:val="333333"/>
                <w:sz w:val="21"/>
              </w:rPr>
              <w:t xml:space="preserve">30.09.2019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48" w:right="0" w:firstLine="0"/>
              <w:jc w:val="left"/>
            </w:pPr>
            <w:r>
              <w:rPr>
                <w:color w:val="333333"/>
                <w:sz w:val="21"/>
              </w:rPr>
              <w:t xml:space="preserve">01.10.2019 – </w:t>
            </w:r>
          </w:p>
          <w:p w:rsidR="00670118" w:rsidRDefault="00BE4027">
            <w:pPr>
              <w:spacing w:after="0" w:line="259" w:lineRule="auto"/>
              <w:ind w:right="72" w:firstLine="0"/>
              <w:jc w:val="center"/>
            </w:pPr>
            <w:r>
              <w:rPr>
                <w:color w:val="333333"/>
                <w:sz w:val="21"/>
              </w:rPr>
              <w:t xml:space="preserve">05.10.2019 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70118" w:rsidRDefault="00BE4027">
            <w:pPr>
              <w:spacing w:after="0" w:line="259" w:lineRule="auto"/>
              <w:ind w:right="78" w:firstLine="0"/>
              <w:jc w:val="center"/>
            </w:pPr>
            <w:r>
              <w:rPr>
                <w:color w:val="333333"/>
                <w:sz w:val="21"/>
              </w:rPr>
              <w:t xml:space="preserve">06.10.2019  </w:t>
            </w:r>
          </w:p>
        </w:tc>
      </w:tr>
      <w:tr w:rsidR="00670118">
        <w:trPr>
          <w:trHeight w:val="25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1"/>
              </w:rPr>
              <w:t xml:space="preserve">4 км (номер без электронного чипа*)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0118" w:rsidRDefault="00670118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70118" w:rsidRDefault="00BE4027">
            <w:pPr>
              <w:spacing w:after="0" w:line="259" w:lineRule="auto"/>
              <w:ind w:left="104" w:right="0" w:firstLine="0"/>
              <w:jc w:val="center"/>
            </w:pPr>
            <w:r>
              <w:rPr>
                <w:color w:val="333333"/>
                <w:sz w:val="21"/>
              </w:rPr>
              <w:t>Бесплатно</w:t>
            </w:r>
            <w: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:rsidR="00670118" w:rsidRDefault="00670118">
            <w:pPr>
              <w:spacing w:after="160" w:line="259" w:lineRule="auto"/>
              <w:ind w:right="0" w:firstLine="0"/>
              <w:jc w:val="left"/>
            </w:pPr>
          </w:p>
        </w:tc>
      </w:tr>
      <w:tr w:rsidR="00670118">
        <w:trPr>
          <w:trHeight w:val="25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1"/>
              </w:rPr>
              <w:t xml:space="preserve">4 км (номер с электронным чипом) 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6" w:firstLine="0"/>
              <w:jc w:val="center"/>
            </w:pPr>
            <w:r>
              <w:rPr>
                <w:color w:val="333333"/>
                <w:sz w:val="21"/>
              </w:rPr>
              <w:t xml:space="preserve">5BYN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6" w:firstLine="0"/>
              <w:jc w:val="center"/>
            </w:pPr>
            <w:r>
              <w:rPr>
                <w:color w:val="333333"/>
                <w:sz w:val="21"/>
              </w:rPr>
              <w:t xml:space="preserve">7BYN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3" w:firstLine="0"/>
              <w:jc w:val="center"/>
            </w:pPr>
            <w:r>
              <w:rPr>
                <w:color w:val="333333"/>
                <w:sz w:val="21"/>
              </w:rPr>
              <w:t xml:space="preserve">12BYN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70118" w:rsidRDefault="00BE4027">
            <w:pPr>
              <w:spacing w:after="0" w:line="259" w:lineRule="auto"/>
              <w:ind w:right="75" w:firstLine="0"/>
              <w:jc w:val="center"/>
            </w:pPr>
            <w:r>
              <w:rPr>
                <w:color w:val="333333"/>
                <w:sz w:val="21"/>
              </w:rPr>
              <w:t xml:space="preserve">15BYN </w:t>
            </w:r>
          </w:p>
        </w:tc>
      </w:tr>
      <w:tr w:rsidR="00670118">
        <w:trPr>
          <w:trHeight w:val="25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1"/>
              </w:rPr>
              <w:t xml:space="preserve">4 км (номер с электронным чипом), майка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3" w:firstLine="0"/>
              <w:jc w:val="center"/>
            </w:pPr>
            <w:r>
              <w:rPr>
                <w:color w:val="333333"/>
                <w:sz w:val="21"/>
              </w:rPr>
              <w:t xml:space="preserve">20 </w:t>
            </w:r>
            <w:r>
              <w:rPr>
                <w:color w:val="333333"/>
                <w:sz w:val="21"/>
              </w:rPr>
              <w:t xml:space="preserve">BYN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4" w:firstLine="0"/>
              <w:jc w:val="center"/>
            </w:pPr>
            <w:r>
              <w:rPr>
                <w:color w:val="333333"/>
                <w:sz w:val="21"/>
              </w:rPr>
              <w:t xml:space="preserve">25 BYN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3" w:firstLine="0"/>
              <w:jc w:val="center"/>
            </w:pPr>
            <w:r>
              <w:rPr>
                <w:color w:val="333333"/>
                <w:sz w:val="21"/>
              </w:rPr>
              <w:t xml:space="preserve">30 BYN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70118" w:rsidRDefault="00BE4027">
            <w:pPr>
              <w:spacing w:after="0" w:line="259" w:lineRule="auto"/>
              <w:ind w:right="74" w:firstLine="0"/>
              <w:jc w:val="center"/>
            </w:pPr>
            <w:r>
              <w:rPr>
                <w:color w:val="333333"/>
                <w:sz w:val="21"/>
              </w:rPr>
              <w:t xml:space="preserve">35 BYN </w:t>
            </w:r>
          </w:p>
        </w:tc>
      </w:tr>
      <w:tr w:rsidR="00670118">
        <w:trPr>
          <w:trHeight w:val="25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1"/>
              </w:rPr>
              <w:t xml:space="preserve">10км (номер без электронного чипа*), майка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3" w:firstLine="0"/>
              <w:jc w:val="center"/>
            </w:pPr>
            <w:r>
              <w:rPr>
                <w:color w:val="333333"/>
                <w:sz w:val="21"/>
              </w:rPr>
              <w:t xml:space="preserve">28BYN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4" w:firstLine="0"/>
              <w:jc w:val="center"/>
            </w:pPr>
            <w:r>
              <w:rPr>
                <w:color w:val="333333"/>
                <w:sz w:val="21"/>
              </w:rPr>
              <w:t xml:space="preserve">35BYN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3" w:firstLine="0"/>
              <w:jc w:val="center"/>
            </w:pPr>
            <w:r>
              <w:rPr>
                <w:color w:val="333333"/>
                <w:sz w:val="21"/>
              </w:rPr>
              <w:t xml:space="preserve">42BYN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70118" w:rsidRDefault="00BE4027">
            <w:pPr>
              <w:spacing w:after="0" w:line="259" w:lineRule="auto"/>
              <w:ind w:right="74" w:firstLine="0"/>
              <w:jc w:val="center"/>
            </w:pPr>
            <w:r>
              <w:rPr>
                <w:color w:val="333333"/>
                <w:sz w:val="21"/>
              </w:rPr>
              <w:t xml:space="preserve">50BYN </w:t>
            </w:r>
          </w:p>
        </w:tc>
      </w:tr>
      <w:tr w:rsidR="00670118">
        <w:trPr>
          <w:trHeight w:val="25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1"/>
              </w:rPr>
              <w:t xml:space="preserve">10км (номер с электронным чипом), майка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3" w:firstLine="0"/>
              <w:jc w:val="center"/>
            </w:pPr>
            <w:r>
              <w:rPr>
                <w:color w:val="333333"/>
                <w:sz w:val="21"/>
              </w:rPr>
              <w:t xml:space="preserve">33BYN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4" w:firstLine="0"/>
              <w:jc w:val="center"/>
            </w:pPr>
            <w:r>
              <w:rPr>
                <w:color w:val="333333"/>
                <w:sz w:val="21"/>
              </w:rPr>
              <w:t xml:space="preserve">40BYN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3" w:firstLine="0"/>
              <w:jc w:val="center"/>
            </w:pPr>
            <w:r>
              <w:rPr>
                <w:color w:val="333333"/>
                <w:sz w:val="21"/>
              </w:rPr>
              <w:t xml:space="preserve">47BYN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70118" w:rsidRDefault="00BE4027">
            <w:pPr>
              <w:spacing w:after="0" w:line="259" w:lineRule="auto"/>
              <w:ind w:right="74" w:firstLine="0"/>
              <w:jc w:val="center"/>
            </w:pPr>
            <w:r>
              <w:rPr>
                <w:color w:val="333333"/>
                <w:sz w:val="21"/>
              </w:rPr>
              <w:t xml:space="preserve">55 BYN </w:t>
            </w:r>
          </w:p>
        </w:tc>
      </w:tr>
      <w:tr w:rsidR="00670118">
        <w:trPr>
          <w:trHeight w:val="49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" w:firstLine="0"/>
              <w:jc w:val="left"/>
            </w:pPr>
            <w:r>
              <w:rPr>
                <w:color w:val="333333"/>
                <w:sz w:val="21"/>
              </w:rPr>
              <w:t xml:space="preserve">42 195 м (номер с электронным чипом),майка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118" w:rsidRDefault="00BE4027">
            <w:pPr>
              <w:spacing w:after="0" w:line="259" w:lineRule="auto"/>
              <w:ind w:right="73" w:firstLine="0"/>
              <w:jc w:val="center"/>
            </w:pPr>
            <w:r>
              <w:rPr>
                <w:color w:val="333333"/>
                <w:sz w:val="21"/>
              </w:rPr>
              <w:t xml:space="preserve">42BYN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118" w:rsidRDefault="00BE4027">
            <w:pPr>
              <w:spacing w:after="0" w:line="259" w:lineRule="auto"/>
              <w:ind w:right="74" w:firstLine="0"/>
              <w:jc w:val="center"/>
            </w:pPr>
            <w:r>
              <w:rPr>
                <w:color w:val="333333"/>
                <w:sz w:val="21"/>
              </w:rPr>
              <w:t xml:space="preserve">60BYN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118" w:rsidRDefault="00BE4027">
            <w:pPr>
              <w:spacing w:after="0" w:line="259" w:lineRule="auto"/>
              <w:ind w:right="73" w:firstLine="0"/>
              <w:jc w:val="center"/>
            </w:pPr>
            <w:r>
              <w:rPr>
                <w:color w:val="333333"/>
                <w:sz w:val="21"/>
              </w:rPr>
              <w:t xml:space="preserve">75BYN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:rsidR="00670118" w:rsidRDefault="00BE4027">
            <w:pPr>
              <w:spacing w:after="0" w:line="259" w:lineRule="auto"/>
              <w:ind w:right="74" w:firstLine="0"/>
              <w:jc w:val="center"/>
            </w:pPr>
            <w:r>
              <w:rPr>
                <w:color w:val="333333"/>
                <w:sz w:val="21"/>
              </w:rPr>
              <w:t xml:space="preserve">100BYN </w:t>
            </w:r>
          </w:p>
        </w:tc>
      </w:tr>
      <w:tr w:rsidR="00670118">
        <w:trPr>
          <w:trHeight w:val="25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rPr>
                <w:color w:val="333333"/>
                <w:sz w:val="21"/>
              </w:rPr>
              <w:t>42</w:t>
            </w:r>
            <w:r>
              <w:rPr>
                <w:color w:val="333333"/>
                <w:sz w:val="21"/>
              </w:rPr>
              <w:t xml:space="preserve">195м (марафон на 4-х) 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96" w:right="0" w:firstLine="0"/>
              <w:jc w:val="left"/>
            </w:pPr>
            <w:r>
              <w:rPr>
                <w:color w:val="333333"/>
                <w:sz w:val="21"/>
              </w:rPr>
              <w:t xml:space="preserve">200 BYN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4" w:firstLine="0"/>
              <w:jc w:val="center"/>
            </w:pPr>
            <w:r>
              <w:rPr>
                <w:color w:val="333333"/>
                <w:sz w:val="21"/>
              </w:rPr>
              <w:t xml:space="preserve">200 BYN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73" w:firstLine="0"/>
              <w:jc w:val="center"/>
            </w:pPr>
            <w:r>
              <w:rPr>
                <w:color w:val="333333"/>
                <w:sz w:val="21"/>
              </w:rPr>
              <w:t xml:space="preserve">200 BYN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670118" w:rsidRDefault="00BE4027">
            <w:pPr>
              <w:spacing w:after="0" w:line="259" w:lineRule="auto"/>
              <w:ind w:right="75" w:firstLine="0"/>
              <w:jc w:val="center"/>
            </w:pPr>
            <w:r>
              <w:rPr>
                <w:color w:val="333333"/>
                <w:sz w:val="21"/>
              </w:rPr>
              <w:t xml:space="preserve">200 BYN </w:t>
            </w:r>
          </w:p>
        </w:tc>
      </w:tr>
    </w:tbl>
    <w:p w:rsidR="00670118" w:rsidRDefault="00BE4027">
      <w:pPr>
        <w:spacing w:after="0" w:line="259" w:lineRule="auto"/>
        <w:ind w:right="0" w:firstLine="0"/>
        <w:jc w:val="left"/>
      </w:pPr>
      <w:r>
        <w:t xml:space="preserve"> </w:t>
      </w:r>
    </w:p>
    <w:p w:rsidR="00670118" w:rsidRDefault="00BE4027">
      <w:pPr>
        <w:ind w:left="-15" w:right="349"/>
      </w:pPr>
      <w:r>
        <w:t xml:space="preserve">Стартовый пакет с электронным чипом включает в себя: номер, тайминг, медаль финишера (на дистанции 4 км – </w:t>
      </w:r>
      <w:r>
        <w:t xml:space="preserve">для первой тысячи финишировавших участников), вода на пунктах питания и финише и другие услуги, предоставляемые организаторами. </w:t>
      </w:r>
    </w:p>
    <w:p w:rsidR="00670118" w:rsidRDefault="00BE4027">
      <w:pPr>
        <w:ind w:left="-15" w:right="349"/>
      </w:pPr>
      <w:r>
        <w:t>Стартовый пакет без электронного чипа* включает в себя: номер, медаль финишера (на дистанции 4 км – для первой тысячи финиширов</w:t>
      </w:r>
      <w:r>
        <w:t xml:space="preserve">авших участников), вода на пунктах питания и финише, и другие услуги предоставляемые организаторами. </w:t>
      </w:r>
    </w:p>
    <w:p w:rsidR="00670118" w:rsidRDefault="00BE4027">
      <w:pPr>
        <w:ind w:left="-15" w:right="349"/>
      </w:pPr>
      <w:r>
        <w:t>*Спортсмены, участвующие в соревнованиях с номерами без чипа допускаются к участию вне конкурса (не принимают участие в церемонии награждения, не имеют во</w:t>
      </w:r>
      <w:r>
        <w:t xml:space="preserve">зможности распечатать диплом участника, их результат отсутствует в финишном протоколе). </w:t>
      </w:r>
    </w:p>
    <w:p w:rsidR="00670118" w:rsidRDefault="00BE4027">
      <w:pPr>
        <w:spacing w:after="59"/>
        <w:ind w:left="-15" w:right="349"/>
      </w:pPr>
      <w:r>
        <w:lastRenderedPageBreak/>
        <w:t xml:space="preserve">Уплата регистрационного взноса производится онлайн в безналичном порядке в личном кабинете участника на сайте 42195.by, либо </w:t>
      </w:r>
      <w:r>
        <w:t xml:space="preserve">через отделение банка получатель ИП Венгерский Сергей Петрович, г. Гродно, ул. Кабяка, д. 8, стр. 2, кв.144, р/с BY85MTBK30130001093300049307 в ЗАО «МТБАНК», код банка MTBKBY22, УНП 591907147, с пометкой стартовый взнос «МОГИЛЕВСКИЙ МЕБЕЛАИН МАРАФОН». </w:t>
      </w:r>
    </w:p>
    <w:p w:rsidR="00670118" w:rsidRDefault="00BE4027">
      <w:pPr>
        <w:ind w:left="-15" w:right="349" w:firstLine="0"/>
      </w:pPr>
      <w:r>
        <w:t>Сум</w:t>
      </w:r>
      <w:r>
        <w:t xml:space="preserve">ма включает в себя процент банка за электронный перевод. </w:t>
      </w:r>
    </w:p>
    <w:p w:rsidR="00670118" w:rsidRDefault="00BE4027">
      <w:pPr>
        <w:ind w:left="-15" w:right="349"/>
      </w:pPr>
      <w:r>
        <w:t xml:space="preserve">В случае отсутствия уплаты регистрационного (стартового) взноса в течение семи дней после регистрации на официальном интернет-сайте марафона, участник исключается из списков зарегистрированных и не </w:t>
      </w:r>
      <w:r>
        <w:t xml:space="preserve">допускается для участия в мероприятии. Участник имеет право произвести регистрацию, осуществив ее повторно в строгом соответствии с вышеуказанной процедурой. </w:t>
      </w:r>
    </w:p>
    <w:p w:rsidR="00670118" w:rsidRDefault="00BE4027">
      <w:pPr>
        <w:ind w:left="-15" w:right="349"/>
      </w:pPr>
      <w:r>
        <w:t xml:space="preserve">На официальном интернет-сайте </w:t>
      </w:r>
      <w:hyperlink r:id="rId10">
        <w:r>
          <w:rPr>
            <w:color w:val="0000FF"/>
            <w:u w:val="single" w:color="0000FF"/>
          </w:rPr>
          <w:t>www</w:t>
        </w:r>
      </w:hyperlink>
      <w:hyperlink r:id="rId11">
        <w:r>
          <w:rPr>
            <w:color w:val="0000FF"/>
            <w:u w:val="single" w:color="0000FF"/>
          </w:rPr>
          <w:t>.42195.</w:t>
        </w:r>
      </w:hyperlink>
      <w:hyperlink r:id="rId12">
        <w:r>
          <w:rPr>
            <w:color w:val="0000FF"/>
            <w:u w:val="single" w:color="0000FF"/>
          </w:rPr>
          <w:t>by</w:t>
        </w:r>
      </w:hyperlink>
      <w:hyperlink r:id="rId13">
        <w:r>
          <w:rPr>
            <w:color w:val="0000FF"/>
          </w:rPr>
          <w:t xml:space="preserve"> </w:t>
        </w:r>
      </w:hyperlink>
      <w:r>
        <w:t xml:space="preserve">будет размещен список зарегистрировавшихся участников. </w:t>
      </w:r>
    </w:p>
    <w:p w:rsidR="00670118" w:rsidRDefault="00BE4027">
      <w:pPr>
        <w:ind w:left="-15" w:right="349"/>
      </w:pPr>
      <w:r>
        <w:t>Средства, полученные от уплаты регистрационного взноса, расходуются на организацию и проведени</w:t>
      </w:r>
      <w:r>
        <w:t xml:space="preserve">е мероприятия, популяризацию и развитие легкой атлетики в Могилевской области. </w:t>
      </w:r>
    </w:p>
    <w:p w:rsidR="00670118" w:rsidRDefault="00BE4027">
      <w:pPr>
        <w:ind w:left="-15" w:right="349"/>
      </w:pPr>
      <w:r>
        <w:t xml:space="preserve">В случае неучастия в мероприятии регистрационный взнос не возвращается. </w:t>
      </w:r>
    </w:p>
    <w:p w:rsidR="00670118" w:rsidRDefault="00BE4027">
      <w:pPr>
        <w:spacing w:after="35" w:line="259" w:lineRule="auto"/>
        <w:ind w:left="708" w:right="0" w:firstLine="0"/>
        <w:jc w:val="left"/>
      </w:pPr>
      <w:r>
        <w:t xml:space="preserve"> </w:t>
      </w:r>
    </w:p>
    <w:p w:rsidR="00670118" w:rsidRDefault="00BE4027">
      <w:pPr>
        <w:pStyle w:val="1"/>
        <w:ind w:left="-5" w:right="3147"/>
      </w:pPr>
      <w:r>
        <w:t xml:space="preserve">7. Порядок выдачи стартовых номеров </w:t>
      </w:r>
    </w:p>
    <w:p w:rsidR="00670118" w:rsidRDefault="00BE4027">
      <w:pPr>
        <w:ind w:left="-15" w:right="349"/>
      </w:pPr>
      <w:r>
        <w:t>4 – 5 октября 2019 года с 10.00 до 20.00 в административно-делов</w:t>
      </w:r>
      <w:r>
        <w:t xml:space="preserve">ом центре «Атриум», расположенном по адресу: г. Могилев, ул. Лепешинского, 12 </w:t>
      </w:r>
    </w:p>
    <w:p w:rsidR="00670118" w:rsidRDefault="00BE4027">
      <w:pPr>
        <w:ind w:left="-15" w:right="349"/>
      </w:pPr>
      <w:r>
        <w:t xml:space="preserve">6 октября 2019 года с 7.00 до 9.30 в кафе «Тандыр», расположенном по адресу: г. Могилев, площадь Славы, 2. </w:t>
      </w:r>
    </w:p>
    <w:p w:rsidR="00670118" w:rsidRDefault="00BE4027">
      <w:pPr>
        <w:spacing w:after="27"/>
        <w:ind w:left="-15" w:right="349"/>
      </w:pPr>
      <w:r>
        <w:t>Участникам, не имеющим при себе медицинскую справку о допуске к участ</w:t>
      </w:r>
      <w:r>
        <w:t xml:space="preserve">ию в соревновании, необходимо иметь с собой заполненную расписку об ответственности за свое здоровье (приложение № 2 к настоящему положению). </w:t>
      </w:r>
    </w:p>
    <w:p w:rsidR="00670118" w:rsidRDefault="00BE4027">
      <w:pPr>
        <w:pStyle w:val="1"/>
        <w:ind w:left="-5" w:right="3147"/>
      </w:pPr>
      <w:r>
        <w:t xml:space="preserve">8. Определение победителей </w:t>
      </w:r>
    </w:p>
    <w:p w:rsidR="00670118" w:rsidRDefault="00BE4027">
      <w:pPr>
        <w:ind w:left="-15" w:right="349"/>
      </w:pPr>
      <w:r>
        <w:t xml:space="preserve">Соревнования личные. Первенство определяется по техническому результату. </w:t>
      </w:r>
    </w:p>
    <w:p w:rsidR="00670118" w:rsidRDefault="00BE4027">
      <w:pPr>
        <w:ind w:left="-15" w:right="349"/>
      </w:pPr>
      <w:r>
        <w:t xml:space="preserve">Победители </w:t>
      </w:r>
      <w:r>
        <w:t xml:space="preserve">в абсолютном зачете у мужчин и женщин определяются по системе GUNTIME (от момента выстрела стартового пистолета до пересечения финишной линии), победители и призеры в возрастных группах определяются по системе CHIPTIME (от пересечения участником стартовой </w:t>
      </w:r>
      <w:r>
        <w:t xml:space="preserve">линии до финиша). </w:t>
      </w:r>
    </w:p>
    <w:p w:rsidR="00670118" w:rsidRDefault="00BE4027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670118" w:rsidRDefault="00BE4027">
      <w:pPr>
        <w:ind w:left="708" w:right="349" w:firstLine="0"/>
      </w:pPr>
      <w:r>
        <w:t xml:space="preserve">Денежные призы для победителей мероприятия составят: </w:t>
      </w:r>
    </w:p>
    <w:tbl>
      <w:tblPr>
        <w:tblStyle w:val="TableGrid"/>
        <w:tblW w:w="9631" w:type="dxa"/>
        <w:tblInd w:w="5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28"/>
        <w:gridCol w:w="3044"/>
        <w:gridCol w:w="3159"/>
      </w:tblGrid>
      <w:tr w:rsidR="00670118">
        <w:trPr>
          <w:trHeight w:val="391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t xml:space="preserve">Дистанция – 42 195 м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6" w:right="0" w:firstLine="0"/>
              <w:jc w:val="center"/>
            </w:pPr>
            <w:r>
              <w:t xml:space="preserve">Мужчины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3" w:right="0" w:firstLine="0"/>
              <w:jc w:val="center"/>
            </w:pPr>
            <w:r>
              <w:t xml:space="preserve">Женщины </w:t>
            </w:r>
          </w:p>
        </w:tc>
      </w:tr>
      <w:tr w:rsidR="00670118">
        <w:trPr>
          <w:trHeight w:val="331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t xml:space="preserve">1 место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6" w:right="0" w:firstLine="0"/>
              <w:jc w:val="center"/>
            </w:pPr>
            <w:r>
              <w:t xml:space="preserve">2 500 BYN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6" w:right="0" w:firstLine="0"/>
              <w:jc w:val="center"/>
            </w:pPr>
            <w:r>
              <w:t xml:space="preserve">2 500 BYN </w:t>
            </w:r>
          </w:p>
        </w:tc>
      </w:tr>
      <w:tr w:rsidR="00670118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t xml:space="preserve">2 место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6" w:right="0" w:firstLine="0"/>
              <w:jc w:val="center"/>
            </w:pPr>
            <w:r>
              <w:t xml:space="preserve">2 000 BYN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6" w:right="0" w:firstLine="0"/>
              <w:jc w:val="center"/>
            </w:pPr>
            <w:r>
              <w:t xml:space="preserve">2 000 BYN </w:t>
            </w:r>
          </w:p>
        </w:tc>
      </w:tr>
      <w:tr w:rsidR="00670118">
        <w:trPr>
          <w:trHeight w:val="331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t xml:space="preserve">3 место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6" w:right="0" w:firstLine="0"/>
              <w:jc w:val="center"/>
            </w:pPr>
            <w:r>
              <w:t xml:space="preserve">1 500 BYN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6" w:right="0" w:firstLine="0"/>
              <w:jc w:val="center"/>
            </w:pPr>
            <w:r>
              <w:t xml:space="preserve">1 500 BYN </w:t>
            </w:r>
          </w:p>
        </w:tc>
      </w:tr>
      <w:tr w:rsidR="00670118">
        <w:trPr>
          <w:trHeight w:val="331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t xml:space="preserve">4 место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6" w:right="0" w:firstLine="0"/>
              <w:jc w:val="center"/>
            </w:pPr>
            <w:r>
              <w:t xml:space="preserve">1 000 BYN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6" w:right="0" w:firstLine="0"/>
              <w:jc w:val="center"/>
            </w:pPr>
            <w:r>
              <w:t xml:space="preserve">1 000 BYN </w:t>
            </w:r>
          </w:p>
        </w:tc>
      </w:tr>
      <w:tr w:rsidR="00670118">
        <w:trPr>
          <w:trHeight w:val="332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t xml:space="preserve">5 место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6" w:right="0" w:firstLine="0"/>
              <w:jc w:val="center"/>
            </w:pPr>
            <w:r>
              <w:t xml:space="preserve">500 BYN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1" w:right="0" w:firstLine="0"/>
              <w:jc w:val="center"/>
            </w:pPr>
            <w:r>
              <w:t xml:space="preserve">500 BYN </w:t>
            </w:r>
          </w:p>
        </w:tc>
      </w:tr>
      <w:tr w:rsidR="00670118">
        <w:trPr>
          <w:trHeight w:val="334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6 место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6" w:right="0" w:firstLine="0"/>
              <w:jc w:val="center"/>
            </w:pPr>
            <w:r>
              <w:t xml:space="preserve">250 BYN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118" w:rsidRDefault="00BE4027">
            <w:pPr>
              <w:spacing w:after="0" w:line="259" w:lineRule="auto"/>
              <w:ind w:left="1" w:right="0" w:firstLine="0"/>
              <w:jc w:val="center"/>
            </w:pPr>
            <w:r>
              <w:t xml:space="preserve">250 BYN </w:t>
            </w:r>
          </w:p>
        </w:tc>
      </w:tr>
    </w:tbl>
    <w:p w:rsidR="00670118" w:rsidRDefault="00BE4027">
      <w:pPr>
        <w:spacing w:after="20" w:line="259" w:lineRule="auto"/>
        <w:ind w:right="0" w:firstLine="0"/>
        <w:jc w:val="left"/>
      </w:pPr>
      <w:r>
        <w:rPr>
          <w:b/>
        </w:rPr>
        <w:t xml:space="preserve"> </w:t>
      </w:r>
    </w:p>
    <w:p w:rsidR="00670118" w:rsidRDefault="00BE4027">
      <w:pPr>
        <w:pStyle w:val="1"/>
        <w:ind w:left="-5" w:right="3147"/>
      </w:pPr>
      <w:r>
        <w:t xml:space="preserve">9. Награждение </w:t>
      </w:r>
    </w:p>
    <w:p w:rsidR="00670118" w:rsidRDefault="00BE4027">
      <w:pPr>
        <w:ind w:left="-15" w:right="349"/>
      </w:pPr>
      <w:r>
        <w:t xml:space="preserve">На дистанции 42 км 195 м награждаются мужчины и женщины, занявшие 1-6 место в абсолютном первенстве, 1-3 место в своих возрастных группах. </w:t>
      </w:r>
    </w:p>
    <w:p w:rsidR="00670118" w:rsidRDefault="00BE4027">
      <w:pPr>
        <w:ind w:left="-15" w:right="349" w:firstLine="0"/>
      </w:pPr>
      <w:r>
        <w:t xml:space="preserve"> На дистанции 42 км 195 м (марафон на 4-</w:t>
      </w:r>
      <w:r>
        <w:t>х, марафонская эстафета) награждаются команды, занявшие 1-3 место в абсолютном первенстве.</w:t>
      </w:r>
      <w:r>
        <w:rPr>
          <w:b/>
        </w:rPr>
        <w:t xml:space="preserve"> </w:t>
      </w:r>
    </w:p>
    <w:p w:rsidR="00670118" w:rsidRDefault="00BE4027">
      <w:pPr>
        <w:ind w:left="-15" w:right="349"/>
      </w:pPr>
      <w:r>
        <w:t>На дистанции 10 км награждаются мужчины и женщины, занявшие 1-5 место в абсолютном первенстве, 1-3 место в своих возрастных группах.  На дистанции 4 км награждаются</w:t>
      </w:r>
      <w:r>
        <w:t xml:space="preserve"> мужчины и женщины, юноши, девушки, занявшие 1-3 место в абсолютном первенстве. </w:t>
      </w:r>
    </w:p>
    <w:p w:rsidR="00670118" w:rsidRDefault="00BE4027">
      <w:pPr>
        <w:ind w:left="-15" w:right="349" w:firstLine="0"/>
      </w:pPr>
      <w:r>
        <w:rPr>
          <w:color w:val="FF0000"/>
        </w:rPr>
        <w:t xml:space="preserve"> </w:t>
      </w:r>
      <w:r>
        <w:t>Инвалиды с нарушениями опорно-двигательного аппарата, инвалиды по слуху, инвалиды по зрению награждаются специальными призами.</w:t>
      </w:r>
      <w:r>
        <w:rPr>
          <w:b/>
        </w:rPr>
        <w:t xml:space="preserve"> </w:t>
      </w:r>
    </w:p>
    <w:p w:rsidR="00670118" w:rsidRDefault="00BE4027">
      <w:pPr>
        <w:ind w:left="-15" w:right="349" w:firstLine="0"/>
      </w:pPr>
      <w:r>
        <w:t xml:space="preserve"> Все участники соревнований (имеющие номер с ч</w:t>
      </w:r>
      <w:r>
        <w:t xml:space="preserve">ипом) на марафонской дистанции и в беге на 10 км получают на финише памятную медаль финишера и могут распечатать индивидуальный сертификат об участии в мероприятии согласно данным итоговых протоколов на сайте www.42195.by </w:t>
      </w:r>
    </w:p>
    <w:p w:rsidR="00670118" w:rsidRDefault="00BE4027">
      <w:pPr>
        <w:ind w:left="-15" w:right="349"/>
      </w:pPr>
      <w:r>
        <w:t>*Спортсмены, участвующие в соревн</w:t>
      </w:r>
      <w:r>
        <w:t xml:space="preserve">ованиях с номерами без чипа допускаются к участию вне конкурса (не принимают участие в церемонии награждения, не имеют возможности распечатать диплом участника, их результат отсутствует в финишном протоколе). </w:t>
      </w:r>
    </w:p>
    <w:p w:rsidR="00670118" w:rsidRDefault="00BE4027">
      <w:pPr>
        <w:spacing w:after="34" w:line="259" w:lineRule="auto"/>
        <w:ind w:right="0" w:firstLine="0"/>
        <w:jc w:val="left"/>
      </w:pPr>
      <w:r>
        <w:t xml:space="preserve"> </w:t>
      </w:r>
    </w:p>
    <w:p w:rsidR="00670118" w:rsidRDefault="00BE4027">
      <w:pPr>
        <w:pStyle w:val="1"/>
        <w:ind w:left="-5" w:right="3147"/>
      </w:pPr>
      <w:r>
        <w:t>10. Порядок организации медицинского обеспеч</w:t>
      </w:r>
      <w:r>
        <w:t xml:space="preserve">ения </w:t>
      </w:r>
    </w:p>
    <w:p w:rsidR="00670118" w:rsidRDefault="00BE4027">
      <w:pPr>
        <w:ind w:left="-15" w:right="349"/>
      </w:pPr>
      <w:r>
        <w:t xml:space="preserve">Медицинское обеспечение мероприятия организуется в соответствии с нормативными правовыми актами Министерства здравоохранения Республики Беларусь.  </w:t>
      </w:r>
    </w:p>
    <w:p w:rsidR="00670118" w:rsidRDefault="00BE4027">
      <w:pPr>
        <w:ind w:left="-15" w:right="0" w:firstLine="0"/>
      </w:pPr>
      <w:r>
        <w:t xml:space="preserve"> Присутствие медицинского персонала, наличие </w:t>
      </w:r>
      <w:r>
        <w:t xml:space="preserve">у него средств оказания скорой медицинской помощи участникам соревнований гарантируется.  </w:t>
      </w:r>
    </w:p>
    <w:p w:rsidR="00670118" w:rsidRDefault="00BE4027">
      <w:pPr>
        <w:spacing w:after="34" w:line="259" w:lineRule="auto"/>
        <w:ind w:right="0" w:firstLine="0"/>
        <w:jc w:val="left"/>
      </w:pPr>
      <w:r>
        <w:t xml:space="preserve"> </w:t>
      </w:r>
    </w:p>
    <w:p w:rsidR="00670118" w:rsidRDefault="00BE4027">
      <w:pPr>
        <w:pStyle w:val="1"/>
        <w:ind w:left="-5" w:right="3147"/>
      </w:pPr>
      <w:r>
        <w:t xml:space="preserve">11. Порядок организации судейства </w:t>
      </w:r>
    </w:p>
    <w:p w:rsidR="00670118" w:rsidRDefault="00BE4027">
      <w:pPr>
        <w:ind w:left="-15" w:right="0" w:firstLine="0"/>
      </w:pPr>
      <w:r>
        <w:t xml:space="preserve"> Организация судейства соревнований осуществляется главной судейской коллегией, утвержденной управлением спорта и туризма Могиле</w:t>
      </w:r>
      <w:r>
        <w:t>вского областного исполнительного комитета. Численность и персональный состав судейских бригад определяется и утверждается ГСК из числа судей по спорту – членов Общественного объединения «Белорусская федерация легкой атлетики». ГСК состоит из главного судь</w:t>
      </w:r>
      <w:r>
        <w:t xml:space="preserve">и соревнований, его заместителя и главного судьисекретаря соревнований и его заместителя, членов главной судейской коллегии. </w:t>
      </w:r>
    </w:p>
    <w:p w:rsidR="00670118" w:rsidRDefault="00BE4027">
      <w:pPr>
        <w:ind w:left="708" w:right="0" w:firstLine="0"/>
      </w:pPr>
      <w:r>
        <w:t xml:space="preserve">Организация соревнований, судейство проводится по правилам ИААФ </w:t>
      </w:r>
    </w:p>
    <w:p w:rsidR="00670118" w:rsidRDefault="00BE4027">
      <w:pPr>
        <w:ind w:left="-15" w:right="349" w:firstLine="0"/>
      </w:pPr>
      <w:r>
        <w:t xml:space="preserve">(IAAF).  </w:t>
      </w:r>
    </w:p>
    <w:p w:rsidR="00670118" w:rsidRDefault="00BE4027">
      <w:pPr>
        <w:spacing w:after="34" w:line="259" w:lineRule="auto"/>
        <w:ind w:right="0" w:firstLine="0"/>
        <w:jc w:val="left"/>
      </w:pPr>
      <w:r>
        <w:t xml:space="preserve"> </w:t>
      </w:r>
    </w:p>
    <w:p w:rsidR="00670118" w:rsidRDefault="00BE4027">
      <w:pPr>
        <w:pStyle w:val="1"/>
        <w:ind w:left="-5" w:right="3147"/>
      </w:pPr>
      <w:r>
        <w:t xml:space="preserve">12. Условия финансирования </w:t>
      </w:r>
    </w:p>
    <w:p w:rsidR="00670118" w:rsidRDefault="00BE4027">
      <w:pPr>
        <w:ind w:left="-15" w:right="349"/>
      </w:pPr>
      <w:r>
        <w:t>Министерство спорта и тур</w:t>
      </w:r>
      <w:r>
        <w:t xml:space="preserve">изма Республики Беларусь осуществляет расходы: </w:t>
      </w:r>
    </w:p>
    <w:p w:rsidR="00670118" w:rsidRDefault="00BE4027">
      <w:pPr>
        <w:ind w:left="-15" w:right="349"/>
      </w:pPr>
      <w:r>
        <w:t xml:space="preserve">-по оплате работы, питания, проезда и размещения иногородних судей (при условии финансирования); </w:t>
      </w:r>
    </w:p>
    <w:p w:rsidR="00670118" w:rsidRDefault="00BE4027">
      <w:pPr>
        <w:ind w:left="708" w:right="349" w:firstLine="0"/>
      </w:pPr>
      <w:r>
        <w:lastRenderedPageBreak/>
        <w:t xml:space="preserve">-по оплате нагрудных (без чипа) номеров (при условии финансирования). </w:t>
      </w:r>
    </w:p>
    <w:p w:rsidR="00670118" w:rsidRDefault="00BE4027">
      <w:pPr>
        <w:ind w:left="-15" w:right="349"/>
      </w:pPr>
      <w:r>
        <w:t>Республиканский центр олимпийской подго</w:t>
      </w:r>
      <w:r>
        <w:t xml:space="preserve">товки по легкой атлетике осуществляет расходы: </w:t>
      </w:r>
    </w:p>
    <w:p w:rsidR="00670118" w:rsidRDefault="00BE4027">
      <w:pPr>
        <w:ind w:left="-15" w:right="349"/>
      </w:pPr>
      <w:r>
        <w:t xml:space="preserve">-по оформлению места старта и финиша (предоставление стартового городка). </w:t>
      </w:r>
    </w:p>
    <w:p w:rsidR="00670118" w:rsidRDefault="00BE4027">
      <w:pPr>
        <w:ind w:left="-15" w:right="349"/>
      </w:pPr>
      <w:r>
        <w:t xml:space="preserve">Могилевский областной центр олимпийского резерва по легкой атлетике и игровым видам спорта осуществляет расходы: </w:t>
      </w:r>
    </w:p>
    <w:p w:rsidR="00670118" w:rsidRDefault="00BE4027">
      <w:pPr>
        <w:ind w:left="708" w:right="349" w:firstLine="0"/>
      </w:pPr>
      <w:r>
        <w:t>-</w:t>
      </w:r>
      <w:r>
        <w:t xml:space="preserve">по оплате работы и питания судей; </w:t>
      </w:r>
    </w:p>
    <w:p w:rsidR="00670118" w:rsidRDefault="00BE4027">
      <w:pPr>
        <w:ind w:left="708" w:right="349" w:firstLine="0"/>
      </w:pPr>
      <w:r>
        <w:t xml:space="preserve">-по оплате канцелярских принадлежностей; </w:t>
      </w:r>
    </w:p>
    <w:p w:rsidR="00670118" w:rsidRDefault="00BE4027">
      <w:pPr>
        <w:ind w:left="-15" w:right="349"/>
      </w:pPr>
      <w:r>
        <w:t xml:space="preserve">-по оплате типографских расходов (афиши А3, афиши А4, сертификаты участника, сертификаты для награждения); </w:t>
      </w:r>
    </w:p>
    <w:p w:rsidR="00670118" w:rsidRDefault="00BE4027">
      <w:pPr>
        <w:ind w:left="708" w:right="349" w:firstLine="0"/>
      </w:pPr>
      <w:r>
        <w:t xml:space="preserve">-по оплате транспортных расходов; </w:t>
      </w:r>
    </w:p>
    <w:p w:rsidR="00670118" w:rsidRDefault="00BE4027">
      <w:pPr>
        <w:ind w:left="708" w:right="349" w:firstLine="0"/>
      </w:pPr>
      <w:r>
        <w:t xml:space="preserve">-по оплате услуг связи и интернета; </w:t>
      </w:r>
    </w:p>
    <w:p w:rsidR="00670118" w:rsidRDefault="00BE4027">
      <w:pPr>
        <w:ind w:left="708" w:right="349" w:firstLine="0"/>
      </w:pPr>
      <w:r>
        <w:t xml:space="preserve">-по заправке картриджей; </w:t>
      </w:r>
    </w:p>
    <w:p w:rsidR="00670118" w:rsidRDefault="00BE4027">
      <w:pPr>
        <w:ind w:left="-15" w:right="349"/>
      </w:pPr>
      <w:r>
        <w:t xml:space="preserve">-по приобретению кубков для награждения участников на марафонской дистанции (1-6 место, мужчины, женщины); </w:t>
      </w:r>
    </w:p>
    <w:p w:rsidR="00670118" w:rsidRDefault="00BE4027">
      <w:pPr>
        <w:ind w:left="-15" w:right="349"/>
      </w:pPr>
      <w:r>
        <w:t>-по приобретению кубков для награждения участников на дистанциях     10 км и 4км (1-3 место, мужчины, женщины, юноши, дев</w:t>
      </w:r>
      <w:r>
        <w:t xml:space="preserve">ушки); -по приобретению рамок для наградных сертификатов; -по оформлению дистанции разметочной лентой. </w:t>
      </w:r>
    </w:p>
    <w:p w:rsidR="00670118" w:rsidRDefault="00BE4027">
      <w:pPr>
        <w:ind w:left="-15" w:right="349"/>
      </w:pPr>
      <w:r>
        <w:t xml:space="preserve">Могилевский областной исполнительный комитет осуществляет расходы согласно утвержденному рабочему плану по подготовке и проведению соревнований. </w:t>
      </w:r>
    </w:p>
    <w:p w:rsidR="00670118" w:rsidRDefault="00BE4027">
      <w:pPr>
        <w:ind w:left="-15" w:right="349"/>
      </w:pPr>
      <w:r>
        <w:t xml:space="preserve">Отдел </w:t>
      </w:r>
      <w:r>
        <w:t xml:space="preserve">спорта и туризма Могилевского городского исполнительного комитета осуществляет расходы по награждению победителей и призеров в возрастных категориях на дистанции 42,195 км, 10 км и в абсолютном зачете на дистанции 4 км. </w:t>
      </w:r>
    </w:p>
    <w:p w:rsidR="00670118" w:rsidRDefault="00BE4027">
      <w:pPr>
        <w:ind w:left="-15" w:right="349"/>
      </w:pPr>
      <w:r>
        <w:t>ИООО «Мебелаин» перечисляет денежны</w:t>
      </w:r>
      <w:r>
        <w:t xml:space="preserve">е средства МОООО «БФЛА» на расходы, связанные с организацией, подготовкой и проведением соревнований, награждению победителей и призеров соревнований. </w:t>
      </w:r>
    </w:p>
    <w:p w:rsidR="00670118" w:rsidRDefault="00BE4027">
      <w:pPr>
        <w:ind w:left="-15" w:right="349"/>
      </w:pPr>
      <w:r>
        <w:t>Могилевская областная организация Общественного объединения «Белорусская федерация легкой атлетики» осущ</w:t>
      </w:r>
      <w:r>
        <w:t xml:space="preserve">ествляет расходы: </w:t>
      </w:r>
    </w:p>
    <w:p w:rsidR="00670118" w:rsidRDefault="00BE4027">
      <w:pPr>
        <w:ind w:left="720" w:right="349" w:firstLine="0"/>
      </w:pPr>
      <w:r>
        <w:t xml:space="preserve">-по оплате типографских расходов (свидетельств, схем трасс, буклетов </w:t>
      </w:r>
    </w:p>
    <w:p w:rsidR="00670118" w:rsidRDefault="00BE4027">
      <w:pPr>
        <w:ind w:left="-15" w:right="349" w:firstLine="0"/>
      </w:pPr>
      <w:r>
        <w:t xml:space="preserve">(лифлетов) и т.д.); </w:t>
      </w:r>
    </w:p>
    <w:p w:rsidR="00670118" w:rsidRDefault="00BE4027">
      <w:pPr>
        <w:ind w:left="720" w:right="349" w:firstLine="0"/>
      </w:pPr>
      <w:r>
        <w:t xml:space="preserve">-по оплате нагрудных номеров; </w:t>
      </w:r>
    </w:p>
    <w:p w:rsidR="00670118" w:rsidRDefault="00BE4027">
      <w:pPr>
        <w:ind w:left="720" w:right="349" w:firstLine="0"/>
      </w:pPr>
      <w:r>
        <w:t xml:space="preserve">-по оплате аренды системы электронного приема участников; </w:t>
      </w:r>
    </w:p>
    <w:p w:rsidR="00670118" w:rsidRDefault="00BE4027">
      <w:pPr>
        <w:ind w:left="720" w:right="349" w:firstLine="0"/>
      </w:pPr>
      <w:r>
        <w:t xml:space="preserve">-по оплате личных денежных призов; </w:t>
      </w:r>
    </w:p>
    <w:p w:rsidR="00670118" w:rsidRDefault="00BE4027">
      <w:pPr>
        <w:ind w:left="720" w:right="349" w:firstLine="0"/>
      </w:pPr>
      <w:r>
        <w:t xml:space="preserve">-по оформлению мест </w:t>
      </w:r>
      <w:r>
        <w:t xml:space="preserve">старта, финиша и дистанции соревнований </w:t>
      </w:r>
    </w:p>
    <w:p w:rsidR="00670118" w:rsidRDefault="00BE4027">
      <w:pPr>
        <w:ind w:left="-15" w:right="349" w:firstLine="0"/>
      </w:pPr>
      <w:r>
        <w:t xml:space="preserve">(баннеры, пресс-воллы, билборды и т.д.); </w:t>
      </w:r>
    </w:p>
    <w:p w:rsidR="00670118" w:rsidRDefault="00BE4027">
      <w:pPr>
        <w:ind w:left="720" w:right="349" w:firstLine="0"/>
      </w:pPr>
      <w:r>
        <w:t xml:space="preserve">-по изготовлению медалей; </w:t>
      </w:r>
    </w:p>
    <w:p w:rsidR="00670118" w:rsidRDefault="00BE4027">
      <w:pPr>
        <w:ind w:left="720" w:right="577" w:firstLine="0"/>
      </w:pPr>
      <w:r>
        <w:t xml:space="preserve">-по обеспечению работы пунктов питания и пунктов освежения; -другие расходы. </w:t>
      </w:r>
    </w:p>
    <w:p w:rsidR="00670118" w:rsidRDefault="00BE4027">
      <w:pPr>
        <w:ind w:left="-15" w:right="349"/>
      </w:pPr>
      <w:r>
        <w:t>В целях проведения мероприятия на высоком уровне, организаторы сорев</w:t>
      </w:r>
      <w:r>
        <w:t xml:space="preserve">нований могут нести дополнительные расходы, в том числе за счет спонсоров. </w:t>
      </w:r>
    </w:p>
    <w:p w:rsidR="00670118" w:rsidRDefault="00BE4027">
      <w:pPr>
        <w:ind w:left="-15" w:right="349"/>
      </w:pPr>
      <w:r>
        <w:t xml:space="preserve">Организаторы оставляют за собой право вносить изменения в данное Положение. </w:t>
      </w:r>
    </w:p>
    <w:p w:rsidR="00670118" w:rsidRDefault="00BE4027">
      <w:pPr>
        <w:spacing w:after="415" w:line="259" w:lineRule="auto"/>
        <w:ind w:left="708" w:right="0" w:firstLine="0"/>
        <w:jc w:val="left"/>
      </w:pPr>
      <w:r>
        <w:t xml:space="preserve"> </w:t>
      </w:r>
    </w:p>
    <w:p w:rsidR="00670118" w:rsidRDefault="00BE4027">
      <w:pPr>
        <w:spacing w:after="0" w:line="259" w:lineRule="auto"/>
        <w:ind w:right="0" w:firstLine="0"/>
        <w:jc w:val="left"/>
      </w:pPr>
      <w:r>
        <w:lastRenderedPageBreak/>
        <w:t xml:space="preserve"> </w:t>
      </w:r>
      <w:r>
        <w:tab/>
        <w:t xml:space="preserve"> </w:t>
      </w:r>
      <w:r>
        <w:br w:type="page"/>
      </w:r>
    </w:p>
    <w:p w:rsidR="00670118" w:rsidRDefault="00BE4027">
      <w:pPr>
        <w:spacing w:after="0" w:line="259" w:lineRule="auto"/>
        <w:ind w:left="-994" w:right="0" w:firstLine="0"/>
      </w:pPr>
      <w:r>
        <w:rPr>
          <w:noProof/>
        </w:rPr>
        <w:lastRenderedPageBreak/>
        <w:drawing>
          <wp:inline distT="0" distB="0" distL="0" distR="0">
            <wp:extent cx="6681470" cy="9454515"/>
            <wp:effectExtent l="0" t="0" r="0" b="0"/>
            <wp:docPr id="1718" name="Picture 1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" name="Picture 17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81470" cy="945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670118">
      <w:pgSz w:w="11906" w:h="16838"/>
      <w:pgMar w:top="1130" w:right="208" w:bottom="40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4E8"/>
    <w:multiLevelType w:val="hybridMultilevel"/>
    <w:tmpl w:val="D080417C"/>
    <w:lvl w:ilvl="0" w:tplc="943C69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A67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B8C0B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4CC6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84632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668F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BAF3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CC08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2A86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18"/>
    <w:rsid w:val="00670118"/>
    <w:rsid w:val="00B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FF8C4FD-DD13-4308-BC23-A81998B9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right="355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2195.by/" TargetMode="External"/><Relationship Id="rId13" Type="http://schemas.openxmlformats.org/officeDocument/2006/relationships/hyperlink" Target="http://www.42195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42195.by/" TargetMode="External"/><Relationship Id="rId12" Type="http://schemas.openxmlformats.org/officeDocument/2006/relationships/hyperlink" Target="http://www.42195.b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42195.by/" TargetMode="External"/><Relationship Id="rId11" Type="http://schemas.openxmlformats.org/officeDocument/2006/relationships/hyperlink" Target="http://www.42195.by/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://www.42195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42195.by/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2277</Words>
  <Characters>12980</Characters>
  <Application>Microsoft Office Word</Application>
  <DocSecurity>4</DocSecurity>
  <Lines>108</Lines>
  <Paragraphs>30</Paragraphs>
  <ScaleCrop>false</ScaleCrop>
  <Company>Microsoft</Company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Сморудов Сергей Александрович</cp:lastModifiedBy>
  <cp:revision>2</cp:revision>
  <dcterms:created xsi:type="dcterms:W3CDTF">2019-10-02T12:48:00Z</dcterms:created>
  <dcterms:modified xsi:type="dcterms:W3CDTF">2019-10-02T12:48:00Z</dcterms:modified>
</cp:coreProperties>
</file>