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51"/>
        <w:jc w:val="center"/>
      </w:pPr>
      <w:r>
        <w:rPr/>
        <w:pict>
          <v:group style="position:absolute;margin-left:54.48pt;margin-top:16.199984pt;width:521.0500pt;height:798.5pt;mso-position-horizontal-relative:page;mso-position-vertical-relative:page;z-index:-253750272" coordorigin="1090,324" coordsize="10421,15970">
            <v:shape style="position:absolute;left:1089;top:324;width:44;height:46" coordorigin="1090,324" coordsize="44,46" path="m1133,324l1090,324,1090,367,1090,370,1133,370,1133,367,1133,324e" filled="true" fillcolor="#000000" stroked="false">
              <v:path arrowok="t"/>
              <v:fill type="solid"/>
            </v:shape>
            <v:line style="position:absolute" from="1133,346" to="11467,346" stroked="true" strokeweight="2.16pt" strokecolor="#000000">
              <v:stroke dashstyle="solid"/>
            </v:line>
            <v:shape style="position:absolute;left:11467;top:324;width:44;height:46" coordorigin="11467,324" coordsize="44,46" path="m11510,324l11467,324,11467,367,11467,370,11510,370,11510,367,11510,324e" filled="true" fillcolor="#000000" stroked="false">
              <v:path arrowok="t"/>
              <v:fill type="solid"/>
            </v:shape>
            <v:line style="position:absolute" from="1111,370" to="1111,16294" stroked="true" strokeweight="2.16pt" strokecolor="#000000">
              <v:stroke dashstyle="solid"/>
            </v:line>
            <v:line style="position:absolute" from="1133,16272" to="11467,16272" stroked="true" strokeweight="2.16pt" strokecolor="#000000">
              <v:stroke dashstyle="solid"/>
            </v:line>
            <v:line style="position:absolute" from="11489,370" to="11489,16294" stroked="true" strokeweight="2.16pt" strokecolor="#000000">
              <v:stroke dashstyle="solid"/>
            </v:line>
            <v:line style="position:absolute" from="1502,3163" to="11369,3163" stroked="true" strokeweight=".48pt" strokecolor="#000000">
              <v:stroke dashstyle="solid"/>
            </v:line>
            <w10:wrap type="none"/>
          </v:group>
        </w:pict>
      </w:r>
      <w:bookmarkStart w:name="02_ППТ-МО Краснинское шоссе" w:id="1"/>
      <w:bookmarkEnd w:id="1"/>
      <w:r>
        <w:rPr>
          <w:b w:val="0"/>
        </w:rPr>
      </w:r>
      <w:bookmarkStart w:name="МО1" w:id="2"/>
      <w:bookmarkEnd w:id="2"/>
      <w:r>
        <w:rPr>
          <w:b w:val="0"/>
        </w:rPr>
      </w:r>
      <w:bookmarkStart w:name="Листы и виды" w:id="3"/>
      <w:bookmarkEnd w:id="3"/>
      <w:r>
        <w:rPr>
          <w:b w:val="0"/>
        </w:rPr>
      </w:r>
      <w:bookmarkStart w:name="1" w:id="4"/>
      <w:bookmarkEnd w:id="4"/>
      <w:r>
        <w:rPr>
          <w:b w:val="0"/>
        </w:rPr>
      </w:r>
      <w:bookmarkStart w:name="МО2_1" w:id="5"/>
      <w:bookmarkEnd w:id="5"/>
      <w:r>
        <w:rPr>
          <w:b w:val="0"/>
        </w:rPr>
      </w:r>
      <w:bookmarkStart w:name="ППТ_МО2" w:id="6"/>
      <w:bookmarkEnd w:id="6"/>
      <w:r>
        <w:rPr>
          <w:b w:val="0"/>
        </w:rPr>
      </w:r>
      <w:bookmarkStart w:name="МО2_2" w:id="7"/>
      <w:bookmarkEnd w:id="7"/>
      <w:r>
        <w:rPr>
          <w:b w:val="0"/>
        </w:rPr>
      </w:r>
      <w:bookmarkStart w:name="МО2_3" w:id="8"/>
      <w:bookmarkEnd w:id="8"/>
      <w:r>
        <w:rPr>
          <w:b w:val="0"/>
        </w:rPr>
      </w:r>
      <w:bookmarkStart w:name="МО2_4" w:id="9"/>
      <w:bookmarkEnd w:id="9"/>
      <w:r>
        <w:rPr>
          <w:b w:val="0"/>
        </w:rPr>
      </w:r>
      <w:bookmarkStart w:name="МО2_5" w:id="10"/>
      <w:bookmarkEnd w:id="10"/>
      <w:r>
        <w:rPr>
          <w:b w:val="0"/>
        </w:rPr>
      </w:r>
      <w:bookmarkStart w:name="МО3_1" w:id="11"/>
      <w:bookmarkEnd w:id="11"/>
      <w:r>
        <w:rPr>
          <w:b w:val="0"/>
        </w:rPr>
      </w:r>
      <w:bookmarkStart w:name="ППТ_МО3" w:id="12"/>
      <w:bookmarkEnd w:id="12"/>
      <w:r>
        <w:rPr>
          <w:b w:val="0"/>
        </w:rPr>
      </w:r>
      <w:bookmarkStart w:name="МО3_2" w:id="13"/>
      <w:bookmarkEnd w:id="13"/>
      <w:r>
        <w:rPr>
          <w:b w:val="0"/>
        </w:rPr>
      </w:r>
      <w:bookmarkStart w:name="МО3_3" w:id="14"/>
      <w:bookmarkEnd w:id="14"/>
      <w:r>
        <w:rPr>
          <w:b w:val="0"/>
        </w:rPr>
      </w:r>
      <w:bookmarkStart w:name="МО3_4" w:id="15"/>
      <w:bookmarkEnd w:id="15"/>
      <w:r>
        <w:rPr>
          <w:b w:val="0"/>
        </w:rPr>
      </w:r>
      <w:bookmarkStart w:name="МО3_5" w:id="16"/>
      <w:bookmarkEnd w:id="16"/>
      <w:r>
        <w:rPr>
          <w:b w:val="0"/>
        </w:rPr>
      </w:r>
      <w:bookmarkStart w:name="МО4_1" w:id="17"/>
      <w:bookmarkEnd w:id="17"/>
      <w:r>
        <w:rPr>
          <w:b w:val="0"/>
        </w:rPr>
      </w:r>
      <w:bookmarkStart w:name="ППТ_МО4" w:id="18"/>
      <w:bookmarkEnd w:id="18"/>
      <w:r>
        <w:rPr>
          <w:b w:val="0"/>
        </w:rPr>
      </w:r>
      <w:bookmarkStart w:name="МО4_2" w:id="19"/>
      <w:bookmarkEnd w:id="19"/>
      <w:r>
        <w:rPr>
          <w:b w:val="0"/>
        </w:rPr>
      </w:r>
      <w:bookmarkStart w:name="МО4_3" w:id="20"/>
      <w:bookmarkEnd w:id="20"/>
      <w:r>
        <w:rPr>
          <w:b w:val="0"/>
        </w:rPr>
      </w:r>
      <w:bookmarkStart w:name="МО4_4" w:id="21"/>
      <w:bookmarkEnd w:id="21"/>
      <w:r>
        <w:rPr>
          <w:b w:val="0"/>
        </w:rPr>
      </w:r>
      <w:bookmarkStart w:name="МО4_5" w:id="22"/>
      <w:bookmarkEnd w:id="22"/>
      <w:r>
        <w:rPr>
          <w:b w:val="0"/>
        </w:rPr>
      </w:r>
      <w:bookmarkStart w:name="МО5_1" w:id="23"/>
      <w:bookmarkEnd w:id="23"/>
      <w:r>
        <w:rPr>
          <w:b w:val="0"/>
        </w:rPr>
      </w:r>
      <w:bookmarkStart w:name="ППТ_МО5" w:id="24"/>
      <w:bookmarkEnd w:id="24"/>
      <w:r>
        <w:rPr>
          <w:b w:val="0"/>
        </w:rPr>
      </w:r>
      <w:bookmarkStart w:name="МО5_2" w:id="25"/>
      <w:bookmarkEnd w:id="25"/>
      <w:r>
        <w:rPr>
          <w:b w:val="0"/>
        </w:rPr>
      </w:r>
      <w:bookmarkStart w:name="МО5_3" w:id="26"/>
      <w:bookmarkEnd w:id="26"/>
      <w:r>
        <w:rPr>
          <w:b w:val="0"/>
        </w:rPr>
      </w:r>
      <w:bookmarkStart w:name="МО5_4" w:id="27"/>
      <w:bookmarkEnd w:id="27"/>
      <w:r>
        <w:rPr>
          <w:b w:val="0"/>
        </w:rPr>
      </w:r>
      <w:bookmarkStart w:name="МО5_5" w:id="28"/>
      <w:bookmarkEnd w:id="28"/>
      <w:r>
        <w:rPr>
          <w:b w:val="0"/>
        </w:rPr>
      </w:r>
      <w:bookmarkStart w:name="МО6_1" w:id="29"/>
      <w:bookmarkEnd w:id="29"/>
      <w:r>
        <w:rPr>
          <w:b w:val="0"/>
        </w:rPr>
      </w:r>
      <w:bookmarkStart w:name="МО6_2" w:id="30"/>
      <w:bookmarkEnd w:id="30"/>
      <w:r>
        <w:rPr>
          <w:b w:val="0"/>
        </w:rPr>
      </w:r>
      <w:bookmarkStart w:name="МО6_3" w:id="31"/>
      <w:bookmarkEnd w:id="31"/>
      <w:r>
        <w:rPr>
          <w:b w:val="0"/>
        </w:rPr>
      </w:r>
      <w:bookmarkStart w:name="МО6_4" w:id="32"/>
      <w:bookmarkEnd w:id="32"/>
      <w:r>
        <w:rPr>
          <w:b w:val="0"/>
        </w:rPr>
      </w:r>
      <w:bookmarkStart w:name="МО6_5" w:id="33"/>
      <w:bookmarkEnd w:id="33"/>
      <w:r>
        <w:rPr>
          <w:b w:val="0"/>
        </w:rPr>
      </w:r>
      <w:r>
        <w:rPr/>
        <w:t>Общество с ограниченной ответственностью</w:t>
      </w:r>
    </w:p>
    <w:p>
      <w:pPr>
        <w:pStyle w:val="Heading2"/>
        <w:rPr>
          <w:i/>
        </w:rPr>
      </w:pPr>
      <w:r>
        <w:rPr>
          <w:i/>
        </w:rPr>
        <w:t>«АБ «ПРОСТРАНСТВО»</w:t>
      </w:r>
    </w:p>
    <w:p>
      <w:pPr>
        <w:pStyle w:val="BodyText"/>
        <w:rPr>
          <w:b/>
          <w:i/>
          <w:sz w:val="48"/>
        </w:rPr>
      </w:pPr>
    </w:p>
    <w:p>
      <w:pPr>
        <w:pStyle w:val="BodyText"/>
        <w:spacing w:before="5"/>
        <w:rPr>
          <w:b/>
          <w:i/>
          <w:sz w:val="42"/>
        </w:rPr>
      </w:pPr>
    </w:p>
    <w:p>
      <w:pPr>
        <w:spacing w:line="229" w:lineRule="exact" w:before="0"/>
        <w:ind w:left="1351" w:right="0" w:firstLine="0"/>
        <w:jc w:val="left"/>
        <w:rPr>
          <w:sz w:val="20"/>
        </w:rPr>
      </w:pPr>
      <w:r>
        <w:rPr>
          <w:sz w:val="20"/>
        </w:rPr>
        <w:t>Юр. адрес: 214018 Смоленская область, г. Смоленск, пер. Киевский, д. 18, кв. 265. ООО «АБ «ПРОСТРАНСТВО»</w:t>
      </w:r>
    </w:p>
    <w:p>
      <w:pPr>
        <w:spacing w:line="229" w:lineRule="exact" w:before="0"/>
        <w:ind w:left="1351" w:right="0" w:firstLine="0"/>
        <w:jc w:val="left"/>
        <w:rPr>
          <w:sz w:val="20"/>
        </w:rPr>
      </w:pPr>
      <w:r>
        <w:rPr>
          <w:sz w:val="20"/>
        </w:rPr>
        <w:t>ИНН 6732215069 КПП 673201001 р/с 40702810559000008204 Смоленское отделение № 8609 ПАО Сбербанк</w:t>
      </w:r>
    </w:p>
    <w:p>
      <w:pPr>
        <w:tabs>
          <w:tab w:pos="11188" w:val="left" w:leader="none"/>
        </w:tabs>
        <w:spacing w:before="1"/>
        <w:ind w:left="1351" w:right="0" w:firstLine="0"/>
        <w:jc w:val="left"/>
        <w:rPr>
          <w:sz w:val="20"/>
        </w:rPr>
      </w:pPr>
      <w:r>
        <w:rPr>
          <w:sz w:val="20"/>
          <w:u w:val="single"/>
        </w:rPr>
        <w:t>к/с 30101810000000000632 БИК 046614632 </w:t>
      </w:r>
      <w:r>
        <w:rPr>
          <w:rFonts w:ascii="Wingdings" w:hAnsi="Wingdings"/>
          <w:sz w:val="20"/>
          <w:u w:val="single"/>
        </w:rPr>
        <w:t></w:t>
      </w:r>
      <w:r>
        <w:rPr>
          <w:sz w:val="20"/>
          <w:u w:val="single"/>
        </w:rPr>
        <w:t>8(920)300-59-49, </w:t>
      </w:r>
      <w:r>
        <w:rPr>
          <w:rFonts w:ascii="Wingdings" w:hAnsi="Wingdings"/>
          <w:sz w:val="20"/>
          <w:u w:val="single"/>
        </w:rPr>
        <w:t></w:t>
      </w:r>
      <w:r>
        <w:rPr>
          <w:spacing w:val="-32"/>
          <w:sz w:val="20"/>
          <w:u w:val="single"/>
        </w:rPr>
        <w:t> </w:t>
      </w:r>
      <w:hyperlink r:id="rId5">
        <w:r>
          <w:rPr>
            <w:sz w:val="20"/>
            <w:u w:val="single"/>
          </w:rPr>
          <w:t>abprostranstvo@mail.ru</w:t>
          <w:tab/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</w:p>
    <w:p>
      <w:pPr>
        <w:spacing w:before="86"/>
        <w:ind w:left="1351" w:right="0" w:firstLine="0"/>
        <w:jc w:val="left"/>
        <w:rPr>
          <w:sz w:val="32"/>
        </w:rPr>
      </w:pPr>
      <w:r>
        <w:rPr>
          <w:b/>
          <w:sz w:val="32"/>
        </w:rPr>
        <w:t>Заказчик: </w:t>
      </w:r>
      <w:r>
        <w:rPr>
          <w:sz w:val="32"/>
        </w:rPr>
        <w:t>ООО "ЭНЕРГОСТРОЙСЕРВИС-А"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8"/>
      </w:pPr>
    </w:p>
    <w:p>
      <w:pPr>
        <w:spacing w:before="0"/>
        <w:ind w:left="2131" w:right="540" w:firstLine="259"/>
        <w:jc w:val="left"/>
        <w:rPr>
          <w:b/>
          <w:i/>
          <w:sz w:val="36"/>
        </w:rPr>
      </w:pPr>
      <w:r>
        <w:rPr>
          <w:b/>
          <w:i/>
          <w:sz w:val="36"/>
        </w:rPr>
        <w:t>ПРОЕКТ ПЛАНИРОВКИ ТЕРРИТОРИИ И ПРОЕКТ </w:t>
      </w:r>
      <w:r>
        <w:rPr>
          <w:b/>
          <w:i/>
          <w:sz w:val="36"/>
        </w:rPr>
        <w:t>МЕЖЕВАНИЯ ТЕРРИТОРИ ДЛЯ РАЗМЕЩЕНИЯ</w:t>
      </w:r>
    </w:p>
    <w:p>
      <w:pPr>
        <w:spacing w:before="0"/>
        <w:ind w:left="4185" w:right="0" w:firstLine="0"/>
        <w:jc w:val="left"/>
        <w:rPr>
          <w:b/>
          <w:i/>
          <w:sz w:val="36"/>
        </w:rPr>
      </w:pPr>
      <w:r>
        <w:rPr>
          <w:b/>
          <w:i/>
          <w:sz w:val="36"/>
        </w:rPr>
        <w:t>ЛИНЕЙНОГО ОБЪЕКТА</w:t>
      </w:r>
    </w:p>
    <w:p>
      <w:pPr>
        <w:spacing w:before="1"/>
        <w:ind w:left="2987" w:right="1257" w:firstLine="117"/>
        <w:jc w:val="left"/>
        <w:rPr>
          <w:b/>
          <w:i/>
          <w:sz w:val="36"/>
        </w:rPr>
      </w:pPr>
      <w:r>
        <w:rPr>
          <w:b/>
          <w:i/>
          <w:sz w:val="36"/>
        </w:rPr>
        <w:t>«Строительство автомобильной дороги от </w:t>
      </w:r>
      <w:r>
        <w:rPr>
          <w:b/>
          <w:i/>
          <w:sz w:val="36"/>
        </w:rPr>
        <w:t>Краснинского шоссе через улицу Воинов-</w:t>
      </w:r>
    </w:p>
    <w:p>
      <w:pPr>
        <w:spacing w:before="0"/>
        <w:ind w:left="4756" w:right="680" w:hanging="3080"/>
        <w:jc w:val="left"/>
        <w:rPr>
          <w:b/>
          <w:i/>
          <w:sz w:val="36"/>
        </w:rPr>
      </w:pPr>
      <w:r>
        <w:rPr>
          <w:b/>
          <w:i/>
          <w:sz w:val="36"/>
        </w:rPr>
        <w:t>интернационалистов до улицы Мало-Краснофлотской в </w:t>
      </w:r>
      <w:r>
        <w:rPr>
          <w:b/>
          <w:i/>
          <w:sz w:val="36"/>
        </w:rPr>
        <w:t>городе Смоленске»</w:t>
      </w:r>
    </w:p>
    <w:p>
      <w:pPr>
        <w:pStyle w:val="BodyText"/>
        <w:rPr>
          <w:b/>
          <w:i/>
          <w:sz w:val="40"/>
        </w:rPr>
      </w:pPr>
    </w:p>
    <w:p>
      <w:pPr>
        <w:pStyle w:val="BodyText"/>
        <w:rPr>
          <w:b/>
          <w:i/>
          <w:sz w:val="40"/>
        </w:rPr>
      </w:pPr>
    </w:p>
    <w:p>
      <w:pPr>
        <w:pStyle w:val="BodyText"/>
        <w:spacing w:before="8"/>
        <w:rPr>
          <w:b/>
          <w:i/>
          <w:sz w:val="51"/>
        </w:rPr>
      </w:pPr>
    </w:p>
    <w:p>
      <w:pPr>
        <w:spacing w:before="0"/>
        <w:ind w:left="2042" w:right="1043" w:firstLine="191"/>
        <w:jc w:val="left"/>
        <w:rPr>
          <w:b/>
          <w:sz w:val="44"/>
        </w:rPr>
      </w:pPr>
      <w:r>
        <w:rPr>
          <w:b/>
          <w:sz w:val="44"/>
        </w:rPr>
        <w:t>ДОКУМЕНТАЦИЯ ПО ПЛАНИРОВКЕ ТЕРРИТОРИИ ЛИНЕЙНОГО ОБЪЕКТА</w:t>
      </w:r>
    </w:p>
    <w:p>
      <w:pPr>
        <w:pStyle w:val="BodyText"/>
        <w:spacing w:before="10"/>
        <w:rPr>
          <w:b/>
          <w:sz w:val="64"/>
        </w:rPr>
      </w:pPr>
    </w:p>
    <w:p>
      <w:pPr>
        <w:pStyle w:val="Heading3"/>
        <w:spacing w:line="398" w:lineRule="auto" w:before="1"/>
        <w:ind w:left="1749" w:right="765"/>
      </w:pPr>
      <w:r>
        <w:rPr/>
        <w:t>Материалы по обоснованию проекта планировки территории ППТ-МО</w:t>
      </w:r>
    </w:p>
    <w:p>
      <w:pPr>
        <w:spacing w:line="363" w:lineRule="exact" w:before="0"/>
        <w:ind w:left="1748" w:right="764" w:firstLine="0"/>
        <w:jc w:val="center"/>
        <w:rPr>
          <w:b/>
          <w:sz w:val="32"/>
        </w:rPr>
      </w:pPr>
      <w:r>
        <w:rPr>
          <w:b/>
          <w:sz w:val="32"/>
        </w:rPr>
        <w:t>Том 2</w:t>
      </w:r>
    </w:p>
    <w:p>
      <w:pPr>
        <w:pStyle w:val="BodyText"/>
        <w:rPr>
          <w:b/>
          <w:sz w:val="34"/>
        </w:rPr>
      </w:pPr>
    </w:p>
    <w:p>
      <w:pPr>
        <w:pStyle w:val="BodyText"/>
        <w:spacing w:before="9"/>
        <w:rPr>
          <w:b/>
          <w:sz w:val="39"/>
        </w:rPr>
      </w:pPr>
    </w:p>
    <w:p>
      <w:pPr>
        <w:spacing w:before="0"/>
        <w:ind w:left="1748" w:right="761" w:firstLine="0"/>
        <w:jc w:val="center"/>
        <w:rPr>
          <w:b/>
          <w:sz w:val="32"/>
        </w:rPr>
      </w:pPr>
      <w:r>
        <w:rPr>
          <w:b/>
          <w:sz w:val="32"/>
        </w:rPr>
        <w:t>2024</w:t>
      </w:r>
    </w:p>
    <w:p>
      <w:pPr>
        <w:spacing w:after="0"/>
        <w:jc w:val="center"/>
        <w:rPr>
          <w:sz w:val="32"/>
        </w:rPr>
        <w:sectPr>
          <w:type w:val="continuous"/>
          <w:pgSz w:w="11910" w:h="16840"/>
          <w:pgMar w:top="1060" w:bottom="280" w:left="180" w:right="200"/>
        </w:sectPr>
      </w:pPr>
    </w:p>
    <w:p>
      <w:pPr>
        <w:spacing w:before="51"/>
        <w:ind w:left="1747" w:right="765" w:firstLine="0"/>
        <w:jc w:val="center"/>
        <w:rPr>
          <w:b/>
          <w:sz w:val="44"/>
        </w:rPr>
      </w:pPr>
      <w:r>
        <w:rPr/>
        <w:pict>
          <v:group style="position:absolute;margin-left:54.48pt;margin-top:16.199984pt;width:521.0500pt;height:798.5pt;mso-position-horizontal-relative:page;mso-position-vertical-relative:page;z-index:-253749248" coordorigin="1090,324" coordsize="10421,15970">
            <v:shape style="position:absolute;left:1089;top:324;width:44;height:46" coordorigin="1090,324" coordsize="44,46" path="m1133,324l1090,324,1090,367,1090,370,1133,370,1133,367,1133,324e" filled="true" fillcolor="#000000" stroked="false">
              <v:path arrowok="t"/>
              <v:fill type="solid"/>
            </v:shape>
            <v:line style="position:absolute" from="1133,346" to="11467,346" stroked="true" strokeweight="2.16pt" strokecolor="#000000">
              <v:stroke dashstyle="solid"/>
            </v:line>
            <v:shape style="position:absolute;left:11467;top:324;width:44;height:46" coordorigin="11467,324" coordsize="44,46" path="m11510,324l11467,324,11467,367,11467,370,11510,370,11510,367,11510,324e" filled="true" fillcolor="#000000" stroked="false">
              <v:path arrowok="t"/>
              <v:fill type="solid"/>
            </v:shape>
            <v:line style="position:absolute" from="1111,370" to="1111,16294" stroked="true" strokeweight="2.16pt" strokecolor="#000000">
              <v:stroke dashstyle="solid"/>
            </v:line>
            <v:line style="position:absolute" from="1133,16272" to="11467,16272" stroked="true" strokeweight="2.16pt" strokecolor="#000000">
              <v:stroke dashstyle="solid"/>
            </v:line>
            <v:line style="position:absolute" from="11489,370" to="11489,16294" stroked="true" strokeweight="2.16pt" strokecolor="#000000">
              <v:stroke dashstyle="solid"/>
            </v:line>
            <v:line style="position:absolute" from="1502,2657" to="11369,2657" stroked="true" strokeweight=".48pt" strokecolor="#000000">
              <v:stroke dashstyle="solid"/>
            </v:line>
            <w10:wrap type="none"/>
          </v:group>
        </w:pict>
      </w:r>
      <w:r>
        <w:rPr>
          <w:b/>
          <w:sz w:val="44"/>
        </w:rPr>
        <w:t>Общество с ограниченной ответственностью</w:t>
      </w:r>
    </w:p>
    <w:p>
      <w:pPr>
        <w:spacing w:before="1"/>
        <w:ind w:left="1748" w:right="764" w:firstLine="0"/>
        <w:jc w:val="center"/>
        <w:rPr>
          <w:b/>
          <w:i/>
          <w:sz w:val="44"/>
        </w:rPr>
      </w:pPr>
      <w:r>
        <w:rPr>
          <w:b/>
          <w:i/>
          <w:sz w:val="44"/>
        </w:rPr>
        <w:t>«АБ «ПРОСТРАНСТВО»</w:t>
      </w:r>
    </w:p>
    <w:p>
      <w:pPr>
        <w:pStyle w:val="BodyText"/>
        <w:spacing w:before="5"/>
        <w:rPr>
          <w:b/>
          <w:i/>
          <w:sz w:val="46"/>
        </w:rPr>
      </w:pPr>
    </w:p>
    <w:p>
      <w:pPr>
        <w:spacing w:line="229" w:lineRule="exact" w:before="0"/>
        <w:ind w:left="1351" w:right="0" w:firstLine="0"/>
        <w:jc w:val="left"/>
        <w:rPr>
          <w:sz w:val="20"/>
        </w:rPr>
      </w:pPr>
      <w:r>
        <w:rPr>
          <w:sz w:val="20"/>
        </w:rPr>
        <w:t>Юр. адрес: 214018 Смоленская область, г. Смоленск, пер. Киевский, д. 18, кв. 265. ООО «АБ «ПРОСТРАНСТВО»</w:t>
      </w:r>
    </w:p>
    <w:p>
      <w:pPr>
        <w:spacing w:line="229" w:lineRule="exact" w:before="0"/>
        <w:ind w:left="1351" w:right="0" w:firstLine="0"/>
        <w:jc w:val="left"/>
        <w:rPr>
          <w:sz w:val="20"/>
        </w:rPr>
      </w:pPr>
      <w:r>
        <w:rPr>
          <w:sz w:val="20"/>
        </w:rPr>
        <w:t>ИНН 6732215069 КПП 673201001 р/с 40702810559000008204 Смоленское отделение № 8609 ПАО Сбербанк</w:t>
      </w:r>
    </w:p>
    <w:p>
      <w:pPr>
        <w:tabs>
          <w:tab w:pos="11188" w:val="left" w:leader="none"/>
        </w:tabs>
        <w:spacing w:before="0"/>
        <w:ind w:left="1351" w:right="0" w:firstLine="0"/>
        <w:jc w:val="left"/>
        <w:rPr>
          <w:sz w:val="20"/>
        </w:rPr>
      </w:pPr>
      <w:r>
        <w:rPr>
          <w:sz w:val="20"/>
          <w:u w:val="single"/>
        </w:rPr>
        <w:t>к/с 30101810000000000632 БИК 046614632 </w:t>
      </w:r>
      <w:r>
        <w:rPr>
          <w:rFonts w:ascii="Wingdings" w:hAnsi="Wingdings"/>
          <w:sz w:val="20"/>
          <w:u w:val="single"/>
        </w:rPr>
        <w:t></w:t>
      </w:r>
      <w:r>
        <w:rPr>
          <w:sz w:val="20"/>
          <w:u w:val="single"/>
        </w:rPr>
        <w:t>8(920)300-59-49, </w:t>
      </w:r>
      <w:r>
        <w:rPr>
          <w:rFonts w:ascii="Wingdings" w:hAnsi="Wingdings"/>
          <w:sz w:val="20"/>
          <w:u w:val="single"/>
        </w:rPr>
        <w:t></w:t>
      </w:r>
      <w:r>
        <w:rPr>
          <w:spacing w:val="-32"/>
          <w:sz w:val="20"/>
          <w:u w:val="single"/>
        </w:rPr>
        <w:t> </w:t>
      </w:r>
      <w:hyperlink r:id="rId5">
        <w:r>
          <w:rPr>
            <w:sz w:val="20"/>
            <w:u w:val="single"/>
          </w:rPr>
          <w:t>abprostranstvo@mail.ru</w:t>
          <w:tab/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12"/>
        <w:ind w:left="1351" w:right="0" w:firstLine="0"/>
        <w:jc w:val="left"/>
        <w:rPr>
          <w:sz w:val="32"/>
        </w:rPr>
      </w:pPr>
      <w:r>
        <w:rPr>
          <w:b/>
          <w:sz w:val="32"/>
        </w:rPr>
        <w:t>Заказчик: </w:t>
      </w:r>
      <w:r>
        <w:rPr>
          <w:sz w:val="32"/>
        </w:rPr>
        <w:t>ООО "ЭНЕРГОСТРОЙСЕРВИС-А"</w:t>
      </w:r>
    </w:p>
    <w:p>
      <w:pPr>
        <w:pStyle w:val="BodyText"/>
        <w:rPr>
          <w:sz w:val="34"/>
        </w:rPr>
      </w:pPr>
    </w:p>
    <w:p>
      <w:pPr>
        <w:pStyle w:val="BodyText"/>
        <w:spacing w:before="8"/>
        <w:rPr>
          <w:sz w:val="30"/>
        </w:rPr>
      </w:pPr>
    </w:p>
    <w:p>
      <w:pPr>
        <w:spacing w:before="0"/>
        <w:ind w:left="2131" w:right="540" w:firstLine="259"/>
        <w:jc w:val="left"/>
        <w:rPr>
          <w:b/>
          <w:i/>
          <w:sz w:val="36"/>
        </w:rPr>
      </w:pPr>
      <w:r>
        <w:rPr>
          <w:b/>
          <w:i/>
          <w:sz w:val="36"/>
        </w:rPr>
        <w:t>ПРОЕКТ ПЛАНИРОВКИ ТЕРРИТОРИИ И ПРОЕКТ </w:t>
      </w:r>
      <w:r>
        <w:rPr>
          <w:b/>
          <w:i/>
          <w:sz w:val="36"/>
        </w:rPr>
        <w:t>МЕЖЕВАНИЯ ТЕРРИТОРИ ДЛЯ РАЗМЕЩЕНИЯ</w:t>
      </w:r>
    </w:p>
    <w:p>
      <w:pPr>
        <w:spacing w:before="0"/>
        <w:ind w:left="4185" w:right="0" w:firstLine="0"/>
        <w:jc w:val="left"/>
        <w:rPr>
          <w:b/>
          <w:i/>
          <w:sz w:val="36"/>
        </w:rPr>
      </w:pPr>
      <w:r>
        <w:rPr>
          <w:b/>
          <w:i/>
          <w:sz w:val="36"/>
        </w:rPr>
        <w:t>ЛИНЕЙНОГО ОБЪЕКТА</w:t>
      </w:r>
    </w:p>
    <w:p>
      <w:pPr>
        <w:spacing w:before="2"/>
        <w:ind w:left="2988" w:right="1256" w:firstLine="117"/>
        <w:jc w:val="left"/>
        <w:rPr>
          <w:b/>
          <w:i/>
          <w:sz w:val="36"/>
        </w:rPr>
      </w:pPr>
      <w:r>
        <w:rPr>
          <w:b/>
          <w:i/>
          <w:sz w:val="36"/>
        </w:rPr>
        <w:t>«Строительство автомобильной дороги от </w:t>
      </w:r>
      <w:r>
        <w:rPr>
          <w:b/>
          <w:i/>
          <w:sz w:val="36"/>
        </w:rPr>
        <w:t>Краснинского шоссе через улицу Воинов-</w:t>
      </w:r>
    </w:p>
    <w:p>
      <w:pPr>
        <w:spacing w:before="0"/>
        <w:ind w:left="4756" w:right="680" w:hanging="3080"/>
        <w:jc w:val="left"/>
        <w:rPr>
          <w:b/>
          <w:i/>
          <w:sz w:val="36"/>
        </w:rPr>
      </w:pPr>
      <w:r>
        <w:rPr>
          <w:b/>
          <w:i/>
          <w:sz w:val="36"/>
        </w:rPr>
        <w:t>интернационалистов до улицы Мало-Краснофлотской в </w:t>
      </w:r>
      <w:r>
        <w:rPr>
          <w:b/>
          <w:i/>
          <w:sz w:val="36"/>
        </w:rPr>
        <w:t>городе Смоленске»</w:t>
      </w:r>
    </w:p>
    <w:p>
      <w:pPr>
        <w:pStyle w:val="BodyText"/>
        <w:spacing w:before="9"/>
        <w:rPr>
          <w:b/>
          <w:i/>
          <w:sz w:val="43"/>
        </w:rPr>
      </w:pPr>
    </w:p>
    <w:p>
      <w:pPr>
        <w:spacing w:before="0"/>
        <w:ind w:left="2042" w:right="1043" w:firstLine="191"/>
        <w:jc w:val="left"/>
        <w:rPr>
          <w:b/>
          <w:sz w:val="44"/>
        </w:rPr>
      </w:pPr>
      <w:r>
        <w:rPr>
          <w:b/>
          <w:sz w:val="44"/>
        </w:rPr>
        <w:t>ДОКУМЕНТАЦИЯ ПО ПЛАНИРОВКЕ ТЕРРИТОРИИ ЛИНЕЙНОГО ОБЪЕКТА</w:t>
      </w:r>
    </w:p>
    <w:p>
      <w:pPr>
        <w:pStyle w:val="BodyText"/>
        <w:spacing w:before="10"/>
        <w:rPr>
          <w:b/>
          <w:sz w:val="64"/>
        </w:rPr>
      </w:pPr>
    </w:p>
    <w:p>
      <w:pPr>
        <w:pStyle w:val="Heading3"/>
        <w:spacing w:line="396" w:lineRule="auto" w:before="1"/>
        <w:ind w:left="1749" w:right="765"/>
      </w:pPr>
      <w:r>
        <w:rPr/>
        <w:t>Материалы по обоснованию проекта планировки территории ППТ-МО</w:t>
      </w:r>
    </w:p>
    <w:p>
      <w:pPr>
        <w:spacing w:before="2"/>
        <w:ind w:left="1748" w:right="764" w:firstLine="0"/>
        <w:jc w:val="center"/>
        <w:rPr>
          <w:b/>
          <w:sz w:val="32"/>
        </w:rPr>
      </w:pPr>
      <w:r>
        <w:rPr>
          <w:b/>
          <w:sz w:val="32"/>
        </w:rPr>
        <w:t>Том 2</w:t>
      </w:r>
    </w:p>
    <w:p>
      <w:pPr>
        <w:pStyle w:val="BodyText"/>
        <w:rPr>
          <w:b/>
          <w:sz w:val="34"/>
        </w:rPr>
      </w:pPr>
    </w:p>
    <w:p>
      <w:pPr>
        <w:pStyle w:val="BodyText"/>
        <w:rPr>
          <w:b/>
          <w:sz w:val="39"/>
        </w:rPr>
      </w:pPr>
    </w:p>
    <w:p>
      <w:pPr>
        <w:tabs>
          <w:tab w:pos="8552" w:val="left" w:leader="none"/>
        </w:tabs>
        <w:spacing w:before="0"/>
        <w:ind w:left="1351" w:right="0" w:firstLine="0"/>
        <w:jc w:val="left"/>
        <w:rPr>
          <w:sz w:val="32"/>
        </w:rPr>
      </w:pPr>
      <w:r>
        <w:rPr>
          <w:sz w:val="32"/>
        </w:rPr>
        <w:t>Директор</w:t>
        <w:tab/>
        <w:t>Жариков</w:t>
      </w:r>
      <w:r>
        <w:rPr>
          <w:spacing w:val="-2"/>
          <w:sz w:val="32"/>
        </w:rPr>
        <w:t> </w:t>
      </w:r>
      <w:r>
        <w:rPr>
          <w:sz w:val="32"/>
        </w:rPr>
        <w:t>С.В.</w:t>
      </w:r>
    </w:p>
    <w:p>
      <w:pPr>
        <w:tabs>
          <w:tab w:pos="8553" w:val="left" w:leader="none"/>
        </w:tabs>
        <w:spacing w:before="242"/>
        <w:ind w:left="1352" w:right="0" w:firstLine="0"/>
        <w:jc w:val="left"/>
        <w:rPr>
          <w:sz w:val="32"/>
        </w:rPr>
      </w:pPr>
      <w:r>
        <w:rPr>
          <w:sz w:val="32"/>
        </w:rPr>
        <w:t>Главный</w:t>
      </w:r>
      <w:r>
        <w:rPr>
          <w:spacing w:val="-2"/>
          <w:sz w:val="32"/>
        </w:rPr>
        <w:t> </w:t>
      </w:r>
      <w:r>
        <w:rPr>
          <w:sz w:val="32"/>
        </w:rPr>
        <w:t>архитектор</w:t>
      </w:r>
      <w:r>
        <w:rPr>
          <w:spacing w:val="-2"/>
          <w:sz w:val="32"/>
        </w:rPr>
        <w:t> </w:t>
      </w:r>
      <w:r>
        <w:rPr>
          <w:sz w:val="32"/>
        </w:rPr>
        <w:t>проекта</w:t>
        <w:tab/>
        <w:t>Сколышева</w:t>
      </w:r>
      <w:r>
        <w:rPr>
          <w:spacing w:val="-2"/>
          <w:sz w:val="32"/>
        </w:rPr>
        <w:t> </w:t>
      </w:r>
      <w:r>
        <w:rPr>
          <w:sz w:val="32"/>
        </w:rPr>
        <w:t>А.Г.</w:t>
      </w:r>
    </w:p>
    <w:p>
      <w:pPr>
        <w:pStyle w:val="BodyText"/>
        <w:rPr>
          <w:sz w:val="34"/>
        </w:rPr>
      </w:pPr>
    </w:p>
    <w:p>
      <w:pPr>
        <w:pStyle w:val="BodyText"/>
        <w:spacing w:before="2"/>
        <w:rPr>
          <w:sz w:val="40"/>
        </w:rPr>
      </w:pPr>
    </w:p>
    <w:p>
      <w:pPr>
        <w:spacing w:before="0"/>
        <w:ind w:left="1748" w:right="758" w:firstLine="0"/>
        <w:jc w:val="center"/>
        <w:rPr>
          <w:b/>
          <w:sz w:val="32"/>
        </w:rPr>
      </w:pPr>
      <w:r>
        <w:rPr>
          <w:b/>
          <w:sz w:val="32"/>
        </w:rPr>
        <w:t>2024</w:t>
      </w:r>
    </w:p>
    <w:p>
      <w:pPr>
        <w:spacing w:after="0"/>
        <w:jc w:val="center"/>
        <w:rPr>
          <w:sz w:val="32"/>
        </w:rPr>
        <w:sectPr>
          <w:pgSz w:w="11910" w:h="16840"/>
          <w:pgMar w:top="1060" w:bottom="280" w:left="180" w:right="200"/>
        </w:sectPr>
      </w:pPr>
    </w:p>
    <w:tbl>
      <w:tblPr>
        <w:tblW w:w="0" w:type="auto"/>
        <w:jc w:val="left"/>
        <w:tblInd w:w="126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573"/>
        <w:gridCol w:w="542"/>
        <w:gridCol w:w="453"/>
        <w:gridCol w:w="112"/>
        <w:gridCol w:w="808"/>
        <w:gridCol w:w="587"/>
        <w:gridCol w:w="3673"/>
        <w:gridCol w:w="865"/>
        <w:gridCol w:w="167"/>
        <w:gridCol w:w="525"/>
        <w:gridCol w:w="971"/>
      </w:tblGrid>
      <w:tr>
        <w:trPr>
          <w:trHeight w:val="276" w:hRule="atLeast"/>
        </w:trPr>
        <w:tc>
          <w:tcPr>
            <w:tcW w:w="9991" w:type="dxa"/>
            <w:gridSpan w:val="12"/>
          </w:tcPr>
          <w:p>
            <w:pPr>
              <w:pStyle w:val="TableParagraph"/>
              <w:spacing w:line="257" w:lineRule="exact"/>
              <w:ind w:left="1403" w:right="1352"/>
              <w:jc w:val="center"/>
              <w:rPr>
                <w:sz w:val="24"/>
              </w:rPr>
            </w:pPr>
            <w:r>
              <w:rPr>
                <w:sz w:val="24"/>
              </w:rPr>
              <w:t>Состав документации по планировке территории</w:t>
            </w:r>
          </w:p>
        </w:tc>
      </w:tr>
      <w:tr>
        <w:trPr>
          <w:trHeight w:val="276" w:hRule="atLeast"/>
        </w:trPr>
        <w:tc>
          <w:tcPr>
            <w:tcW w:w="2283" w:type="dxa"/>
            <w:gridSpan w:val="4"/>
          </w:tcPr>
          <w:p>
            <w:pPr>
              <w:pStyle w:val="TableParagraph"/>
              <w:spacing w:line="257" w:lineRule="exact"/>
              <w:ind w:left="471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</w:p>
        </w:tc>
        <w:tc>
          <w:tcPr>
            <w:tcW w:w="6212" w:type="dxa"/>
            <w:gridSpan w:val="6"/>
          </w:tcPr>
          <w:p>
            <w:pPr>
              <w:pStyle w:val="TableParagraph"/>
              <w:spacing w:line="257" w:lineRule="exact"/>
              <w:ind w:left="2340" w:right="228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96" w:type="dxa"/>
            <w:gridSpan w:val="2"/>
          </w:tcPr>
          <w:p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>
        <w:trPr>
          <w:trHeight w:val="673" w:hRule="atLeast"/>
        </w:trPr>
        <w:tc>
          <w:tcPr>
            <w:tcW w:w="9991" w:type="dxa"/>
            <w:gridSpan w:val="12"/>
            <w:tcBorders>
              <w:bottom w:val="single" w:sz="4" w:space="0" w:color="000000"/>
            </w:tcBorders>
            <w:shd w:val="clear" w:color="auto" w:fill="E2EFD9"/>
          </w:tcPr>
          <w:p>
            <w:pPr>
              <w:pStyle w:val="TableParagraph"/>
              <w:spacing w:line="269" w:lineRule="exact"/>
              <w:ind w:left="1404" w:right="1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Том 1.</w:t>
            </w:r>
          </w:p>
          <w:p>
            <w:pPr>
              <w:pStyle w:val="TableParagraph"/>
              <w:ind w:left="1404" w:right="1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 планировки территории. Основная (утверждаемая) часть</w:t>
            </w:r>
          </w:p>
        </w:tc>
      </w:tr>
      <w:tr>
        <w:trPr>
          <w:trHeight w:val="671" w:hRule="atLeast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6"/>
              <w:ind w:left="107"/>
              <w:rPr>
                <w:sz w:val="24"/>
              </w:rPr>
            </w:pPr>
            <w:r>
              <w:rPr>
                <w:sz w:val="24"/>
              </w:rPr>
              <w:t>ППТ-ОЧ-ГЧ</w:t>
            </w:r>
          </w:p>
        </w:tc>
        <w:tc>
          <w:tcPr>
            <w:tcW w:w="62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atLeast" w:before="106"/>
              <w:ind w:left="126" w:right="383"/>
              <w:rPr>
                <w:sz w:val="24"/>
              </w:rPr>
            </w:pPr>
            <w:r>
              <w:rPr>
                <w:sz w:val="24"/>
              </w:rPr>
              <w:t>Раздел 1. Проект планировки территории. Графическая часть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5" w:hRule="atLeast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 w:before="106"/>
              <w:ind w:left="107"/>
              <w:rPr>
                <w:sz w:val="24"/>
              </w:rPr>
            </w:pPr>
            <w:r>
              <w:rPr>
                <w:sz w:val="24"/>
              </w:rPr>
              <w:t>ППТ-ОЧ-П</w:t>
            </w:r>
          </w:p>
        </w:tc>
        <w:tc>
          <w:tcPr>
            <w:tcW w:w="6212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 w:before="106"/>
              <w:ind w:left="126"/>
              <w:rPr>
                <w:sz w:val="24"/>
              </w:rPr>
            </w:pPr>
            <w:r>
              <w:rPr>
                <w:sz w:val="24"/>
              </w:rPr>
              <w:t>Раздел 2. Положение о размещении линейного объекта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991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E2EFD9"/>
          </w:tcPr>
          <w:p>
            <w:pPr>
              <w:pStyle w:val="TableParagraph"/>
              <w:spacing w:line="269" w:lineRule="exact"/>
              <w:ind w:left="1404" w:right="1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Том 2.</w:t>
            </w:r>
          </w:p>
          <w:p>
            <w:pPr>
              <w:pStyle w:val="TableParagraph"/>
              <w:spacing w:line="262" w:lineRule="exact"/>
              <w:ind w:left="1404" w:right="1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 по обоснованию проекта планировки территории</w:t>
            </w:r>
          </w:p>
        </w:tc>
      </w:tr>
      <w:tr>
        <w:trPr>
          <w:trHeight w:val="674" w:hRule="atLeast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ППТ-МО-ГЧ</w:t>
            </w:r>
          </w:p>
        </w:tc>
        <w:tc>
          <w:tcPr>
            <w:tcW w:w="62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atLeast" w:before="108"/>
              <w:ind w:left="126" w:right="1301"/>
              <w:rPr>
                <w:sz w:val="24"/>
              </w:rPr>
            </w:pPr>
            <w:r>
              <w:rPr>
                <w:sz w:val="24"/>
              </w:rPr>
              <w:t>Раздел 3. Материалы по обоснованию проекта планировки. Графическая часть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71" w:hRule="atLeast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6"/>
              <w:ind w:left="107"/>
              <w:rPr>
                <w:sz w:val="24"/>
              </w:rPr>
            </w:pPr>
            <w:r>
              <w:rPr>
                <w:sz w:val="24"/>
              </w:rPr>
              <w:t>ППТ-МО-ПЗ</w:t>
            </w:r>
          </w:p>
        </w:tc>
        <w:tc>
          <w:tcPr>
            <w:tcW w:w="6212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atLeast" w:before="106"/>
              <w:ind w:left="126" w:right="1301"/>
              <w:rPr>
                <w:sz w:val="24"/>
              </w:rPr>
            </w:pPr>
            <w:r>
              <w:rPr>
                <w:sz w:val="24"/>
              </w:rPr>
              <w:t>Раздел 4. Материалы по обоснованию проекта планировки. Пояснительная записка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991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E2EFD9"/>
          </w:tcPr>
          <w:p>
            <w:pPr>
              <w:pStyle w:val="TableParagraph"/>
              <w:spacing w:line="267" w:lineRule="exact"/>
              <w:ind w:left="1404" w:right="1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Том 3.</w:t>
            </w:r>
          </w:p>
          <w:p>
            <w:pPr>
              <w:pStyle w:val="TableParagraph"/>
              <w:spacing w:line="265" w:lineRule="exact"/>
              <w:ind w:left="1402" w:right="1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 межевания территории. Основная (утверждаемая) часть</w:t>
            </w:r>
          </w:p>
        </w:tc>
      </w:tr>
      <w:tr>
        <w:trPr>
          <w:trHeight w:val="671" w:hRule="atLeast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6"/>
              <w:ind w:left="107"/>
              <w:rPr>
                <w:sz w:val="24"/>
              </w:rPr>
            </w:pPr>
            <w:r>
              <w:rPr>
                <w:sz w:val="24"/>
              </w:rPr>
              <w:t>ПМТ-ОЧ-ГЧ</w:t>
            </w:r>
          </w:p>
        </w:tc>
        <w:tc>
          <w:tcPr>
            <w:tcW w:w="62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atLeast" w:before="106"/>
              <w:ind w:left="126" w:right="475"/>
              <w:rPr>
                <w:sz w:val="24"/>
              </w:rPr>
            </w:pPr>
            <w:r>
              <w:rPr>
                <w:sz w:val="24"/>
              </w:rPr>
              <w:t>Раздел 1. Проект межевания территории. Графическая часть.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8" w:hRule="atLeast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 w:before="108"/>
              <w:ind w:left="107"/>
              <w:rPr>
                <w:sz w:val="24"/>
              </w:rPr>
            </w:pPr>
            <w:r>
              <w:rPr>
                <w:sz w:val="24"/>
              </w:rPr>
              <w:t>ПМТ-ОЧ-ПЗ</w:t>
            </w:r>
          </w:p>
        </w:tc>
        <w:tc>
          <w:tcPr>
            <w:tcW w:w="62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 w:before="108"/>
              <w:ind w:left="126"/>
              <w:rPr>
                <w:sz w:val="24"/>
              </w:rPr>
            </w:pPr>
            <w:r>
              <w:rPr>
                <w:sz w:val="24"/>
              </w:rPr>
              <w:t>Раздел 2. Проект межевания территории. Текстовая часть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991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E2EFD9"/>
          </w:tcPr>
          <w:p>
            <w:pPr>
              <w:pStyle w:val="TableParagraph"/>
              <w:spacing w:line="267" w:lineRule="exact"/>
              <w:ind w:left="1404" w:right="1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Том 4.</w:t>
            </w:r>
          </w:p>
          <w:p>
            <w:pPr>
              <w:pStyle w:val="TableParagraph"/>
              <w:spacing w:line="265" w:lineRule="exact"/>
              <w:ind w:left="1404" w:right="1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 межевания территории. Материалы по обоснованию.</w:t>
            </w:r>
          </w:p>
        </w:tc>
      </w:tr>
      <w:tr>
        <w:trPr>
          <w:trHeight w:val="743" w:hRule="atLeast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6"/>
              <w:ind w:left="107"/>
              <w:rPr>
                <w:sz w:val="24"/>
              </w:rPr>
            </w:pPr>
            <w:r>
              <w:rPr>
                <w:sz w:val="24"/>
              </w:rPr>
              <w:t>ПМТ-МО-ГЧ</w:t>
            </w:r>
          </w:p>
        </w:tc>
        <w:tc>
          <w:tcPr>
            <w:tcW w:w="6212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6"/>
              <w:ind w:left="126" w:right="123"/>
              <w:rPr>
                <w:sz w:val="24"/>
              </w:rPr>
            </w:pPr>
            <w:r>
              <w:rPr>
                <w:sz w:val="24"/>
              </w:rPr>
              <w:t>Раздел 3. Материалы по обоснованию проекта межевания территории. Графическая часть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83" w:hRule="atLeast"/>
        </w:trPr>
        <w:tc>
          <w:tcPr>
            <w:tcW w:w="2283" w:type="dxa"/>
            <w:gridSpan w:val="4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ПМТ-МО-ПЗ</w:t>
            </w:r>
          </w:p>
        </w:tc>
        <w:tc>
          <w:tcPr>
            <w:tcW w:w="6212" w:type="dxa"/>
            <w:gridSpan w:val="6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126" w:right="123"/>
              <w:rPr>
                <w:sz w:val="24"/>
              </w:rPr>
            </w:pPr>
            <w:r>
              <w:rPr>
                <w:sz w:val="24"/>
              </w:rPr>
              <w:t>Раздел 4. Материалы по обоснованию проекта межевания территории. Пояснительная записка</w:t>
            </w:r>
          </w:p>
        </w:tc>
        <w:tc>
          <w:tcPr>
            <w:tcW w:w="1496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39" w:hRule="atLeast"/>
        </w:trPr>
        <w:tc>
          <w:tcPr>
            <w:tcW w:w="9991" w:type="dxa"/>
            <w:gridSpan w:val="1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1" w:hRule="atLeast"/>
        </w:trPr>
        <w:tc>
          <w:tcPr>
            <w:tcW w:w="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01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5"/>
              </w:rPr>
            </w:pPr>
          </w:p>
          <w:p>
            <w:pPr>
              <w:pStyle w:val="TableParagraph"/>
              <w:ind w:left="911" w:right="132" w:firstLine="179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ПРОЕКТ ПЛАНИРОВКИ ТЕРРИТОРИИ И ПРОЕКТ МЕЖЕВАНИЯ </w:t>
            </w:r>
            <w:r>
              <w:rPr>
                <w:b/>
                <w:i/>
                <w:sz w:val="16"/>
              </w:rPr>
              <w:t>ТЕРРИТОРИ ДЛЯ РАЗМЕЩЕНИЯ ЛИНЕЙНОГО ОБЪЕКТА</w:t>
            </w:r>
          </w:p>
          <w:p>
            <w:pPr>
              <w:pStyle w:val="TableParagraph"/>
              <w:ind w:left="85" w:right="106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«СТРОИТЕЛЬСТВО АВТОМОБИЛЬНОЙ ДОРОГИ ОТ КРАСНИНСКОГО ШОССЕ </w:t>
            </w:r>
            <w:r>
              <w:rPr>
                <w:b/>
                <w:i/>
                <w:sz w:val="16"/>
              </w:rPr>
              <w:t>ЧЕРЕЗ УЛИЦУ ВОИНОВ-ИНТЕРНАЦИОНАЛИСТОВ ДО УЛИЦЫ МАЛО- КРАСНОФЛОТСКОЙ В ГОРОДЕ СМОЛЕНСКЕ»</w:t>
            </w:r>
          </w:p>
        </w:tc>
      </w:tr>
      <w:tr>
        <w:trPr>
          <w:trHeight w:val="294" w:hRule="atLeast"/>
        </w:trPr>
        <w:tc>
          <w:tcPr>
            <w:tcW w:w="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01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01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4"/>
              <w:ind w:left="59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Изм.</w:t>
            </w: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4"/>
              <w:ind w:left="52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w w:val="90"/>
                <w:sz w:val="16"/>
              </w:rPr>
              <w:t>Кол.уч.</w:t>
            </w:r>
          </w:p>
        </w:tc>
        <w:tc>
          <w:tcPr>
            <w:tcW w:w="5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4"/>
              <w:ind w:left="96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Лист</w:t>
            </w:r>
          </w:p>
        </w:tc>
        <w:tc>
          <w:tcPr>
            <w:tcW w:w="5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8" w:lineRule="exact"/>
              <w:ind w:left="51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№до.</w:t>
            </w: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4"/>
              <w:ind w:left="78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Подпись</w:t>
            </w:r>
          </w:p>
        </w:tc>
        <w:tc>
          <w:tcPr>
            <w:tcW w:w="5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4"/>
              <w:ind w:right="124"/>
              <w:jc w:val="right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Дата</w:t>
            </w:r>
          </w:p>
        </w:tc>
        <w:tc>
          <w:tcPr>
            <w:tcW w:w="6201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7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Разработал</w:t>
            </w:r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84"/>
              <w:rPr>
                <w:sz w:val="20"/>
              </w:rPr>
            </w:pPr>
            <w:r>
              <w:rPr>
                <w:w w:val="95"/>
                <w:sz w:val="20"/>
              </w:rPr>
              <w:t>Сколышева</w:t>
            </w: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>08.24</w:t>
            </w:r>
          </w:p>
        </w:tc>
        <w:tc>
          <w:tcPr>
            <w:tcW w:w="36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left="632" w:right="504" w:hanging="56"/>
              <w:rPr>
                <w:sz w:val="24"/>
              </w:rPr>
            </w:pPr>
            <w:r>
              <w:rPr>
                <w:sz w:val="24"/>
              </w:rPr>
              <w:t>Состав документации по планировке территорий</w:t>
            </w:r>
          </w:p>
        </w:tc>
        <w:tc>
          <w:tcPr>
            <w:tcW w:w="8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130" w:right="69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Стадия</w:t>
            </w:r>
          </w:p>
        </w:tc>
        <w:tc>
          <w:tcPr>
            <w:tcW w:w="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2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Лист</w:t>
            </w: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ind w:left="32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Листов</w:t>
            </w:r>
          </w:p>
        </w:tc>
      </w:tr>
      <w:tr>
        <w:trPr>
          <w:trHeight w:val="294" w:hRule="atLeast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left="124" w:right="69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ДПТ</w:t>
            </w:r>
          </w:p>
        </w:tc>
        <w:tc>
          <w:tcPr>
            <w:tcW w:w="69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left="328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1</w:t>
            </w:r>
          </w:p>
        </w:tc>
        <w:tc>
          <w:tcPr>
            <w:tcW w:w="9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left="17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/>
              <w:ind w:left="3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ГАП</w:t>
            </w:r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"/>
              <w:ind w:left="84"/>
              <w:rPr>
                <w:sz w:val="20"/>
              </w:rPr>
            </w:pPr>
            <w:r>
              <w:rPr>
                <w:w w:val="95"/>
                <w:sz w:val="20"/>
              </w:rPr>
              <w:t>Сколышева</w:t>
            </w: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7"/>
              <w:jc w:val="right"/>
              <w:rPr>
                <w:sz w:val="20"/>
              </w:rPr>
            </w:pPr>
            <w:r>
              <w:rPr>
                <w:sz w:val="20"/>
              </w:rPr>
              <w:t>08.24</w:t>
            </w:r>
          </w:p>
        </w:tc>
        <w:tc>
          <w:tcPr>
            <w:tcW w:w="367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8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0"/>
              <w:ind w:left="284" w:right="198"/>
              <w:jc w:val="center"/>
              <w:rPr>
                <w:sz w:val="24"/>
              </w:rPr>
            </w:pPr>
            <w:r>
              <w:rPr>
                <w:sz w:val="24"/>
              </w:rPr>
              <w:t>ООО «АБ</w:t>
            </w:r>
          </w:p>
          <w:p>
            <w:pPr>
              <w:pStyle w:val="TableParagraph"/>
              <w:ind w:left="285" w:right="198"/>
              <w:jc w:val="center"/>
              <w:rPr>
                <w:sz w:val="24"/>
              </w:rPr>
            </w:pPr>
            <w:r>
              <w:rPr>
                <w:sz w:val="24"/>
              </w:rPr>
              <w:t>«ПРОСТРНСТВО»</w:t>
            </w:r>
          </w:p>
        </w:tc>
      </w:tr>
      <w:tr>
        <w:trPr>
          <w:trHeight w:val="284" w:hRule="atLeast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8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7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28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top="1120" w:bottom="280" w:left="18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"/>
        <w:gridCol w:w="94"/>
        <w:gridCol w:w="190"/>
        <w:gridCol w:w="104"/>
        <w:gridCol w:w="296"/>
        <w:gridCol w:w="567"/>
        <w:gridCol w:w="567"/>
        <w:gridCol w:w="569"/>
        <w:gridCol w:w="567"/>
        <w:gridCol w:w="850"/>
        <w:gridCol w:w="569"/>
        <w:gridCol w:w="3855"/>
        <w:gridCol w:w="853"/>
        <w:gridCol w:w="853"/>
        <w:gridCol w:w="1134"/>
      </w:tblGrid>
      <w:tr>
        <w:trPr>
          <w:trHeight w:val="6667" w:hRule="atLeast"/>
        </w:trPr>
        <w:tc>
          <w:tcPr>
            <w:tcW w:w="874" w:type="dxa"/>
            <w:gridSpan w:val="5"/>
            <w:tcBorders>
              <w:top w:val="nil"/>
              <w:left w:val="nil"/>
              <w:right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b/>
                <w:sz w:val="34"/>
              </w:rPr>
            </w:pPr>
          </w:p>
          <w:p>
            <w:pPr>
              <w:pStyle w:val="TableParagraph"/>
              <w:spacing w:before="3"/>
              <w:rPr>
                <w:b/>
                <w:sz w:val="29"/>
              </w:rPr>
            </w:pPr>
          </w:p>
          <w:p>
            <w:pPr>
              <w:pStyle w:val="TableParagraph"/>
              <w:ind w:left="2912" w:right="770" w:hanging="1959"/>
              <w:rPr>
                <w:b/>
                <w:sz w:val="32"/>
              </w:rPr>
            </w:pPr>
            <w:r>
              <w:rPr>
                <w:b/>
                <w:sz w:val="32"/>
              </w:rPr>
              <w:t>Раздел 3. Материалы по обоснованию проекта планировки территории. Графическая часть</w:t>
            </w:r>
          </w:p>
        </w:tc>
      </w:tr>
      <w:tr>
        <w:trPr>
          <w:trHeight w:val="511" w:hRule="atLeast"/>
        </w:trPr>
        <w:tc>
          <w:tcPr>
            <w:tcW w:w="284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4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87" w:hRule="atLeast"/>
        </w:trPr>
        <w:tc>
          <w:tcPr>
            <w:tcW w:w="284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4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11" w:hRule="atLeast"/>
        </w:trPr>
        <w:tc>
          <w:tcPr>
            <w:tcW w:w="284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4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8" w:hRule="atLeast"/>
        </w:trPr>
        <w:tc>
          <w:tcPr>
            <w:tcW w:w="284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4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  <w:tcBorders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87" w:hRule="atLeast"/>
        </w:trPr>
        <w:tc>
          <w:tcPr>
            <w:tcW w:w="190" w:type="dxa"/>
            <w:vMerge w:val="restart"/>
            <w:tcBorders>
              <w:left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pStyle w:val="TableParagraph"/>
              <w:spacing w:line="205" w:lineRule="exact" w:before="13"/>
              <w:ind w:left="121"/>
              <w:rPr>
                <w:sz w:val="20"/>
              </w:rPr>
            </w:pPr>
            <w:r>
              <w:rPr>
                <w:sz w:val="20"/>
              </w:rPr>
              <w:t>Взам. инв. №</w:t>
            </w:r>
          </w:p>
        </w:tc>
        <w:tc>
          <w:tcPr>
            <w:tcW w:w="40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5" w:hRule="atLeast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pStyle w:val="TableParagraph"/>
              <w:spacing w:line="205" w:lineRule="exact" w:before="13"/>
              <w:ind w:left="308"/>
              <w:rPr>
                <w:sz w:val="20"/>
              </w:rPr>
            </w:pPr>
            <w:r>
              <w:rPr>
                <w:sz w:val="20"/>
              </w:rPr>
              <w:t>Подпись и дата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6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56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6695" w:type="dxa"/>
            <w:gridSpan w:val="4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33"/>
              <w:ind w:left="2415" w:right="2414"/>
              <w:jc w:val="center"/>
              <w:rPr>
                <w:sz w:val="32"/>
              </w:rPr>
            </w:pPr>
            <w:r>
              <w:rPr>
                <w:sz w:val="32"/>
              </w:rPr>
              <w:t>ППТ-МО-ГЧ</w:t>
            </w:r>
          </w:p>
        </w:tc>
      </w:tr>
      <w:tr>
        <w:trPr>
          <w:trHeight w:val="240" w:hRule="atLeast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695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9" w:lineRule="exact" w:before="23"/>
              <w:ind w:left="65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9" w:lineRule="exact" w:before="23"/>
              <w:ind w:left="72"/>
              <w:rPr>
                <w:sz w:val="20"/>
              </w:rPr>
            </w:pPr>
            <w:r>
              <w:rPr>
                <w:sz w:val="20"/>
              </w:rPr>
              <w:t>Кол.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9" w:lineRule="exact" w:before="23"/>
              <w:ind w:left="57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9" w:lineRule="exact" w:before="23"/>
              <w:ind w:left="18"/>
              <w:rPr>
                <w:sz w:val="20"/>
              </w:rPr>
            </w:pPr>
            <w:r>
              <w:rPr>
                <w:sz w:val="20"/>
              </w:rPr>
              <w:t>№док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9" w:lineRule="exact" w:before="23"/>
              <w:ind w:left="35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9" w:lineRule="exact" w:before="23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695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pStyle w:val="TableParagraph"/>
              <w:spacing w:line="205" w:lineRule="exact" w:before="13"/>
              <w:ind w:left="107"/>
              <w:rPr>
                <w:sz w:val="20"/>
              </w:rPr>
            </w:pPr>
            <w:r>
              <w:rPr>
                <w:sz w:val="20"/>
              </w:rPr>
              <w:t>Инв. № подл.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09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Разработал</w:t>
            </w:r>
          </w:p>
        </w:tc>
        <w:tc>
          <w:tcPr>
            <w:tcW w:w="113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09" w:lineRule="exact"/>
              <w:ind w:left="11"/>
              <w:rPr>
                <w:sz w:val="20"/>
              </w:rPr>
            </w:pPr>
            <w:r>
              <w:rPr>
                <w:sz w:val="20"/>
              </w:rPr>
              <w:t>Сколышева</w:t>
            </w:r>
          </w:p>
        </w:tc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09" w:lineRule="exact"/>
              <w:ind w:right="57"/>
              <w:jc w:val="right"/>
              <w:rPr>
                <w:sz w:val="20"/>
              </w:rPr>
            </w:pPr>
            <w:r>
              <w:rPr>
                <w:sz w:val="20"/>
              </w:rPr>
              <w:t>08.24</w:t>
            </w:r>
          </w:p>
        </w:tc>
        <w:tc>
          <w:tcPr>
            <w:tcW w:w="385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231" w:right="226"/>
              <w:jc w:val="center"/>
              <w:rPr>
                <w:sz w:val="24"/>
              </w:rPr>
            </w:pPr>
            <w:r>
              <w:rPr>
                <w:sz w:val="24"/>
              </w:rPr>
              <w:t>Проект планировки территории.</w:t>
            </w:r>
          </w:p>
          <w:p>
            <w:pPr>
              <w:pStyle w:val="TableParagraph"/>
              <w:ind w:left="231" w:right="226"/>
              <w:jc w:val="center"/>
              <w:rPr>
                <w:sz w:val="24"/>
              </w:rPr>
            </w:pPr>
            <w:r>
              <w:rPr>
                <w:sz w:val="24"/>
              </w:rPr>
              <w:t>Материалы по обоснованию</w:t>
            </w:r>
          </w:p>
        </w:tc>
        <w:tc>
          <w:tcPr>
            <w:tcW w:w="8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2" w:lineRule="exact" w:before="16"/>
              <w:ind w:left="78" w:right="78"/>
              <w:jc w:val="center"/>
              <w:rPr>
                <w:sz w:val="20"/>
              </w:rPr>
            </w:pPr>
            <w:r>
              <w:rPr>
                <w:sz w:val="20"/>
              </w:rPr>
              <w:t>Стадия</w:t>
            </w:r>
          </w:p>
        </w:tc>
        <w:tc>
          <w:tcPr>
            <w:tcW w:w="8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2" w:lineRule="exact" w:before="16"/>
              <w:ind w:left="78" w:right="78"/>
              <w:jc w:val="center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2" w:lineRule="exact" w:before="16"/>
              <w:ind w:left="235"/>
              <w:rPr>
                <w:sz w:val="20"/>
              </w:rPr>
            </w:pPr>
            <w:r>
              <w:rPr>
                <w:sz w:val="20"/>
              </w:rPr>
              <w:t>Листов</w:t>
            </w:r>
          </w:p>
        </w:tc>
      </w:tr>
      <w:tr>
        <w:trPr>
          <w:trHeight w:val="233" w:hRule="atLeast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2" w:lineRule="exact" w:before="21"/>
              <w:ind w:left="60" w:right="78"/>
              <w:jc w:val="center"/>
              <w:rPr>
                <w:sz w:val="20"/>
              </w:rPr>
            </w:pPr>
            <w:r>
              <w:rPr>
                <w:sz w:val="20"/>
              </w:rPr>
              <w:t>ДПТ</w:t>
            </w:r>
          </w:p>
        </w:tc>
        <w:tc>
          <w:tcPr>
            <w:tcW w:w="8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192" w:lineRule="exact" w:before="21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8" w:hRule="atLeast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07" w:lineRule="exact" w:before="2"/>
              <w:ind w:left="10"/>
              <w:rPr>
                <w:sz w:val="20"/>
              </w:rPr>
            </w:pPr>
            <w:r>
              <w:rPr>
                <w:sz w:val="20"/>
              </w:rPr>
              <w:t>ГАП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05" w:lineRule="exact" w:before="4"/>
              <w:ind w:left="11"/>
              <w:rPr>
                <w:sz w:val="18"/>
              </w:rPr>
            </w:pPr>
            <w:r>
              <w:rPr>
                <w:sz w:val="18"/>
              </w:rPr>
              <w:t>Сколышева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07" w:lineRule="exact" w:before="2"/>
              <w:ind w:right="58"/>
              <w:jc w:val="right"/>
              <w:rPr>
                <w:sz w:val="20"/>
              </w:rPr>
            </w:pPr>
            <w:r>
              <w:rPr>
                <w:sz w:val="20"/>
              </w:rPr>
              <w:t>08.24</w:t>
            </w:r>
          </w:p>
        </w:tc>
        <w:tc>
          <w:tcPr>
            <w:tcW w:w="3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85"/>
              <w:ind w:left="306" w:right="301"/>
              <w:jc w:val="center"/>
              <w:rPr>
                <w:sz w:val="24"/>
              </w:rPr>
            </w:pPr>
            <w:r>
              <w:rPr>
                <w:sz w:val="24"/>
              </w:rPr>
              <w:t>ООО «АБ</w:t>
            </w:r>
          </w:p>
          <w:p>
            <w:pPr>
              <w:pStyle w:val="TableParagraph"/>
              <w:ind w:left="306" w:right="302"/>
              <w:jc w:val="center"/>
              <w:rPr>
                <w:sz w:val="24"/>
              </w:rPr>
            </w:pPr>
            <w:r>
              <w:rPr>
                <w:sz w:val="24"/>
              </w:rPr>
              <w:t>«ПРОСТРАНСТВО»</w:t>
            </w:r>
          </w:p>
        </w:tc>
      </w:tr>
      <w:tr>
        <w:trPr>
          <w:trHeight w:val="235" w:hRule="atLeast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0.320pt;margin-top:109.559982pt;width:502.6pt;height:142pt;mso-position-horizontal-relative:page;mso-position-vertical-relative:page;z-index:251660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36"/>
                    <w:gridCol w:w="2610"/>
                    <w:gridCol w:w="1392"/>
                    <w:gridCol w:w="334"/>
                    <w:gridCol w:w="945"/>
                    <w:gridCol w:w="1394"/>
                    <w:gridCol w:w="1024"/>
                    <w:gridCol w:w="1428"/>
                    <w:gridCol w:w="574"/>
                  </w:tblGrid>
                  <w:tr>
                    <w:trPr>
                      <w:trHeight w:val="275" w:hRule="atLeast"/>
                    </w:trPr>
                    <w:tc>
                      <w:tcPr>
                        <w:tcW w:w="10037" w:type="dxa"/>
                        <w:gridSpan w:val="9"/>
                      </w:tcPr>
                      <w:p>
                        <w:pPr>
                          <w:pStyle w:val="TableParagraph"/>
                          <w:spacing w:line="256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Раздел 3. Материалы по обоснованию проекта планировки территории. Графическая часть.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9127" w:type="dxa"/>
                        <w:gridSpan w:val="7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Схема расположения элементов планировочной структуры</w:t>
                        </w:r>
                      </w:p>
                    </w:tc>
                    <w:tc>
                      <w:tcPr>
                        <w:tcW w:w="57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51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61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974" w:val="left" w:leader="none"/>
                          </w:tabs>
                          <w:spacing w:line="269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Схема</w:t>
                          <w:tab/>
                          <w:t>использования</w:t>
                        </w:r>
                      </w:p>
                      <w:p>
                        <w:pPr>
                          <w:pStyle w:val="TableParagraph"/>
                          <w:spacing w:line="263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территории (М</w:t>
                        </w:r>
                        <w:r>
                          <w:rPr>
                            <w:spacing w:val="57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1:1000)</w:t>
                        </w:r>
                      </w:p>
                    </w:tc>
                    <w:tc>
                      <w:tcPr>
                        <w:tcW w:w="139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территории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94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период</w:t>
                        </w:r>
                      </w:p>
                    </w:tc>
                    <w:tc>
                      <w:tcPr>
                        <w:tcW w:w="1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1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подготовки</w:t>
                        </w:r>
                      </w:p>
                    </w:tc>
                    <w:tc>
                      <w:tcPr>
                        <w:tcW w:w="102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1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проекта</w:t>
                        </w:r>
                      </w:p>
                    </w:tc>
                    <w:tc>
                      <w:tcPr>
                        <w:tcW w:w="1428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70" w:lineRule="exact"/>
                          <w:ind w:left="1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планировки</w:t>
                        </w:r>
                      </w:p>
                    </w:tc>
                    <w:tc>
                      <w:tcPr>
                        <w:tcW w:w="574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827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spacing w:line="270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9127" w:type="dxa"/>
                        <w:gridSpan w:val="7"/>
                      </w:tcPr>
                      <w:p>
                        <w:pPr>
                          <w:pStyle w:val="TableParagraph"/>
                          <w:spacing w:line="269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Схема организации улично-дорожной сети и движения транспорта (М 1:1000)</w:t>
                        </w:r>
                      </w:p>
                      <w:p>
                        <w:pPr>
                          <w:pStyle w:val="TableParagraph"/>
                          <w:spacing w:line="276" w:lineRule="exact" w:before="2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Схема вертикальной планировки территории, инженерной подготовки и инженерной защиты территории (М</w:t>
                        </w:r>
                        <w:r>
                          <w:rPr>
                            <w:spacing w:val="56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1:1000)</w:t>
                        </w:r>
                      </w:p>
                    </w:tc>
                    <w:tc>
                      <w:tcPr>
                        <w:tcW w:w="574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9127" w:type="dxa"/>
                        <w:gridSpan w:val="7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Схема границ зон с особыми условиями использования территории (М</w:t>
                        </w:r>
                        <w:r>
                          <w:rPr>
                            <w:spacing w:val="5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1:1000)</w:t>
                        </w:r>
                      </w:p>
                    </w:tc>
                    <w:tc>
                      <w:tcPr>
                        <w:tcW w:w="57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9127" w:type="dxa"/>
                        <w:gridSpan w:val="7"/>
                      </w:tcPr>
                      <w:p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Схема территорий объектов культурного наследия (М 1:1000)</w:t>
                        </w:r>
                      </w:p>
                    </w:tc>
                    <w:tc>
                      <w:tcPr>
                        <w:tcW w:w="57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9127" w:type="dxa"/>
                        <w:gridSpan w:val="7"/>
                      </w:tcPr>
                      <w:p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Схема конструктивных и планировочных решений (М 1:1000)</w:t>
                        </w:r>
                      </w:p>
                    </w:tc>
                    <w:tc>
                      <w:tcPr>
                        <w:tcW w:w="574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0.560028pt;margin-top:109.679985pt;width:501.85pt;height:141.75pt;mso-position-horizontal-relative:page;mso-position-vertical-relative:page;z-index:25166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36"/>
                    <w:gridCol w:w="9127"/>
                    <w:gridCol w:w="573"/>
                  </w:tblGrid>
                  <w:tr>
                    <w:trPr>
                      <w:trHeight w:val="287" w:hRule="atLeast"/>
                    </w:trPr>
                    <w:tc>
                      <w:tcPr>
                        <w:tcW w:w="10036" w:type="dxa"/>
                        <w:gridSpan w:val="3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12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561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912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837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912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12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85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12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90" w:hRule="atLeast"/>
                    </w:trPr>
                    <w:tc>
                      <w:tcPr>
                        <w:tcW w:w="336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127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573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340" w:bottom="280" w:left="180" w:right="200"/>
        </w:sectPr>
      </w:pPr>
    </w:p>
    <w:p>
      <w:pPr>
        <w:spacing w:before="73"/>
        <w:ind w:left="3581" w:right="959" w:hanging="1626"/>
        <w:jc w:val="left"/>
        <w:rPr>
          <w:b/>
          <w:sz w:val="32"/>
        </w:rPr>
      </w:pPr>
      <w:r>
        <w:rPr/>
        <w:pict>
          <v:group style="position:absolute;margin-left:71.879997pt;margin-top:21.479982pt;width:505.35pt;height:798.5pt;mso-position-horizontal-relative:page;mso-position-vertical-relative:page;z-index:-253746176" coordorigin="1438,430" coordsize="10107,15970">
            <v:line style="position:absolute" from="1481,451" to="11501,451" stroked="true" strokeweight="2.16pt" strokecolor="#000000">
              <v:stroke dashstyle="solid"/>
            </v:line>
            <v:line style="position:absolute" from="1459,430" to="1459,16356" stroked="true" strokeweight="2.16pt" strokecolor="#000000">
              <v:stroke dashstyle="solid"/>
            </v:line>
            <v:rect style="position:absolute;left:1437;top:16356;width:44;height:44" filled="true" fillcolor="#000000" stroked="false">
              <v:fill type="solid"/>
            </v:rect>
            <v:line style="position:absolute" from="1481,16378" to="11501,16378" stroked="true" strokeweight="2.16pt" strokecolor="#000000">
              <v:stroke dashstyle="solid"/>
            </v:line>
            <v:line style="position:absolute" from="11522,430" to="11522,16356" stroked="true" strokeweight="2.16pt" strokecolor="#000000">
              <v:stroke dashstyle="solid"/>
            </v:line>
            <v:rect style="position:absolute;left:11500;top:16356;width:44;height:44" filled="true" fillcolor="#000000" stroked="false">
              <v:fill type="solid"/>
            </v:rect>
            <w10:wrap type="none"/>
          </v:group>
        </w:pict>
      </w:r>
      <w:bookmarkStart w:name="02_ППТ-МО Краснинское шоссе" w:id="34"/>
      <w:bookmarkEnd w:id="34"/>
      <w:r>
        <w:rPr/>
      </w:r>
      <w:r>
        <w:rPr>
          <w:b/>
          <w:sz w:val="32"/>
        </w:rPr>
        <w:t>Раздел 4. Материалы по обоснованию проекта планировки территории. Пояснительная записка</w:t>
      </w:r>
    </w:p>
    <w:p>
      <w:pPr>
        <w:pStyle w:val="BodyText"/>
        <w:spacing w:before="10"/>
        <w:rPr>
          <w:b/>
          <w:sz w:val="31"/>
        </w:rPr>
      </w:pPr>
    </w:p>
    <w:p>
      <w:pPr>
        <w:pStyle w:val="Heading4"/>
        <w:numPr>
          <w:ilvl w:val="1"/>
          <w:numId w:val="1"/>
        </w:numPr>
        <w:tabs>
          <w:tab w:pos="1937" w:val="left" w:leader="none"/>
        </w:tabs>
        <w:spacing w:line="242" w:lineRule="auto" w:before="0" w:after="0"/>
        <w:ind w:left="2553" w:right="526" w:hanging="1040"/>
        <w:jc w:val="left"/>
      </w:pPr>
      <w:r>
        <w:rPr/>
        <w:t>Описание природно-климатических условий территории, в отношении которой разрабатывается проект планировки</w:t>
      </w:r>
      <w:r>
        <w:rPr>
          <w:spacing w:val="-10"/>
        </w:rPr>
        <w:t> </w:t>
      </w:r>
      <w:r>
        <w:rPr/>
        <w:t>территории</w:t>
      </w:r>
    </w:p>
    <w:p>
      <w:pPr>
        <w:pStyle w:val="BodyText"/>
        <w:spacing w:before="5"/>
        <w:rPr>
          <w:b/>
          <w:sz w:val="36"/>
        </w:rPr>
      </w:pPr>
    </w:p>
    <w:p>
      <w:pPr>
        <w:pStyle w:val="ListParagraph"/>
        <w:numPr>
          <w:ilvl w:val="2"/>
          <w:numId w:val="1"/>
        </w:numPr>
        <w:tabs>
          <w:tab w:pos="4700" w:val="left" w:leader="none"/>
        </w:tabs>
        <w:spacing w:line="319" w:lineRule="exact" w:before="0" w:after="0"/>
        <w:ind w:left="4699" w:right="0" w:hanging="704"/>
        <w:jc w:val="left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  <w:u w:val="thick"/>
        </w:rPr>
        <w:t>Основные природные</w:t>
      </w:r>
      <w:r>
        <w:rPr>
          <w:rFonts w:ascii="Arial" w:hAnsi="Arial"/>
          <w:i/>
          <w:spacing w:val="-5"/>
          <w:sz w:val="28"/>
          <w:u w:val="thick"/>
        </w:rPr>
        <w:t> </w:t>
      </w:r>
      <w:r>
        <w:rPr>
          <w:rFonts w:ascii="Arial" w:hAnsi="Arial"/>
          <w:i/>
          <w:sz w:val="28"/>
          <w:u w:val="thick"/>
        </w:rPr>
        <w:t>условия</w:t>
      </w:r>
    </w:p>
    <w:p>
      <w:pPr>
        <w:pStyle w:val="BodyText"/>
        <w:spacing w:line="278" w:lineRule="auto"/>
        <w:ind w:left="1351" w:right="361" w:firstLine="851"/>
        <w:jc w:val="both"/>
      </w:pPr>
      <w:r>
        <w:rPr/>
        <w:t>Участок планируемого размещения линейного объекта расположен в границах города Смоленска.</w:t>
      </w:r>
    </w:p>
    <w:p>
      <w:pPr>
        <w:pStyle w:val="BodyText"/>
        <w:spacing w:line="276" w:lineRule="auto"/>
        <w:ind w:left="1351" w:right="363" w:firstLine="851"/>
        <w:jc w:val="both"/>
      </w:pPr>
      <w:r>
        <w:rPr/>
        <w:t>По схематической карте климатического районирования территории России город Смоленск приурочен к району II, подрайону – II В.</w:t>
      </w:r>
    </w:p>
    <w:p>
      <w:pPr>
        <w:pStyle w:val="BodyText"/>
        <w:spacing w:line="276" w:lineRule="auto"/>
        <w:ind w:left="1350" w:right="363" w:firstLine="852"/>
        <w:jc w:val="both"/>
      </w:pPr>
      <w:r>
        <w:rPr/>
        <w:t>Климат Смоленска умеренно-континентальный со сравнительно теплым летом и умеренно холодной зимой. Формируется в значительной мере под влиянием влажного воздуха с Атлантики, но в любое время года возможен приток арктических воздушных масс. В целом для города характерна значительная изменчивость циркуляции атмосферы как внутри года, так и по годам: это часто приводит к весьма заметным отклонениям средних температур и сумм осадков за декады, месяцы от их средних многолетних</w:t>
      </w:r>
      <w:r>
        <w:rPr>
          <w:spacing w:val="-12"/>
        </w:rPr>
        <w:t> </w:t>
      </w:r>
      <w:r>
        <w:rPr/>
        <w:t>значений.</w:t>
      </w:r>
    </w:p>
    <w:p>
      <w:pPr>
        <w:pStyle w:val="BodyText"/>
        <w:spacing w:line="276" w:lineRule="auto"/>
        <w:ind w:left="1351" w:right="362" w:firstLine="851"/>
        <w:jc w:val="both"/>
      </w:pPr>
      <w:r>
        <w:rPr/>
        <w:t>Характерными особенностями района являются суровая и длительная зима с низкими средними температурами наиболее холодных пятидневок и однодневок, обуславливающих максимальную теплозащиту зданий и сооружений.</w:t>
      </w:r>
    </w:p>
    <w:p>
      <w:pPr>
        <w:pStyle w:val="BodyText"/>
        <w:spacing w:line="322" w:lineRule="exact" w:after="57"/>
        <w:ind w:left="2203"/>
        <w:jc w:val="both"/>
      </w:pPr>
      <w:r>
        <w:rPr/>
        <w:t>Средняя месячная и годовая температура воздуха, </w:t>
      </w:r>
      <w:r>
        <w:rPr>
          <w:position w:val="10"/>
          <w:sz w:val="18"/>
        </w:rPr>
        <w:t>о</w:t>
      </w:r>
      <w:r>
        <w:rPr/>
        <w:t>С</w:t>
      </w:r>
    </w:p>
    <w:tbl>
      <w:tblPr>
        <w:tblW w:w="0" w:type="auto"/>
        <w:jc w:val="left"/>
        <w:tblInd w:w="1606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2"/>
        <w:gridCol w:w="658"/>
        <w:gridCol w:w="687"/>
        <w:gridCol w:w="709"/>
        <w:gridCol w:w="759"/>
        <w:gridCol w:w="757"/>
        <w:gridCol w:w="757"/>
        <w:gridCol w:w="759"/>
        <w:gridCol w:w="757"/>
        <w:gridCol w:w="711"/>
        <w:gridCol w:w="689"/>
        <w:gridCol w:w="727"/>
        <w:gridCol w:w="741"/>
      </w:tblGrid>
      <w:tr>
        <w:trPr>
          <w:trHeight w:val="740" w:hRule="atLeast"/>
        </w:trPr>
        <w:tc>
          <w:tcPr>
            <w:tcW w:w="622" w:type="dxa"/>
            <w:tcBorders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6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116"/>
              <w:rPr>
                <w:sz w:val="28"/>
              </w:rPr>
            </w:pPr>
            <w:r>
              <w:rPr>
                <w:w w:val="100"/>
                <w:sz w:val="28"/>
              </w:rPr>
              <w:t>V</w:t>
            </w:r>
          </w:p>
        </w:tc>
        <w:tc>
          <w:tcPr>
            <w:tcW w:w="75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7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114"/>
              <w:rPr>
                <w:sz w:val="28"/>
              </w:rPr>
            </w:pPr>
            <w:r>
              <w:rPr>
                <w:w w:val="100"/>
                <w:sz w:val="28"/>
              </w:rPr>
              <w:t>I</w:t>
            </w:r>
          </w:p>
        </w:tc>
        <w:tc>
          <w:tcPr>
            <w:tcW w:w="7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113"/>
              <w:rPr>
                <w:sz w:val="28"/>
              </w:rPr>
            </w:pPr>
            <w:r>
              <w:rPr>
                <w:w w:val="100"/>
                <w:sz w:val="28"/>
              </w:rPr>
              <w:t>П</w:t>
            </w:r>
          </w:p>
        </w:tc>
        <w:tc>
          <w:tcPr>
            <w:tcW w:w="75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112"/>
              <w:rPr>
                <w:sz w:val="28"/>
              </w:rPr>
            </w:pPr>
            <w:r>
              <w:rPr>
                <w:w w:val="100"/>
                <w:sz w:val="28"/>
              </w:rPr>
              <w:t>Ш</w:t>
            </w:r>
          </w:p>
        </w:tc>
        <w:tc>
          <w:tcPr>
            <w:tcW w:w="7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111"/>
              <w:rPr>
                <w:sz w:val="28"/>
              </w:rPr>
            </w:pPr>
            <w:r>
              <w:rPr>
                <w:w w:val="100"/>
                <w:sz w:val="28"/>
              </w:rPr>
              <w:t>Х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6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I</w:t>
            </w:r>
          </w:p>
        </w:tc>
        <w:tc>
          <w:tcPr>
            <w:tcW w:w="7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w w:val="100"/>
                <w:sz w:val="28"/>
              </w:rPr>
              <w:t>П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31"/>
              </w:rPr>
            </w:pPr>
          </w:p>
          <w:p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од</w:t>
            </w:r>
          </w:p>
        </w:tc>
      </w:tr>
      <w:tr>
        <w:trPr>
          <w:trHeight w:val="740" w:hRule="atLeast"/>
        </w:trPr>
        <w:tc>
          <w:tcPr>
            <w:tcW w:w="622" w:type="dxa"/>
            <w:tcBorders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9,4</w:t>
            </w:r>
          </w:p>
        </w:tc>
        <w:tc>
          <w:tcPr>
            <w:tcW w:w="6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8,4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,4</w:t>
            </w:r>
          </w:p>
        </w:tc>
        <w:tc>
          <w:tcPr>
            <w:tcW w:w="75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7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4"/>
              <w:rPr>
                <w:sz w:val="28"/>
              </w:rPr>
            </w:pPr>
            <w:r>
              <w:rPr>
                <w:sz w:val="28"/>
              </w:rPr>
              <w:t>5,7</w:t>
            </w:r>
          </w:p>
        </w:tc>
        <w:tc>
          <w:tcPr>
            <w:tcW w:w="7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3"/>
              <w:rPr>
                <w:sz w:val="28"/>
              </w:rPr>
            </w:pPr>
            <w:r>
              <w:rPr>
                <w:sz w:val="28"/>
              </w:rPr>
              <w:t>7,1</w:t>
            </w:r>
          </w:p>
        </w:tc>
        <w:tc>
          <w:tcPr>
            <w:tcW w:w="75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  <w:tc>
          <w:tcPr>
            <w:tcW w:w="7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,5</w:t>
            </w:r>
          </w:p>
        </w:tc>
        <w:tc>
          <w:tcPr>
            <w:tcW w:w="68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7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,3</w:t>
            </w:r>
          </w:p>
        </w:tc>
      </w:tr>
    </w:tbl>
    <w:p>
      <w:pPr>
        <w:pStyle w:val="BodyText"/>
        <w:spacing w:line="276" w:lineRule="auto" w:before="2"/>
        <w:ind w:left="1351" w:right="363" w:firstLine="851"/>
        <w:jc w:val="both"/>
      </w:pPr>
      <w:r>
        <w:rPr/>
        <w:t>Смоленск относится к зоне избыточного увлажнения. Годовая сумма осадков в среднем составляет 630 - 730 мм. Две трети осадков в году выпадает в виде дождя, одна треть в виде снега. В теплый период года преобладают дожди средней интенсивности, хорошо увлажняющие почву.</w:t>
      </w:r>
    </w:p>
    <w:p>
      <w:pPr>
        <w:pStyle w:val="BodyText"/>
        <w:spacing w:line="276" w:lineRule="auto"/>
        <w:ind w:left="1351" w:right="362" w:firstLine="851"/>
        <w:jc w:val="both"/>
      </w:pPr>
      <w:r>
        <w:rPr/>
        <w:t>Ливневые дожди нередко сопровождаются грозами и иногда градом. В среднем за теплый период бывает 25 - 30 дней с грозами, около двух дней с градом.</w:t>
      </w:r>
    </w:p>
    <w:p>
      <w:pPr>
        <w:pStyle w:val="BodyText"/>
        <w:spacing w:line="276" w:lineRule="auto"/>
        <w:ind w:left="1351" w:right="362" w:firstLine="851"/>
        <w:jc w:val="both"/>
      </w:pPr>
      <w:r>
        <w:rPr/>
        <w:t>Образование устойчивого снежного покрова происходит в первой декаде декабря, к концу зимы высота снега достигает в среднем 20 - 30 см, запас воды в снеге 60 - 90 мм.</w:t>
      </w:r>
    </w:p>
    <w:p>
      <w:pPr>
        <w:pStyle w:val="BodyText"/>
        <w:spacing w:line="276" w:lineRule="auto" w:before="1"/>
        <w:ind w:left="1351" w:right="362" w:firstLine="852"/>
        <w:jc w:val="both"/>
      </w:pPr>
      <w:r>
        <w:rPr/>
        <w:t>Ветровой режим характеризуется преобладанием северо-западных и западных направлений в теплый период года и юго-западных и южных - в холодный период.</w:t>
      </w:r>
    </w:p>
    <w:p>
      <w:pPr>
        <w:spacing w:after="0" w:line="276" w:lineRule="auto"/>
        <w:jc w:val="both"/>
        <w:sectPr>
          <w:pgSz w:w="11910" w:h="16840"/>
          <w:pgMar w:top="1040" w:bottom="280" w:left="180" w:right="200"/>
        </w:sectPr>
      </w:pPr>
    </w:p>
    <w:p>
      <w:pPr>
        <w:pStyle w:val="BodyText"/>
        <w:spacing w:line="276" w:lineRule="auto" w:before="67"/>
        <w:ind w:left="1350" w:right="361" w:firstLine="852"/>
        <w:jc w:val="both"/>
      </w:pPr>
      <w:r>
        <w:rPr/>
        <w:pict>
          <v:group style="position:absolute;margin-left:71.879997pt;margin-top:21.479982pt;width:505.35pt;height:798.5pt;mso-position-horizontal-relative:page;mso-position-vertical-relative:page;z-index:-253745152" coordorigin="1438,430" coordsize="10107,15970">
            <v:line style="position:absolute" from="1481,451" to="11501,451" stroked="true" strokeweight="2.16pt" strokecolor="#000000">
              <v:stroke dashstyle="solid"/>
            </v:line>
            <v:line style="position:absolute" from="1459,430" to="1459,16356" stroked="true" strokeweight="2.16pt" strokecolor="#000000">
              <v:stroke dashstyle="solid"/>
            </v:line>
            <v:rect style="position:absolute;left:1437;top:16356;width:44;height:44" filled="true" fillcolor="#000000" stroked="false">
              <v:fill type="solid"/>
            </v:rect>
            <v:line style="position:absolute" from="1481,16378" to="11501,16378" stroked="true" strokeweight="2.16pt" strokecolor="#000000">
              <v:stroke dashstyle="solid"/>
            </v:line>
            <v:line style="position:absolute" from="11522,430" to="11522,16356" stroked="true" strokeweight="2.16pt" strokecolor="#000000">
              <v:stroke dashstyle="solid"/>
            </v:line>
            <v:rect style="position:absolute;left:11500;top:16356;width:44;height:44" filled="true" fillcolor="#000000" stroked="false">
              <v:fill type="solid"/>
            </v:rect>
            <w10:wrap type="none"/>
          </v:group>
        </w:pict>
      </w:r>
      <w:r>
        <w:rPr/>
        <w:t>Средняя годовая температура 4,3 градуса. Наиболее холодный месяц - январь (-9,4 градуса), наиболее теплый - июль (17,1 градуса). Часты туманы - </w:t>
      </w:r>
      <w:r>
        <w:rPr>
          <w:spacing w:val="-2"/>
        </w:rPr>
        <w:t>103 </w:t>
      </w:r>
      <w:r>
        <w:rPr/>
        <w:t>дня в году. Грозы наблюдаются 28 дней за год. С градом бывает в среднем 2-3 дня за год. В течение года преобладает пасмурная погода (178 дней). Преобладают ветры западного, юго-западного и южного направлений. Годовая величина относительной влажности воздуха -</w:t>
      </w:r>
      <w:r>
        <w:rPr>
          <w:spacing w:val="-6"/>
        </w:rPr>
        <w:t> </w:t>
      </w:r>
      <w:r>
        <w:rPr/>
        <w:t>81%.</w:t>
      </w:r>
    </w:p>
    <w:p>
      <w:pPr>
        <w:pStyle w:val="BodyText"/>
        <w:spacing w:line="276" w:lineRule="auto" w:before="1"/>
        <w:ind w:left="1351" w:right="360" w:firstLine="851"/>
        <w:jc w:val="both"/>
      </w:pPr>
      <w:r>
        <w:rPr/>
        <w:t>Количество осадков колеблется от 530 до 650 мм в зависимости от зоны. В отдельные годы их количество доходит до 850-900 мм, а в засушливые годы не превышает 350 мм. Годовая величина относительной влажности воздуха - 81% Две трети годовой суммы осадков выпадают в виде дождя, одна треть в виде снега. Устойчивый снежный покров устанавливается в среднем в начале декабря. Высота снежного покрова в начале зимы обычно 7 – 10 см, максимум достигается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/>
        <w:t>конце</w:t>
      </w:r>
      <w:r>
        <w:rPr>
          <w:spacing w:val="13"/>
        </w:rPr>
        <w:t> </w:t>
      </w:r>
      <w:r>
        <w:rPr/>
        <w:t>февраля</w:t>
      </w:r>
      <w:r>
        <w:rPr>
          <w:spacing w:val="13"/>
        </w:rPr>
        <w:t> </w:t>
      </w:r>
      <w:r>
        <w:rPr/>
        <w:t>начале</w:t>
      </w:r>
      <w:r>
        <w:rPr>
          <w:spacing w:val="13"/>
        </w:rPr>
        <w:t> </w:t>
      </w:r>
      <w:r>
        <w:rPr/>
        <w:t>марта</w:t>
      </w:r>
      <w:r>
        <w:rPr>
          <w:spacing w:val="17"/>
        </w:rPr>
        <w:t> </w:t>
      </w:r>
      <w:r>
        <w:rPr/>
        <w:t>-</w:t>
      </w:r>
      <w:r>
        <w:rPr>
          <w:spacing w:val="13"/>
        </w:rPr>
        <w:t> </w:t>
      </w:r>
      <w:r>
        <w:rPr/>
        <w:t>25-35</w:t>
      </w:r>
      <w:r>
        <w:rPr>
          <w:spacing w:val="14"/>
        </w:rPr>
        <w:t> </w:t>
      </w:r>
      <w:r>
        <w:rPr/>
        <w:t>см</w:t>
      </w:r>
      <w:r>
        <w:rPr>
          <w:spacing w:val="12"/>
        </w:rPr>
        <w:t> </w:t>
      </w:r>
      <w:r>
        <w:rPr/>
        <w:t>на</w:t>
      </w:r>
      <w:r>
        <w:rPr>
          <w:spacing w:val="13"/>
        </w:rPr>
        <w:t> </w:t>
      </w:r>
      <w:r>
        <w:rPr/>
        <w:t>открытых</w:t>
      </w:r>
      <w:r>
        <w:rPr>
          <w:spacing w:val="16"/>
        </w:rPr>
        <w:t> </w:t>
      </w:r>
      <w:r>
        <w:rPr/>
        <w:t>участках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/>
        <w:t>50</w:t>
      </w:r>
    </w:p>
    <w:p>
      <w:pPr>
        <w:pStyle w:val="BodyText"/>
        <w:spacing w:line="276" w:lineRule="auto"/>
        <w:ind w:left="1351" w:right="364"/>
        <w:jc w:val="both"/>
      </w:pPr>
      <w:r>
        <w:rPr/>
        <w:t>– 65 см на защищенных. Продолжительность установленного снежного покрова  в среднем 125 – 135</w:t>
      </w:r>
      <w:r>
        <w:rPr>
          <w:spacing w:val="-6"/>
        </w:rPr>
        <w:t> </w:t>
      </w:r>
      <w:r>
        <w:rPr/>
        <w:t>дней.</w:t>
      </w:r>
    </w:p>
    <w:p>
      <w:pPr>
        <w:pStyle w:val="BodyText"/>
        <w:spacing w:before="8"/>
        <w:rPr>
          <w:sz w:val="32"/>
        </w:rPr>
      </w:pPr>
    </w:p>
    <w:p>
      <w:pPr>
        <w:pStyle w:val="ListParagraph"/>
        <w:numPr>
          <w:ilvl w:val="2"/>
          <w:numId w:val="2"/>
        </w:numPr>
        <w:tabs>
          <w:tab w:pos="5125" w:val="left" w:leader="none"/>
        </w:tabs>
        <w:spacing w:line="319" w:lineRule="exact" w:before="1" w:after="0"/>
        <w:ind w:left="5124" w:right="0" w:hanging="702"/>
        <w:jc w:val="left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  <w:u w:val="thick"/>
        </w:rPr>
        <w:t>Геологическое строение</w:t>
      </w:r>
    </w:p>
    <w:p>
      <w:pPr>
        <w:pStyle w:val="BodyText"/>
        <w:spacing w:line="276" w:lineRule="auto"/>
        <w:ind w:left="1351" w:right="362" w:firstLine="851"/>
        <w:jc w:val="both"/>
      </w:pPr>
      <w:r>
        <w:rPr/>
        <w:t>Смоленская область расположена в центральной части Русской платформы по обоим берегам верхнего Днепра, который здесь глубоко врезается (перепад высот более 90 м) в Смоленскую возвышенность, являющуюся западной частью обширной Смоленско-Московской гряды.. Средняя высота территории Смоленщины составляет около 200 м. Возвышенности (с  абсолютной высотой более 200 м) занимают 61% территории области, на низменности приходится лишь 14% территории. Самая высокая точка (319,9 м) находится в Вяземском районе у деревни Ломы, а самая низкая (141 м) – на северо-западе области в Велижском</w:t>
      </w:r>
      <w:r>
        <w:rPr>
          <w:spacing w:val="-5"/>
        </w:rPr>
        <w:t> </w:t>
      </w:r>
      <w:r>
        <w:rPr/>
        <w:t>районе.</w:t>
      </w:r>
    </w:p>
    <w:p>
      <w:pPr>
        <w:pStyle w:val="BodyText"/>
        <w:spacing w:line="276" w:lineRule="auto"/>
        <w:ind w:left="1351" w:right="361" w:firstLine="851"/>
        <w:jc w:val="both"/>
      </w:pPr>
      <w:r>
        <w:rPr/>
        <w:t>Днепр пересекает город с востока на запад и разделяет его на две части, относительно симметричные по характеру поверхности.</w:t>
      </w:r>
    </w:p>
    <w:p>
      <w:pPr>
        <w:pStyle w:val="BodyText"/>
        <w:spacing w:line="276" w:lineRule="auto"/>
        <w:ind w:left="1351" w:right="363" w:firstLine="851"/>
        <w:jc w:val="both"/>
      </w:pPr>
      <w:r>
        <w:rPr/>
        <w:t>Поверхность района пологоволнистая, местами увалистая с отдельными всхолмлениями. Абсолютные отметки 180-210 м над уровнем моря. Около 90% территории района лежит выше 200 м над уровнем моря.</w:t>
      </w:r>
    </w:p>
    <w:p>
      <w:pPr>
        <w:pStyle w:val="BodyText"/>
        <w:spacing w:line="276" w:lineRule="auto"/>
        <w:ind w:left="1351" w:right="361" w:firstLine="851"/>
        <w:jc w:val="both"/>
      </w:pPr>
      <w:r>
        <w:rPr/>
        <w:t>Большую роль в формировании рельефа сыграло валдайское оледенение, с которым связано образование толщи лессовидных отложений. С отступлением валдайского ледника связано образование аллювиально-зандровых равнин и террас.</w:t>
      </w:r>
    </w:p>
    <w:p>
      <w:pPr>
        <w:pStyle w:val="BodyText"/>
        <w:spacing w:line="276" w:lineRule="auto"/>
        <w:ind w:left="1352" w:right="364" w:firstLine="851"/>
        <w:jc w:val="both"/>
      </w:pPr>
      <w:r>
        <w:rPr/>
        <w:t>Район реконструкции не подвержен к подтоплению. В период сезонных осадков возможно формирование потоков дождевой и талой воды.</w:t>
      </w:r>
    </w:p>
    <w:p>
      <w:pPr>
        <w:pStyle w:val="BodyText"/>
        <w:spacing w:before="10"/>
        <w:rPr>
          <w:sz w:val="31"/>
        </w:rPr>
      </w:pPr>
    </w:p>
    <w:p>
      <w:pPr>
        <w:pStyle w:val="BodyText"/>
        <w:spacing w:line="276" w:lineRule="auto"/>
        <w:ind w:left="1352" w:right="362" w:firstLine="851"/>
        <w:jc w:val="both"/>
      </w:pPr>
      <w:r>
        <w:rPr/>
        <w:t>Условия залегания горных пород на территории области отличаются значительной сложностью. Обусловлено это тем, что на территории области имеет место сопряжение основных структур Русской платформы - Московской</w:t>
      </w:r>
      <w:r>
        <w:rPr>
          <w:spacing w:val="65"/>
        </w:rPr>
        <w:t> </w:t>
      </w:r>
      <w:r>
        <w:rPr/>
        <w:t>и</w:t>
      </w:r>
    </w:p>
    <w:p>
      <w:pPr>
        <w:spacing w:after="0" w:line="276" w:lineRule="auto"/>
        <w:jc w:val="both"/>
        <w:sectPr>
          <w:pgSz w:w="11910" w:h="16840"/>
          <w:pgMar w:top="1040" w:bottom="280" w:left="180" w:right="200"/>
        </w:sectPr>
      </w:pPr>
    </w:p>
    <w:p>
      <w:pPr>
        <w:pStyle w:val="BodyText"/>
        <w:spacing w:line="276" w:lineRule="auto" w:before="67"/>
        <w:ind w:left="1350" w:right="363"/>
        <w:jc w:val="both"/>
      </w:pPr>
      <w:r>
        <w:rPr/>
        <w:pict>
          <v:group style="position:absolute;margin-left:71.879997pt;margin-top:21.479982pt;width:505.35pt;height:798.5pt;mso-position-horizontal-relative:page;mso-position-vertical-relative:page;z-index:-253744128" coordorigin="1438,430" coordsize="10107,15970">
            <v:line style="position:absolute" from="1481,451" to="11501,451" stroked="true" strokeweight="2.16pt" strokecolor="#000000">
              <v:stroke dashstyle="solid"/>
            </v:line>
            <v:line style="position:absolute" from="1459,430" to="1459,16356" stroked="true" strokeweight="2.16pt" strokecolor="#000000">
              <v:stroke dashstyle="solid"/>
            </v:line>
            <v:rect style="position:absolute;left:1437;top:16356;width:44;height:44" filled="true" fillcolor="#000000" stroked="false">
              <v:fill type="solid"/>
            </v:rect>
            <v:line style="position:absolute" from="1481,16378" to="11501,16378" stroked="true" strokeweight="2.16pt" strokecolor="#000000">
              <v:stroke dashstyle="solid"/>
            </v:line>
            <v:line style="position:absolute" from="11522,430" to="11522,16356" stroked="true" strokeweight="2.16pt" strokecolor="#000000">
              <v:stroke dashstyle="solid"/>
            </v:line>
            <v:rect style="position:absolute;left:11500;top:16356;width:44;height:44" filled="true" fillcolor="#000000" stroked="false">
              <v:fill type="solid"/>
            </v:rect>
            <w10:wrap type="none"/>
          </v:group>
        </w:pict>
      </w:r>
      <w:r>
        <w:rPr/>
        <w:t>Днепровско-Донецкой впадин; во-вторых, наличием тектонической структуры второго порядка-подземного девонского Смоленско-Орловского поднятия; в- третьих, тектонику области сильно осложняют тектонические структуры местного характера-поднятия и прогибы, приуроченные к известняковому фундаменту.</w:t>
      </w:r>
    </w:p>
    <w:p>
      <w:pPr>
        <w:pStyle w:val="BodyText"/>
        <w:spacing w:line="276" w:lineRule="auto" w:before="1"/>
        <w:ind w:left="1350" w:right="361" w:firstLine="852"/>
        <w:jc w:val="both"/>
      </w:pPr>
      <w:r>
        <w:rPr/>
        <w:t>Из местных тектонических элементов (поднятий и прогибов) на территории области хорошо выделяются – а) поднятия: Слободское, Духовщинское, Сафоновское, Вяземско-Днепровское, Смоленско-Краснинское, Починковско-Хиславичское; б) прогибы – Свитский, Верхнеднепровский, Угранский, Остерский, Гусинский.</w:t>
      </w:r>
    </w:p>
    <w:p>
      <w:pPr>
        <w:pStyle w:val="BodyText"/>
        <w:spacing w:line="276" w:lineRule="auto"/>
        <w:ind w:left="1350" w:right="363" w:firstLine="851"/>
        <w:jc w:val="both"/>
      </w:pPr>
      <w:r>
        <w:rPr/>
        <w:t>В связи со сложной тектоникой слои горных пород на территории области наклонены в разные стороны: каменноугольные-на восток и северо-восток к центру Московской синеклизы; юрские и меловые-на юго-запад - к оси Днепровско-Донецкой впадины; девонские на тектонической структуре второго порядка-Смоленско-Орловском поднятии к центру Московской синеклизы.</w:t>
      </w:r>
    </w:p>
    <w:p>
      <w:pPr>
        <w:pStyle w:val="BodyText"/>
        <w:spacing w:line="276" w:lineRule="auto" w:before="1"/>
        <w:ind w:left="1350" w:right="364" w:firstLine="851"/>
        <w:jc w:val="both"/>
      </w:pPr>
      <w:r>
        <w:rPr/>
        <w:t>Изучение современных движений земной коры показывает, что на территории центрального региона РФ фиксируются неотектонические явления с амплитудой 1-8 мм в год.</w:t>
      </w:r>
    </w:p>
    <w:p>
      <w:pPr>
        <w:pStyle w:val="BodyText"/>
        <w:spacing w:line="276" w:lineRule="auto"/>
        <w:ind w:left="1350" w:right="363" w:firstLine="851"/>
        <w:jc w:val="both"/>
      </w:pPr>
      <w:r>
        <w:rPr/>
        <w:t>Фундамент Русской платформы в пределах Московской синеклизы залегает на глубине 1-2 км и является одним из крупнейших относительно устойчивых участков земной коры, что исключает сейсмическую опасность и катаклизмы, связанные с ее строением.</w:t>
      </w:r>
    </w:p>
    <w:p>
      <w:pPr>
        <w:pStyle w:val="BodyText"/>
        <w:spacing w:before="8"/>
        <w:rPr>
          <w:sz w:val="32"/>
        </w:rPr>
      </w:pPr>
    </w:p>
    <w:p>
      <w:pPr>
        <w:pStyle w:val="ListParagraph"/>
        <w:numPr>
          <w:ilvl w:val="2"/>
          <w:numId w:val="2"/>
        </w:numPr>
        <w:tabs>
          <w:tab w:pos="4477" w:val="left" w:leader="none"/>
        </w:tabs>
        <w:spacing w:line="319" w:lineRule="exact" w:before="0" w:after="0"/>
        <w:ind w:left="4476" w:right="0" w:hanging="702"/>
        <w:jc w:val="left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  <w:u w:val="thick"/>
        </w:rPr>
        <w:t>Инженерно-геологические</w:t>
      </w:r>
      <w:r>
        <w:rPr>
          <w:rFonts w:ascii="Arial" w:hAnsi="Arial"/>
          <w:i/>
          <w:spacing w:val="-2"/>
          <w:sz w:val="28"/>
          <w:u w:val="thick"/>
        </w:rPr>
        <w:t> </w:t>
      </w:r>
      <w:r>
        <w:rPr>
          <w:rFonts w:ascii="Arial" w:hAnsi="Arial"/>
          <w:i/>
          <w:sz w:val="28"/>
          <w:u w:val="thick"/>
        </w:rPr>
        <w:t>условия</w:t>
      </w:r>
    </w:p>
    <w:p>
      <w:pPr>
        <w:pStyle w:val="BodyText"/>
        <w:spacing w:line="276" w:lineRule="auto"/>
        <w:ind w:left="1350" w:right="362" w:firstLine="852"/>
        <w:jc w:val="both"/>
      </w:pPr>
      <w:r>
        <w:rPr/>
        <w:t>В результате выполненных инженерно-геологических изысканий установлено, что в геологическом строении трассы автодороги принимают участие следующие отложения: </w:t>
      </w:r>
      <w:r>
        <w:rPr>
          <w:u w:val="single"/>
        </w:rPr>
        <w:t>аллювиальные суглинки (aQIII-IV)</w:t>
      </w:r>
      <w:r>
        <w:rPr/>
        <w:t> вскрытые скважинами №№ 13*, 22* и 25* представленные суглинками серыми и светло- серыми легкими пылеватыми мягко-, текучепластичными и текучими, с примесью органических веществ.</w:t>
      </w:r>
    </w:p>
    <w:p>
      <w:pPr>
        <w:pStyle w:val="BodyText"/>
        <w:spacing w:line="276" w:lineRule="auto"/>
        <w:ind w:left="1351" w:right="362" w:firstLine="851"/>
        <w:jc w:val="both"/>
      </w:pPr>
      <w:r>
        <w:rPr/>
        <w:t>Верхнечетвертичные отложения, представленные суглинками лессовидными (lsQIII) желто-бурыми, желтовато-серыми легкими и тяжелыми пылеватыми туго- и мягкопластичной консистенции, вскрыты скважинами №№ 4-6, 15*, 27* и 34, вскрытыми на глубине 0,3-2,2м, мощностью 1,1-3,0м.</w:t>
      </w:r>
    </w:p>
    <w:p>
      <w:pPr>
        <w:pStyle w:val="BodyText"/>
        <w:spacing w:line="276" w:lineRule="auto"/>
        <w:ind w:left="1351" w:right="359" w:firstLine="851"/>
        <w:jc w:val="both"/>
      </w:pPr>
      <w:r>
        <w:rPr/>
        <w:t>Суглинки озерно-болотные (lbQIII) серые, коричнево-серые, голубовато- серые тяжелые пылеватые туго- и мягкопластичные, вскрытой мощностью 1,4- 2,2м. Суглинки вскрыты скважинами 4,5,9*,15* и 27*.</w:t>
      </w:r>
    </w:p>
    <w:p>
      <w:pPr>
        <w:pStyle w:val="BodyText"/>
        <w:spacing w:line="276" w:lineRule="auto"/>
        <w:ind w:left="1351" w:right="361" w:firstLine="852"/>
        <w:jc w:val="both"/>
      </w:pPr>
      <w:r>
        <w:rPr/>
        <w:t>Среднечетвертичные отложения московского оледенения представлены суглинками флювиогляциальными (fQIIms)</w:t>
      </w:r>
      <w:r>
        <w:rPr>
          <w:u w:val="single"/>
        </w:rPr>
        <w:t> </w:t>
      </w:r>
      <w:r>
        <w:rPr/>
        <w:t>песчанистыми бурыми, красно- бурыми мягкопластичными и тугопластичными с включением гравия и </w:t>
      </w:r>
      <w:r>
        <w:rPr>
          <w:u w:val="single"/>
        </w:rPr>
        <w:t>песками</w:t>
      </w:r>
      <w:r>
        <w:rPr/>
        <w:t> </w:t>
      </w:r>
      <w:r>
        <w:rPr>
          <w:u w:val="single"/>
        </w:rPr>
        <w:t>(fQIIms)</w:t>
      </w:r>
      <w:r>
        <w:rPr/>
        <w:t> крупными неоднородными бурыми и серыми. Флювиогляциальные</w:t>
      </w:r>
    </w:p>
    <w:p>
      <w:pPr>
        <w:spacing w:after="0" w:line="276" w:lineRule="auto"/>
        <w:jc w:val="both"/>
        <w:sectPr>
          <w:pgSz w:w="11910" w:h="16840"/>
          <w:pgMar w:top="1040" w:bottom="280" w:left="180" w:right="200"/>
        </w:sectPr>
      </w:pPr>
    </w:p>
    <w:p>
      <w:pPr>
        <w:pStyle w:val="BodyText"/>
        <w:spacing w:line="278" w:lineRule="auto" w:before="67"/>
        <w:ind w:left="1351" w:right="366"/>
        <w:jc w:val="both"/>
      </w:pPr>
      <w:r>
        <w:rPr/>
        <w:pict>
          <v:group style="position:absolute;margin-left:71.879997pt;margin-top:21.479982pt;width:505.35pt;height:798.5pt;mso-position-horizontal-relative:page;mso-position-vertical-relative:page;z-index:-253743104" coordorigin="1438,430" coordsize="10107,15970">
            <v:line style="position:absolute" from="1481,451" to="11501,451" stroked="true" strokeweight="2.16pt" strokecolor="#000000">
              <v:stroke dashstyle="solid"/>
            </v:line>
            <v:line style="position:absolute" from="1459,430" to="1459,16356" stroked="true" strokeweight="2.16pt" strokecolor="#000000">
              <v:stroke dashstyle="solid"/>
            </v:line>
            <v:rect style="position:absolute;left:1437;top:16356;width:44;height:44" filled="true" fillcolor="#000000" stroked="false">
              <v:fill type="solid"/>
            </v:rect>
            <v:line style="position:absolute" from="1481,16378" to="11501,16378" stroked="true" strokeweight="2.16pt" strokecolor="#000000">
              <v:stroke dashstyle="solid"/>
            </v:line>
            <v:line style="position:absolute" from="11522,430" to="11522,16356" stroked="true" strokeweight="2.16pt" strokecolor="#000000">
              <v:stroke dashstyle="solid"/>
            </v:line>
            <v:rect style="position:absolute;left:11500;top:16356;width:44;height:44" filled="true" fillcolor="#000000" stroked="false">
              <v:fill type="solid"/>
            </v:rect>
            <w10:wrap type="none"/>
          </v:group>
        </w:pict>
      </w:r>
      <w:r>
        <w:rPr/>
        <w:t>отложение по трассе обследования имеют широкое распространение, вскрыты скважинами №№ 2,3,6,9*,13*,15*,22*,25* на глубине от 0,3 до 4,5м.</w:t>
      </w:r>
    </w:p>
    <w:p>
      <w:pPr>
        <w:pStyle w:val="BodyText"/>
        <w:spacing w:line="276" w:lineRule="auto"/>
        <w:ind w:left="1351" w:right="363" w:firstLine="851"/>
        <w:jc w:val="both"/>
      </w:pPr>
      <w:r>
        <w:rPr/>
        <w:t>С поверхности отложения перекрыты современными отложениями (QIV): почвенно-растительным слоем, мощностью 0,3-0,4м и насыпными грунтами (tQIV) вскрытой мощностью от 0,3 до 5,0м. Насыпные грунты, сложены преимущественно суглинками переотложенными пылеватыми и песчанистыми с прослойками песка, с примесью гравия, щебня, почвы. Насыпные грунты вскрыты скважинами №№ 1,2,5,9*, 15*,22*,25*,31 и 34, возраст насыпных грунтов более 5 лет.</w:t>
      </w:r>
    </w:p>
    <w:p>
      <w:pPr>
        <w:pStyle w:val="BodyText"/>
        <w:spacing w:line="276" w:lineRule="auto"/>
        <w:ind w:left="1351" w:right="362" w:firstLine="851"/>
        <w:jc w:val="both"/>
      </w:pPr>
      <w:r>
        <w:rPr/>
        <w:t>Специфические грунты представлены лессовидными суглинками и насыпными грунтами. Насыпные грунты мощностью от 0,6 до 1,4м разнородны по своему литологическому составу, представлены в основном смесью суглинка с песком, с гравием, с примесью почвы. Возраст насыпных грунтов более 5 лет. За этот период времени произошло их</w:t>
      </w:r>
      <w:r>
        <w:rPr>
          <w:spacing w:val="-10"/>
        </w:rPr>
        <w:t> </w:t>
      </w:r>
      <w:r>
        <w:rPr/>
        <w:t>самоуплотнение.</w:t>
      </w:r>
    </w:p>
    <w:p>
      <w:pPr>
        <w:pStyle w:val="BodyText"/>
      </w:pPr>
    </w:p>
    <w:p>
      <w:pPr>
        <w:pStyle w:val="Heading4"/>
        <w:numPr>
          <w:ilvl w:val="1"/>
          <w:numId w:val="1"/>
        </w:numPr>
        <w:tabs>
          <w:tab w:pos="2321" w:val="left" w:leader="none"/>
        </w:tabs>
        <w:spacing w:line="240" w:lineRule="auto" w:before="0" w:after="0"/>
        <w:ind w:left="4999" w:right="913" w:hanging="3101"/>
        <w:jc w:val="left"/>
      </w:pPr>
      <w:r>
        <w:rPr/>
        <w:t>Обоснование определения границ зон планируемого размещения линейных</w:t>
      </w:r>
      <w:r>
        <w:rPr>
          <w:spacing w:val="-1"/>
        </w:rPr>
        <w:t> </w:t>
      </w:r>
      <w:r>
        <w:rPr/>
        <w:t>объектов</w:t>
      </w:r>
    </w:p>
    <w:p>
      <w:pPr>
        <w:pStyle w:val="BodyText"/>
        <w:spacing w:line="316" w:lineRule="exact"/>
        <w:ind w:left="2203"/>
      </w:pPr>
      <w:r>
        <w:rPr/>
        <w:t>В соответствии с техническим заданием</w:t>
      </w:r>
    </w:p>
    <w:p>
      <w:pPr>
        <w:pStyle w:val="BodyText"/>
        <w:spacing w:before="4"/>
      </w:pPr>
    </w:p>
    <w:p>
      <w:pPr>
        <w:pStyle w:val="Heading4"/>
        <w:numPr>
          <w:ilvl w:val="1"/>
          <w:numId w:val="1"/>
        </w:numPr>
        <w:tabs>
          <w:tab w:pos="2321" w:val="left" w:leader="none"/>
        </w:tabs>
        <w:spacing w:line="240" w:lineRule="auto" w:before="0" w:after="0"/>
        <w:ind w:left="1994" w:right="913" w:hanging="97"/>
        <w:jc w:val="left"/>
      </w:pPr>
      <w:r>
        <w:rPr/>
        <w:t>Обоснование определения границ зон планируемого размещения линейных объектов, подлежащих переносу (переустройству) из</w:t>
      </w:r>
      <w:r>
        <w:rPr>
          <w:spacing w:val="-13"/>
        </w:rPr>
        <w:t> </w:t>
      </w:r>
      <w:r>
        <w:rPr/>
        <w:t>зон</w:t>
      </w:r>
    </w:p>
    <w:p>
      <w:pPr>
        <w:spacing w:line="320" w:lineRule="exact" w:before="0"/>
        <w:ind w:left="3249" w:right="0" w:firstLine="0"/>
        <w:jc w:val="left"/>
        <w:rPr>
          <w:b/>
          <w:sz w:val="28"/>
        </w:rPr>
      </w:pPr>
      <w:r>
        <w:rPr>
          <w:b/>
          <w:sz w:val="28"/>
        </w:rPr>
        <w:t>планируемого размещения линейных объектов</w:t>
      </w:r>
    </w:p>
    <w:p>
      <w:pPr>
        <w:pStyle w:val="BodyText"/>
        <w:spacing w:line="276" w:lineRule="auto"/>
        <w:ind w:left="1351" w:firstLine="851"/>
      </w:pPr>
      <w:r>
        <w:rPr/>
        <w:t>Линейные объекты, подлежащие переносу (переустройству), в зонах планируемого размещения отсутствуют.</w:t>
      </w:r>
    </w:p>
    <w:p>
      <w:pPr>
        <w:pStyle w:val="BodyText"/>
        <w:spacing w:before="1"/>
      </w:pPr>
    </w:p>
    <w:p>
      <w:pPr>
        <w:pStyle w:val="Heading4"/>
        <w:numPr>
          <w:ilvl w:val="1"/>
          <w:numId w:val="1"/>
        </w:numPr>
        <w:tabs>
          <w:tab w:pos="2535" w:val="left" w:leader="none"/>
        </w:tabs>
        <w:spacing w:line="242" w:lineRule="auto" w:before="1" w:after="0"/>
        <w:ind w:left="2164" w:right="1125" w:hanging="53"/>
        <w:jc w:val="both"/>
      </w:pPr>
      <w:r>
        <w:rPr/>
        <w:t>Обоснование определения предельных параметров застройки территории в границах зон планируемого размещения</w:t>
      </w:r>
      <w:r>
        <w:rPr>
          <w:spacing w:val="-18"/>
        </w:rPr>
        <w:t> </w:t>
      </w:r>
      <w:r>
        <w:rPr/>
        <w:t>объектов</w:t>
      </w:r>
    </w:p>
    <w:p>
      <w:pPr>
        <w:spacing w:line="315" w:lineRule="exact" w:before="0"/>
        <w:ind w:left="1917" w:right="0" w:firstLine="0"/>
        <w:jc w:val="both"/>
        <w:rPr>
          <w:b/>
          <w:sz w:val="28"/>
        </w:rPr>
      </w:pPr>
      <w:r>
        <w:rPr>
          <w:b/>
          <w:sz w:val="28"/>
        </w:rPr>
        <w:t>капитального строительства, входящих в состав линейного объекта</w:t>
      </w:r>
    </w:p>
    <w:p>
      <w:pPr>
        <w:pStyle w:val="BodyText"/>
        <w:spacing w:line="276" w:lineRule="auto"/>
        <w:ind w:left="1351" w:right="361" w:firstLine="851"/>
        <w:jc w:val="both"/>
      </w:pPr>
      <w:r>
        <w:rPr/>
        <w:t>Планируемый к размещению объект не содержит в своем составе объектов капитального строительства. Предельные параметры застройки данной документацией по планировке территории не</w:t>
      </w:r>
      <w:r>
        <w:rPr>
          <w:spacing w:val="-11"/>
        </w:rPr>
        <w:t> </w:t>
      </w:r>
      <w:r>
        <w:rPr/>
        <w:t>устанавливаются.</w:t>
      </w:r>
    </w:p>
    <w:p>
      <w:pPr>
        <w:pStyle w:val="BodyText"/>
        <w:spacing w:before="4"/>
        <w:rPr>
          <w:sz w:val="32"/>
        </w:rPr>
      </w:pPr>
    </w:p>
    <w:p>
      <w:pPr>
        <w:pStyle w:val="Heading4"/>
        <w:numPr>
          <w:ilvl w:val="1"/>
          <w:numId w:val="1"/>
        </w:numPr>
        <w:tabs>
          <w:tab w:pos="1796" w:val="left" w:leader="none"/>
        </w:tabs>
        <w:spacing w:line="240" w:lineRule="auto" w:before="0" w:after="0"/>
        <w:ind w:left="2042" w:right="386" w:hanging="670"/>
        <w:jc w:val="left"/>
      </w:pPr>
      <w:r>
        <w:rPr/>
        <w:t>Ведомость пересечений границ зон планируемого размещения линейного объекта с сохраняемыми объектами капитального</w:t>
      </w:r>
      <w:r>
        <w:rPr>
          <w:spacing w:val="-10"/>
        </w:rPr>
        <w:t> </w:t>
      </w:r>
      <w:r>
        <w:rPr/>
        <w:t>строительства.</w:t>
      </w:r>
    </w:p>
    <w:p>
      <w:pPr>
        <w:spacing w:before="0"/>
        <w:ind w:left="5510" w:right="351" w:hanging="4157"/>
        <w:jc w:val="left"/>
        <w:rPr>
          <w:b/>
          <w:sz w:val="28"/>
        </w:rPr>
      </w:pPr>
      <w:r>
        <w:rPr>
          <w:b/>
          <w:sz w:val="28"/>
        </w:rPr>
        <w:t>существующими и строящимися на момент подготовки проекта планировки территории</w:t>
      </w:r>
    </w:p>
    <w:p>
      <w:pPr>
        <w:pStyle w:val="BodyText"/>
        <w:tabs>
          <w:tab w:pos="3693" w:val="left" w:leader="none"/>
          <w:tab w:pos="4740" w:val="left" w:leader="none"/>
          <w:tab w:pos="6273" w:val="left" w:leader="none"/>
          <w:tab w:pos="6924" w:val="left" w:leader="none"/>
          <w:tab w:pos="10080" w:val="left" w:leader="none"/>
        </w:tabs>
        <w:ind w:left="1351" w:right="361" w:firstLine="852"/>
      </w:pPr>
      <w:r>
        <w:rPr/>
        <w:t>Линейный</w:t>
        <w:tab/>
        <w:t>объект</w:t>
        <w:tab/>
        <w:t>пересекает</w:t>
        <w:tab/>
        <w:t>ряд</w:t>
        <w:tab/>
        <w:t>инженерно-технических</w:t>
        <w:tab/>
      </w:r>
      <w:r>
        <w:rPr>
          <w:spacing w:val="-3"/>
        </w:rPr>
        <w:t>объектов </w:t>
      </w:r>
      <w:r>
        <w:rPr/>
        <w:t>информация о которых приведена в</w:t>
      </w:r>
      <w:r>
        <w:rPr>
          <w:spacing w:val="-5"/>
        </w:rPr>
        <w:t> </w:t>
      </w:r>
      <w:r>
        <w:rPr/>
        <w:t>таблице.</w:t>
      </w:r>
    </w:p>
    <w:p>
      <w:pPr>
        <w:pStyle w:val="BodyText"/>
        <w:spacing w:before="3"/>
      </w:pPr>
    </w:p>
    <w:tbl>
      <w:tblPr>
        <w:tblW w:w="0" w:type="auto"/>
        <w:jc w:val="left"/>
        <w:tblInd w:w="1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8"/>
        <w:gridCol w:w="1877"/>
        <w:gridCol w:w="4709"/>
      </w:tblGrid>
      <w:tr>
        <w:trPr>
          <w:trHeight w:val="827" w:hRule="atLeast"/>
        </w:trPr>
        <w:tc>
          <w:tcPr>
            <w:tcW w:w="3048" w:type="dxa"/>
          </w:tcPr>
          <w:p>
            <w:pPr>
              <w:pStyle w:val="TableParagraph"/>
              <w:spacing w:line="268" w:lineRule="exact"/>
              <w:ind w:left="684" w:right="81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877" w:type="dxa"/>
          </w:tcPr>
          <w:p>
            <w:pPr>
              <w:pStyle w:val="TableParagraph"/>
              <w:ind w:left="571" w:right="262" w:hanging="423"/>
              <w:rPr>
                <w:sz w:val="24"/>
              </w:rPr>
            </w:pPr>
            <w:r>
              <w:rPr>
                <w:sz w:val="24"/>
              </w:rPr>
              <w:t>Расстояние от точки</w:t>
            </w:r>
          </w:p>
          <w:p>
            <w:pPr>
              <w:pStyle w:val="TableParagraph"/>
              <w:spacing w:line="264" w:lineRule="exact"/>
              <w:ind w:left="177"/>
              <w:rPr>
                <w:sz w:val="24"/>
              </w:rPr>
            </w:pPr>
            <w:r>
              <w:rPr>
                <w:sz w:val="24"/>
              </w:rPr>
              <w:t>подключения</w:t>
            </w:r>
          </w:p>
        </w:tc>
        <w:tc>
          <w:tcPr>
            <w:tcW w:w="4709" w:type="dxa"/>
          </w:tcPr>
          <w:p>
            <w:pPr>
              <w:pStyle w:val="TableParagraph"/>
              <w:spacing w:line="268" w:lineRule="exact"/>
              <w:ind w:left="1627" w:right="1760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>
        <w:trPr>
          <w:trHeight w:val="359" w:hRule="atLeast"/>
        </w:trPr>
        <w:tc>
          <w:tcPr>
            <w:tcW w:w="3048" w:type="dxa"/>
          </w:tcPr>
          <w:p>
            <w:pPr>
              <w:pStyle w:val="TableParagraph"/>
              <w:spacing w:line="268" w:lineRule="exact"/>
              <w:ind w:left="682" w:right="814"/>
              <w:jc w:val="center"/>
              <w:rPr>
                <w:sz w:val="24"/>
              </w:rPr>
            </w:pPr>
            <w:r>
              <w:rPr>
                <w:sz w:val="24"/>
              </w:rPr>
              <w:t>67:27-6.4747</w:t>
            </w:r>
          </w:p>
        </w:tc>
        <w:tc>
          <w:tcPr>
            <w:tcW w:w="1877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709" w:type="dxa"/>
            <w:vMerge w:val="restart"/>
          </w:tcPr>
          <w:p>
            <w:pPr>
              <w:pStyle w:val="TableParagraph"/>
              <w:tabs>
                <w:tab w:pos="1153" w:val="left" w:leader="none"/>
                <w:tab w:pos="2217" w:val="left" w:leader="none"/>
                <w:tab w:pos="2961" w:val="left" w:leader="none"/>
                <w:tab w:pos="4492" w:val="left" w:leader="none"/>
              </w:tabs>
              <w:ind w:left="107" w:right="94" w:firstLine="74"/>
              <w:rPr>
                <w:sz w:val="24"/>
              </w:rPr>
            </w:pPr>
            <w:r>
              <w:rPr>
                <w:sz w:val="24"/>
              </w:rPr>
              <w:t>Пересечения при строительстве линейного объекта</w:t>
              <w:tab/>
              <w:t>должны</w:t>
              <w:tab/>
              <w:t>быть</w:t>
              <w:tab/>
              <w:t>согласованы</w:t>
              <w:tab/>
            </w:r>
            <w:r>
              <w:rPr>
                <w:spacing w:val="-14"/>
                <w:sz w:val="24"/>
              </w:rPr>
              <w:t>с</w:t>
            </w:r>
          </w:p>
        </w:tc>
      </w:tr>
      <w:tr>
        <w:trPr>
          <w:trHeight w:val="292" w:hRule="atLeast"/>
        </w:trPr>
        <w:tc>
          <w:tcPr>
            <w:tcW w:w="3048" w:type="dxa"/>
          </w:tcPr>
          <w:p>
            <w:pPr>
              <w:pStyle w:val="TableParagraph"/>
              <w:spacing w:line="268" w:lineRule="exact"/>
              <w:ind w:left="682" w:right="814"/>
              <w:jc w:val="center"/>
              <w:rPr>
                <w:sz w:val="24"/>
              </w:rPr>
            </w:pPr>
            <w:r>
              <w:rPr>
                <w:sz w:val="24"/>
              </w:rPr>
              <w:t>67:27-6.3475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top="1040" w:bottom="280" w:left="180" w:right="200"/>
        </w:sectPr>
      </w:pPr>
    </w:p>
    <w:tbl>
      <w:tblPr>
        <w:tblW w:w="0" w:type="auto"/>
        <w:jc w:val="left"/>
        <w:tblInd w:w="1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8"/>
        <w:gridCol w:w="1877"/>
        <w:gridCol w:w="4709"/>
      </w:tblGrid>
      <w:tr>
        <w:trPr>
          <w:trHeight w:val="277" w:hRule="atLeast"/>
        </w:trPr>
        <w:tc>
          <w:tcPr>
            <w:tcW w:w="3048" w:type="dxa"/>
          </w:tcPr>
          <w:p>
            <w:pPr>
              <w:pStyle w:val="TableParagraph"/>
              <w:spacing w:line="258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67:00-6.231</w:t>
            </w:r>
          </w:p>
        </w:tc>
        <w:tc>
          <w:tcPr>
            <w:tcW w:w="1877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4709" w:type="dxa"/>
            <w:vMerge w:val="restart"/>
          </w:tcPr>
          <w:p>
            <w:pPr>
              <w:pStyle w:val="TableParagraph"/>
              <w:tabs>
                <w:tab w:pos="863" w:val="left" w:leader="none"/>
                <w:tab w:pos="1050" w:val="left" w:leader="none"/>
                <w:tab w:pos="2579" w:val="left" w:leader="none"/>
                <w:tab w:pos="2658" w:val="left" w:leader="none"/>
                <w:tab w:pos="3208" w:val="left" w:leader="none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собственниками объектов  пересечений. Все</w:t>
              <w:tab/>
              <w:t>мероприятия</w:t>
              <w:tab/>
              <w:t>по</w:t>
              <w:tab/>
              <w:t>пресечениям разработать при рабочем проектировании линейного объекта, мероприятия должны быть</w:t>
              <w:tab/>
              <w:tab/>
              <w:t>выполнены</w:t>
              <w:tab/>
              <w:tab/>
              <w:t>с</w:t>
              <w:tab/>
            </w:r>
            <w:r>
              <w:rPr>
                <w:spacing w:val="-3"/>
                <w:sz w:val="24"/>
              </w:rPr>
              <w:t>соблюдением </w:t>
            </w:r>
            <w:r>
              <w:rPr>
                <w:sz w:val="24"/>
              </w:rPr>
              <w:t>требований СП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42.13330.2016.</w:t>
            </w:r>
          </w:p>
          <w:p>
            <w:pPr>
              <w:pStyle w:val="TableParagraph"/>
              <w:tabs>
                <w:tab w:pos="2109" w:val="left" w:leader="none"/>
                <w:tab w:pos="2385" w:val="left" w:leader="none"/>
                <w:tab w:pos="2932" w:val="left" w:leader="none"/>
                <w:tab w:pos="4473" w:val="left" w:leader="none"/>
              </w:tabs>
              <w:ind w:left="107" w:right="93" w:firstLine="74"/>
              <w:jc w:val="both"/>
              <w:rPr>
                <w:sz w:val="24"/>
              </w:rPr>
            </w:pPr>
            <w:r>
              <w:rPr>
                <w:sz w:val="24"/>
              </w:rPr>
              <w:t>Все пересечения должны быть выполнены в соответствии с полученными техническими условиями, а также согласованы</w:t>
              <w:tab/>
              <w:t>с</w:t>
              <w:tab/>
              <w:tab/>
            </w:r>
            <w:r>
              <w:rPr>
                <w:spacing w:val="-1"/>
                <w:sz w:val="24"/>
              </w:rPr>
              <w:t>собственниками </w:t>
            </w:r>
            <w:r>
              <w:rPr>
                <w:sz w:val="24"/>
              </w:rPr>
              <w:t>пересекаемых</w:t>
              <w:tab/>
              <w:tab/>
              <w:t>сооружений</w:t>
              <w:tab/>
            </w:r>
            <w:r>
              <w:rPr>
                <w:spacing w:val="-16"/>
                <w:sz w:val="24"/>
              </w:rPr>
              <w:t>и </w:t>
            </w:r>
            <w:r>
              <w:rPr>
                <w:sz w:val="24"/>
              </w:rPr>
              <w:t>коммуникаций до начала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67:27-6.2781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67:27-6.2780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67:27-6.6044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67:27-6.5569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67:00-6.170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67:00-6.169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67:27-6.5018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67:27-6.5024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67:27-6.5664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67:00-6.169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67:00-6.105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left="928"/>
              <w:rPr>
                <w:sz w:val="24"/>
              </w:rPr>
            </w:pPr>
            <w:r>
              <w:rPr>
                <w:sz w:val="24"/>
              </w:rPr>
              <w:t>67:27-6.33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67:27-6.542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3048" w:type="dxa"/>
          </w:tcPr>
          <w:p>
            <w:pPr>
              <w:pStyle w:val="TableParagraph"/>
              <w:spacing w:line="258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67:27-6.5282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left="962"/>
              <w:rPr>
                <w:sz w:val="24"/>
              </w:rPr>
            </w:pPr>
            <w:r>
              <w:rPr>
                <w:sz w:val="24"/>
              </w:rPr>
              <w:t>27-6.2898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67:27-6.4591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67:27-6.4583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67:27-6.5395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67:27-6.770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67:27-6.4689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67:27-6.916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67:27-6.917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left="928"/>
              <w:rPr>
                <w:sz w:val="24"/>
              </w:rPr>
            </w:pPr>
            <w:r>
              <w:rPr>
                <w:sz w:val="24"/>
              </w:rPr>
              <w:t>67:00-6.25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left="928"/>
              <w:rPr>
                <w:sz w:val="24"/>
              </w:rPr>
            </w:pPr>
            <w:r>
              <w:rPr>
                <w:sz w:val="24"/>
              </w:rPr>
              <w:t>67:00-6.28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67:27-6.1072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67:27-6.885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048" w:type="dxa"/>
          </w:tcPr>
          <w:p>
            <w:pPr>
              <w:pStyle w:val="TableParagraph"/>
              <w:spacing w:line="256" w:lineRule="exact"/>
              <w:ind w:right="942"/>
              <w:jc w:val="right"/>
              <w:rPr>
                <w:sz w:val="24"/>
              </w:rPr>
            </w:pPr>
            <w:r>
              <w:rPr>
                <w:sz w:val="24"/>
              </w:rPr>
              <w:t>67:27-6.4689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3048" w:type="dxa"/>
          </w:tcPr>
          <w:p>
            <w:pPr>
              <w:pStyle w:val="TableParagraph"/>
              <w:spacing w:line="258" w:lineRule="exact"/>
              <w:ind w:right="1002"/>
              <w:jc w:val="right"/>
              <w:rPr>
                <w:sz w:val="24"/>
              </w:rPr>
            </w:pPr>
            <w:r>
              <w:rPr>
                <w:sz w:val="24"/>
              </w:rPr>
              <w:t>67:27-6.923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6"/>
        <w:rPr>
          <w:sz w:val="19"/>
        </w:rPr>
      </w:pPr>
      <w:r>
        <w:rPr/>
        <w:pict>
          <v:group style="position:absolute;margin-left:71.879997pt;margin-top:21.479982pt;width:505.35pt;height:798.5pt;mso-position-horizontal-relative:page;mso-position-vertical-relative:page;z-index:-253742080" coordorigin="1438,430" coordsize="10107,15970">
            <v:line style="position:absolute" from="1481,451" to="11501,451" stroked="true" strokeweight="2.16pt" strokecolor="#000000">
              <v:stroke dashstyle="solid"/>
            </v:line>
            <v:line style="position:absolute" from="1459,430" to="1459,16356" stroked="true" strokeweight="2.16pt" strokecolor="#000000">
              <v:stroke dashstyle="solid"/>
            </v:line>
            <v:rect style="position:absolute;left:1437;top:16356;width:44;height:44" filled="true" fillcolor="#000000" stroked="false">
              <v:fill type="solid"/>
            </v:rect>
            <v:line style="position:absolute" from="1481,16378" to="11501,16378" stroked="true" strokeweight="2.16pt" strokecolor="#000000">
              <v:stroke dashstyle="solid"/>
            </v:line>
            <v:line style="position:absolute" from="11522,430" to="11522,16356" stroked="true" strokeweight="2.16pt" strokecolor="#000000">
              <v:stroke dashstyle="solid"/>
            </v:line>
            <v:rect style="position:absolute;left:11500;top:16356;width:44;height:44" filled="true" fillcolor="#000000" stroked="false">
              <v:fill type="solid"/>
            </v:rect>
            <w10:wrap type="none"/>
          </v:group>
        </w:pict>
      </w:r>
    </w:p>
    <w:p>
      <w:pPr>
        <w:pStyle w:val="Heading4"/>
        <w:numPr>
          <w:ilvl w:val="1"/>
          <w:numId w:val="1"/>
        </w:numPr>
        <w:tabs>
          <w:tab w:pos="2511" w:val="left" w:leader="none"/>
        </w:tabs>
        <w:spacing w:line="240" w:lineRule="auto" w:before="89" w:after="0"/>
        <w:ind w:left="1370" w:right="387" w:firstLine="717"/>
        <w:jc w:val="both"/>
      </w:pPr>
      <w:r>
        <w:rPr/>
        <w:t>Информация о пересечениях границ зон планируемого размещения линейного объекта с объектами капитального строительства,</w:t>
      </w:r>
      <w:r>
        <w:rPr>
          <w:spacing w:val="-21"/>
        </w:rPr>
        <w:t> </w:t>
      </w:r>
      <w:r>
        <w:rPr/>
        <w:t>строительство</w:t>
      </w:r>
    </w:p>
    <w:p>
      <w:pPr>
        <w:spacing w:before="0"/>
        <w:ind w:left="3525" w:right="1313" w:hanging="1227"/>
        <w:jc w:val="both"/>
        <w:rPr>
          <w:b/>
          <w:sz w:val="28"/>
        </w:rPr>
      </w:pPr>
      <w:r>
        <w:rPr>
          <w:b/>
          <w:sz w:val="28"/>
        </w:rPr>
        <w:t>которых запланировано в соответствии с ранее утвержденной документацией по планировке территории</w:t>
      </w:r>
    </w:p>
    <w:p>
      <w:pPr>
        <w:pStyle w:val="BodyText"/>
        <w:spacing w:line="276" w:lineRule="auto"/>
        <w:ind w:left="1351" w:right="362" w:firstLine="851"/>
        <w:jc w:val="both"/>
      </w:pPr>
      <w:r>
        <w:rPr/>
        <w:t>Зона планируемого к размещению линейного объекта «Строительство автомобильной дороги от Краснинского шоссе через улицу Воинов- интернационалистов до улицы Мало-Краснофлотской в городе Смоленске» не имеет пересечений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территории.</w:t>
      </w:r>
    </w:p>
    <w:p>
      <w:pPr>
        <w:pStyle w:val="BodyText"/>
        <w:spacing w:before="10"/>
        <w:rPr>
          <w:sz w:val="27"/>
        </w:rPr>
      </w:pPr>
    </w:p>
    <w:p>
      <w:pPr>
        <w:pStyle w:val="Heading4"/>
        <w:numPr>
          <w:ilvl w:val="1"/>
          <w:numId w:val="1"/>
        </w:numPr>
        <w:tabs>
          <w:tab w:pos="1796" w:val="left" w:leader="none"/>
        </w:tabs>
        <w:spacing w:line="240" w:lineRule="auto" w:before="0" w:after="0"/>
        <w:ind w:left="4322" w:right="386" w:hanging="2950"/>
        <w:jc w:val="both"/>
      </w:pPr>
      <w:r>
        <w:rPr/>
        <w:t>Ведомость пересечений границ зон планируемого размещения линейного объекта с водными</w:t>
      </w:r>
      <w:r>
        <w:rPr>
          <w:spacing w:val="-6"/>
        </w:rPr>
        <w:t> </w:t>
      </w:r>
      <w:r>
        <w:rPr/>
        <w:t>объектами</w:t>
      </w:r>
    </w:p>
    <w:p>
      <w:pPr>
        <w:pStyle w:val="BodyText"/>
        <w:ind w:left="1351" w:right="361" w:firstLine="851"/>
        <w:jc w:val="both"/>
      </w:pPr>
      <w:r>
        <w:rPr/>
        <w:t>Планируемый к размещению объект пересекает прибрежно-защитную полосу 67:00-6.28 бассейна реки Днепр и попадает в водоохранную зону 67:00- 6.25.</w:t>
      </w:r>
    </w:p>
    <w:p>
      <w:pPr>
        <w:spacing w:after="0"/>
        <w:jc w:val="both"/>
        <w:sectPr>
          <w:pgSz w:w="11910" w:h="16840"/>
          <w:pgMar w:top="1120" w:bottom="280" w:left="180" w:right="200"/>
        </w:sectPr>
      </w:pPr>
    </w:p>
    <w:p>
      <w:pPr>
        <w:pStyle w:val="Heading4"/>
        <w:numPr>
          <w:ilvl w:val="1"/>
          <w:numId w:val="1"/>
        </w:numPr>
        <w:tabs>
          <w:tab w:pos="3238" w:val="left" w:leader="none"/>
        </w:tabs>
        <w:spacing w:line="240" w:lineRule="auto" w:before="72" w:after="0"/>
        <w:ind w:left="3237" w:right="0" w:hanging="430"/>
        <w:jc w:val="both"/>
      </w:pPr>
      <w:r>
        <w:rPr/>
        <w:pict>
          <v:group style="position:absolute;margin-left:71.879997pt;margin-top:21.479982pt;width:505.35pt;height:798.5pt;mso-position-horizontal-relative:page;mso-position-vertical-relative:page;z-index:-253741056" coordorigin="1438,430" coordsize="10107,15970">
            <v:line style="position:absolute" from="1481,451" to="11501,451" stroked="true" strokeweight="2.16pt" strokecolor="#000000">
              <v:stroke dashstyle="solid"/>
            </v:line>
            <v:line style="position:absolute" from="1459,430" to="1459,16356" stroked="true" strokeweight="2.16pt" strokecolor="#000000">
              <v:stroke dashstyle="solid"/>
            </v:line>
            <v:rect style="position:absolute;left:1437;top:16356;width:44;height:44" filled="true" fillcolor="#000000" stroked="false">
              <v:fill type="solid"/>
            </v:rect>
            <v:line style="position:absolute" from="1481,16378" to="11501,16378" stroked="true" strokeweight="2.16pt" strokecolor="#000000">
              <v:stroke dashstyle="solid"/>
            </v:line>
            <v:line style="position:absolute" from="11522,430" to="11522,16356" stroked="true" strokeweight="2.16pt" strokecolor="#000000">
              <v:stroke dashstyle="solid"/>
            </v:line>
            <v:rect style="position:absolute;left:11500;top:16356;width:44;height:44" filled="true" fillcolor="#000000" stroked="false">
              <v:fill type="solid"/>
            </v:rect>
            <w10:wrap type="none"/>
          </v:group>
        </w:pict>
      </w:r>
      <w:r>
        <w:rPr/>
        <w:t>Сведения о проведенных инженерных</w:t>
      </w:r>
      <w:r>
        <w:rPr>
          <w:spacing w:val="-4"/>
        </w:rPr>
        <w:t> </w:t>
      </w:r>
      <w:r>
        <w:rPr/>
        <w:t>изысканиях</w:t>
      </w:r>
    </w:p>
    <w:p>
      <w:pPr>
        <w:pStyle w:val="BodyText"/>
        <w:spacing w:line="276" w:lineRule="auto" w:before="45"/>
        <w:ind w:left="1351" w:right="362" w:firstLine="851"/>
        <w:jc w:val="both"/>
      </w:pPr>
      <w:r>
        <w:rPr/>
        <w:t>В соответствии со статьей 41.2 Градостроительного кодекса Российской Федерации подготовка документации по планировке территории осуществляется в соответствии с материалами и результатами инженерных изысканий.</w:t>
      </w:r>
    </w:p>
    <w:p>
      <w:pPr>
        <w:pStyle w:val="BodyText"/>
        <w:spacing w:line="276" w:lineRule="auto" w:before="1"/>
        <w:ind w:left="1351" w:right="362" w:firstLine="851"/>
        <w:jc w:val="both"/>
      </w:pPr>
      <w:r>
        <w:rPr/>
        <w:t>Проект выполнен на материалах Технического отчета по результатам инженерно-геодезических и инженерно-геологических изысканий.</w:t>
      </w:r>
    </w:p>
    <w:p>
      <w:pPr>
        <w:pStyle w:val="BodyText"/>
        <w:spacing w:line="276" w:lineRule="auto"/>
        <w:ind w:left="1351" w:right="363" w:firstLine="851"/>
        <w:jc w:val="both"/>
      </w:pPr>
      <w:r>
        <w:rPr/>
        <w:t>Выполненные инженерные изыскания использованы для подготовки документации по планировке территории и проектной документации объекта капитального строительства, размещаемого в соответствии с настоящей документацией.</w:t>
      </w:r>
    </w:p>
    <w:p>
      <w:pPr>
        <w:spacing w:after="0" w:line="276" w:lineRule="auto"/>
        <w:jc w:val="both"/>
        <w:sectPr>
          <w:pgSz w:w="11910" w:h="16840"/>
          <w:pgMar w:top="1040" w:bottom="280" w:left="180" w:right="20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71.879997pt;margin-top:21.479982pt;width:505.35pt;height:798.5pt;mso-position-horizontal-relative:page;mso-position-vertical-relative:page;z-index:-253740032" coordorigin="1438,430" coordsize="10107,15970">
            <v:line style="position:absolute" from="1481,451" to="11501,451" stroked="true" strokeweight="2.16pt" strokecolor="#000000">
              <v:stroke dashstyle="solid"/>
            </v:line>
            <v:line style="position:absolute" from="1459,430" to="1459,16356" stroked="true" strokeweight="2.16pt" strokecolor="#000000">
              <v:stroke dashstyle="solid"/>
            </v:line>
            <v:rect style="position:absolute;left:1437;top:16356;width:44;height:44" filled="true" fillcolor="#000000" stroked="false">
              <v:fill type="solid"/>
            </v:rect>
            <v:line style="position:absolute" from="1481,16378" to="11501,16378" stroked="true" strokeweight="2.16pt" strokecolor="#000000">
              <v:stroke dashstyle="solid"/>
            </v:line>
            <v:line style="position:absolute" from="11522,430" to="11522,16356" stroked="true" strokeweight="2.16pt" strokecolor="#000000">
              <v:stroke dashstyle="solid"/>
            </v:line>
            <v:rect style="position:absolute;left:11500;top:16356;width:44;height:44" filled="true" fillcolor="#000000" stroked="false">
              <v:fill type="solid"/>
            </v:rect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2"/>
        </w:rPr>
      </w:pPr>
    </w:p>
    <w:p>
      <w:pPr>
        <w:spacing w:before="84"/>
        <w:ind w:left="1468" w:right="765" w:firstLine="0"/>
        <w:jc w:val="center"/>
        <w:rPr>
          <w:b/>
          <w:sz w:val="40"/>
        </w:rPr>
      </w:pPr>
      <w:r>
        <w:rPr>
          <w:b/>
          <w:sz w:val="40"/>
        </w:rPr>
        <w:t>ПРИЛОЖЕНИЯ</w:t>
      </w:r>
    </w:p>
    <w:sectPr>
      <w:pgSz w:w="11910" w:h="16840"/>
      <w:pgMar w:top="1580" w:bottom="280" w:left="18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4"/>
      <w:numFmt w:val="decimal"/>
      <w:lvlText w:val="%1"/>
      <w:lvlJc w:val="left"/>
      <w:pPr>
        <w:ind w:left="5124" w:hanging="70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24" w:hanging="701"/>
        <w:jc w:val="left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5124" w:hanging="701"/>
        <w:jc w:val="right"/>
      </w:pPr>
      <w:rPr>
        <w:rFonts w:hint="default" w:ascii="Arial" w:hAnsi="Arial" w:eastAsia="Arial" w:cs="Arial"/>
        <w:i/>
        <w:spacing w:val="-1"/>
        <w:w w:val="100"/>
        <w:sz w:val="28"/>
        <w:szCs w:val="28"/>
        <w:u w:val="thick" w:color="000000"/>
      </w:rPr>
    </w:lvl>
    <w:lvl w:ilvl="3">
      <w:start w:val="0"/>
      <w:numFmt w:val="bullet"/>
      <w:lvlText w:val="•"/>
      <w:lvlJc w:val="left"/>
      <w:pPr>
        <w:ind w:left="7041" w:hanging="7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682" w:hanging="7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323" w:hanging="7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963" w:hanging="7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604" w:hanging="7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245" w:hanging="701"/>
      </w:pPr>
      <w:rPr>
        <w:rFonts w:hint="default"/>
      </w:rPr>
    </w:lvl>
  </w:abstractNum>
  <w:abstractNum w:abstractNumId="0">
    <w:multiLevelType w:val="hybridMultilevel"/>
    <w:lvl w:ilvl="0">
      <w:start w:val="4"/>
      <w:numFmt w:val="decimal"/>
      <w:lvlText w:val="%1"/>
      <w:lvlJc w:val="left"/>
      <w:pPr>
        <w:ind w:left="2553" w:hanging="42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53" w:hanging="423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4699" w:hanging="704"/>
        <w:jc w:val="left"/>
      </w:pPr>
      <w:rPr>
        <w:rFonts w:hint="default" w:ascii="Arial" w:hAnsi="Arial" w:eastAsia="Arial" w:cs="Arial"/>
        <w:i/>
        <w:spacing w:val="-1"/>
        <w:w w:val="100"/>
        <w:sz w:val="28"/>
        <w:szCs w:val="28"/>
        <w:u w:val="thick" w:color="000000"/>
      </w:rPr>
    </w:lvl>
    <w:lvl w:ilvl="3">
      <w:start w:val="0"/>
      <w:numFmt w:val="bullet"/>
      <w:lvlText w:val="•"/>
      <w:lvlJc w:val="left"/>
      <w:pPr>
        <w:ind w:left="6216" w:hanging="70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975" w:hanging="70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733" w:hanging="70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492" w:hanging="70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250" w:hanging="70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009" w:hanging="704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Heading1" w:type="paragraph">
    <w:name w:val="Heading 1"/>
    <w:basedOn w:val="Normal"/>
    <w:uiPriority w:val="1"/>
    <w:qFormat/>
    <w:pPr>
      <w:ind w:left="1747" w:right="765"/>
      <w:outlineLvl w:val="1"/>
    </w:pPr>
    <w:rPr>
      <w:rFonts w:ascii="Times New Roman" w:hAnsi="Times New Roman" w:eastAsia="Times New Roman" w:cs="Times New Roman"/>
      <w:b/>
      <w:bCs/>
      <w:sz w:val="44"/>
      <w:szCs w:val="44"/>
    </w:rPr>
  </w:style>
  <w:style w:styleId="Heading2" w:type="paragraph">
    <w:name w:val="Heading 2"/>
    <w:basedOn w:val="Normal"/>
    <w:uiPriority w:val="1"/>
    <w:qFormat/>
    <w:pPr>
      <w:spacing w:before="1"/>
      <w:ind w:left="1748" w:right="764"/>
      <w:jc w:val="center"/>
      <w:outlineLvl w:val="2"/>
    </w:pPr>
    <w:rPr>
      <w:rFonts w:ascii="Times New Roman" w:hAnsi="Times New Roman" w:eastAsia="Times New Roman" w:cs="Times New Roman"/>
      <w:b/>
      <w:bCs/>
      <w:i/>
      <w:sz w:val="44"/>
      <w:szCs w:val="44"/>
    </w:rPr>
  </w:style>
  <w:style w:styleId="Heading3" w:type="paragraph">
    <w:name w:val="Heading 3"/>
    <w:basedOn w:val="Normal"/>
    <w:uiPriority w:val="1"/>
    <w:qFormat/>
    <w:pPr>
      <w:ind w:left="1748" w:right="764"/>
      <w:jc w:val="center"/>
      <w:outlineLvl w:val="3"/>
    </w:pPr>
    <w:rPr>
      <w:rFonts w:ascii="Times New Roman" w:hAnsi="Times New Roman" w:eastAsia="Times New Roman" w:cs="Times New Roman"/>
      <w:b/>
      <w:bCs/>
      <w:sz w:val="32"/>
      <w:szCs w:val="32"/>
    </w:rPr>
  </w:style>
  <w:style w:styleId="Heading4" w:type="paragraph">
    <w:name w:val="Heading 4"/>
    <w:basedOn w:val="Normal"/>
    <w:uiPriority w:val="1"/>
    <w:qFormat/>
    <w:pPr>
      <w:ind w:left="1370"/>
      <w:outlineLvl w:val="4"/>
    </w:pPr>
    <w:rPr>
      <w:rFonts w:ascii="Times New Roman" w:hAnsi="Times New Roman" w:eastAsia="Times New Roman" w:cs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>
      <w:ind w:left="1370" w:hanging="702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bprostranstvo@mail.ru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Azhan</dc:creator>
  <dcterms:created xsi:type="dcterms:W3CDTF">2024-08-28T08:18:52Z</dcterms:created>
  <dcterms:modified xsi:type="dcterms:W3CDTF">2024-08-28T08:18:52Z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2024-08-27T00:00:00Z</vt:filetime>
  </property>
  <property fmtid="{D5CDD505-2E9C-101B-9397-08002B2CF9AE}" pid="3" name="Creator">
    <vt:lpwstr>Adobe Acrobat Pro 11.0.23</vt:lpwstr>
  </property>
  <property fmtid="{D5CDD505-2E9C-101B-9397-08002B2CF9AE}" pid="4" name="LastSaved">
    <vt:filetime>2024-08-28T00:00:00Z</vt:filetime>
  </property>
</Properties>
</file>