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0C8" w:rsidRPr="007756C8" w:rsidRDefault="00E04992">
      <w:pPr>
        <w:pStyle w:val="afd"/>
        <w:rPr>
          <w:rFonts w:ascii="Arial" w:hAnsi="Arial" w:cs="Arial"/>
          <w:color w:val="auto"/>
          <w:sz w:val="32"/>
          <w:szCs w:val="32"/>
        </w:rPr>
      </w:pPr>
      <w:r>
        <w:rPr>
          <w:rFonts w:ascii="Arial" w:hAnsi="Arial" w:cs="Arial"/>
          <w:color w:val="auto"/>
          <w:sz w:val="32"/>
          <w:szCs w:val="32"/>
        </w:rPr>
        <w:t>Содержание</w:t>
      </w:r>
    </w:p>
    <w:p w:rsidR="00704C93" w:rsidRPr="007756C8" w:rsidRDefault="005830C8" w:rsidP="00704C93">
      <w:pPr>
        <w:pStyle w:val="11"/>
        <w:tabs>
          <w:tab w:val="clear" w:pos="9206"/>
          <w:tab w:val="right" w:leader="dot" w:pos="10065"/>
        </w:tabs>
        <w:rPr>
          <w:rFonts w:ascii="Calibri" w:hAnsi="Calibri" w:cs="Times New Roman"/>
          <w:sz w:val="20"/>
          <w:szCs w:val="22"/>
        </w:rPr>
      </w:pPr>
      <w:r w:rsidRPr="007756C8">
        <w:fldChar w:fldCharType="begin"/>
      </w:r>
      <w:r w:rsidRPr="007756C8">
        <w:instrText xml:space="preserve"> TOC \o "1-3" \h \z \u </w:instrText>
      </w:r>
      <w:r w:rsidRPr="007756C8">
        <w:fldChar w:fldCharType="separate"/>
      </w:r>
      <w:hyperlink w:anchor="_Toc62644608" w:history="1">
        <w:r w:rsidR="00704C93" w:rsidRPr="007756C8">
          <w:rPr>
            <w:rStyle w:val="a9"/>
            <w:sz w:val="24"/>
          </w:rPr>
          <w:t>1. ОБОСНОВАНИЕ ОПРЕДЕЛЕНИЯ ГРАНИЦ ЗОН ПЛАНИРУЕМОГО РАЗМЕЩЕНИЯ ОБЪЕКТОВ КАПИТАЛЬНОГО СТРОИТЕЛЬСТВА</w:t>
        </w:r>
        <w:r w:rsidR="00704C93" w:rsidRPr="007756C8">
          <w:rPr>
            <w:webHidden/>
            <w:sz w:val="24"/>
          </w:rPr>
          <w:tab/>
        </w:r>
        <w:r w:rsidR="00704C93" w:rsidRPr="007756C8">
          <w:rPr>
            <w:webHidden/>
            <w:sz w:val="24"/>
          </w:rPr>
          <w:fldChar w:fldCharType="begin"/>
        </w:r>
        <w:r w:rsidR="00704C93" w:rsidRPr="007756C8">
          <w:rPr>
            <w:webHidden/>
            <w:sz w:val="24"/>
          </w:rPr>
          <w:instrText xml:space="preserve"> PAGEREF _Toc62644608 \h </w:instrText>
        </w:r>
        <w:r w:rsidR="00704C93" w:rsidRPr="007756C8">
          <w:rPr>
            <w:webHidden/>
            <w:sz w:val="24"/>
          </w:rPr>
        </w:r>
        <w:r w:rsidR="00704C93" w:rsidRPr="007756C8">
          <w:rPr>
            <w:webHidden/>
            <w:sz w:val="24"/>
          </w:rPr>
          <w:fldChar w:fldCharType="separate"/>
        </w:r>
        <w:r w:rsidR="002E3B4F">
          <w:rPr>
            <w:webHidden/>
            <w:sz w:val="24"/>
          </w:rPr>
          <w:t>2</w:t>
        </w:r>
        <w:r w:rsidR="00704C93"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sz w:val="20"/>
          <w:szCs w:val="22"/>
        </w:rPr>
      </w:pPr>
      <w:hyperlink w:anchor="_Toc62644609" w:history="1">
        <w:r w:rsidRPr="007756C8">
          <w:rPr>
            <w:rStyle w:val="a9"/>
            <w:sz w:val="24"/>
          </w:rPr>
          <w:t>1.1 Общая характеристика территории</w:t>
        </w:r>
        <w:r w:rsidRPr="007756C8">
          <w:rPr>
            <w:webHidden/>
            <w:sz w:val="24"/>
          </w:rPr>
          <w:tab/>
        </w:r>
        <w:r w:rsidRPr="007756C8">
          <w:rPr>
            <w:webHidden/>
            <w:sz w:val="24"/>
          </w:rPr>
          <w:fldChar w:fldCharType="begin"/>
        </w:r>
        <w:r w:rsidRPr="007756C8">
          <w:rPr>
            <w:webHidden/>
            <w:sz w:val="24"/>
          </w:rPr>
          <w:instrText xml:space="preserve"> PAGEREF _Toc62644609 \h </w:instrText>
        </w:r>
        <w:r w:rsidRPr="007756C8">
          <w:rPr>
            <w:webHidden/>
            <w:sz w:val="24"/>
          </w:rPr>
        </w:r>
        <w:r w:rsidRPr="007756C8">
          <w:rPr>
            <w:webHidden/>
            <w:sz w:val="24"/>
          </w:rPr>
          <w:fldChar w:fldCharType="separate"/>
        </w:r>
        <w:r w:rsidR="002E3B4F">
          <w:rPr>
            <w:webHidden/>
            <w:sz w:val="24"/>
          </w:rPr>
          <w:t>2</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sz w:val="20"/>
          <w:szCs w:val="22"/>
        </w:rPr>
      </w:pPr>
      <w:hyperlink w:anchor="_Toc62644610" w:history="1">
        <w:r w:rsidRPr="007756C8">
          <w:rPr>
            <w:rStyle w:val="a9"/>
            <w:sz w:val="24"/>
          </w:rPr>
          <w:t>1.2 Градостроительная характеристика территории</w:t>
        </w:r>
        <w:r w:rsidRPr="007756C8">
          <w:rPr>
            <w:webHidden/>
            <w:sz w:val="24"/>
          </w:rPr>
          <w:tab/>
        </w:r>
        <w:r w:rsidRPr="007756C8">
          <w:rPr>
            <w:webHidden/>
            <w:sz w:val="24"/>
          </w:rPr>
          <w:fldChar w:fldCharType="begin"/>
        </w:r>
        <w:r w:rsidRPr="007756C8">
          <w:rPr>
            <w:webHidden/>
            <w:sz w:val="24"/>
          </w:rPr>
          <w:instrText xml:space="preserve"> PAGEREF _Toc62644610 \h </w:instrText>
        </w:r>
        <w:r w:rsidRPr="007756C8">
          <w:rPr>
            <w:webHidden/>
            <w:sz w:val="24"/>
          </w:rPr>
        </w:r>
        <w:r w:rsidRPr="007756C8">
          <w:rPr>
            <w:webHidden/>
            <w:sz w:val="24"/>
          </w:rPr>
          <w:fldChar w:fldCharType="separate"/>
        </w:r>
        <w:r w:rsidR="002E3B4F">
          <w:rPr>
            <w:webHidden/>
            <w:sz w:val="24"/>
          </w:rPr>
          <w:t>3</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sz w:val="20"/>
          <w:szCs w:val="22"/>
        </w:rPr>
      </w:pPr>
      <w:hyperlink w:anchor="_Toc62644611" w:history="1">
        <w:r w:rsidRPr="007756C8">
          <w:rPr>
            <w:rStyle w:val="a9"/>
            <w:sz w:val="24"/>
          </w:rPr>
          <w:t>1.3 Климатическая характеристика территории</w:t>
        </w:r>
        <w:r w:rsidRPr="007756C8">
          <w:rPr>
            <w:webHidden/>
            <w:sz w:val="24"/>
          </w:rPr>
          <w:tab/>
        </w:r>
        <w:r w:rsidRPr="007756C8">
          <w:rPr>
            <w:webHidden/>
            <w:sz w:val="24"/>
          </w:rPr>
          <w:fldChar w:fldCharType="begin"/>
        </w:r>
        <w:r w:rsidRPr="007756C8">
          <w:rPr>
            <w:webHidden/>
            <w:sz w:val="24"/>
          </w:rPr>
          <w:instrText xml:space="preserve"> PAGEREF _Toc62644611 \h </w:instrText>
        </w:r>
        <w:r w:rsidRPr="007756C8">
          <w:rPr>
            <w:webHidden/>
            <w:sz w:val="24"/>
          </w:rPr>
        </w:r>
        <w:r w:rsidRPr="007756C8">
          <w:rPr>
            <w:webHidden/>
            <w:sz w:val="24"/>
          </w:rPr>
          <w:fldChar w:fldCharType="separate"/>
        </w:r>
        <w:r w:rsidR="002E3B4F">
          <w:rPr>
            <w:webHidden/>
            <w:sz w:val="24"/>
          </w:rPr>
          <w:t>4</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sz w:val="20"/>
          <w:szCs w:val="22"/>
        </w:rPr>
      </w:pPr>
      <w:hyperlink w:anchor="_Toc62644612" w:history="1">
        <w:r w:rsidRPr="007756C8">
          <w:rPr>
            <w:rStyle w:val="a9"/>
            <w:sz w:val="24"/>
          </w:rPr>
          <w:t>2.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r w:rsidRPr="007756C8">
          <w:rPr>
            <w:webHidden/>
            <w:sz w:val="24"/>
          </w:rPr>
          <w:tab/>
        </w:r>
        <w:r w:rsidRPr="007756C8">
          <w:rPr>
            <w:webHidden/>
            <w:sz w:val="24"/>
          </w:rPr>
          <w:fldChar w:fldCharType="begin"/>
        </w:r>
        <w:r w:rsidRPr="007756C8">
          <w:rPr>
            <w:webHidden/>
            <w:sz w:val="24"/>
          </w:rPr>
          <w:instrText xml:space="preserve"> PAGEREF _Toc62644612 \h </w:instrText>
        </w:r>
        <w:r w:rsidRPr="007756C8">
          <w:rPr>
            <w:webHidden/>
            <w:sz w:val="24"/>
          </w:rPr>
        </w:r>
        <w:r w:rsidRPr="007756C8">
          <w:rPr>
            <w:webHidden/>
            <w:sz w:val="24"/>
          </w:rPr>
          <w:fldChar w:fldCharType="separate"/>
        </w:r>
        <w:r w:rsidR="002E3B4F">
          <w:rPr>
            <w:webHidden/>
            <w:sz w:val="24"/>
          </w:rPr>
          <w:t>8</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sz w:val="20"/>
          <w:szCs w:val="22"/>
        </w:rPr>
      </w:pPr>
      <w:hyperlink w:anchor="_Toc62644613" w:history="1">
        <w:r w:rsidRPr="007756C8">
          <w:rPr>
            <w:rStyle w:val="a9"/>
            <w:sz w:val="24"/>
          </w:rPr>
          <w:t>2.1 Обеспеченность территории объектами коммунальной инфраструктуры</w:t>
        </w:r>
        <w:r w:rsidRPr="007756C8">
          <w:rPr>
            <w:webHidden/>
            <w:sz w:val="24"/>
          </w:rPr>
          <w:tab/>
        </w:r>
        <w:r w:rsidRPr="007756C8">
          <w:rPr>
            <w:webHidden/>
            <w:sz w:val="24"/>
          </w:rPr>
          <w:fldChar w:fldCharType="begin"/>
        </w:r>
        <w:r w:rsidRPr="007756C8">
          <w:rPr>
            <w:webHidden/>
            <w:sz w:val="24"/>
          </w:rPr>
          <w:instrText xml:space="preserve"> PAGEREF _Toc62644613 \h </w:instrText>
        </w:r>
        <w:r w:rsidRPr="007756C8">
          <w:rPr>
            <w:webHidden/>
            <w:sz w:val="24"/>
          </w:rPr>
        </w:r>
        <w:r w:rsidRPr="007756C8">
          <w:rPr>
            <w:webHidden/>
            <w:sz w:val="24"/>
          </w:rPr>
          <w:fldChar w:fldCharType="separate"/>
        </w:r>
        <w:r w:rsidR="002E3B4F">
          <w:rPr>
            <w:webHidden/>
            <w:sz w:val="24"/>
          </w:rPr>
          <w:t>8</w:t>
        </w:r>
        <w:r w:rsidRPr="007756C8">
          <w:rPr>
            <w:webHidden/>
            <w:sz w:val="24"/>
          </w:rPr>
          <w:fldChar w:fldCharType="end"/>
        </w:r>
      </w:hyperlink>
    </w:p>
    <w:p w:rsidR="00704C93" w:rsidRPr="007756C8" w:rsidRDefault="00704C93" w:rsidP="00704C93">
      <w:pPr>
        <w:pStyle w:val="21"/>
        <w:tabs>
          <w:tab w:val="clear" w:pos="9206"/>
          <w:tab w:val="right" w:leader="dot" w:pos="10065"/>
        </w:tabs>
        <w:rPr>
          <w:rFonts w:ascii="Calibri" w:hAnsi="Calibri"/>
          <w:b w:val="0"/>
          <w:smallCaps w:val="0"/>
          <w:kern w:val="0"/>
          <w:sz w:val="20"/>
          <w:szCs w:val="22"/>
        </w:rPr>
      </w:pPr>
      <w:hyperlink w:anchor="_Toc62644614" w:history="1">
        <w:r w:rsidRPr="007756C8">
          <w:rPr>
            <w:rStyle w:val="a9"/>
            <w:b w:val="0"/>
            <w:sz w:val="24"/>
          </w:rPr>
          <w:t>2.1.1 Водоснабжение</w:t>
        </w:r>
        <w:r w:rsidRPr="007756C8">
          <w:rPr>
            <w:b w:val="0"/>
            <w:webHidden/>
            <w:sz w:val="24"/>
          </w:rPr>
          <w:tab/>
        </w:r>
        <w:r w:rsidRPr="007756C8">
          <w:rPr>
            <w:b w:val="0"/>
            <w:webHidden/>
            <w:sz w:val="24"/>
          </w:rPr>
          <w:fldChar w:fldCharType="begin"/>
        </w:r>
        <w:r w:rsidRPr="007756C8">
          <w:rPr>
            <w:b w:val="0"/>
            <w:webHidden/>
            <w:sz w:val="24"/>
          </w:rPr>
          <w:instrText xml:space="preserve"> PAGEREF _Toc62644614 \h </w:instrText>
        </w:r>
        <w:r w:rsidRPr="007756C8">
          <w:rPr>
            <w:b w:val="0"/>
            <w:webHidden/>
            <w:sz w:val="24"/>
          </w:rPr>
        </w:r>
        <w:r w:rsidRPr="007756C8">
          <w:rPr>
            <w:b w:val="0"/>
            <w:webHidden/>
            <w:sz w:val="24"/>
          </w:rPr>
          <w:fldChar w:fldCharType="separate"/>
        </w:r>
        <w:r w:rsidR="002E3B4F">
          <w:rPr>
            <w:b w:val="0"/>
            <w:webHidden/>
            <w:sz w:val="24"/>
          </w:rPr>
          <w:t>8</w:t>
        </w:r>
        <w:r w:rsidRPr="007756C8">
          <w:rPr>
            <w:b w:val="0"/>
            <w:webHidden/>
            <w:sz w:val="24"/>
          </w:rPr>
          <w:fldChar w:fldCharType="end"/>
        </w:r>
      </w:hyperlink>
    </w:p>
    <w:p w:rsidR="00704C93" w:rsidRPr="007756C8" w:rsidRDefault="00704C93" w:rsidP="00704C93">
      <w:pPr>
        <w:pStyle w:val="21"/>
        <w:tabs>
          <w:tab w:val="clear" w:pos="9206"/>
          <w:tab w:val="right" w:leader="dot" w:pos="10065"/>
        </w:tabs>
        <w:rPr>
          <w:rFonts w:ascii="Calibri" w:hAnsi="Calibri"/>
          <w:b w:val="0"/>
          <w:smallCaps w:val="0"/>
          <w:kern w:val="0"/>
          <w:sz w:val="20"/>
          <w:szCs w:val="22"/>
        </w:rPr>
      </w:pPr>
      <w:hyperlink w:anchor="_Toc62644615" w:history="1">
        <w:r w:rsidRPr="007756C8">
          <w:rPr>
            <w:rStyle w:val="a9"/>
            <w:b w:val="0"/>
            <w:sz w:val="24"/>
          </w:rPr>
          <w:t>2.1.2 Водоотведение</w:t>
        </w:r>
        <w:r w:rsidRPr="007756C8">
          <w:rPr>
            <w:b w:val="0"/>
            <w:webHidden/>
            <w:sz w:val="24"/>
          </w:rPr>
          <w:tab/>
        </w:r>
        <w:r w:rsidRPr="007756C8">
          <w:rPr>
            <w:b w:val="0"/>
            <w:webHidden/>
            <w:sz w:val="24"/>
          </w:rPr>
          <w:fldChar w:fldCharType="begin"/>
        </w:r>
        <w:r w:rsidRPr="007756C8">
          <w:rPr>
            <w:b w:val="0"/>
            <w:webHidden/>
            <w:sz w:val="24"/>
          </w:rPr>
          <w:instrText xml:space="preserve"> PAGEREF _Toc62644615 \h </w:instrText>
        </w:r>
        <w:r w:rsidRPr="007756C8">
          <w:rPr>
            <w:b w:val="0"/>
            <w:webHidden/>
            <w:sz w:val="24"/>
          </w:rPr>
        </w:r>
        <w:r w:rsidRPr="007756C8">
          <w:rPr>
            <w:b w:val="0"/>
            <w:webHidden/>
            <w:sz w:val="24"/>
          </w:rPr>
          <w:fldChar w:fldCharType="separate"/>
        </w:r>
        <w:r w:rsidR="002E3B4F">
          <w:rPr>
            <w:b w:val="0"/>
            <w:webHidden/>
            <w:sz w:val="24"/>
          </w:rPr>
          <w:t>9</w:t>
        </w:r>
        <w:r w:rsidRPr="007756C8">
          <w:rPr>
            <w:b w:val="0"/>
            <w:webHidden/>
            <w:sz w:val="24"/>
          </w:rPr>
          <w:fldChar w:fldCharType="end"/>
        </w:r>
      </w:hyperlink>
    </w:p>
    <w:bookmarkStart w:id="0" w:name="_GoBack"/>
    <w:p w:rsidR="00704C93" w:rsidRPr="007756C8" w:rsidRDefault="00704C93" w:rsidP="00704C93">
      <w:pPr>
        <w:pStyle w:val="21"/>
        <w:tabs>
          <w:tab w:val="clear" w:pos="9206"/>
          <w:tab w:val="right" w:leader="dot" w:pos="10065"/>
        </w:tabs>
        <w:rPr>
          <w:rFonts w:ascii="Calibri" w:hAnsi="Calibri"/>
          <w:b w:val="0"/>
          <w:smallCaps w:val="0"/>
          <w:kern w:val="0"/>
          <w:sz w:val="20"/>
          <w:szCs w:val="22"/>
        </w:rPr>
      </w:pPr>
      <w:r w:rsidRPr="007756C8">
        <w:rPr>
          <w:rStyle w:val="a9"/>
          <w:b w:val="0"/>
          <w:sz w:val="24"/>
        </w:rPr>
        <w:fldChar w:fldCharType="begin"/>
      </w:r>
      <w:r w:rsidRPr="007756C8">
        <w:rPr>
          <w:rStyle w:val="a9"/>
          <w:b w:val="0"/>
          <w:sz w:val="24"/>
        </w:rPr>
        <w:instrText xml:space="preserve"> </w:instrText>
      </w:r>
      <w:r w:rsidRPr="007756C8">
        <w:rPr>
          <w:b w:val="0"/>
          <w:sz w:val="24"/>
        </w:rPr>
        <w:instrText>HYPERLINK \l "_Toc62644616"</w:instrText>
      </w:r>
      <w:r w:rsidRPr="007756C8">
        <w:rPr>
          <w:rStyle w:val="a9"/>
          <w:b w:val="0"/>
          <w:sz w:val="24"/>
        </w:rPr>
        <w:instrText xml:space="preserve"> </w:instrText>
      </w:r>
      <w:r w:rsidRPr="007756C8">
        <w:rPr>
          <w:rStyle w:val="a9"/>
          <w:b w:val="0"/>
          <w:sz w:val="24"/>
        </w:rPr>
      </w:r>
      <w:r w:rsidRPr="007756C8">
        <w:rPr>
          <w:rStyle w:val="a9"/>
          <w:b w:val="0"/>
          <w:sz w:val="24"/>
        </w:rPr>
        <w:fldChar w:fldCharType="separate"/>
      </w:r>
      <w:r w:rsidRPr="007756C8">
        <w:rPr>
          <w:rStyle w:val="a9"/>
          <w:b w:val="0"/>
          <w:sz w:val="24"/>
        </w:rPr>
        <w:t>2.1.3 Теплоснабжение</w:t>
      </w:r>
      <w:r w:rsidRPr="007756C8">
        <w:rPr>
          <w:b w:val="0"/>
          <w:webHidden/>
          <w:sz w:val="24"/>
        </w:rPr>
        <w:tab/>
      </w:r>
      <w:r w:rsidRPr="007756C8">
        <w:rPr>
          <w:b w:val="0"/>
          <w:webHidden/>
          <w:sz w:val="24"/>
        </w:rPr>
        <w:fldChar w:fldCharType="begin"/>
      </w:r>
      <w:r w:rsidRPr="007756C8">
        <w:rPr>
          <w:b w:val="0"/>
          <w:webHidden/>
          <w:sz w:val="24"/>
        </w:rPr>
        <w:instrText xml:space="preserve"> PAGEREF _Toc62644616 \h </w:instrText>
      </w:r>
      <w:r w:rsidRPr="007756C8">
        <w:rPr>
          <w:b w:val="0"/>
          <w:webHidden/>
          <w:sz w:val="24"/>
        </w:rPr>
      </w:r>
      <w:r w:rsidRPr="007756C8">
        <w:rPr>
          <w:b w:val="0"/>
          <w:webHidden/>
          <w:sz w:val="24"/>
        </w:rPr>
        <w:fldChar w:fldCharType="separate"/>
      </w:r>
      <w:r w:rsidR="002E3B4F">
        <w:rPr>
          <w:b w:val="0"/>
          <w:webHidden/>
          <w:sz w:val="24"/>
        </w:rPr>
        <w:t>9</w:t>
      </w:r>
      <w:r w:rsidRPr="007756C8">
        <w:rPr>
          <w:b w:val="0"/>
          <w:webHidden/>
          <w:sz w:val="24"/>
        </w:rPr>
        <w:fldChar w:fldCharType="end"/>
      </w:r>
      <w:r w:rsidRPr="007756C8">
        <w:rPr>
          <w:rStyle w:val="a9"/>
          <w:b w:val="0"/>
          <w:sz w:val="24"/>
        </w:rPr>
        <w:fldChar w:fldCharType="end"/>
      </w:r>
    </w:p>
    <w:bookmarkEnd w:id="0"/>
    <w:p w:rsidR="00704C93" w:rsidRPr="007756C8" w:rsidRDefault="00704C93" w:rsidP="00704C93">
      <w:pPr>
        <w:pStyle w:val="21"/>
        <w:tabs>
          <w:tab w:val="clear" w:pos="9206"/>
          <w:tab w:val="right" w:leader="dot" w:pos="10065"/>
        </w:tabs>
        <w:rPr>
          <w:rFonts w:ascii="Calibri" w:hAnsi="Calibri"/>
          <w:b w:val="0"/>
          <w:smallCaps w:val="0"/>
          <w:kern w:val="0"/>
          <w:sz w:val="20"/>
          <w:szCs w:val="22"/>
        </w:rPr>
      </w:pPr>
      <w:r w:rsidRPr="007756C8">
        <w:rPr>
          <w:rStyle w:val="a9"/>
          <w:b w:val="0"/>
          <w:sz w:val="24"/>
        </w:rPr>
        <w:fldChar w:fldCharType="begin"/>
      </w:r>
      <w:r w:rsidRPr="007756C8">
        <w:rPr>
          <w:rStyle w:val="a9"/>
          <w:b w:val="0"/>
          <w:sz w:val="24"/>
        </w:rPr>
        <w:instrText xml:space="preserve"> </w:instrText>
      </w:r>
      <w:r w:rsidRPr="007756C8">
        <w:rPr>
          <w:b w:val="0"/>
          <w:sz w:val="24"/>
        </w:rPr>
        <w:instrText>HYPERLINK \l "_Toc62644617"</w:instrText>
      </w:r>
      <w:r w:rsidRPr="007756C8">
        <w:rPr>
          <w:rStyle w:val="a9"/>
          <w:b w:val="0"/>
          <w:sz w:val="24"/>
        </w:rPr>
        <w:instrText xml:space="preserve"> </w:instrText>
      </w:r>
      <w:r w:rsidRPr="007756C8">
        <w:rPr>
          <w:rStyle w:val="a9"/>
          <w:b w:val="0"/>
          <w:sz w:val="24"/>
        </w:rPr>
      </w:r>
      <w:r w:rsidRPr="007756C8">
        <w:rPr>
          <w:rStyle w:val="a9"/>
          <w:b w:val="0"/>
          <w:sz w:val="24"/>
        </w:rPr>
        <w:fldChar w:fldCharType="separate"/>
      </w:r>
      <w:r w:rsidRPr="007756C8">
        <w:rPr>
          <w:rStyle w:val="a9"/>
          <w:b w:val="0"/>
          <w:sz w:val="24"/>
        </w:rPr>
        <w:t>2.1.4 Газоснабжение</w:t>
      </w:r>
      <w:r w:rsidRPr="007756C8">
        <w:rPr>
          <w:b w:val="0"/>
          <w:webHidden/>
          <w:sz w:val="24"/>
        </w:rPr>
        <w:tab/>
      </w:r>
      <w:r w:rsidRPr="007756C8">
        <w:rPr>
          <w:b w:val="0"/>
          <w:webHidden/>
          <w:sz w:val="24"/>
        </w:rPr>
        <w:fldChar w:fldCharType="begin"/>
      </w:r>
      <w:r w:rsidRPr="007756C8">
        <w:rPr>
          <w:b w:val="0"/>
          <w:webHidden/>
          <w:sz w:val="24"/>
        </w:rPr>
        <w:instrText xml:space="preserve"> PAGEREF _Toc62644617 \h </w:instrText>
      </w:r>
      <w:r w:rsidRPr="007756C8">
        <w:rPr>
          <w:b w:val="0"/>
          <w:webHidden/>
          <w:sz w:val="24"/>
        </w:rPr>
      </w:r>
      <w:r w:rsidRPr="007756C8">
        <w:rPr>
          <w:b w:val="0"/>
          <w:webHidden/>
          <w:sz w:val="24"/>
        </w:rPr>
        <w:fldChar w:fldCharType="separate"/>
      </w:r>
      <w:r w:rsidR="002E3B4F">
        <w:rPr>
          <w:b w:val="0"/>
          <w:webHidden/>
          <w:sz w:val="24"/>
        </w:rPr>
        <w:t>9</w:t>
      </w:r>
      <w:r w:rsidRPr="007756C8">
        <w:rPr>
          <w:b w:val="0"/>
          <w:webHidden/>
          <w:sz w:val="24"/>
        </w:rPr>
        <w:fldChar w:fldCharType="end"/>
      </w:r>
      <w:r w:rsidRPr="007756C8">
        <w:rPr>
          <w:rStyle w:val="a9"/>
          <w:b w:val="0"/>
          <w:sz w:val="24"/>
        </w:rPr>
        <w:fldChar w:fldCharType="end"/>
      </w:r>
    </w:p>
    <w:p w:rsidR="00704C93" w:rsidRPr="007756C8" w:rsidRDefault="00704C93" w:rsidP="00704C93">
      <w:pPr>
        <w:pStyle w:val="21"/>
        <w:tabs>
          <w:tab w:val="clear" w:pos="9206"/>
          <w:tab w:val="right" w:leader="dot" w:pos="10065"/>
        </w:tabs>
        <w:rPr>
          <w:rFonts w:ascii="Calibri" w:hAnsi="Calibri"/>
          <w:b w:val="0"/>
          <w:smallCaps w:val="0"/>
          <w:kern w:val="0"/>
          <w:sz w:val="20"/>
          <w:szCs w:val="22"/>
        </w:rPr>
      </w:pPr>
      <w:hyperlink w:anchor="_Toc62644618" w:history="1">
        <w:r w:rsidRPr="007756C8">
          <w:rPr>
            <w:rStyle w:val="a9"/>
            <w:b w:val="0"/>
            <w:sz w:val="24"/>
          </w:rPr>
          <w:t>2.1.5 Электроснабжение</w:t>
        </w:r>
        <w:r w:rsidRPr="007756C8">
          <w:rPr>
            <w:b w:val="0"/>
            <w:webHidden/>
            <w:sz w:val="24"/>
          </w:rPr>
          <w:tab/>
        </w:r>
        <w:r w:rsidRPr="007756C8">
          <w:rPr>
            <w:b w:val="0"/>
            <w:webHidden/>
            <w:sz w:val="24"/>
          </w:rPr>
          <w:fldChar w:fldCharType="begin"/>
        </w:r>
        <w:r w:rsidRPr="007756C8">
          <w:rPr>
            <w:b w:val="0"/>
            <w:webHidden/>
            <w:sz w:val="24"/>
          </w:rPr>
          <w:instrText xml:space="preserve"> PAGEREF _Toc62644618 \h </w:instrText>
        </w:r>
        <w:r w:rsidRPr="007756C8">
          <w:rPr>
            <w:b w:val="0"/>
            <w:webHidden/>
            <w:sz w:val="24"/>
          </w:rPr>
        </w:r>
        <w:r w:rsidRPr="007756C8">
          <w:rPr>
            <w:b w:val="0"/>
            <w:webHidden/>
            <w:sz w:val="24"/>
          </w:rPr>
          <w:fldChar w:fldCharType="separate"/>
        </w:r>
        <w:r w:rsidR="002E3B4F">
          <w:rPr>
            <w:b w:val="0"/>
            <w:webHidden/>
            <w:sz w:val="24"/>
          </w:rPr>
          <w:t>9</w:t>
        </w:r>
        <w:r w:rsidRPr="007756C8">
          <w:rPr>
            <w:b w:val="0"/>
            <w:webHidden/>
            <w:sz w:val="24"/>
          </w:rPr>
          <w:fldChar w:fldCharType="end"/>
        </w:r>
      </w:hyperlink>
    </w:p>
    <w:p w:rsidR="00704C93" w:rsidRPr="007756C8" w:rsidRDefault="00704C93" w:rsidP="00704C93">
      <w:pPr>
        <w:pStyle w:val="21"/>
        <w:tabs>
          <w:tab w:val="clear" w:pos="9206"/>
          <w:tab w:val="right" w:leader="dot" w:pos="10065"/>
        </w:tabs>
        <w:rPr>
          <w:rFonts w:ascii="Calibri" w:hAnsi="Calibri"/>
          <w:b w:val="0"/>
          <w:smallCaps w:val="0"/>
          <w:kern w:val="0"/>
          <w:sz w:val="20"/>
          <w:szCs w:val="22"/>
        </w:rPr>
      </w:pPr>
      <w:hyperlink w:anchor="_Toc62644619" w:history="1">
        <w:r w:rsidRPr="007756C8">
          <w:rPr>
            <w:rStyle w:val="a9"/>
            <w:b w:val="0"/>
            <w:sz w:val="24"/>
          </w:rPr>
          <w:t>2.1.6 Мусороудаление</w:t>
        </w:r>
        <w:r w:rsidRPr="007756C8">
          <w:rPr>
            <w:b w:val="0"/>
            <w:webHidden/>
            <w:sz w:val="24"/>
          </w:rPr>
          <w:tab/>
        </w:r>
        <w:r w:rsidRPr="007756C8">
          <w:rPr>
            <w:b w:val="0"/>
            <w:webHidden/>
            <w:sz w:val="24"/>
          </w:rPr>
          <w:fldChar w:fldCharType="begin"/>
        </w:r>
        <w:r w:rsidRPr="007756C8">
          <w:rPr>
            <w:b w:val="0"/>
            <w:webHidden/>
            <w:sz w:val="24"/>
          </w:rPr>
          <w:instrText xml:space="preserve"> PAGEREF _Toc62644619 \h </w:instrText>
        </w:r>
        <w:r w:rsidRPr="007756C8">
          <w:rPr>
            <w:b w:val="0"/>
            <w:webHidden/>
            <w:sz w:val="24"/>
          </w:rPr>
        </w:r>
        <w:r w:rsidRPr="007756C8">
          <w:rPr>
            <w:b w:val="0"/>
            <w:webHidden/>
            <w:sz w:val="24"/>
          </w:rPr>
          <w:fldChar w:fldCharType="separate"/>
        </w:r>
        <w:r w:rsidR="002E3B4F">
          <w:rPr>
            <w:b w:val="0"/>
            <w:webHidden/>
            <w:sz w:val="24"/>
          </w:rPr>
          <w:t>9</w:t>
        </w:r>
        <w:r w:rsidRPr="007756C8">
          <w:rPr>
            <w:b w:val="0"/>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b/>
          <w:sz w:val="20"/>
          <w:szCs w:val="22"/>
        </w:rPr>
      </w:pPr>
      <w:hyperlink w:anchor="_Toc62644620" w:history="1">
        <w:r w:rsidRPr="007756C8">
          <w:rPr>
            <w:rStyle w:val="a9"/>
            <w:sz w:val="24"/>
          </w:rPr>
          <w:t>2.2 Обеспеченность территории объектами транспортной инфраструктуры</w:t>
        </w:r>
        <w:r w:rsidRPr="007756C8">
          <w:rPr>
            <w:webHidden/>
            <w:sz w:val="24"/>
          </w:rPr>
          <w:tab/>
        </w:r>
        <w:r w:rsidRPr="007756C8">
          <w:rPr>
            <w:webHidden/>
            <w:sz w:val="24"/>
          </w:rPr>
          <w:fldChar w:fldCharType="begin"/>
        </w:r>
        <w:r w:rsidRPr="007756C8">
          <w:rPr>
            <w:webHidden/>
            <w:sz w:val="24"/>
          </w:rPr>
          <w:instrText xml:space="preserve"> PAGEREF _Toc62644620 \h </w:instrText>
        </w:r>
        <w:r w:rsidRPr="007756C8">
          <w:rPr>
            <w:webHidden/>
            <w:sz w:val="24"/>
          </w:rPr>
        </w:r>
        <w:r w:rsidRPr="007756C8">
          <w:rPr>
            <w:webHidden/>
            <w:sz w:val="24"/>
          </w:rPr>
          <w:fldChar w:fldCharType="separate"/>
        </w:r>
        <w:r w:rsidR="002E3B4F">
          <w:rPr>
            <w:webHidden/>
            <w:sz w:val="24"/>
          </w:rPr>
          <w:t>10</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b/>
          <w:sz w:val="20"/>
          <w:szCs w:val="22"/>
        </w:rPr>
      </w:pPr>
      <w:hyperlink w:anchor="_Toc62644621" w:history="1">
        <w:r w:rsidRPr="007756C8">
          <w:rPr>
            <w:rStyle w:val="a9"/>
            <w:sz w:val="24"/>
          </w:rPr>
          <w:t>2.3 Обеспеченность территории объектами социальной инфраструктуры</w:t>
        </w:r>
        <w:r w:rsidRPr="007756C8">
          <w:rPr>
            <w:webHidden/>
            <w:sz w:val="24"/>
          </w:rPr>
          <w:tab/>
        </w:r>
        <w:r w:rsidRPr="007756C8">
          <w:rPr>
            <w:webHidden/>
            <w:sz w:val="24"/>
          </w:rPr>
          <w:fldChar w:fldCharType="begin"/>
        </w:r>
        <w:r w:rsidRPr="007756C8">
          <w:rPr>
            <w:webHidden/>
            <w:sz w:val="24"/>
          </w:rPr>
          <w:instrText xml:space="preserve"> PAGEREF _Toc62644621 \h </w:instrText>
        </w:r>
        <w:r w:rsidRPr="007756C8">
          <w:rPr>
            <w:webHidden/>
            <w:sz w:val="24"/>
          </w:rPr>
        </w:r>
        <w:r w:rsidRPr="007756C8">
          <w:rPr>
            <w:webHidden/>
            <w:sz w:val="24"/>
          </w:rPr>
          <w:fldChar w:fldCharType="separate"/>
        </w:r>
        <w:r w:rsidR="002E3B4F">
          <w:rPr>
            <w:webHidden/>
            <w:sz w:val="24"/>
          </w:rPr>
          <w:t>11</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b/>
          <w:sz w:val="20"/>
          <w:szCs w:val="22"/>
        </w:rPr>
      </w:pPr>
      <w:hyperlink w:anchor="_Toc62644622" w:history="1">
        <w:r w:rsidRPr="007756C8">
          <w:rPr>
            <w:rStyle w:val="a9"/>
            <w:sz w:val="24"/>
          </w:rPr>
          <w:t>3.</w:t>
        </w:r>
        <w:r w:rsidRPr="007756C8">
          <w:rPr>
            <w:rFonts w:ascii="Calibri" w:hAnsi="Calibri" w:cs="Times New Roman"/>
            <w:b/>
            <w:sz w:val="20"/>
            <w:szCs w:val="22"/>
          </w:rPr>
          <w:tab/>
        </w:r>
        <w:r w:rsidRPr="007756C8">
          <w:rPr>
            <w:rStyle w:val="a9"/>
            <w:sz w:val="24"/>
          </w:rPr>
          <w:t>МЕРОПРИЯТИЯ ПО ОХРАНЕ ОКРУЖАЮЩЕЙ СРЕДЫ</w:t>
        </w:r>
        <w:r w:rsidRPr="007756C8">
          <w:rPr>
            <w:webHidden/>
            <w:sz w:val="24"/>
          </w:rPr>
          <w:tab/>
        </w:r>
        <w:r w:rsidRPr="007756C8">
          <w:rPr>
            <w:webHidden/>
            <w:sz w:val="24"/>
          </w:rPr>
          <w:fldChar w:fldCharType="begin"/>
        </w:r>
        <w:r w:rsidRPr="007756C8">
          <w:rPr>
            <w:webHidden/>
            <w:sz w:val="24"/>
          </w:rPr>
          <w:instrText xml:space="preserve"> PAGEREF _Toc62644622 \h </w:instrText>
        </w:r>
        <w:r w:rsidRPr="007756C8">
          <w:rPr>
            <w:webHidden/>
            <w:sz w:val="24"/>
          </w:rPr>
        </w:r>
        <w:r w:rsidRPr="007756C8">
          <w:rPr>
            <w:webHidden/>
            <w:sz w:val="24"/>
          </w:rPr>
          <w:fldChar w:fldCharType="separate"/>
        </w:r>
        <w:r w:rsidR="002E3B4F">
          <w:rPr>
            <w:webHidden/>
            <w:sz w:val="24"/>
          </w:rPr>
          <w:t>12</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b/>
          <w:sz w:val="20"/>
          <w:szCs w:val="22"/>
        </w:rPr>
      </w:pPr>
      <w:hyperlink w:anchor="_Toc62644623" w:history="1">
        <w:r w:rsidRPr="007756C8">
          <w:rPr>
            <w:rStyle w:val="a9"/>
            <w:sz w:val="24"/>
          </w:rPr>
          <w:t>3.1</w:t>
        </w:r>
        <w:r w:rsidRPr="007756C8">
          <w:rPr>
            <w:rFonts w:ascii="Calibri" w:hAnsi="Calibri" w:cs="Times New Roman"/>
            <w:b/>
            <w:sz w:val="20"/>
            <w:szCs w:val="22"/>
          </w:rPr>
          <w:tab/>
        </w:r>
        <w:r w:rsidRPr="007756C8">
          <w:rPr>
            <w:rStyle w:val="a9"/>
            <w:sz w:val="24"/>
          </w:rPr>
          <w:t>Основные принципы охраны окружающей среды</w:t>
        </w:r>
        <w:r w:rsidRPr="007756C8">
          <w:rPr>
            <w:webHidden/>
            <w:sz w:val="24"/>
          </w:rPr>
          <w:tab/>
        </w:r>
        <w:r w:rsidRPr="007756C8">
          <w:rPr>
            <w:webHidden/>
            <w:sz w:val="24"/>
          </w:rPr>
          <w:fldChar w:fldCharType="begin"/>
        </w:r>
        <w:r w:rsidRPr="007756C8">
          <w:rPr>
            <w:webHidden/>
            <w:sz w:val="24"/>
          </w:rPr>
          <w:instrText xml:space="preserve"> PAGEREF _Toc62644623 \h </w:instrText>
        </w:r>
        <w:r w:rsidRPr="007756C8">
          <w:rPr>
            <w:webHidden/>
            <w:sz w:val="24"/>
          </w:rPr>
        </w:r>
        <w:r w:rsidRPr="007756C8">
          <w:rPr>
            <w:webHidden/>
            <w:sz w:val="24"/>
          </w:rPr>
          <w:fldChar w:fldCharType="separate"/>
        </w:r>
        <w:r w:rsidR="002E3B4F">
          <w:rPr>
            <w:webHidden/>
            <w:sz w:val="24"/>
          </w:rPr>
          <w:t>12</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b/>
          <w:sz w:val="20"/>
          <w:szCs w:val="22"/>
        </w:rPr>
      </w:pPr>
      <w:hyperlink w:anchor="_Toc62644624" w:history="1">
        <w:r w:rsidRPr="007756C8">
          <w:rPr>
            <w:rStyle w:val="a9"/>
            <w:sz w:val="24"/>
          </w:rPr>
          <w:t>3.2</w:t>
        </w:r>
        <w:r w:rsidRPr="007756C8">
          <w:rPr>
            <w:rFonts w:ascii="Calibri" w:hAnsi="Calibri" w:cs="Times New Roman"/>
            <w:b/>
            <w:sz w:val="20"/>
            <w:szCs w:val="22"/>
          </w:rPr>
          <w:tab/>
        </w:r>
        <w:r w:rsidRPr="007756C8">
          <w:rPr>
            <w:rStyle w:val="a9"/>
            <w:sz w:val="24"/>
          </w:rPr>
          <w:t>Охрана окружающей среды при осуществлении хозяйственной и иной деятельности</w:t>
        </w:r>
        <w:r w:rsidRPr="007756C8">
          <w:rPr>
            <w:webHidden/>
            <w:sz w:val="24"/>
          </w:rPr>
          <w:tab/>
        </w:r>
        <w:r w:rsidRPr="007756C8">
          <w:rPr>
            <w:webHidden/>
            <w:sz w:val="24"/>
          </w:rPr>
          <w:fldChar w:fldCharType="begin"/>
        </w:r>
        <w:r w:rsidRPr="007756C8">
          <w:rPr>
            <w:webHidden/>
            <w:sz w:val="24"/>
          </w:rPr>
          <w:instrText xml:space="preserve"> PAGEREF _Toc62644624 \h </w:instrText>
        </w:r>
        <w:r w:rsidRPr="007756C8">
          <w:rPr>
            <w:webHidden/>
            <w:sz w:val="24"/>
          </w:rPr>
        </w:r>
        <w:r w:rsidRPr="007756C8">
          <w:rPr>
            <w:webHidden/>
            <w:sz w:val="24"/>
          </w:rPr>
          <w:fldChar w:fldCharType="separate"/>
        </w:r>
        <w:r w:rsidR="002E3B4F">
          <w:rPr>
            <w:webHidden/>
            <w:sz w:val="24"/>
          </w:rPr>
          <w:t>13</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b/>
          <w:sz w:val="20"/>
          <w:szCs w:val="22"/>
        </w:rPr>
      </w:pPr>
      <w:hyperlink w:anchor="_Toc62644625" w:history="1">
        <w:r w:rsidRPr="007756C8">
          <w:rPr>
            <w:rStyle w:val="a9"/>
            <w:sz w:val="24"/>
          </w:rPr>
          <w:t>3.3</w:t>
        </w:r>
        <w:r w:rsidRPr="007756C8">
          <w:rPr>
            <w:rFonts w:ascii="Calibri" w:hAnsi="Calibri" w:cs="Times New Roman"/>
            <w:b/>
            <w:sz w:val="20"/>
            <w:szCs w:val="22"/>
          </w:rPr>
          <w:tab/>
        </w:r>
        <w:r w:rsidRPr="007756C8">
          <w:rPr>
            <w:rStyle w:val="a9"/>
            <w:sz w:val="24"/>
          </w:rPr>
          <w:t>Мероприятия по регулированию выбросов в период неблагоприятных метеологических условий</w:t>
        </w:r>
        <w:r w:rsidRPr="007756C8">
          <w:rPr>
            <w:webHidden/>
            <w:sz w:val="24"/>
          </w:rPr>
          <w:tab/>
        </w:r>
        <w:r w:rsidRPr="007756C8">
          <w:rPr>
            <w:webHidden/>
            <w:sz w:val="24"/>
          </w:rPr>
          <w:fldChar w:fldCharType="begin"/>
        </w:r>
        <w:r w:rsidRPr="007756C8">
          <w:rPr>
            <w:webHidden/>
            <w:sz w:val="24"/>
          </w:rPr>
          <w:instrText xml:space="preserve"> PAGEREF _Toc62644625 \h </w:instrText>
        </w:r>
        <w:r w:rsidRPr="007756C8">
          <w:rPr>
            <w:webHidden/>
            <w:sz w:val="24"/>
          </w:rPr>
        </w:r>
        <w:r w:rsidRPr="007756C8">
          <w:rPr>
            <w:webHidden/>
            <w:sz w:val="24"/>
          </w:rPr>
          <w:fldChar w:fldCharType="separate"/>
        </w:r>
        <w:r w:rsidR="002E3B4F">
          <w:rPr>
            <w:webHidden/>
            <w:sz w:val="24"/>
          </w:rPr>
          <w:t>14</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b/>
          <w:sz w:val="20"/>
          <w:szCs w:val="22"/>
        </w:rPr>
      </w:pPr>
      <w:hyperlink w:anchor="_Toc62644626" w:history="1">
        <w:r w:rsidRPr="007756C8">
          <w:rPr>
            <w:rStyle w:val="a9"/>
            <w:sz w:val="24"/>
          </w:rPr>
          <w:t>3.4</w:t>
        </w:r>
        <w:r w:rsidRPr="007756C8">
          <w:rPr>
            <w:rFonts w:ascii="Calibri" w:hAnsi="Calibri" w:cs="Times New Roman"/>
            <w:b/>
            <w:sz w:val="20"/>
            <w:szCs w:val="22"/>
          </w:rPr>
          <w:tab/>
        </w:r>
        <w:r w:rsidRPr="007756C8">
          <w:rPr>
            <w:rStyle w:val="a9"/>
            <w:sz w:val="24"/>
          </w:rPr>
          <w:t>Мероприятия по инженерной защите территории от подтопления подземными водами</w:t>
        </w:r>
        <w:r w:rsidRPr="007756C8">
          <w:rPr>
            <w:webHidden/>
            <w:sz w:val="24"/>
          </w:rPr>
          <w:tab/>
        </w:r>
        <w:r w:rsidRPr="007756C8">
          <w:rPr>
            <w:webHidden/>
            <w:sz w:val="24"/>
          </w:rPr>
          <w:fldChar w:fldCharType="begin"/>
        </w:r>
        <w:r w:rsidRPr="007756C8">
          <w:rPr>
            <w:webHidden/>
            <w:sz w:val="24"/>
          </w:rPr>
          <w:instrText xml:space="preserve"> PAGEREF _Toc62644626 \h </w:instrText>
        </w:r>
        <w:r w:rsidRPr="007756C8">
          <w:rPr>
            <w:webHidden/>
            <w:sz w:val="24"/>
          </w:rPr>
        </w:r>
        <w:r w:rsidRPr="007756C8">
          <w:rPr>
            <w:webHidden/>
            <w:sz w:val="24"/>
          </w:rPr>
          <w:fldChar w:fldCharType="separate"/>
        </w:r>
        <w:r w:rsidR="002E3B4F">
          <w:rPr>
            <w:webHidden/>
            <w:sz w:val="24"/>
          </w:rPr>
          <w:t>14</w:t>
        </w:r>
        <w:r w:rsidRPr="007756C8">
          <w:rPr>
            <w:webHidden/>
            <w:sz w:val="24"/>
          </w:rPr>
          <w:fldChar w:fldCharType="end"/>
        </w:r>
      </w:hyperlink>
    </w:p>
    <w:p w:rsidR="00704C93" w:rsidRPr="007756C8" w:rsidRDefault="00704C93" w:rsidP="00704C93">
      <w:pPr>
        <w:pStyle w:val="21"/>
        <w:tabs>
          <w:tab w:val="clear" w:pos="9206"/>
          <w:tab w:val="left" w:pos="1200"/>
          <w:tab w:val="right" w:leader="dot" w:pos="10065"/>
        </w:tabs>
        <w:rPr>
          <w:rFonts w:ascii="Calibri" w:hAnsi="Calibri"/>
          <w:b w:val="0"/>
          <w:smallCaps w:val="0"/>
          <w:kern w:val="0"/>
          <w:sz w:val="20"/>
          <w:szCs w:val="22"/>
        </w:rPr>
      </w:pPr>
      <w:hyperlink w:anchor="_Toc62644627" w:history="1">
        <w:r w:rsidRPr="007756C8">
          <w:rPr>
            <w:rStyle w:val="a9"/>
            <w:b w:val="0"/>
            <w:sz w:val="24"/>
          </w:rPr>
          <w:t>3.4.1</w:t>
        </w:r>
        <w:r w:rsidRPr="007756C8">
          <w:rPr>
            <w:rFonts w:ascii="Calibri" w:hAnsi="Calibri"/>
            <w:b w:val="0"/>
            <w:smallCaps w:val="0"/>
            <w:kern w:val="0"/>
            <w:sz w:val="20"/>
            <w:szCs w:val="22"/>
          </w:rPr>
          <w:tab/>
        </w:r>
        <w:r w:rsidRPr="007756C8">
          <w:rPr>
            <w:rStyle w:val="a9"/>
            <w:b w:val="0"/>
            <w:sz w:val="24"/>
          </w:rPr>
          <w:t>Характеристика природных условий размещения объекта</w:t>
        </w:r>
        <w:r w:rsidRPr="007756C8">
          <w:rPr>
            <w:b w:val="0"/>
            <w:webHidden/>
            <w:sz w:val="24"/>
          </w:rPr>
          <w:tab/>
        </w:r>
        <w:r w:rsidRPr="007756C8">
          <w:rPr>
            <w:b w:val="0"/>
            <w:webHidden/>
            <w:sz w:val="24"/>
          </w:rPr>
          <w:fldChar w:fldCharType="begin"/>
        </w:r>
        <w:r w:rsidRPr="007756C8">
          <w:rPr>
            <w:b w:val="0"/>
            <w:webHidden/>
            <w:sz w:val="24"/>
          </w:rPr>
          <w:instrText xml:space="preserve"> PAGEREF _Toc62644627 \h </w:instrText>
        </w:r>
        <w:r w:rsidRPr="007756C8">
          <w:rPr>
            <w:b w:val="0"/>
            <w:webHidden/>
            <w:sz w:val="24"/>
          </w:rPr>
        </w:r>
        <w:r w:rsidRPr="007756C8">
          <w:rPr>
            <w:b w:val="0"/>
            <w:webHidden/>
            <w:sz w:val="24"/>
          </w:rPr>
          <w:fldChar w:fldCharType="separate"/>
        </w:r>
        <w:r w:rsidR="002E3B4F">
          <w:rPr>
            <w:b w:val="0"/>
            <w:webHidden/>
            <w:sz w:val="24"/>
          </w:rPr>
          <w:t>14</w:t>
        </w:r>
        <w:r w:rsidRPr="007756C8">
          <w:rPr>
            <w:b w:val="0"/>
            <w:webHidden/>
            <w:sz w:val="24"/>
          </w:rPr>
          <w:fldChar w:fldCharType="end"/>
        </w:r>
      </w:hyperlink>
    </w:p>
    <w:p w:rsidR="00704C93" w:rsidRPr="007756C8" w:rsidRDefault="00704C93" w:rsidP="00704C93">
      <w:pPr>
        <w:pStyle w:val="21"/>
        <w:tabs>
          <w:tab w:val="clear" w:pos="9206"/>
          <w:tab w:val="left" w:pos="1200"/>
          <w:tab w:val="right" w:leader="dot" w:pos="10065"/>
        </w:tabs>
        <w:rPr>
          <w:rFonts w:ascii="Calibri" w:hAnsi="Calibri"/>
          <w:b w:val="0"/>
          <w:smallCaps w:val="0"/>
          <w:kern w:val="0"/>
          <w:sz w:val="20"/>
          <w:szCs w:val="22"/>
        </w:rPr>
      </w:pPr>
      <w:hyperlink w:anchor="_Toc62644628" w:history="1">
        <w:r w:rsidRPr="007756C8">
          <w:rPr>
            <w:rStyle w:val="a9"/>
            <w:b w:val="0"/>
            <w:sz w:val="24"/>
          </w:rPr>
          <w:t>3.4.2</w:t>
        </w:r>
        <w:r w:rsidRPr="007756C8">
          <w:rPr>
            <w:rFonts w:ascii="Calibri" w:hAnsi="Calibri"/>
            <w:b w:val="0"/>
            <w:smallCaps w:val="0"/>
            <w:kern w:val="0"/>
            <w:sz w:val="20"/>
            <w:szCs w:val="22"/>
          </w:rPr>
          <w:tab/>
        </w:r>
        <w:r w:rsidRPr="007756C8">
          <w:rPr>
            <w:rStyle w:val="a9"/>
            <w:b w:val="0"/>
            <w:sz w:val="24"/>
          </w:rPr>
          <w:t>Обоснование необходимости сооружения дренажа</w:t>
        </w:r>
        <w:r w:rsidRPr="007756C8">
          <w:rPr>
            <w:b w:val="0"/>
            <w:webHidden/>
            <w:sz w:val="24"/>
          </w:rPr>
          <w:tab/>
        </w:r>
        <w:r w:rsidRPr="007756C8">
          <w:rPr>
            <w:b w:val="0"/>
            <w:webHidden/>
            <w:sz w:val="24"/>
          </w:rPr>
          <w:fldChar w:fldCharType="begin"/>
        </w:r>
        <w:r w:rsidRPr="007756C8">
          <w:rPr>
            <w:b w:val="0"/>
            <w:webHidden/>
            <w:sz w:val="24"/>
          </w:rPr>
          <w:instrText xml:space="preserve"> PAGEREF _Toc62644628 \h </w:instrText>
        </w:r>
        <w:r w:rsidRPr="007756C8">
          <w:rPr>
            <w:b w:val="0"/>
            <w:webHidden/>
            <w:sz w:val="24"/>
          </w:rPr>
        </w:r>
        <w:r w:rsidRPr="007756C8">
          <w:rPr>
            <w:b w:val="0"/>
            <w:webHidden/>
            <w:sz w:val="24"/>
          </w:rPr>
          <w:fldChar w:fldCharType="separate"/>
        </w:r>
        <w:r w:rsidR="002E3B4F">
          <w:rPr>
            <w:b w:val="0"/>
            <w:webHidden/>
            <w:sz w:val="24"/>
          </w:rPr>
          <w:t>14</w:t>
        </w:r>
        <w:r w:rsidRPr="007756C8">
          <w:rPr>
            <w:b w:val="0"/>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b/>
          <w:sz w:val="20"/>
          <w:szCs w:val="22"/>
        </w:rPr>
      </w:pPr>
      <w:hyperlink w:anchor="_Toc62644629" w:history="1">
        <w:r w:rsidRPr="007756C8">
          <w:rPr>
            <w:rStyle w:val="a9"/>
            <w:sz w:val="24"/>
          </w:rPr>
          <w:t>4. ЗАЩИТА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r w:rsidRPr="007756C8">
          <w:rPr>
            <w:webHidden/>
            <w:sz w:val="24"/>
          </w:rPr>
          <w:tab/>
        </w:r>
        <w:r w:rsidRPr="007756C8">
          <w:rPr>
            <w:webHidden/>
            <w:sz w:val="24"/>
          </w:rPr>
          <w:fldChar w:fldCharType="begin"/>
        </w:r>
        <w:r w:rsidRPr="007756C8">
          <w:rPr>
            <w:webHidden/>
            <w:sz w:val="24"/>
          </w:rPr>
          <w:instrText xml:space="preserve"> PAGEREF _Toc62644629 \h </w:instrText>
        </w:r>
        <w:r w:rsidRPr="007756C8">
          <w:rPr>
            <w:webHidden/>
            <w:sz w:val="24"/>
          </w:rPr>
        </w:r>
        <w:r w:rsidRPr="007756C8">
          <w:rPr>
            <w:webHidden/>
            <w:sz w:val="24"/>
          </w:rPr>
          <w:fldChar w:fldCharType="separate"/>
        </w:r>
        <w:r w:rsidR="002E3B4F">
          <w:rPr>
            <w:webHidden/>
            <w:sz w:val="24"/>
          </w:rPr>
          <w:t>16</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b/>
          <w:sz w:val="20"/>
          <w:szCs w:val="22"/>
        </w:rPr>
      </w:pPr>
      <w:hyperlink w:anchor="_Toc62644630" w:history="1">
        <w:r w:rsidRPr="007756C8">
          <w:rPr>
            <w:rStyle w:val="a9"/>
            <w:sz w:val="24"/>
          </w:rPr>
          <w:t>5. ОБОСНОВАНИЕ ОЧЕРЕДНОСТИ ПЛАНИРУЕМОГО РАЗВИТИЯ ТЕРРИТОРИИ</w:t>
        </w:r>
        <w:r w:rsidRPr="007756C8">
          <w:rPr>
            <w:webHidden/>
            <w:sz w:val="24"/>
          </w:rPr>
          <w:tab/>
        </w:r>
        <w:r w:rsidRPr="007756C8">
          <w:rPr>
            <w:webHidden/>
            <w:sz w:val="24"/>
          </w:rPr>
          <w:fldChar w:fldCharType="begin"/>
        </w:r>
        <w:r w:rsidRPr="007756C8">
          <w:rPr>
            <w:webHidden/>
            <w:sz w:val="24"/>
          </w:rPr>
          <w:instrText xml:space="preserve"> PAGEREF _Toc62644630 \h </w:instrText>
        </w:r>
        <w:r w:rsidRPr="007756C8">
          <w:rPr>
            <w:webHidden/>
            <w:sz w:val="24"/>
          </w:rPr>
        </w:r>
        <w:r w:rsidRPr="007756C8">
          <w:rPr>
            <w:webHidden/>
            <w:sz w:val="24"/>
          </w:rPr>
          <w:fldChar w:fldCharType="separate"/>
        </w:r>
        <w:r w:rsidR="002E3B4F">
          <w:rPr>
            <w:webHidden/>
            <w:sz w:val="24"/>
          </w:rPr>
          <w:t>22</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b/>
          <w:sz w:val="20"/>
          <w:szCs w:val="22"/>
        </w:rPr>
      </w:pPr>
      <w:hyperlink w:anchor="_Toc62644631" w:history="1">
        <w:r w:rsidRPr="007756C8">
          <w:rPr>
            <w:rStyle w:val="a9"/>
            <w:sz w:val="24"/>
          </w:rPr>
          <w:t>6.</w:t>
        </w:r>
        <w:r w:rsidRPr="007756C8">
          <w:rPr>
            <w:rFonts w:ascii="Calibri" w:hAnsi="Calibri" w:cs="Times New Roman"/>
            <w:b/>
            <w:sz w:val="20"/>
            <w:szCs w:val="22"/>
          </w:rPr>
          <w:tab/>
        </w:r>
        <w:r w:rsidRPr="007756C8">
          <w:rPr>
            <w:rStyle w:val="a9"/>
            <w:sz w:val="24"/>
          </w:rPr>
          <w:t>ИНЫЕ ВОПРОСЫ ПРОЕКТА ПЛАНИРОВКИ ТЕРРИТОРИИ</w:t>
        </w:r>
        <w:r w:rsidRPr="007756C8">
          <w:rPr>
            <w:webHidden/>
            <w:sz w:val="24"/>
          </w:rPr>
          <w:tab/>
        </w:r>
        <w:r w:rsidRPr="007756C8">
          <w:rPr>
            <w:webHidden/>
            <w:sz w:val="24"/>
          </w:rPr>
          <w:fldChar w:fldCharType="begin"/>
        </w:r>
        <w:r w:rsidRPr="007756C8">
          <w:rPr>
            <w:webHidden/>
            <w:sz w:val="24"/>
          </w:rPr>
          <w:instrText xml:space="preserve"> PAGEREF _Toc62644631 \h </w:instrText>
        </w:r>
        <w:r w:rsidRPr="007756C8">
          <w:rPr>
            <w:webHidden/>
            <w:sz w:val="24"/>
          </w:rPr>
        </w:r>
        <w:r w:rsidRPr="007756C8">
          <w:rPr>
            <w:webHidden/>
            <w:sz w:val="24"/>
          </w:rPr>
          <w:fldChar w:fldCharType="separate"/>
        </w:r>
        <w:r w:rsidR="002E3B4F">
          <w:rPr>
            <w:webHidden/>
            <w:sz w:val="24"/>
          </w:rPr>
          <w:t>23</w:t>
        </w:r>
        <w:r w:rsidRPr="007756C8">
          <w:rPr>
            <w:webHidden/>
            <w:sz w:val="24"/>
          </w:rPr>
          <w:fldChar w:fldCharType="end"/>
        </w:r>
      </w:hyperlink>
    </w:p>
    <w:p w:rsidR="00704C93" w:rsidRPr="007756C8" w:rsidRDefault="00704C93" w:rsidP="00704C93">
      <w:pPr>
        <w:pStyle w:val="11"/>
        <w:tabs>
          <w:tab w:val="clear" w:pos="9206"/>
          <w:tab w:val="right" w:leader="dot" w:pos="10065"/>
        </w:tabs>
        <w:rPr>
          <w:rFonts w:ascii="Calibri" w:hAnsi="Calibri" w:cs="Times New Roman"/>
          <w:sz w:val="20"/>
          <w:szCs w:val="22"/>
        </w:rPr>
      </w:pPr>
      <w:hyperlink w:anchor="_Toc62644632" w:history="1">
        <w:r w:rsidRPr="007756C8">
          <w:rPr>
            <w:rStyle w:val="a9"/>
            <w:sz w:val="24"/>
          </w:rPr>
          <w:t>6.1 Вертикальная планировка</w:t>
        </w:r>
        <w:r w:rsidRPr="007756C8">
          <w:rPr>
            <w:webHidden/>
            <w:sz w:val="24"/>
          </w:rPr>
          <w:tab/>
        </w:r>
        <w:r w:rsidRPr="007756C8">
          <w:rPr>
            <w:webHidden/>
            <w:sz w:val="24"/>
          </w:rPr>
          <w:fldChar w:fldCharType="begin"/>
        </w:r>
        <w:r w:rsidRPr="007756C8">
          <w:rPr>
            <w:webHidden/>
            <w:sz w:val="24"/>
          </w:rPr>
          <w:instrText xml:space="preserve"> PAGEREF _Toc62644632 \h </w:instrText>
        </w:r>
        <w:r w:rsidRPr="007756C8">
          <w:rPr>
            <w:webHidden/>
            <w:sz w:val="24"/>
          </w:rPr>
        </w:r>
        <w:r w:rsidRPr="007756C8">
          <w:rPr>
            <w:webHidden/>
            <w:sz w:val="24"/>
          </w:rPr>
          <w:fldChar w:fldCharType="separate"/>
        </w:r>
        <w:r w:rsidR="002E3B4F">
          <w:rPr>
            <w:webHidden/>
            <w:sz w:val="24"/>
          </w:rPr>
          <w:t>23</w:t>
        </w:r>
        <w:r w:rsidRPr="007756C8">
          <w:rPr>
            <w:webHidden/>
            <w:sz w:val="24"/>
          </w:rPr>
          <w:fldChar w:fldCharType="end"/>
        </w:r>
      </w:hyperlink>
    </w:p>
    <w:p w:rsidR="005830C8" w:rsidRPr="007756C8" w:rsidRDefault="005830C8" w:rsidP="00704C93">
      <w:pPr>
        <w:tabs>
          <w:tab w:val="right" w:leader="dot" w:pos="10065"/>
        </w:tabs>
        <w:rPr>
          <w:rFonts w:cs="Arial"/>
        </w:rPr>
      </w:pPr>
      <w:r w:rsidRPr="007756C8">
        <w:rPr>
          <w:rFonts w:cs="Arial"/>
          <w:b/>
          <w:bCs/>
        </w:rPr>
        <w:fldChar w:fldCharType="end"/>
      </w:r>
    </w:p>
    <w:p w:rsidR="00BB21CC" w:rsidRPr="007756C8" w:rsidRDefault="006E14F4" w:rsidP="00227B22">
      <w:pPr>
        <w:pStyle w:val="1"/>
        <w:tabs>
          <w:tab w:val="right" w:leader="dot" w:pos="10065"/>
        </w:tabs>
      </w:pPr>
      <w:r w:rsidRPr="007756C8">
        <w:br w:type="page"/>
      </w:r>
      <w:bookmarkStart w:id="1" w:name="_Toc17029663"/>
      <w:bookmarkStart w:id="2" w:name="_Toc62644608"/>
      <w:r w:rsidR="00841D77" w:rsidRPr="007756C8">
        <w:lastRenderedPageBreak/>
        <w:t xml:space="preserve">1. </w:t>
      </w:r>
      <w:r w:rsidR="00BB21CC" w:rsidRPr="007756C8">
        <w:t>ОБОСНОВАНИЕ ОПРЕДЕЛЕНИЯ ГРАНИЦ ЗОН ПЛАНИРУЕМОГО РАЗМЕЩЕНИЯ ОБЪЕКТОВ КАПИТАЛЬНОГО СТРОИТЕЛЬСТВА</w:t>
      </w:r>
      <w:bookmarkEnd w:id="1"/>
      <w:bookmarkEnd w:id="2"/>
    </w:p>
    <w:p w:rsidR="00046673" w:rsidRPr="007756C8" w:rsidRDefault="00046673" w:rsidP="00841D77">
      <w:pPr>
        <w:pStyle w:val="1"/>
      </w:pPr>
      <w:bookmarkStart w:id="3" w:name="_Toc17029664"/>
      <w:bookmarkStart w:id="4" w:name="_Toc62644609"/>
      <w:r w:rsidRPr="007756C8">
        <w:t>1.1 Общая характеристика территории</w:t>
      </w:r>
      <w:bookmarkEnd w:id="3"/>
      <w:bookmarkEnd w:id="4"/>
    </w:p>
    <w:p w:rsidR="00BB21CC" w:rsidRPr="007756C8" w:rsidRDefault="00DB1DFD" w:rsidP="00841D77">
      <w:pPr>
        <w:pStyle w:val="aff"/>
        <w:spacing w:before="0" w:beforeAutospacing="0" w:after="0" w:line="360" w:lineRule="auto"/>
        <w:ind w:firstLine="709"/>
        <w:jc w:val="both"/>
        <w:rPr>
          <w:rFonts w:cs="Arial"/>
        </w:rPr>
      </w:pPr>
      <w:r w:rsidRPr="007756C8">
        <w:rPr>
          <w:rFonts w:cs="Arial"/>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4252E" w:rsidRPr="007756C8" w:rsidRDefault="00A4252E" w:rsidP="00841D77">
      <w:pPr>
        <w:pStyle w:val="aff"/>
        <w:spacing w:before="0" w:beforeAutospacing="0" w:after="0" w:line="360" w:lineRule="auto"/>
        <w:ind w:firstLine="709"/>
        <w:jc w:val="both"/>
        <w:rPr>
          <w:rFonts w:cs="Arial"/>
        </w:rPr>
      </w:pPr>
      <w:r w:rsidRPr="007756C8">
        <w:rPr>
          <w:rFonts w:cs="Arial"/>
        </w:rPr>
        <w:t xml:space="preserve">Территория, в отношении которой разрабатывается проект планировки располагается в Заднепровском районе города Смоленска. </w:t>
      </w:r>
      <w:r w:rsidR="001C710B" w:rsidRPr="007756C8">
        <w:rPr>
          <w:rFonts w:cs="Arial"/>
        </w:rPr>
        <w:t>Территория, в отношении которой разрабатывается проект планировки располагается в Заднепровском районе города Смоленска. Территория ограничена с севера улицей Маршала Еременко, с запада – улицей Валентины Гризодубовой, с юга – функциональной зоной рекреационного назначения, с востока – функциональной зоной специального назначения.</w:t>
      </w:r>
    </w:p>
    <w:p w:rsidR="00103775" w:rsidRPr="007756C8" w:rsidRDefault="00103775" w:rsidP="00841D77">
      <w:pPr>
        <w:pStyle w:val="aff"/>
        <w:spacing w:before="0" w:beforeAutospacing="0" w:after="0" w:line="360" w:lineRule="auto"/>
        <w:ind w:firstLine="709"/>
        <w:jc w:val="both"/>
        <w:rPr>
          <w:rFonts w:cs="Arial"/>
        </w:rPr>
      </w:pPr>
      <w:r w:rsidRPr="007756C8">
        <w:rPr>
          <w:rFonts w:cs="Arial"/>
        </w:rPr>
        <w:t xml:space="preserve">При разработке проекта планировки была учтена информация </w:t>
      </w:r>
      <w:r w:rsidR="00095554" w:rsidRPr="007756C8">
        <w:rPr>
          <w:rFonts w:cs="Arial"/>
        </w:rPr>
        <w:t>из ЕГРН</w:t>
      </w:r>
      <w:r w:rsidRPr="007756C8">
        <w:rPr>
          <w:rFonts w:cs="Arial"/>
        </w:rPr>
        <w:t xml:space="preserve"> в границах проектируемой территории.</w:t>
      </w:r>
    </w:p>
    <w:p w:rsidR="0058619D" w:rsidRPr="007756C8" w:rsidRDefault="0058619D" w:rsidP="00841D77">
      <w:pPr>
        <w:pStyle w:val="aff"/>
        <w:spacing w:before="0" w:beforeAutospacing="0" w:after="0" w:line="360" w:lineRule="auto"/>
        <w:ind w:firstLine="709"/>
        <w:jc w:val="both"/>
        <w:rPr>
          <w:rFonts w:cs="Arial"/>
        </w:rPr>
        <w:sectPr w:rsidR="0058619D" w:rsidRPr="007756C8" w:rsidSect="00704C93">
          <w:headerReference w:type="default" r:id="rId8"/>
          <w:footerReference w:type="default" r:id="rId9"/>
          <w:pgSz w:w="11909" w:h="16834"/>
          <w:pgMar w:top="567" w:right="710" w:bottom="1134" w:left="1134" w:header="720" w:footer="720" w:gutter="0"/>
          <w:cols w:space="60"/>
          <w:noEndnote/>
          <w:docGrid w:linePitch="326"/>
        </w:sectPr>
      </w:pPr>
    </w:p>
    <w:p w:rsidR="00046673" w:rsidRPr="007756C8" w:rsidRDefault="00046673" w:rsidP="00841D77">
      <w:pPr>
        <w:pStyle w:val="1"/>
      </w:pPr>
      <w:bookmarkStart w:id="5" w:name="_Toc17029665"/>
      <w:bookmarkStart w:id="6" w:name="_Toc62644610"/>
      <w:r w:rsidRPr="007756C8">
        <w:lastRenderedPageBreak/>
        <w:t>1.2 Градостроительная характеристика территории</w:t>
      </w:r>
      <w:bookmarkEnd w:id="5"/>
      <w:bookmarkEnd w:id="6"/>
    </w:p>
    <w:p w:rsidR="002452DC" w:rsidRPr="007756C8" w:rsidRDefault="002452DC" w:rsidP="00A4252E">
      <w:pPr>
        <w:pStyle w:val="aff"/>
        <w:spacing w:before="0" w:beforeAutospacing="0" w:after="0" w:line="360" w:lineRule="auto"/>
        <w:ind w:firstLine="709"/>
        <w:jc w:val="both"/>
        <w:rPr>
          <w:rFonts w:cs="Arial"/>
        </w:rPr>
      </w:pPr>
      <w:r w:rsidRPr="007756C8">
        <w:rPr>
          <w:rFonts w:cs="Arial"/>
        </w:rPr>
        <w:t xml:space="preserve">В соответствии с </w:t>
      </w:r>
      <w:r w:rsidR="001C710B" w:rsidRPr="007756C8">
        <w:rPr>
          <w:rFonts w:cs="Arial"/>
        </w:rPr>
        <w:t>картой функциональных зон города Смоленска</w:t>
      </w:r>
      <w:r w:rsidR="00A4252E" w:rsidRPr="007756C8">
        <w:rPr>
          <w:rFonts w:cs="Arial"/>
        </w:rPr>
        <w:t xml:space="preserve"> генеральн</w:t>
      </w:r>
      <w:r w:rsidR="001C710B" w:rsidRPr="007756C8">
        <w:rPr>
          <w:rFonts w:cs="Arial"/>
        </w:rPr>
        <w:t>ого</w:t>
      </w:r>
      <w:r w:rsidR="00A4252E" w:rsidRPr="007756C8">
        <w:rPr>
          <w:rFonts w:cs="Arial"/>
        </w:rPr>
        <w:t xml:space="preserve"> план</w:t>
      </w:r>
      <w:r w:rsidR="001C710B" w:rsidRPr="007756C8">
        <w:rPr>
          <w:rFonts w:cs="Arial"/>
        </w:rPr>
        <w:t>а</w:t>
      </w:r>
      <w:r w:rsidR="00A4252E" w:rsidRPr="007756C8">
        <w:rPr>
          <w:rFonts w:cs="Arial"/>
        </w:rPr>
        <w:t xml:space="preserve"> города Смоленска </w:t>
      </w:r>
      <w:r w:rsidRPr="007756C8">
        <w:rPr>
          <w:rFonts w:cs="Arial"/>
        </w:rPr>
        <w:t>территория п</w:t>
      </w:r>
      <w:r w:rsidR="001C710B" w:rsidRPr="007756C8">
        <w:rPr>
          <w:rFonts w:cs="Arial"/>
        </w:rPr>
        <w:t>роекта планировки расположена в жилой зоне, общественно-деловой зоне, зоне рекреационного назначения, зоне транспортной инфраструктуры</w:t>
      </w:r>
      <w:r w:rsidRPr="007756C8">
        <w:rPr>
          <w:rFonts w:cs="Arial"/>
        </w:rPr>
        <w:t>.</w:t>
      </w:r>
    </w:p>
    <w:p w:rsidR="002452DC" w:rsidRPr="007756C8" w:rsidRDefault="001C710B" w:rsidP="001C710B">
      <w:pPr>
        <w:pStyle w:val="aff"/>
        <w:spacing w:before="0" w:beforeAutospacing="0" w:after="0" w:line="360" w:lineRule="auto"/>
        <w:ind w:firstLine="709"/>
        <w:jc w:val="both"/>
        <w:rPr>
          <w:rFonts w:cs="Arial"/>
        </w:rPr>
      </w:pPr>
      <w:r w:rsidRPr="007756C8">
        <w:rPr>
          <w:rFonts w:cs="Arial"/>
        </w:rPr>
        <w:t xml:space="preserve">В соответствии со схемой </w:t>
      </w:r>
      <w:r w:rsidR="002452DC" w:rsidRPr="007756C8">
        <w:rPr>
          <w:rFonts w:cs="Arial"/>
        </w:rPr>
        <w:t xml:space="preserve">границ территориальных зон </w:t>
      </w:r>
      <w:r w:rsidR="00A4252E" w:rsidRPr="007756C8">
        <w:rPr>
          <w:rFonts w:cs="Arial"/>
        </w:rPr>
        <w:t>правил землепользования и застройки города Смоленска</w:t>
      </w:r>
      <w:r w:rsidR="002452DC" w:rsidRPr="007756C8">
        <w:rPr>
          <w:rFonts w:cs="Arial"/>
        </w:rPr>
        <w:t xml:space="preserve"> территория проекта планировки расположена в зоне Ж</w:t>
      </w:r>
      <w:r w:rsidR="00A4252E" w:rsidRPr="007756C8">
        <w:rPr>
          <w:rFonts w:cs="Arial"/>
        </w:rPr>
        <w:t>4</w:t>
      </w:r>
      <w:r w:rsidR="002452DC" w:rsidRPr="007756C8">
        <w:rPr>
          <w:rFonts w:cs="Arial"/>
        </w:rPr>
        <w:t xml:space="preserve"> – </w:t>
      </w:r>
      <w:r w:rsidR="00A4252E" w:rsidRPr="007756C8">
        <w:rPr>
          <w:rFonts w:cs="Arial"/>
        </w:rPr>
        <w:t>зоне застройки жилыми домами смешанной этажности</w:t>
      </w:r>
      <w:r w:rsidRPr="007756C8">
        <w:rPr>
          <w:rFonts w:cs="Arial"/>
        </w:rPr>
        <w:t>, ОД – зоне размещения объектов общественно-делового назначения, Р2 - зоне парков, набережных, скверов, ботанического сада, Т1 - зоне размещения автотранспортных предприятий, территории общего пользования - площади, улицы, проезды; зоне планируемого размещения объектов электро-, тепло-, газоснабжения, канализации, связи (линейных объектов)</w:t>
      </w:r>
      <w:r w:rsidR="002452DC" w:rsidRPr="007756C8">
        <w:rPr>
          <w:rFonts w:cs="Arial"/>
        </w:rPr>
        <w:t>.</w:t>
      </w:r>
    </w:p>
    <w:p w:rsidR="00C26BCA" w:rsidRPr="007756C8" w:rsidRDefault="00C26BCA" w:rsidP="00C26BCA">
      <w:pPr>
        <w:pStyle w:val="aff"/>
        <w:spacing w:before="0" w:beforeAutospacing="0" w:after="0" w:line="360" w:lineRule="auto"/>
        <w:ind w:firstLine="709"/>
        <w:jc w:val="both"/>
        <w:rPr>
          <w:rFonts w:cs="Arial"/>
        </w:rPr>
      </w:pPr>
      <w:r w:rsidRPr="007756C8">
        <w:rPr>
          <w:rFonts w:cs="Arial"/>
        </w:rPr>
        <w:t xml:space="preserve">В соответствии с данным Генерального плана </w:t>
      </w:r>
      <w:r w:rsidR="00A4252E" w:rsidRPr="007756C8">
        <w:rPr>
          <w:rFonts w:cs="Arial"/>
        </w:rPr>
        <w:t>города Смоленска</w:t>
      </w:r>
      <w:r w:rsidRPr="007756C8">
        <w:rPr>
          <w:rFonts w:cs="Arial"/>
        </w:rPr>
        <w:t xml:space="preserve"> в границах проекта планировки объекты культурного наследия (памятники истории и культуры) народов Российской Федерации, включенные в единый государственный реестр объектов культурного наследия (памятники истории и культуры) народов Российской Федерации, выявленные объекты археологического наследия, отсутствуют (не зарегистрированы).</w:t>
      </w:r>
    </w:p>
    <w:p w:rsidR="00C26BCA" w:rsidRPr="007756C8" w:rsidRDefault="00C26BCA" w:rsidP="00C26BCA">
      <w:pPr>
        <w:pStyle w:val="aff"/>
        <w:spacing w:before="0" w:beforeAutospacing="0" w:after="0" w:line="360" w:lineRule="auto"/>
        <w:ind w:firstLine="709"/>
        <w:jc w:val="both"/>
        <w:rPr>
          <w:rFonts w:cs="Arial"/>
        </w:rPr>
      </w:pPr>
      <w:r w:rsidRPr="007756C8">
        <w:rPr>
          <w:rFonts w:cs="Arial"/>
        </w:rPr>
        <w:t>Красные линии на рассматрива</w:t>
      </w:r>
      <w:r w:rsidR="00A4252E" w:rsidRPr="007756C8">
        <w:rPr>
          <w:rFonts w:cs="Arial"/>
        </w:rPr>
        <w:t>емой территории не установлены.</w:t>
      </w:r>
    </w:p>
    <w:p w:rsidR="00C26BCA" w:rsidRPr="007756C8" w:rsidRDefault="00C26BCA" w:rsidP="00C26BCA">
      <w:pPr>
        <w:pStyle w:val="aff"/>
        <w:spacing w:before="0" w:beforeAutospacing="0" w:after="0" w:line="360" w:lineRule="auto"/>
        <w:ind w:firstLine="709"/>
        <w:jc w:val="both"/>
        <w:rPr>
          <w:rFonts w:cs="Arial"/>
        </w:rPr>
      </w:pPr>
      <w:r w:rsidRPr="007756C8">
        <w:rPr>
          <w:rFonts w:cs="Arial"/>
        </w:rPr>
        <w:t xml:space="preserve">Территория проекта планировки застроена </w:t>
      </w:r>
      <w:r w:rsidR="001C710B" w:rsidRPr="007756C8">
        <w:rPr>
          <w:rFonts w:cs="Arial"/>
        </w:rPr>
        <w:t>многоэтажными</w:t>
      </w:r>
      <w:r w:rsidR="00046673" w:rsidRPr="007756C8">
        <w:rPr>
          <w:rFonts w:cs="Arial"/>
        </w:rPr>
        <w:t xml:space="preserve"> жилыми домами.</w:t>
      </w:r>
    </w:p>
    <w:p w:rsidR="00E077BF" w:rsidRPr="007756C8" w:rsidRDefault="00E077BF" w:rsidP="00C26BCA">
      <w:pPr>
        <w:pStyle w:val="aff"/>
        <w:spacing w:before="0" w:beforeAutospacing="0" w:after="0" w:line="360" w:lineRule="auto"/>
        <w:ind w:firstLine="709"/>
        <w:jc w:val="both"/>
        <w:rPr>
          <w:rFonts w:cs="Arial"/>
        </w:rPr>
      </w:pPr>
      <w:r w:rsidRPr="007756C8">
        <w:rPr>
          <w:rFonts w:cs="Arial"/>
        </w:rPr>
        <w:t>Территория обременена зонами с особыми условиями использования территории, сведения о которых содержатся в ЕГРН, а именно:</w:t>
      </w:r>
    </w:p>
    <w:p w:rsidR="003F49B3" w:rsidRPr="007756C8" w:rsidRDefault="003F49B3" w:rsidP="00E077BF">
      <w:pPr>
        <w:pStyle w:val="aff"/>
        <w:numPr>
          <w:ilvl w:val="0"/>
          <w:numId w:val="21"/>
        </w:numPr>
        <w:spacing w:before="0" w:beforeAutospacing="0" w:after="0" w:line="360" w:lineRule="auto"/>
        <w:jc w:val="both"/>
        <w:rPr>
          <w:rFonts w:cs="Arial"/>
        </w:rPr>
      </w:pPr>
      <w:r w:rsidRPr="007756C8">
        <w:rPr>
          <w:rFonts w:cs="Arial"/>
        </w:rPr>
        <w:t xml:space="preserve">Охранные зоны </w:t>
      </w:r>
      <w:r w:rsidR="005301E6" w:rsidRPr="007756C8">
        <w:rPr>
          <w:rFonts w:cs="Arial"/>
        </w:rPr>
        <w:t>объектов электросетевого хозяйства</w:t>
      </w:r>
      <w:r w:rsidRPr="007756C8">
        <w:rPr>
          <w:rFonts w:cs="Arial"/>
        </w:rPr>
        <w:t>.</w:t>
      </w:r>
    </w:p>
    <w:p w:rsidR="00E077BF" w:rsidRPr="007756C8" w:rsidRDefault="00777EFC" w:rsidP="00E077BF">
      <w:pPr>
        <w:pStyle w:val="aff"/>
        <w:numPr>
          <w:ilvl w:val="0"/>
          <w:numId w:val="21"/>
        </w:numPr>
        <w:spacing w:before="0" w:beforeAutospacing="0" w:after="0" w:line="360" w:lineRule="auto"/>
        <w:jc w:val="both"/>
        <w:rPr>
          <w:rFonts w:cs="Arial"/>
        </w:rPr>
      </w:pPr>
      <w:r w:rsidRPr="007756C8">
        <w:rPr>
          <w:rFonts w:cs="Arial"/>
        </w:rPr>
        <w:t xml:space="preserve">Охранные зоны </w:t>
      </w:r>
      <w:r w:rsidR="00A4252E" w:rsidRPr="007756C8">
        <w:rPr>
          <w:rFonts w:cs="Arial"/>
        </w:rPr>
        <w:t>газопровода</w:t>
      </w:r>
      <w:r w:rsidRPr="007756C8">
        <w:rPr>
          <w:rFonts w:cs="Arial"/>
        </w:rPr>
        <w:t>.</w:t>
      </w:r>
    </w:p>
    <w:p w:rsidR="005301E6" w:rsidRPr="007756C8" w:rsidRDefault="005301E6" w:rsidP="005301E6">
      <w:pPr>
        <w:pStyle w:val="aff"/>
        <w:numPr>
          <w:ilvl w:val="0"/>
          <w:numId w:val="21"/>
        </w:numPr>
        <w:spacing w:before="0" w:beforeAutospacing="0" w:after="0" w:line="360" w:lineRule="auto"/>
        <w:jc w:val="both"/>
        <w:rPr>
          <w:rFonts w:cs="Arial"/>
        </w:rPr>
      </w:pPr>
      <w:r w:rsidRPr="007756C8">
        <w:rPr>
          <w:rFonts w:cs="Arial"/>
        </w:rPr>
        <w:t>Водоохранная зона бассейна реки Днепр.</w:t>
      </w:r>
    </w:p>
    <w:p w:rsidR="005301E6" w:rsidRPr="007756C8" w:rsidRDefault="005301E6" w:rsidP="005301E6">
      <w:pPr>
        <w:pStyle w:val="aff"/>
        <w:numPr>
          <w:ilvl w:val="0"/>
          <w:numId w:val="21"/>
        </w:numPr>
        <w:spacing w:before="0" w:beforeAutospacing="0" w:after="0" w:line="360" w:lineRule="auto"/>
        <w:jc w:val="both"/>
        <w:rPr>
          <w:rFonts w:cs="Arial"/>
        </w:rPr>
      </w:pPr>
      <w:r w:rsidRPr="007756C8">
        <w:rPr>
          <w:rFonts w:cs="Arial"/>
        </w:rPr>
        <w:t>Прибрежная защитная полоса</w:t>
      </w:r>
      <w:r w:rsidR="00F72EA8" w:rsidRPr="007756C8">
        <w:rPr>
          <w:rFonts w:cs="Arial"/>
        </w:rPr>
        <w:t>.</w:t>
      </w:r>
    </w:p>
    <w:p w:rsidR="00F72EA8" w:rsidRPr="007756C8" w:rsidRDefault="00F72EA8" w:rsidP="00F72EA8">
      <w:pPr>
        <w:pStyle w:val="aff"/>
        <w:spacing w:before="0" w:beforeAutospacing="0" w:after="0" w:line="360" w:lineRule="auto"/>
        <w:ind w:firstLine="709"/>
        <w:jc w:val="both"/>
        <w:rPr>
          <w:rFonts w:cs="Arial"/>
        </w:rPr>
      </w:pPr>
      <w:r w:rsidRPr="007756C8">
        <w:rPr>
          <w:rFonts w:cs="Arial"/>
        </w:rPr>
        <w:t>Территория обременена зонами с особыми условиями использования территории в соответствии с Генеральным планом города Смоленска, а именно:</w:t>
      </w:r>
    </w:p>
    <w:p w:rsidR="00F72EA8" w:rsidRPr="007756C8" w:rsidRDefault="00F72EA8" w:rsidP="00F72EA8">
      <w:pPr>
        <w:pStyle w:val="aff"/>
        <w:numPr>
          <w:ilvl w:val="0"/>
          <w:numId w:val="22"/>
        </w:numPr>
        <w:spacing w:before="0" w:beforeAutospacing="0" w:after="0" w:line="360" w:lineRule="auto"/>
        <w:ind w:left="0" w:firstLine="709"/>
        <w:jc w:val="both"/>
        <w:rPr>
          <w:rFonts w:cs="Arial"/>
        </w:rPr>
      </w:pPr>
      <w:r w:rsidRPr="007756C8">
        <w:rPr>
          <w:rFonts w:cs="Arial"/>
        </w:rPr>
        <w:t>Санитарный разрыв транспортных коммуникаций.</w:t>
      </w:r>
    </w:p>
    <w:p w:rsidR="00F72EA8" w:rsidRPr="007756C8" w:rsidRDefault="00F72EA8" w:rsidP="00F72EA8">
      <w:pPr>
        <w:pStyle w:val="aff"/>
        <w:numPr>
          <w:ilvl w:val="0"/>
          <w:numId w:val="22"/>
        </w:numPr>
        <w:spacing w:before="0" w:beforeAutospacing="0" w:after="0" w:line="360" w:lineRule="auto"/>
        <w:ind w:left="0" w:firstLine="709"/>
        <w:jc w:val="both"/>
        <w:rPr>
          <w:rFonts w:cs="Arial"/>
        </w:rPr>
      </w:pPr>
      <w:r w:rsidRPr="007756C8">
        <w:rPr>
          <w:rFonts w:cs="Arial"/>
        </w:rPr>
        <w:t>Санитарно-защитная зона объектов социального, коммунального бытового назначения.</w:t>
      </w:r>
    </w:p>
    <w:p w:rsidR="00F72EA8" w:rsidRPr="007756C8" w:rsidRDefault="00F72EA8" w:rsidP="00F72EA8">
      <w:pPr>
        <w:pStyle w:val="aff"/>
        <w:numPr>
          <w:ilvl w:val="0"/>
          <w:numId w:val="22"/>
        </w:numPr>
        <w:spacing w:before="0" w:beforeAutospacing="0" w:after="0" w:line="360" w:lineRule="auto"/>
        <w:ind w:left="0" w:firstLine="709"/>
        <w:jc w:val="both"/>
        <w:rPr>
          <w:rFonts w:cs="Arial"/>
        </w:rPr>
      </w:pPr>
      <w:r w:rsidRPr="007756C8">
        <w:rPr>
          <w:rFonts w:cs="Arial"/>
        </w:rPr>
        <w:t>Санитарно-защитная зона предприятий, обслуживающих железнодорожный транспорт.</w:t>
      </w:r>
    </w:p>
    <w:p w:rsidR="00F72EA8" w:rsidRPr="007756C8" w:rsidRDefault="00F72EA8" w:rsidP="00F72EA8">
      <w:pPr>
        <w:pStyle w:val="aff"/>
        <w:numPr>
          <w:ilvl w:val="0"/>
          <w:numId w:val="22"/>
        </w:numPr>
        <w:spacing w:before="0" w:beforeAutospacing="0" w:after="0" w:line="360" w:lineRule="auto"/>
        <w:ind w:left="0" w:firstLine="709"/>
        <w:jc w:val="both"/>
        <w:rPr>
          <w:rFonts w:cs="Arial"/>
        </w:rPr>
      </w:pPr>
      <w:r w:rsidRPr="007756C8">
        <w:rPr>
          <w:rFonts w:cs="Arial"/>
        </w:rPr>
        <w:t>Санитарно-защитная зона предприятий и заправок.</w:t>
      </w:r>
    </w:p>
    <w:p w:rsidR="00CA582F" w:rsidRPr="007756C8" w:rsidRDefault="00CA582F" w:rsidP="00C26BCA">
      <w:pPr>
        <w:pStyle w:val="aff"/>
        <w:spacing w:before="0" w:beforeAutospacing="0" w:after="0" w:line="360" w:lineRule="auto"/>
        <w:ind w:firstLine="709"/>
        <w:jc w:val="both"/>
        <w:rPr>
          <w:rFonts w:cs="Arial"/>
        </w:rPr>
      </w:pPr>
      <w:r w:rsidRPr="007756C8">
        <w:rPr>
          <w:rFonts w:cs="Arial"/>
        </w:rPr>
        <w:lastRenderedPageBreak/>
        <w:t xml:space="preserve">Численность населения рассчитана как сумма существующего </w:t>
      </w:r>
      <w:r w:rsidR="00C27624" w:rsidRPr="007756C8">
        <w:rPr>
          <w:rFonts w:cs="Arial"/>
        </w:rPr>
        <w:t xml:space="preserve">и планируемого </w:t>
      </w:r>
      <w:r w:rsidRPr="007756C8">
        <w:rPr>
          <w:rFonts w:cs="Arial"/>
        </w:rPr>
        <w:t xml:space="preserve">количества жителей. </w:t>
      </w:r>
      <w:r w:rsidR="00F72EA8" w:rsidRPr="007756C8">
        <w:rPr>
          <w:rFonts w:cs="Arial"/>
        </w:rPr>
        <w:t xml:space="preserve">Существующее количество жителей рассчитано исходя из фактического проживающих в границах проекта планировки. </w:t>
      </w:r>
      <w:r w:rsidR="00C27624" w:rsidRPr="007756C8">
        <w:rPr>
          <w:rFonts w:cs="Arial"/>
        </w:rPr>
        <w:t>Планируемое количество жителей вычислено в соответствии с нормативной максимальной плотностью для каждого типа застройки при норме жилищной обеспеченности 30 м</w:t>
      </w:r>
      <w:r w:rsidR="00C27624" w:rsidRPr="007756C8">
        <w:rPr>
          <w:rFonts w:cs="Arial"/>
          <w:vertAlign w:val="superscript"/>
        </w:rPr>
        <w:t>2</w:t>
      </w:r>
      <w:r w:rsidR="00C27624" w:rsidRPr="007756C8">
        <w:rPr>
          <w:rFonts w:cs="Arial"/>
        </w:rPr>
        <w:t xml:space="preserve"> на человека.</w:t>
      </w:r>
    </w:p>
    <w:p w:rsidR="007756C8" w:rsidRPr="007756C8" w:rsidRDefault="007756C8" w:rsidP="007756C8">
      <w:pPr>
        <w:pStyle w:val="aff"/>
        <w:spacing w:before="0" w:beforeAutospacing="0" w:after="0" w:line="360" w:lineRule="auto"/>
        <w:ind w:firstLine="709"/>
        <w:jc w:val="right"/>
        <w:rPr>
          <w:rFonts w:cs="Arial"/>
          <w:i/>
        </w:rPr>
      </w:pPr>
      <w:r w:rsidRPr="007756C8">
        <w:rPr>
          <w:rFonts w:cs="Arial"/>
          <w:i/>
        </w:rPr>
        <w:t>Таблица 1. Экспликация объектов капитального строительства</w:t>
      </w: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2140"/>
        <w:gridCol w:w="1315"/>
        <w:gridCol w:w="939"/>
        <w:gridCol w:w="1985"/>
        <w:gridCol w:w="1470"/>
        <w:gridCol w:w="1453"/>
      </w:tblGrid>
      <w:tr w:rsidR="007756C8" w:rsidRPr="007756C8" w:rsidTr="007756C8">
        <w:trPr>
          <w:trHeight w:val="864"/>
          <w:jc w:val="center"/>
        </w:trPr>
        <w:tc>
          <w:tcPr>
            <w:tcW w:w="656"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 п/п</w:t>
            </w:r>
          </w:p>
        </w:tc>
        <w:tc>
          <w:tcPr>
            <w:tcW w:w="2140"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Наименование</w:t>
            </w:r>
          </w:p>
        </w:tc>
        <w:tc>
          <w:tcPr>
            <w:tcW w:w="131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Площадь застройки, м</w:t>
            </w:r>
            <w:r w:rsidRPr="007756C8">
              <w:rPr>
                <w:rFonts w:cs="Arial"/>
                <w:color w:val="000000"/>
                <w:sz w:val="22"/>
                <w:szCs w:val="22"/>
                <w:vertAlign w:val="superscript"/>
              </w:rPr>
              <w:t>2</w:t>
            </w:r>
          </w:p>
        </w:tc>
        <w:tc>
          <w:tcPr>
            <w:tcW w:w="939"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Этаж-ность</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Адрес</w:t>
            </w:r>
          </w:p>
        </w:tc>
        <w:tc>
          <w:tcPr>
            <w:tcW w:w="1470"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Общая площадь жилых помещений, м</w:t>
            </w:r>
            <w:r w:rsidRPr="007756C8">
              <w:rPr>
                <w:rFonts w:cs="Arial"/>
                <w:color w:val="000000"/>
                <w:sz w:val="22"/>
                <w:szCs w:val="22"/>
                <w:vertAlign w:val="superscript"/>
              </w:rPr>
              <w:t>2</w:t>
            </w:r>
          </w:p>
        </w:tc>
        <w:tc>
          <w:tcPr>
            <w:tcW w:w="1453"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Количество жителей</w:t>
            </w:r>
          </w:p>
        </w:tc>
      </w:tr>
      <w:tr w:rsidR="007756C8" w:rsidRPr="007756C8" w:rsidTr="007756C8">
        <w:trPr>
          <w:trHeight w:val="358"/>
          <w:jc w:val="center"/>
        </w:trPr>
        <w:tc>
          <w:tcPr>
            <w:tcW w:w="9958" w:type="dxa"/>
            <w:gridSpan w:val="7"/>
            <w:shd w:val="clear" w:color="auto" w:fill="auto"/>
            <w:noWrap/>
            <w:vAlign w:val="center"/>
            <w:hideMark/>
          </w:tcPr>
          <w:p w:rsidR="007756C8" w:rsidRPr="007756C8" w:rsidRDefault="007756C8" w:rsidP="007756C8">
            <w:pPr>
              <w:jc w:val="center"/>
              <w:rPr>
                <w:rFonts w:cs="Arial"/>
                <w:sz w:val="22"/>
                <w:szCs w:val="22"/>
              </w:rPr>
            </w:pPr>
            <w:r w:rsidRPr="007756C8">
              <w:rPr>
                <w:rFonts w:cs="Arial"/>
                <w:color w:val="000000"/>
                <w:sz w:val="22"/>
                <w:szCs w:val="22"/>
              </w:rPr>
              <w:t>Существующие объекты капитального строительства</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2</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Многоквартирный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880</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ул. М. Ерёменко, д. 58</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4 854,00</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249</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3</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Многоквартирный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883</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ул. М. Ерёменко, д. 60</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н/д</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250</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7</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Индивидуальный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99</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п. Королевка, д. 10</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н/д</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4</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8</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Индивидуальный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52</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п. Королевка, д. 10Б</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н/д</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4</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Индивидуальный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137</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п. Королевка, д. 10А</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н/д</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4</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11</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Многоквартирный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999</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ул. М. Ерёменко, д. 66</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4 069,30</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386</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13</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Многоквартирный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989</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ул. М. Ерёменко, д. 64</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3 737,86</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431</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15</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Многоквартирный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769</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ул. М. Ерёменко, д. 68</w:t>
            </w:r>
          </w:p>
        </w:tc>
        <w:tc>
          <w:tcPr>
            <w:tcW w:w="1470" w:type="dxa"/>
            <w:shd w:val="clear" w:color="auto" w:fill="auto"/>
            <w:noWrap/>
            <w:vAlign w:val="center"/>
            <w:hideMark/>
          </w:tcPr>
          <w:p w:rsidR="007756C8" w:rsidRPr="007756C8" w:rsidRDefault="007756C8" w:rsidP="007756C8">
            <w:pPr>
              <w:jc w:val="center"/>
              <w:rPr>
                <w:rFonts w:cs="Arial"/>
                <w:sz w:val="22"/>
                <w:szCs w:val="22"/>
              </w:rPr>
            </w:pPr>
            <w:r w:rsidRPr="007756C8">
              <w:rPr>
                <w:rFonts w:cs="Arial"/>
                <w:color w:val="000000"/>
                <w:sz w:val="22"/>
                <w:szCs w:val="22"/>
              </w:rPr>
              <w:t>н/д</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250</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18</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Многоквартирный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780</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ул. М. Ерёменко, д. 70</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4 197,50</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249</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20</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Многоквартирный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406</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ул. М. Ерёменко, д. 62</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1 968,10</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108</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21</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Многоквартирный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425</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7</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ул. М. Ерёменко, д. 62А</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1 532,70</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109</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22</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Многоквартирный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461</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3</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ул. М. Ерёменко, д. 60В</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960,80</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45</w:t>
            </w:r>
          </w:p>
        </w:tc>
      </w:tr>
      <w:tr w:rsidR="007756C8" w:rsidRPr="007756C8" w:rsidTr="007756C8">
        <w:trPr>
          <w:trHeight w:val="288"/>
          <w:jc w:val="center"/>
        </w:trPr>
        <w:tc>
          <w:tcPr>
            <w:tcW w:w="9958" w:type="dxa"/>
            <w:gridSpan w:val="7"/>
            <w:shd w:val="clear" w:color="auto" w:fill="auto"/>
            <w:noWrap/>
            <w:vAlign w:val="center"/>
            <w:hideMark/>
          </w:tcPr>
          <w:p w:rsidR="007756C8" w:rsidRPr="007756C8" w:rsidRDefault="007756C8" w:rsidP="007756C8">
            <w:pPr>
              <w:jc w:val="center"/>
              <w:rPr>
                <w:rFonts w:cs="Arial"/>
                <w:sz w:val="22"/>
                <w:szCs w:val="22"/>
              </w:rPr>
            </w:pPr>
            <w:r w:rsidRPr="007756C8">
              <w:rPr>
                <w:rFonts w:cs="Arial"/>
                <w:color w:val="000000"/>
                <w:sz w:val="22"/>
                <w:szCs w:val="22"/>
              </w:rPr>
              <w:t>Планируемые объекты капитального строительства</w:t>
            </w:r>
          </w:p>
        </w:tc>
      </w:tr>
      <w:tr w:rsidR="007756C8" w:rsidRPr="007756C8" w:rsidTr="007756C8">
        <w:trPr>
          <w:trHeight w:val="288"/>
          <w:jc w:val="center"/>
        </w:trPr>
        <w:tc>
          <w:tcPr>
            <w:tcW w:w="656"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10</w:t>
            </w:r>
          </w:p>
        </w:tc>
        <w:tc>
          <w:tcPr>
            <w:tcW w:w="214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Многоквартирный жилой дом</w:t>
            </w:r>
          </w:p>
        </w:tc>
        <w:tc>
          <w:tcPr>
            <w:tcW w:w="1315"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1150</w:t>
            </w:r>
          </w:p>
        </w:tc>
        <w:tc>
          <w:tcPr>
            <w:tcW w:w="939"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10</w:t>
            </w:r>
          </w:p>
        </w:tc>
        <w:tc>
          <w:tcPr>
            <w:tcW w:w="1985" w:type="dxa"/>
            <w:shd w:val="clear" w:color="auto" w:fill="auto"/>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w:t>
            </w:r>
          </w:p>
        </w:tc>
        <w:tc>
          <w:tcPr>
            <w:tcW w:w="1470"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7 915,30</w:t>
            </w:r>
          </w:p>
        </w:tc>
        <w:tc>
          <w:tcPr>
            <w:tcW w:w="1453" w:type="dxa"/>
            <w:shd w:val="clear" w:color="auto" w:fill="auto"/>
            <w:noWrap/>
            <w:vAlign w:val="center"/>
            <w:hideMark/>
          </w:tcPr>
          <w:p w:rsidR="007756C8" w:rsidRPr="007756C8" w:rsidRDefault="007756C8" w:rsidP="007756C8">
            <w:pPr>
              <w:jc w:val="center"/>
              <w:rPr>
                <w:rFonts w:cs="Arial"/>
                <w:color w:val="000000"/>
                <w:sz w:val="22"/>
                <w:szCs w:val="22"/>
              </w:rPr>
            </w:pPr>
            <w:r w:rsidRPr="007756C8">
              <w:rPr>
                <w:rFonts w:cs="Arial"/>
                <w:color w:val="000000"/>
                <w:sz w:val="22"/>
                <w:szCs w:val="22"/>
              </w:rPr>
              <w:t>264</w:t>
            </w:r>
          </w:p>
        </w:tc>
      </w:tr>
    </w:tbl>
    <w:p w:rsidR="007756C8" w:rsidRPr="007756C8" w:rsidRDefault="007756C8" w:rsidP="00C26BCA">
      <w:pPr>
        <w:pStyle w:val="aff"/>
        <w:spacing w:before="0" w:beforeAutospacing="0" w:after="0" w:line="360" w:lineRule="auto"/>
        <w:ind w:firstLine="709"/>
        <w:jc w:val="both"/>
        <w:rPr>
          <w:rFonts w:cs="Arial"/>
        </w:rPr>
      </w:pPr>
    </w:p>
    <w:p w:rsidR="00046673" w:rsidRPr="007756C8" w:rsidRDefault="00046673" w:rsidP="00841D77">
      <w:pPr>
        <w:pStyle w:val="1"/>
      </w:pPr>
      <w:bookmarkStart w:id="7" w:name="_Toc17029666"/>
      <w:bookmarkStart w:id="8" w:name="_Toc62644611"/>
      <w:r w:rsidRPr="007756C8">
        <w:t>1.3 Климатическая характеристика территории</w:t>
      </w:r>
      <w:bookmarkEnd w:id="7"/>
      <w:bookmarkEnd w:id="8"/>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Согласно карте климатического районирования, г. Смоленск расположен во II-В климатическом подрайоне.</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Температура воздуха. Средняя температура воздуха в градусах С приведена в таблице №</w:t>
      </w:r>
      <w:r w:rsidR="007756C8" w:rsidRPr="007756C8">
        <w:rPr>
          <w:rFonts w:cs="Arial"/>
        </w:rPr>
        <w:t>2</w:t>
      </w:r>
      <w:r w:rsidRPr="007756C8">
        <w:rPr>
          <w:rFonts w:cs="Arial"/>
        </w:rPr>
        <w:t>.</w:t>
      </w:r>
    </w:p>
    <w:p w:rsidR="00252E92" w:rsidRPr="007756C8" w:rsidRDefault="00252E92" w:rsidP="00252E92">
      <w:pPr>
        <w:pStyle w:val="aff"/>
        <w:spacing w:before="0" w:beforeAutospacing="0" w:after="0" w:line="360" w:lineRule="auto"/>
        <w:ind w:firstLine="709"/>
        <w:jc w:val="both"/>
        <w:rPr>
          <w:rFonts w:cs="Arial"/>
        </w:rPr>
      </w:pPr>
    </w:p>
    <w:p w:rsidR="00252E92" w:rsidRPr="007756C8" w:rsidRDefault="00252E92" w:rsidP="00252E92">
      <w:pPr>
        <w:ind w:left="360"/>
        <w:jc w:val="right"/>
        <w:rPr>
          <w:i/>
          <w:sz w:val="22"/>
          <w:szCs w:val="28"/>
        </w:rPr>
      </w:pPr>
      <w:r w:rsidRPr="007756C8">
        <w:rPr>
          <w:i/>
          <w:szCs w:val="28"/>
        </w:rPr>
        <w:lastRenderedPageBreak/>
        <w:t>Таблица №</w:t>
      </w:r>
      <w:r w:rsidR="007756C8" w:rsidRPr="007756C8">
        <w:rPr>
          <w:i/>
          <w:szCs w:val="28"/>
        </w:rPr>
        <w:t>2</w:t>
      </w:r>
    </w:p>
    <w:tbl>
      <w:tblPr>
        <w:tblW w:w="986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851"/>
        <w:gridCol w:w="525"/>
        <w:gridCol w:w="689"/>
        <w:gridCol w:w="688"/>
        <w:gridCol w:w="688"/>
        <w:gridCol w:w="689"/>
        <w:gridCol w:w="688"/>
        <w:gridCol w:w="688"/>
        <w:gridCol w:w="689"/>
        <w:gridCol w:w="688"/>
        <w:gridCol w:w="688"/>
        <w:gridCol w:w="689"/>
        <w:gridCol w:w="688"/>
        <w:gridCol w:w="915"/>
      </w:tblGrid>
      <w:tr w:rsidR="00252E92" w:rsidRPr="007756C8" w:rsidTr="00704C93">
        <w:trPr>
          <w:trHeight w:hRule="exact" w:val="342"/>
        </w:trPr>
        <w:tc>
          <w:tcPr>
            <w:tcW w:w="851" w:type="dxa"/>
            <w:vMerge w:val="restart"/>
            <w:vAlign w:val="center"/>
          </w:tcPr>
          <w:p w:rsidR="00252E92" w:rsidRPr="007756C8" w:rsidRDefault="00252E92" w:rsidP="008B18A6">
            <w:pPr>
              <w:pStyle w:val="afe"/>
              <w:snapToGrid w:val="0"/>
              <w:jc w:val="center"/>
              <w:rPr>
                <w:rFonts w:cs="Arial"/>
              </w:rPr>
            </w:pPr>
            <w:r w:rsidRPr="007756C8">
              <w:rPr>
                <w:rFonts w:cs="Arial"/>
              </w:rPr>
              <w:t>Пункт</w:t>
            </w:r>
          </w:p>
        </w:tc>
        <w:tc>
          <w:tcPr>
            <w:tcW w:w="8097" w:type="dxa"/>
            <w:gridSpan w:val="12"/>
            <w:vAlign w:val="center"/>
          </w:tcPr>
          <w:p w:rsidR="00252E92" w:rsidRPr="007756C8" w:rsidRDefault="00252E92" w:rsidP="008B18A6">
            <w:pPr>
              <w:pStyle w:val="afe"/>
              <w:snapToGrid w:val="0"/>
              <w:jc w:val="center"/>
              <w:rPr>
                <w:rFonts w:cs="Arial"/>
              </w:rPr>
            </w:pPr>
            <w:r w:rsidRPr="007756C8">
              <w:rPr>
                <w:rFonts w:cs="Arial"/>
              </w:rPr>
              <w:t>Месяцы</w:t>
            </w:r>
          </w:p>
        </w:tc>
        <w:tc>
          <w:tcPr>
            <w:tcW w:w="915" w:type="dxa"/>
            <w:vMerge w:val="restart"/>
            <w:vAlign w:val="center"/>
          </w:tcPr>
          <w:p w:rsidR="00252E92" w:rsidRPr="007756C8" w:rsidRDefault="00252E92" w:rsidP="008B18A6">
            <w:pPr>
              <w:pStyle w:val="afe"/>
              <w:snapToGrid w:val="0"/>
              <w:jc w:val="center"/>
              <w:rPr>
                <w:rFonts w:cs="Arial"/>
              </w:rPr>
            </w:pPr>
            <w:r w:rsidRPr="007756C8">
              <w:rPr>
                <w:rFonts w:cs="Arial"/>
              </w:rPr>
              <w:t>Год</w:t>
            </w:r>
          </w:p>
        </w:tc>
      </w:tr>
      <w:tr w:rsidR="00252E92" w:rsidRPr="007756C8" w:rsidTr="00704C93">
        <w:trPr>
          <w:trHeight w:hRule="exact" w:val="342"/>
        </w:trPr>
        <w:tc>
          <w:tcPr>
            <w:tcW w:w="851" w:type="dxa"/>
            <w:vMerge/>
            <w:vAlign w:val="center"/>
          </w:tcPr>
          <w:p w:rsidR="00252E92" w:rsidRPr="007756C8" w:rsidRDefault="00252E92" w:rsidP="008B18A6">
            <w:pPr>
              <w:jc w:val="center"/>
              <w:rPr>
                <w:rFonts w:cs="Arial"/>
              </w:rPr>
            </w:pPr>
          </w:p>
        </w:tc>
        <w:tc>
          <w:tcPr>
            <w:tcW w:w="525" w:type="dxa"/>
            <w:vAlign w:val="center"/>
          </w:tcPr>
          <w:p w:rsidR="00252E92" w:rsidRPr="007756C8" w:rsidRDefault="00252E92" w:rsidP="008B18A6">
            <w:pPr>
              <w:pStyle w:val="afe"/>
              <w:snapToGrid w:val="0"/>
              <w:jc w:val="center"/>
              <w:rPr>
                <w:rFonts w:cs="Arial"/>
              </w:rPr>
            </w:pPr>
            <w:r w:rsidRPr="007756C8">
              <w:rPr>
                <w:rFonts w:cs="Arial"/>
              </w:rPr>
              <w:t>1</w:t>
            </w:r>
          </w:p>
        </w:tc>
        <w:tc>
          <w:tcPr>
            <w:tcW w:w="689" w:type="dxa"/>
            <w:vAlign w:val="center"/>
          </w:tcPr>
          <w:p w:rsidR="00252E92" w:rsidRPr="007756C8" w:rsidRDefault="00252E92" w:rsidP="008B18A6">
            <w:pPr>
              <w:pStyle w:val="afe"/>
              <w:snapToGrid w:val="0"/>
              <w:jc w:val="center"/>
              <w:rPr>
                <w:rFonts w:cs="Arial"/>
              </w:rPr>
            </w:pPr>
            <w:r w:rsidRPr="007756C8">
              <w:rPr>
                <w:rFonts w:cs="Arial"/>
              </w:rPr>
              <w:t>2</w:t>
            </w:r>
          </w:p>
        </w:tc>
        <w:tc>
          <w:tcPr>
            <w:tcW w:w="688" w:type="dxa"/>
            <w:vAlign w:val="center"/>
          </w:tcPr>
          <w:p w:rsidR="00252E92" w:rsidRPr="007756C8" w:rsidRDefault="00252E92" w:rsidP="008B18A6">
            <w:pPr>
              <w:pStyle w:val="afe"/>
              <w:snapToGrid w:val="0"/>
              <w:jc w:val="center"/>
              <w:rPr>
                <w:rFonts w:cs="Arial"/>
              </w:rPr>
            </w:pPr>
            <w:r w:rsidRPr="007756C8">
              <w:rPr>
                <w:rFonts w:cs="Arial"/>
              </w:rPr>
              <w:t>3</w:t>
            </w:r>
          </w:p>
        </w:tc>
        <w:tc>
          <w:tcPr>
            <w:tcW w:w="688" w:type="dxa"/>
            <w:vAlign w:val="center"/>
          </w:tcPr>
          <w:p w:rsidR="00252E92" w:rsidRPr="007756C8" w:rsidRDefault="00252E92" w:rsidP="008B18A6">
            <w:pPr>
              <w:pStyle w:val="afe"/>
              <w:snapToGrid w:val="0"/>
              <w:jc w:val="center"/>
              <w:rPr>
                <w:rFonts w:cs="Arial"/>
              </w:rPr>
            </w:pPr>
            <w:r w:rsidRPr="007756C8">
              <w:rPr>
                <w:rFonts w:cs="Arial"/>
              </w:rPr>
              <w:t>4</w:t>
            </w:r>
          </w:p>
        </w:tc>
        <w:tc>
          <w:tcPr>
            <w:tcW w:w="689" w:type="dxa"/>
            <w:vAlign w:val="center"/>
          </w:tcPr>
          <w:p w:rsidR="00252E92" w:rsidRPr="007756C8" w:rsidRDefault="00252E92" w:rsidP="008B18A6">
            <w:pPr>
              <w:pStyle w:val="afe"/>
              <w:snapToGrid w:val="0"/>
              <w:jc w:val="center"/>
              <w:rPr>
                <w:rFonts w:cs="Arial"/>
              </w:rPr>
            </w:pPr>
            <w:r w:rsidRPr="007756C8">
              <w:rPr>
                <w:rFonts w:cs="Arial"/>
              </w:rPr>
              <w:t>5</w:t>
            </w:r>
          </w:p>
        </w:tc>
        <w:tc>
          <w:tcPr>
            <w:tcW w:w="688" w:type="dxa"/>
            <w:vAlign w:val="center"/>
          </w:tcPr>
          <w:p w:rsidR="00252E92" w:rsidRPr="007756C8" w:rsidRDefault="00252E92" w:rsidP="008B18A6">
            <w:pPr>
              <w:pStyle w:val="afe"/>
              <w:snapToGrid w:val="0"/>
              <w:jc w:val="center"/>
              <w:rPr>
                <w:rFonts w:cs="Arial"/>
              </w:rPr>
            </w:pPr>
            <w:r w:rsidRPr="007756C8">
              <w:rPr>
                <w:rFonts w:cs="Arial"/>
              </w:rPr>
              <w:t>6</w:t>
            </w:r>
          </w:p>
        </w:tc>
        <w:tc>
          <w:tcPr>
            <w:tcW w:w="688" w:type="dxa"/>
            <w:vAlign w:val="center"/>
          </w:tcPr>
          <w:p w:rsidR="00252E92" w:rsidRPr="007756C8" w:rsidRDefault="00252E92" w:rsidP="008B18A6">
            <w:pPr>
              <w:pStyle w:val="afe"/>
              <w:snapToGrid w:val="0"/>
              <w:jc w:val="center"/>
              <w:rPr>
                <w:rFonts w:cs="Arial"/>
              </w:rPr>
            </w:pPr>
            <w:r w:rsidRPr="007756C8">
              <w:rPr>
                <w:rFonts w:cs="Arial"/>
              </w:rPr>
              <w:t>7</w:t>
            </w:r>
          </w:p>
        </w:tc>
        <w:tc>
          <w:tcPr>
            <w:tcW w:w="689" w:type="dxa"/>
            <w:vAlign w:val="center"/>
          </w:tcPr>
          <w:p w:rsidR="00252E92" w:rsidRPr="007756C8" w:rsidRDefault="00252E92" w:rsidP="008B18A6">
            <w:pPr>
              <w:pStyle w:val="afe"/>
              <w:snapToGrid w:val="0"/>
              <w:jc w:val="center"/>
              <w:rPr>
                <w:rFonts w:cs="Arial"/>
              </w:rPr>
            </w:pPr>
            <w:r w:rsidRPr="007756C8">
              <w:rPr>
                <w:rFonts w:cs="Arial"/>
              </w:rPr>
              <w:t>8</w:t>
            </w:r>
          </w:p>
        </w:tc>
        <w:tc>
          <w:tcPr>
            <w:tcW w:w="688" w:type="dxa"/>
            <w:vAlign w:val="center"/>
          </w:tcPr>
          <w:p w:rsidR="00252E92" w:rsidRPr="007756C8" w:rsidRDefault="00252E92" w:rsidP="008B18A6">
            <w:pPr>
              <w:pStyle w:val="afe"/>
              <w:snapToGrid w:val="0"/>
              <w:jc w:val="center"/>
              <w:rPr>
                <w:rFonts w:cs="Arial"/>
              </w:rPr>
            </w:pPr>
            <w:r w:rsidRPr="007756C8">
              <w:rPr>
                <w:rFonts w:cs="Arial"/>
              </w:rPr>
              <w:t>9</w:t>
            </w:r>
          </w:p>
        </w:tc>
        <w:tc>
          <w:tcPr>
            <w:tcW w:w="688" w:type="dxa"/>
            <w:vAlign w:val="center"/>
          </w:tcPr>
          <w:p w:rsidR="00252E92" w:rsidRPr="007756C8" w:rsidRDefault="00252E92" w:rsidP="008B18A6">
            <w:pPr>
              <w:pStyle w:val="afe"/>
              <w:snapToGrid w:val="0"/>
              <w:jc w:val="center"/>
              <w:rPr>
                <w:rFonts w:cs="Arial"/>
              </w:rPr>
            </w:pPr>
            <w:r w:rsidRPr="007756C8">
              <w:rPr>
                <w:rFonts w:cs="Arial"/>
              </w:rPr>
              <w:t>10</w:t>
            </w:r>
          </w:p>
        </w:tc>
        <w:tc>
          <w:tcPr>
            <w:tcW w:w="689" w:type="dxa"/>
            <w:vAlign w:val="center"/>
          </w:tcPr>
          <w:p w:rsidR="00252E92" w:rsidRPr="007756C8" w:rsidRDefault="00252E92" w:rsidP="008B18A6">
            <w:pPr>
              <w:pStyle w:val="afe"/>
              <w:snapToGrid w:val="0"/>
              <w:jc w:val="center"/>
              <w:rPr>
                <w:rFonts w:cs="Arial"/>
              </w:rPr>
            </w:pPr>
            <w:r w:rsidRPr="007756C8">
              <w:rPr>
                <w:rFonts w:cs="Arial"/>
              </w:rPr>
              <w:t>11</w:t>
            </w:r>
          </w:p>
        </w:tc>
        <w:tc>
          <w:tcPr>
            <w:tcW w:w="688" w:type="dxa"/>
            <w:vAlign w:val="center"/>
          </w:tcPr>
          <w:p w:rsidR="00252E92" w:rsidRPr="007756C8" w:rsidRDefault="00252E92" w:rsidP="008B18A6">
            <w:pPr>
              <w:pStyle w:val="afe"/>
              <w:snapToGrid w:val="0"/>
              <w:jc w:val="center"/>
              <w:rPr>
                <w:rFonts w:cs="Arial"/>
              </w:rPr>
            </w:pPr>
            <w:r w:rsidRPr="007756C8">
              <w:rPr>
                <w:rFonts w:cs="Arial"/>
              </w:rPr>
              <w:t>12</w:t>
            </w:r>
          </w:p>
        </w:tc>
        <w:tc>
          <w:tcPr>
            <w:tcW w:w="915" w:type="dxa"/>
            <w:vMerge/>
            <w:vAlign w:val="center"/>
          </w:tcPr>
          <w:p w:rsidR="00252E92" w:rsidRPr="007756C8" w:rsidRDefault="00252E92" w:rsidP="008B18A6">
            <w:pPr>
              <w:jc w:val="center"/>
              <w:rPr>
                <w:rFonts w:cs="Arial"/>
              </w:rPr>
            </w:pPr>
          </w:p>
        </w:tc>
      </w:tr>
      <w:tr w:rsidR="00252E92" w:rsidRPr="007756C8" w:rsidTr="00704C93">
        <w:tc>
          <w:tcPr>
            <w:tcW w:w="851" w:type="dxa"/>
            <w:vAlign w:val="center"/>
          </w:tcPr>
          <w:p w:rsidR="00252E92" w:rsidRPr="007756C8" w:rsidRDefault="00252E92" w:rsidP="008B18A6">
            <w:pPr>
              <w:pStyle w:val="afe"/>
              <w:snapToGrid w:val="0"/>
              <w:jc w:val="center"/>
              <w:rPr>
                <w:rFonts w:cs="Arial"/>
              </w:rPr>
            </w:pPr>
            <w:r w:rsidRPr="007756C8">
              <w:rPr>
                <w:rFonts w:cs="Arial"/>
              </w:rPr>
              <w:t>Смоленск</w:t>
            </w:r>
          </w:p>
        </w:tc>
        <w:tc>
          <w:tcPr>
            <w:tcW w:w="525" w:type="dxa"/>
            <w:vAlign w:val="center"/>
          </w:tcPr>
          <w:p w:rsidR="00252E92" w:rsidRPr="007756C8" w:rsidRDefault="00252E92" w:rsidP="008B18A6">
            <w:pPr>
              <w:pStyle w:val="afe"/>
              <w:snapToGrid w:val="0"/>
              <w:jc w:val="center"/>
              <w:rPr>
                <w:rFonts w:cs="Arial"/>
              </w:rPr>
            </w:pPr>
            <w:r w:rsidRPr="007756C8">
              <w:rPr>
                <w:rFonts w:cs="Arial"/>
              </w:rPr>
              <w:t>-8,6</w:t>
            </w:r>
          </w:p>
        </w:tc>
        <w:tc>
          <w:tcPr>
            <w:tcW w:w="689" w:type="dxa"/>
            <w:vAlign w:val="center"/>
          </w:tcPr>
          <w:p w:rsidR="00252E92" w:rsidRPr="007756C8" w:rsidRDefault="00252E92" w:rsidP="008B18A6">
            <w:pPr>
              <w:pStyle w:val="afe"/>
              <w:snapToGrid w:val="0"/>
              <w:jc w:val="center"/>
              <w:rPr>
                <w:rFonts w:cs="Arial"/>
              </w:rPr>
            </w:pPr>
            <w:r w:rsidRPr="007756C8">
              <w:rPr>
                <w:rFonts w:cs="Arial"/>
              </w:rPr>
              <w:t>-8,1</w:t>
            </w:r>
          </w:p>
        </w:tc>
        <w:tc>
          <w:tcPr>
            <w:tcW w:w="688" w:type="dxa"/>
            <w:vAlign w:val="center"/>
          </w:tcPr>
          <w:p w:rsidR="00252E92" w:rsidRPr="007756C8" w:rsidRDefault="00252E92" w:rsidP="008B18A6">
            <w:pPr>
              <w:pStyle w:val="afe"/>
              <w:snapToGrid w:val="0"/>
              <w:jc w:val="center"/>
              <w:rPr>
                <w:rFonts w:cs="Arial"/>
              </w:rPr>
            </w:pPr>
            <w:r w:rsidRPr="007756C8">
              <w:rPr>
                <w:rFonts w:cs="Arial"/>
              </w:rPr>
              <w:t>-3,8</w:t>
            </w:r>
          </w:p>
        </w:tc>
        <w:tc>
          <w:tcPr>
            <w:tcW w:w="688" w:type="dxa"/>
            <w:vAlign w:val="center"/>
          </w:tcPr>
          <w:p w:rsidR="00252E92" w:rsidRPr="007756C8" w:rsidRDefault="00252E92" w:rsidP="008B18A6">
            <w:pPr>
              <w:pStyle w:val="afe"/>
              <w:snapToGrid w:val="0"/>
              <w:jc w:val="center"/>
              <w:rPr>
                <w:rFonts w:cs="Arial"/>
              </w:rPr>
            </w:pPr>
            <w:r w:rsidRPr="007756C8">
              <w:rPr>
                <w:rFonts w:cs="Arial"/>
              </w:rPr>
              <w:t>4,4</w:t>
            </w:r>
          </w:p>
        </w:tc>
        <w:tc>
          <w:tcPr>
            <w:tcW w:w="689" w:type="dxa"/>
            <w:vAlign w:val="center"/>
          </w:tcPr>
          <w:p w:rsidR="00252E92" w:rsidRPr="007756C8" w:rsidRDefault="00252E92" w:rsidP="008B18A6">
            <w:pPr>
              <w:pStyle w:val="afe"/>
              <w:snapToGrid w:val="0"/>
              <w:jc w:val="center"/>
              <w:rPr>
                <w:rFonts w:cs="Arial"/>
              </w:rPr>
            </w:pPr>
            <w:r w:rsidRPr="007756C8">
              <w:rPr>
                <w:rFonts w:cs="Arial"/>
              </w:rPr>
              <w:t>12,1</w:t>
            </w:r>
          </w:p>
        </w:tc>
        <w:tc>
          <w:tcPr>
            <w:tcW w:w="688" w:type="dxa"/>
            <w:vAlign w:val="center"/>
          </w:tcPr>
          <w:p w:rsidR="00252E92" w:rsidRPr="007756C8" w:rsidRDefault="00252E92" w:rsidP="008B18A6">
            <w:pPr>
              <w:pStyle w:val="afe"/>
              <w:snapToGrid w:val="0"/>
              <w:jc w:val="center"/>
              <w:rPr>
                <w:rFonts w:cs="Arial"/>
              </w:rPr>
            </w:pPr>
            <w:r w:rsidRPr="007756C8">
              <w:rPr>
                <w:rFonts w:cs="Arial"/>
              </w:rPr>
              <w:t>15,6</w:t>
            </w:r>
          </w:p>
        </w:tc>
        <w:tc>
          <w:tcPr>
            <w:tcW w:w="688" w:type="dxa"/>
            <w:vAlign w:val="center"/>
          </w:tcPr>
          <w:p w:rsidR="00252E92" w:rsidRPr="007756C8" w:rsidRDefault="00252E92" w:rsidP="008B18A6">
            <w:pPr>
              <w:pStyle w:val="afe"/>
              <w:snapToGrid w:val="0"/>
              <w:jc w:val="center"/>
              <w:rPr>
                <w:rFonts w:cs="Arial"/>
              </w:rPr>
            </w:pPr>
            <w:r w:rsidRPr="007756C8">
              <w:rPr>
                <w:rFonts w:cs="Arial"/>
              </w:rPr>
              <w:t>17,6</w:t>
            </w:r>
          </w:p>
        </w:tc>
        <w:tc>
          <w:tcPr>
            <w:tcW w:w="689" w:type="dxa"/>
            <w:vAlign w:val="center"/>
          </w:tcPr>
          <w:p w:rsidR="00252E92" w:rsidRPr="007756C8" w:rsidRDefault="00252E92" w:rsidP="008B18A6">
            <w:pPr>
              <w:pStyle w:val="afe"/>
              <w:snapToGrid w:val="0"/>
              <w:jc w:val="center"/>
              <w:rPr>
                <w:rFonts w:cs="Arial"/>
              </w:rPr>
            </w:pPr>
            <w:r w:rsidRPr="007756C8">
              <w:rPr>
                <w:rFonts w:cs="Arial"/>
              </w:rPr>
              <w:t>16,0</w:t>
            </w:r>
          </w:p>
        </w:tc>
        <w:tc>
          <w:tcPr>
            <w:tcW w:w="688" w:type="dxa"/>
            <w:vAlign w:val="center"/>
          </w:tcPr>
          <w:p w:rsidR="00252E92" w:rsidRPr="007756C8" w:rsidRDefault="00252E92" w:rsidP="008B18A6">
            <w:pPr>
              <w:pStyle w:val="afe"/>
              <w:snapToGrid w:val="0"/>
              <w:jc w:val="center"/>
              <w:rPr>
                <w:rFonts w:cs="Arial"/>
              </w:rPr>
            </w:pPr>
            <w:r w:rsidRPr="007756C8">
              <w:rPr>
                <w:rFonts w:cs="Arial"/>
              </w:rPr>
              <w:t>10,8</w:t>
            </w:r>
          </w:p>
        </w:tc>
        <w:tc>
          <w:tcPr>
            <w:tcW w:w="688" w:type="dxa"/>
            <w:vAlign w:val="center"/>
          </w:tcPr>
          <w:p w:rsidR="00252E92" w:rsidRPr="007756C8" w:rsidRDefault="00252E92" w:rsidP="008B18A6">
            <w:pPr>
              <w:pStyle w:val="afe"/>
              <w:snapToGrid w:val="0"/>
              <w:jc w:val="center"/>
              <w:rPr>
                <w:rFonts w:cs="Arial"/>
              </w:rPr>
            </w:pPr>
            <w:r w:rsidRPr="007756C8">
              <w:rPr>
                <w:rFonts w:cs="Arial"/>
              </w:rPr>
              <w:t>4,6</w:t>
            </w:r>
          </w:p>
        </w:tc>
        <w:tc>
          <w:tcPr>
            <w:tcW w:w="689" w:type="dxa"/>
            <w:vAlign w:val="center"/>
          </w:tcPr>
          <w:p w:rsidR="00252E92" w:rsidRPr="007756C8" w:rsidRDefault="00252E92" w:rsidP="008B18A6">
            <w:pPr>
              <w:pStyle w:val="afe"/>
              <w:snapToGrid w:val="0"/>
              <w:jc w:val="center"/>
              <w:rPr>
                <w:rFonts w:cs="Arial"/>
              </w:rPr>
            </w:pPr>
            <w:r w:rsidRPr="007756C8">
              <w:rPr>
                <w:rFonts w:cs="Arial"/>
              </w:rPr>
              <w:t>-1,1</w:t>
            </w:r>
          </w:p>
        </w:tc>
        <w:tc>
          <w:tcPr>
            <w:tcW w:w="688" w:type="dxa"/>
            <w:vAlign w:val="center"/>
          </w:tcPr>
          <w:p w:rsidR="00252E92" w:rsidRPr="007756C8" w:rsidRDefault="00252E92" w:rsidP="008B18A6">
            <w:pPr>
              <w:pStyle w:val="afe"/>
              <w:snapToGrid w:val="0"/>
              <w:jc w:val="center"/>
              <w:rPr>
                <w:rFonts w:cs="Arial"/>
              </w:rPr>
            </w:pPr>
            <w:r w:rsidRPr="007756C8">
              <w:rPr>
                <w:rFonts w:cs="Arial"/>
              </w:rPr>
              <w:t>-6,1</w:t>
            </w:r>
          </w:p>
        </w:tc>
        <w:tc>
          <w:tcPr>
            <w:tcW w:w="915" w:type="dxa"/>
            <w:vAlign w:val="center"/>
          </w:tcPr>
          <w:p w:rsidR="00252E92" w:rsidRPr="007756C8" w:rsidRDefault="00252E92" w:rsidP="008B18A6">
            <w:pPr>
              <w:pStyle w:val="afe"/>
              <w:snapToGrid w:val="0"/>
              <w:jc w:val="center"/>
              <w:rPr>
                <w:rFonts w:cs="Arial"/>
              </w:rPr>
            </w:pPr>
            <w:r w:rsidRPr="007756C8">
              <w:rPr>
                <w:rFonts w:cs="Arial"/>
              </w:rPr>
              <w:t>4,4</w:t>
            </w:r>
          </w:p>
        </w:tc>
      </w:tr>
    </w:tbl>
    <w:p w:rsidR="00252E92" w:rsidRPr="007756C8" w:rsidRDefault="00252E92" w:rsidP="00252E92">
      <w:pPr>
        <w:ind w:left="360"/>
        <w:rPr>
          <w:szCs w:val="28"/>
        </w:rPr>
      </w:pP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Средняя годовая температура наружного воздуха составляет 4,4º.</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Абсолютный минимум температуры наружного воздуха составляет -41º, а абсолютный максимум температуры воздуха составляет 35º.</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Средняя максимальная температура воздуха составляет 22,7º.</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Средняя температура воздуха наиболее холодного периода составляет -13º.</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Средняя температура воздуха наиболее холодной пятидневки составляет -26º.</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Средняя температура воздуха наиболее холодных суток составляет -33º.</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Продолжительность периода со средней суточной температурой воздуха ≤ 8º составляет 210 дней.</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Средняя температура — 2,7º.</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Продолжительность периода со средней суточной температурой воздух ≤0º составляет 145 дней.</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Влажность воздуха. Среднемесячная абсолютная и относительная влажность воздуха приводится в таблице №</w:t>
      </w:r>
      <w:r w:rsidR="007756C8" w:rsidRPr="007756C8">
        <w:rPr>
          <w:rFonts w:cs="Arial"/>
        </w:rPr>
        <w:t>3</w:t>
      </w:r>
      <w:r w:rsidRPr="007756C8">
        <w:rPr>
          <w:rFonts w:cs="Arial"/>
        </w:rPr>
        <w:t>.</w:t>
      </w:r>
    </w:p>
    <w:p w:rsidR="00252E92" w:rsidRPr="007756C8" w:rsidRDefault="00252E92" w:rsidP="00252E92">
      <w:pPr>
        <w:ind w:left="360"/>
        <w:jc w:val="right"/>
        <w:rPr>
          <w:i/>
          <w:szCs w:val="28"/>
        </w:rPr>
      </w:pPr>
      <w:r w:rsidRPr="007756C8">
        <w:rPr>
          <w:i/>
          <w:szCs w:val="28"/>
        </w:rPr>
        <w:t>Таблица №</w:t>
      </w:r>
      <w:r w:rsidR="007756C8" w:rsidRPr="007756C8">
        <w:rPr>
          <w:i/>
          <w:szCs w:val="28"/>
        </w:rPr>
        <w:t>3</w:t>
      </w:r>
    </w:p>
    <w:tbl>
      <w:tblPr>
        <w:tblW w:w="986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641"/>
        <w:gridCol w:w="567"/>
        <w:gridCol w:w="567"/>
        <w:gridCol w:w="709"/>
        <w:gridCol w:w="709"/>
        <w:gridCol w:w="567"/>
        <w:gridCol w:w="567"/>
        <w:gridCol w:w="567"/>
        <w:gridCol w:w="567"/>
        <w:gridCol w:w="709"/>
        <w:gridCol w:w="708"/>
        <w:gridCol w:w="567"/>
        <w:gridCol w:w="567"/>
        <w:gridCol w:w="851"/>
      </w:tblGrid>
      <w:tr w:rsidR="00252E92" w:rsidRPr="007756C8" w:rsidTr="008B18A6">
        <w:tc>
          <w:tcPr>
            <w:tcW w:w="1641" w:type="dxa"/>
            <w:vAlign w:val="center"/>
          </w:tcPr>
          <w:p w:rsidR="00252E92" w:rsidRPr="007756C8" w:rsidRDefault="00252E92" w:rsidP="008B18A6">
            <w:pPr>
              <w:pStyle w:val="afe"/>
              <w:snapToGrid w:val="0"/>
              <w:jc w:val="center"/>
              <w:rPr>
                <w:rFonts w:cs="Arial"/>
              </w:rPr>
            </w:pPr>
            <w:r w:rsidRPr="007756C8">
              <w:rPr>
                <w:rFonts w:cs="Arial"/>
              </w:rPr>
              <w:t>Пункт</w:t>
            </w:r>
          </w:p>
        </w:tc>
        <w:tc>
          <w:tcPr>
            <w:tcW w:w="7371" w:type="dxa"/>
            <w:gridSpan w:val="12"/>
            <w:vAlign w:val="center"/>
          </w:tcPr>
          <w:p w:rsidR="00252E92" w:rsidRPr="007756C8" w:rsidRDefault="00252E92" w:rsidP="008B18A6">
            <w:pPr>
              <w:pStyle w:val="afe"/>
              <w:snapToGrid w:val="0"/>
              <w:jc w:val="center"/>
              <w:rPr>
                <w:rFonts w:cs="Arial"/>
              </w:rPr>
            </w:pPr>
            <w:r w:rsidRPr="007756C8">
              <w:rPr>
                <w:rFonts w:cs="Arial"/>
              </w:rPr>
              <w:t>Месяцы</w:t>
            </w:r>
          </w:p>
        </w:tc>
        <w:tc>
          <w:tcPr>
            <w:tcW w:w="851" w:type="dxa"/>
            <w:vAlign w:val="center"/>
          </w:tcPr>
          <w:p w:rsidR="00252E92" w:rsidRPr="007756C8" w:rsidRDefault="00252E92" w:rsidP="008B18A6">
            <w:pPr>
              <w:pStyle w:val="afe"/>
              <w:snapToGrid w:val="0"/>
              <w:jc w:val="center"/>
              <w:rPr>
                <w:rFonts w:cs="Arial"/>
              </w:rPr>
            </w:pPr>
            <w:r w:rsidRPr="007756C8">
              <w:rPr>
                <w:rFonts w:cs="Arial"/>
              </w:rPr>
              <w:t>Год</w:t>
            </w:r>
          </w:p>
        </w:tc>
      </w:tr>
      <w:tr w:rsidR="00252E92" w:rsidRPr="007756C8" w:rsidTr="008B18A6">
        <w:trPr>
          <w:trHeight w:hRule="exact" w:val="342"/>
        </w:trPr>
        <w:tc>
          <w:tcPr>
            <w:tcW w:w="1641" w:type="dxa"/>
            <w:vMerge w:val="restart"/>
            <w:vAlign w:val="center"/>
          </w:tcPr>
          <w:p w:rsidR="00252E92" w:rsidRPr="007756C8" w:rsidRDefault="00252E92" w:rsidP="008B18A6">
            <w:pPr>
              <w:pStyle w:val="afe"/>
              <w:snapToGrid w:val="0"/>
              <w:jc w:val="center"/>
              <w:rPr>
                <w:rFonts w:cs="Arial"/>
              </w:rPr>
            </w:pPr>
            <w:r w:rsidRPr="007756C8">
              <w:rPr>
                <w:rFonts w:cs="Arial"/>
              </w:rPr>
              <w:t>Смоленск</w:t>
            </w:r>
          </w:p>
        </w:tc>
        <w:tc>
          <w:tcPr>
            <w:tcW w:w="567" w:type="dxa"/>
            <w:vAlign w:val="center"/>
          </w:tcPr>
          <w:p w:rsidR="00252E92" w:rsidRPr="007756C8" w:rsidRDefault="00252E92" w:rsidP="008B18A6">
            <w:pPr>
              <w:pStyle w:val="afe"/>
              <w:snapToGrid w:val="0"/>
              <w:jc w:val="center"/>
              <w:rPr>
                <w:rFonts w:cs="Arial"/>
              </w:rPr>
            </w:pPr>
            <w:r w:rsidRPr="007756C8">
              <w:rPr>
                <w:rFonts w:cs="Arial"/>
              </w:rPr>
              <w:t>1</w:t>
            </w:r>
          </w:p>
        </w:tc>
        <w:tc>
          <w:tcPr>
            <w:tcW w:w="567" w:type="dxa"/>
            <w:vAlign w:val="center"/>
          </w:tcPr>
          <w:p w:rsidR="00252E92" w:rsidRPr="007756C8" w:rsidRDefault="00252E92" w:rsidP="008B18A6">
            <w:pPr>
              <w:pStyle w:val="afe"/>
              <w:snapToGrid w:val="0"/>
              <w:jc w:val="center"/>
              <w:rPr>
                <w:rFonts w:cs="Arial"/>
              </w:rPr>
            </w:pPr>
            <w:r w:rsidRPr="007756C8">
              <w:rPr>
                <w:rFonts w:cs="Arial"/>
              </w:rPr>
              <w:t>2</w:t>
            </w:r>
          </w:p>
        </w:tc>
        <w:tc>
          <w:tcPr>
            <w:tcW w:w="709" w:type="dxa"/>
            <w:vAlign w:val="center"/>
          </w:tcPr>
          <w:p w:rsidR="00252E92" w:rsidRPr="007756C8" w:rsidRDefault="00252E92" w:rsidP="008B18A6">
            <w:pPr>
              <w:pStyle w:val="afe"/>
              <w:snapToGrid w:val="0"/>
              <w:jc w:val="center"/>
              <w:rPr>
                <w:rFonts w:cs="Arial"/>
              </w:rPr>
            </w:pPr>
            <w:r w:rsidRPr="007756C8">
              <w:rPr>
                <w:rFonts w:cs="Arial"/>
              </w:rPr>
              <w:t>3</w:t>
            </w:r>
          </w:p>
        </w:tc>
        <w:tc>
          <w:tcPr>
            <w:tcW w:w="709" w:type="dxa"/>
            <w:vAlign w:val="center"/>
          </w:tcPr>
          <w:p w:rsidR="00252E92" w:rsidRPr="007756C8" w:rsidRDefault="00252E92" w:rsidP="008B18A6">
            <w:pPr>
              <w:pStyle w:val="afe"/>
              <w:snapToGrid w:val="0"/>
              <w:jc w:val="center"/>
              <w:rPr>
                <w:rFonts w:cs="Arial"/>
              </w:rPr>
            </w:pPr>
            <w:r w:rsidRPr="007756C8">
              <w:rPr>
                <w:rFonts w:cs="Arial"/>
              </w:rPr>
              <w:t>4</w:t>
            </w:r>
          </w:p>
        </w:tc>
        <w:tc>
          <w:tcPr>
            <w:tcW w:w="567" w:type="dxa"/>
            <w:vAlign w:val="center"/>
          </w:tcPr>
          <w:p w:rsidR="00252E92" w:rsidRPr="007756C8" w:rsidRDefault="00252E92" w:rsidP="008B18A6">
            <w:pPr>
              <w:pStyle w:val="afe"/>
              <w:snapToGrid w:val="0"/>
              <w:jc w:val="center"/>
              <w:rPr>
                <w:rFonts w:cs="Arial"/>
              </w:rPr>
            </w:pPr>
            <w:r w:rsidRPr="007756C8">
              <w:rPr>
                <w:rFonts w:cs="Arial"/>
              </w:rPr>
              <w:t>5</w:t>
            </w:r>
          </w:p>
        </w:tc>
        <w:tc>
          <w:tcPr>
            <w:tcW w:w="567" w:type="dxa"/>
            <w:vAlign w:val="center"/>
          </w:tcPr>
          <w:p w:rsidR="00252E92" w:rsidRPr="007756C8" w:rsidRDefault="00252E92" w:rsidP="008B18A6">
            <w:pPr>
              <w:pStyle w:val="afe"/>
              <w:snapToGrid w:val="0"/>
              <w:jc w:val="center"/>
              <w:rPr>
                <w:rFonts w:cs="Arial"/>
              </w:rPr>
            </w:pPr>
            <w:r w:rsidRPr="007756C8">
              <w:rPr>
                <w:rFonts w:cs="Arial"/>
              </w:rPr>
              <w:t>6</w:t>
            </w:r>
          </w:p>
        </w:tc>
        <w:tc>
          <w:tcPr>
            <w:tcW w:w="567" w:type="dxa"/>
            <w:vAlign w:val="center"/>
          </w:tcPr>
          <w:p w:rsidR="00252E92" w:rsidRPr="007756C8" w:rsidRDefault="00252E92" w:rsidP="008B18A6">
            <w:pPr>
              <w:pStyle w:val="afe"/>
              <w:snapToGrid w:val="0"/>
              <w:jc w:val="center"/>
              <w:rPr>
                <w:rFonts w:cs="Arial"/>
              </w:rPr>
            </w:pPr>
            <w:r w:rsidRPr="007756C8">
              <w:rPr>
                <w:rFonts w:cs="Arial"/>
              </w:rPr>
              <w:t>7</w:t>
            </w:r>
          </w:p>
        </w:tc>
        <w:tc>
          <w:tcPr>
            <w:tcW w:w="567" w:type="dxa"/>
            <w:vAlign w:val="center"/>
          </w:tcPr>
          <w:p w:rsidR="00252E92" w:rsidRPr="007756C8" w:rsidRDefault="00252E92" w:rsidP="008B18A6">
            <w:pPr>
              <w:pStyle w:val="afe"/>
              <w:snapToGrid w:val="0"/>
              <w:jc w:val="center"/>
              <w:rPr>
                <w:rFonts w:cs="Arial"/>
              </w:rPr>
            </w:pPr>
            <w:r w:rsidRPr="007756C8">
              <w:rPr>
                <w:rFonts w:cs="Arial"/>
              </w:rPr>
              <w:t>8</w:t>
            </w:r>
          </w:p>
        </w:tc>
        <w:tc>
          <w:tcPr>
            <w:tcW w:w="709" w:type="dxa"/>
            <w:vAlign w:val="center"/>
          </w:tcPr>
          <w:p w:rsidR="00252E92" w:rsidRPr="007756C8" w:rsidRDefault="00252E92" w:rsidP="008B18A6">
            <w:pPr>
              <w:pStyle w:val="afe"/>
              <w:snapToGrid w:val="0"/>
              <w:jc w:val="center"/>
              <w:rPr>
                <w:rFonts w:cs="Arial"/>
              </w:rPr>
            </w:pPr>
            <w:r w:rsidRPr="007756C8">
              <w:rPr>
                <w:rFonts w:cs="Arial"/>
              </w:rPr>
              <w:t>9</w:t>
            </w:r>
          </w:p>
        </w:tc>
        <w:tc>
          <w:tcPr>
            <w:tcW w:w="708" w:type="dxa"/>
            <w:vAlign w:val="center"/>
          </w:tcPr>
          <w:p w:rsidR="00252E92" w:rsidRPr="007756C8" w:rsidRDefault="00252E92" w:rsidP="008B18A6">
            <w:pPr>
              <w:pStyle w:val="afe"/>
              <w:snapToGrid w:val="0"/>
              <w:jc w:val="center"/>
              <w:rPr>
                <w:rFonts w:cs="Arial"/>
              </w:rPr>
            </w:pPr>
            <w:r w:rsidRPr="007756C8">
              <w:rPr>
                <w:rFonts w:cs="Arial"/>
              </w:rPr>
              <w:t>10</w:t>
            </w:r>
          </w:p>
        </w:tc>
        <w:tc>
          <w:tcPr>
            <w:tcW w:w="567" w:type="dxa"/>
            <w:vAlign w:val="center"/>
          </w:tcPr>
          <w:p w:rsidR="00252E92" w:rsidRPr="007756C8" w:rsidRDefault="00252E92" w:rsidP="008B18A6">
            <w:pPr>
              <w:pStyle w:val="afe"/>
              <w:snapToGrid w:val="0"/>
              <w:jc w:val="center"/>
              <w:rPr>
                <w:rFonts w:cs="Arial"/>
              </w:rPr>
            </w:pPr>
            <w:r w:rsidRPr="007756C8">
              <w:rPr>
                <w:rFonts w:cs="Arial"/>
              </w:rPr>
              <w:t>11</w:t>
            </w:r>
          </w:p>
        </w:tc>
        <w:tc>
          <w:tcPr>
            <w:tcW w:w="567" w:type="dxa"/>
            <w:vAlign w:val="center"/>
          </w:tcPr>
          <w:p w:rsidR="00252E92" w:rsidRPr="007756C8" w:rsidRDefault="00252E92" w:rsidP="008B18A6">
            <w:pPr>
              <w:pStyle w:val="afe"/>
              <w:snapToGrid w:val="0"/>
              <w:jc w:val="center"/>
              <w:rPr>
                <w:rFonts w:cs="Arial"/>
              </w:rPr>
            </w:pPr>
            <w:r w:rsidRPr="007756C8">
              <w:rPr>
                <w:rFonts w:cs="Arial"/>
              </w:rPr>
              <w:t>12</w:t>
            </w:r>
          </w:p>
        </w:tc>
        <w:tc>
          <w:tcPr>
            <w:tcW w:w="851" w:type="dxa"/>
            <w:vAlign w:val="center"/>
          </w:tcPr>
          <w:p w:rsidR="00252E92" w:rsidRPr="007756C8" w:rsidRDefault="00252E92" w:rsidP="008B18A6">
            <w:pPr>
              <w:pStyle w:val="afe"/>
              <w:snapToGrid w:val="0"/>
              <w:jc w:val="center"/>
              <w:rPr>
                <w:rFonts w:cs="Arial"/>
              </w:rPr>
            </w:pPr>
          </w:p>
        </w:tc>
      </w:tr>
      <w:tr w:rsidR="00252E92" w:rsidRPr="007756C8" w:rsidTr="008B18A6">
        <w:trPr>
          <w:trHeight w:hRule="exact" w:val="342"/>
        </w:trPr>
        <w:tc>
          <w:tcPr>
            <w:tcW w:w="1641" w:type="dxa"/>
            <w:vMerge/>
            <w:vAlign w:val="center"/>
          </w:tcPr>
          <w:p w:rsidR="00252E92" w:rsidRPr="007756C8" w:rsidRDefault="00252E92" w:rsidP="008B18A6">
            <w:pPr>
              <w:jc w:val="center"/>
              <w:rPr>
                <w:rFonts w:cs="Arial"/>
              </w:rPr>
            </w:pPr>
          </w:p>
        </w:tc>
        <w:tc>
          <w:tcPr>
            <w:tcW w:w="7371" w:type="dxa"/>
            <w:gridSpan w:val="12"/>
            <w:vAlign w:val="center"/>
          </w:tcPr>
          <w:p w:rsidR="00252E92" w:rsidRPr="007756C8" w:rsidRDefault="00252E92" w:rsidP="008B18A6">
            <w:pPr>
              <w:pStyle w:val="afe"/>
              <w:snapToGrid w:val="0"/>
              <w:jc w:val="center"/>
              <w:rPr>
                <w:rFonts w:cs="Arial"/>
              </w:rPr>
            </w:pPr>
            <w:r w:rsidRPr="007756C8">
              <w:rPr>
                <w:rFonts w:cs="Arial"/>
              </w:rPr>
              <w:t>абсолютная влажность воздуха (мб)</w:t>
            </w:r>
          </w:p>
        </w:tc>
        <w:tc>
          <w:tcPr>
            <w:tcW w:w="851" w:type="dxa"/>
            <w:vAlign w:val="center"/>
          </w:tcPr>
          <w:p w:rsidR="00252E92" w:rsidRPr="007756C8" w:rsidRDefault="00252E92" w:rsidP="008B18A6">
            <w:pPr>
              <w:pStyle w:val="afe"/>
              <w:snapToGrid w:val="0"/>
              <w:jc w:val="center"/>
              <w:rPr>
                <w:rFonts w:cs="Arial"/>
              </w:rPr>
            </w:pPr>
          </w:p>
        </w:tc>
      </w:tr>
      <w:tr w:rsidR="00252E92" w:rsidRPr="007756C8" w:rsidTr="008B18A6">
        <w:trPr>
          <w:trHeight w:hRule="exact" w:val="342"/>
        </w:trPr>
        <w:tc>
          <w:tcPr>
            <w:tcW w:w="1641" w:type="dxa"/>
            <w:vMerge/>
            <w:vAlign w:val="center"/>
          </w:tcPr>
          <w:p w:rsidR="00252E92" w:rsidRPr="007756C8" w:rsidRDefault="00252E92" w:rsidP="008B18A6">
            <w:pPr>
              <w:jc w:val="center"/>
              <w:rPr>
                <w:rFonts w:cs="Arial"/>
              </w:rPr>
            </w:pPr>
          </w:p>
        </w:tc>
        <w:tc>
          <w:tcPr>
            <w:tcW w:w="567" w:type="dxa"/>
            <w:vAlign w:val="center"/>
          </w:tcPr>
          <w:p w:rsidR="00252E92" w:rsidRPr="007756C8" w:rsidRDefault="00252E92" w:rsidP="008B18A6">
            <w:pPr>
              <w:pStyle w:val="afe"/>
              <w:snapToGrid w:val="0"/>
              <w:jc w:val="center"/>
              <w:rPr>
                <w:rFonts w:cs="Arial"/>
              </w:rPr>
            </w:pPr>
            <w:r w:rsidRPr="007756C8">
              <w:rPr>
                <w:rFonts w:cs="Arial"/>
              </w:rPr>
              <w:t>3,2</w:t>
            </w:r>
          </w:p>
        </w:tc>
        <w:tc>
          <w:tcPr>
            <w:tcW w:w="567" w:type="dxa"/>
            <w:vAlign w:val="center"/>
          </w:tcPr>
          <w:p w:rsidR="00252E92" w:rsidRPr="007756C8" w:rsidRDefault="00252E92" w:rsidP="008B18A6">
            <w:pPr>
              <w:pStyle w:val="afe"/>
              <w:snapToGrid w:val="0"/>
              <w:jc w:val="center"/>
              <w:rPr>
                <w:rFonts w:cs="Arial"/>
              </w:rPr>
            </w:pPr>
            <w:r w:rsidRPr="007756C8">
              <w:rPr>
                <w:rFonts w:cs="Arial"/>
              </w:rPr>
              <w:t>3,1</w:t>
            </w:r>
          </w:p>
        </w:tc>
        <w:tc>
          <w:tcPr>
            <w:tcW w:w="709" w:type="dxa"/>
            <w:vAlign w:val="center"/>
          </w:tcPr>
          <w:p w:rsidR="00252E92" w:rsidRPr="007756C8" w:rsidRDefault="00252E92" w:rsidP="008B18A6">
            <w:pPr>
              <w:pStyle w:val="afe"/>
              <w:snapToGrid w:val="0"/>
              <w:jc w:val="center"/>
              <w:rPr>
                <w:rFonts w:cs="Arial"/>
              </w:rPr>
            </w:pPr>
            <w:r w:rsidRPr="007756C8">
              <w:rPr>
                <w:rFonts w:cs="Arial"/>
              </w:rPr>
              <w:t>4,0</w:t>
            </w:r>
          </w:p>
        </w:tc>
        <w:tc>
          <w:tcPr>
            <w:tcW w:w="709" w:type="dxa"/>
            <w:vAlign w:val="center"/>
          </w:tcPr>
          <w:p w:rsidR="00252E92" w:rsidRPr="007756C8" w:rsidRDefault="00252E92" w:rsidP="008B18A6">
            <w:pPr>
              <w:pStyle w:val="afe"/>
              <w:snapToGrid w:val="0"/>
              <w:jc w:val="center"/>
              <w:rPr>
                <w:rFonts w:cs="Arial"/>
              </w:rPr>
            </w:pPr>
            <w:r w:rsidRPr="007756C8">
              <w:rPr>
                <w:rFonts w:cs="Arial"/>
              </w:rPr>
              <w:t>6,5</w:t>
            </w:r>
          </w:p>
        </w:tc>
        <w:tc>
          <w:tcPr>
            <w:tcW w:w="567" w:type="dxa"/>
            <w:vAlign w:val="center"/>
          </w:tcPr>
          <w:p w:rsidR="00252E92" w:rsidRPr="007756C8" w:rsidRDefault="00252E92" w:rsidP="008B18A6">
            <w:pPr>
              <w:pStyle w:val="afe"/>
              <w:snapToGrid w:val="0"/>
              <w:jc w:val="center"/>
              <w:rPr>
                <w:rFonts w:cs="Arial"/>
              </w:rPr>
            </w:pPr>
            <w:r w:rsidRPr="007756C8">
              <w:rPr>
                <w:rFonts w:cs="Arial"/>
              </w:rPr>
              <w:t>9,6</w:t>
            </w:r>
          </w:p>
        </w:tc>
        <w:tc>
          <w:tcPr>
            <w:tcW w:w="567" w:type="dxa"/>
            <w:vAlign w:val="center"/>
          </w:tcPr>
          <w:p w:rsidR="00252E92" w:rsidRPr="007756C8" w:rsidRDefault="00252E92" w:rsidP="008B18A6">
            <w:pPr>
              <w:pStyle w:val="afe"/>
              <w:snapToGrid w:val="0"/>
              <w:jc w:val="center"/>
              <w:rPr>
                <w:rFonts w:cs="Arial"/>
              </w:rPr>
            </w:pPr>
            <w:r w:rsidRPr="007756C8">
              <w:rPr>
                <w:rFonts w:cs="Arial"/>
              </w:rPr>
              <w:t>13,0</w:t>
            </w:r>
          </w:p>
        </w:tc>
        <w:tc>
          <w:tcPr>
            <w:tcW w:w="567" w:type="dxa"/>
            <w:vAlign w:val="center"/>
          </w:tcPr>
          <w:p w:rsidR="00252E92" w:rsidRPr="007756C8" w:rsidRDefault="00252E92" w:rsidP="008B18A6">
            <w:pPr>
              <w:pStyle w:val="afe"/>
              <w:snapToGrid w:val="0"/>
              <w:jc w:val="center"/>
              <w:rPr>
                <w:rFonts w:cs="Arial"/>
              </w:rPr>
            </w:pPr>
            <w:r w:rsidRPr="007756C8">
              <w:rPr>
                <w:rFonts w:cs="Arial"/>
              </w:rPr>
              <w:t>14,9</w:t>
            </w:r>
          </w:p>
        </w:tc>
        <w:tc>
          <w:tcPr>
            <w:tcW w:w="567" w:type="dxa"/>
            <w:vAlign w:val="center"/>
          </w:tcPr>
          <w:p w:rsidR="00252E92" w:rsidRPr="007756C8" w:rsidRDefault="00252E92" w:rsidP="008B18A6">
            <w:pPr>
              <w:pStyle w:val="afe"/>
              <w:snapToGrid w:val="0"/>
              <w:jc w:val="center"/>
              <w:rPr>
                <w:rFonts w:cs="Arial"/>
              </w:rPr>
            </w:pPr>
            <w:r w:rsidRPr="007756C8">
              <w:rPr>
                <w:rFonts w:cs="Arial"/>
              </w:rPr>
              <w:t>14,5</w:t>
            </w:r>
          </w:p>
        </w:tc>
        <w:tc>
          <w:tcPr>
            <w:tcW w:w="709" w:type="dxa"/>
            <w:vAlign w:val="center"/>
          </w:tcPr>
          <w:p w:rsidR="00252E92" w:rsidRPr="007756C8" w:rsidRDefault="00252E92" w:rsidP="008B18A6">
            <w:pPr>
              <w:pStyle w:val="afe"/>
              <w:snapToGrid w:val="0"/>
              <w:jc w:val="center"/>
              <w:rPr>
                <w:rFonts w:cs="Arial"/>
              </w:rPr>
            </w:pPr>
            <w:r w:rsidRPr="007756C8">
              <w:rPr>
                <w:rFonts w:cs="Arial"/>
              </w:rPr>
              <w:t>10,8</w:t>
            </w:r>
          </w:p>
        </w:tc>
        <w:tc>
          <w:tcPr>
            <w:tcW w:w="708" w:type="dxa"/>
            <w:vAlign w:val="center"/>
          </w:tcPr>
          <w:p w:rsidR="00252E92" w:rsidRPr="007756C8" w:rsidRDefault="00252E92" w:rsidP="008B18A6">
            <w:pPr>
              <w:pStyle w:val="afe"/>
              <w:snapToGrid w:val="0"/>
              <w:jc w:val="center"/>
              <w:rPr>
                <w:rFonts w:cs="Arial"/>
              </w:rPr>
            </w:pPr>
            <w:r w:rsidRPr="007756C8">
              <w:rPr>
                <w:rFonts w:cs="Arial"/>
              </w:rPr>
              <w:t>7,5</w:t>
            </w:r>
          </w:p>
        </w:tc>
        <w:tc>
          <w:tcPr>
            <w:tcW w:w="567" w:type="dxa"/>
            <w:vAlign w:val="center"/>
          </w:tcPr>
          <w:p w:rsidR="00252E92" w:rsidRPr="007756C8" w:rsidRDefault="00252E92" w:rsidP="008B18A6">
            <w:pPr>
              <w:pStyle w:val="afe"/>
              <w:snapToGrid w:val="0"/>
              <w:jc w:val="center"/>
              <w:rPr>
                <w:rFonts w:cs="Arial"/>
              </w:rPr>
            </w:pPr>
            <w:r w:rsidRPr="007756C8">
              <w:rPr>
                <w:rFonts w:cs="Arial"/>
              </w:rPr>
              <w:t>5,4</w:t>
            </w:r>
          </w:p>
        </w:tc>
        <w:tc>
          <w:tcPr>
            <w:tcW w:w="567" w:type="dxa"/>
            <w:vAlign w:val="center"/>
          </w:tcPr>
          <w:p w:rsidR="00252E92" w:rsidRPr="007756C8" w:rsidRDefault="00252E92" w:rsidP="008B18A6">
            <w:pPr>
              <w:pStyle w:val="afe"/>
              <w:snapToGrid w:val="0"/>
              <w:jc w:val="center"/>
              <w:rPr>
                <w:rFonts w:cs="Arial"/>
              </w:rPr>
            </w:pPr>
            <w:r w:rsidRPr="007756C8">
              <w:rPr>
                <w:rFonts w:cs="Arial"/>
              </w:rPr>
              <w:t>4,1</w:t>
            </w:r>
          </w:p>
        </w:tc>
        <w:tc>
          <w:tcPr>
            <w:tcW w:w="851" w:type="dxa"/>
            <w:vAlign w:val="center"/>
          </w:tcPr>
          <w:p w:rsidR="00252E92" w:rsidRPr="007756C8" w:rsidRDefault="00252E92" w:rsidP="008B18A6">
            <w:pPr>
              <w:pStyle w:val="afe"/>
              <w:snapToGrid w:val="0"/>
              <w:jc w:val="center"/>
              <w:rPr>
                <w:rFonts w:cs="Arial"/>
              </w:rPr>
            </w:pPr>
            <w:r w:rsidRPr="007756C8">
              <w:rPr>
                <w:rFonts w:cs="Arial"/>
              </w:rPr>
              <w:t>8,2</w:t>
            </w:r>
          </w:p>
        </w:tc>
      </w:tr>
      <w:tr w:rsidR="00252E92" w:rsidRPr="007756C8" w:rsidTr="008B18A6">
        <w:trPr>
          <w:trHeight w:hRule="exact" w:val="342"/>
        </w:trPr>
        <w:tc>
          <w:tcPr>
            <w:tcW w:w="1641" w:type="dxa"/>
            <w:vMerge/>
            <w:vAlign w:val="center"/>
          </w:tcPr>
          <w:p w:rsidR="00252E92" w:rsidRPr="007756C8" w:rsidRDefault="00252E92" w:rsidP="008B18A6">
            <w:pPr>
              <w:jc w:val="center"/>
              <w:rPr>
                <w:rFonts w:cs="Arial"/>
              </w:rPr>
            </w:pPr>
          </w:p>
        </w:tc>
        <w:tc>
          <w:tcPr>
            <w:tcW w:w="7371" w:type="dxa"/>
            <w:gridSpan w:val="12"/>
            <w:vAlign w:val="center"/>
          </w:tcPr>
          <w:p w:rsidR="00252E92" w:rsidRPr="007756C8" w:rsidRDefault="00252E92" w:rsidP="008B18A6">
            <w:pPr>
              <w:pStyle w:val="afe"/>
              <w:snapToGrid w:val="0"/>
              <w:jc w:val="center"/>
              <w:rPr>
                <w:rFonts w:cs="Arial"/>
              </w:rPr>
            </w:pPr>
            <w:r w:rsidRPr="007756C8">
              <w:rPr>
                <w:rFonts w:cs="Arial"/>
              </w:rPr>
              <w:t>относительная влажность воздуха (%)</w:t>
            </w:r>
          </w:p>
        </w:tc>
        <w:tc>
          <w:tcPr>
            <w:tcW w:w="851" w:type="dxa"/>
            <w:vAlign w:val="center"/>
          </w:tcPr>
          <w:p w:rsidR="00252E92" w:rsidRPr="007756C8" w:rsidRDefault="00252E92" w:rsidP="008B18A6">
            <w:pPr>
              <w:pStyle w:val="afe"/>
              <w:snapToGrid w:val="0"/>
              <w:jc w:val="center"/>
              <w:rPr>
                <w:rFonts w:cs="Arial"/>
              </w:rPr>
            </w:pPr>
          </w:p>
        </w:tc>
      </w:tr>
      <w:tr w:rsidR="00252E92" w:rsidRPr="007756C8" w:rsidTr="008B18A6">
        <w:tc>
          <w:tcPr>
            <w:tcW w:w="1641" w:type="dxa"/>
            <w:vMerge/>
            <w:vAlign w:val="center"/>
          </w:tcPr>
          <w:p w:rsidR="00252E92" w:rsidRPr="007756C8" w:rsidRDefault="00252E92" w:rsidP="008B18A6">
            <w:pPr>
              <w:jc w:val="center"/>
              <w:rPr>
                <w:rFonts w:cs="Arial"/>
              </w:rPr>
            </w:pPr>
          </w:p>
        </w:tc>
        <w:tc>
          <w:tcPr>
            <w:tcW w:w="567" w:type="dxa"/>
            <w:vAlign w:val="center"/>
          </w:tcPr>
          <w:p w:rsidR="00252E92" w:rsidRPr="007756C8" w:rsidRDefault="00252E92" w:rsidP="008B18A6">
            <w:pPr>
              <w:pStyle w:val="afe"/>
              <w:snapToGrid w:val="0"/>
              <w:jc w:val="center"/>
              <w:rPr>
                <w:rFonts w:cs="Arial"/>
              </w:rPr>
            </w:pPr>
            <w:r w:rsidRPr="007756C8">
              <w:rPr>
                <w:rFonts w:cs="Arial"/>
              </w:rPr>
              <w:t>89</w:t>
            </w:r>
          </w:p>
        </w:tc>
        <w:tc>
          <w:tcPr>
            <w:tcW w:w="567" w:type="dxa"/>
            <w:vAlign w:val="center"/>
          </w:tcPr>
          <w:p w:rsidR="00252E92" w:rsidRPr="007756C8" w:rsidRDefault="00252E92" w:rsidP="008B18A6">
            <w:pPr>
              <w:pStyle w:val="afe"/>
              <w:snapToGrid w:val="0"/>
              <w:jc w:val="center"/>
              <w:rPr>
                <w:rFonts w:cs="Arial"/>
              </w:rPr>
            </w:pPr>
            <w:r w:rsidRPr="007756C8">
              <w:rPr>
                <w:rFonts w:cs="Arial"/>
              </w:rPr>
              <w:t>87</w:t>
            </w:r>
          </w:p>
        </w:tc>
        <w:tc>
          <w:tcPr>
            <w:tcW w:w="709" w:type="dxa"/>
            <w:vAlign w:val="center"/>
          </w:tcPr>
          <w:p w:rsidR="00252E92" w:rsidRPr="007756C8" w:rsidRDefault="00252E92" w:rsidP="008B18A6">
            <w:pPr>
              <w:pStyle w:val="afe"/>
              <w:snapToGrid w:val="0"/>
              <w:jc w:val="center"/>
              <w:rPr>
                <w:rFonts w:cs="Arial"/>
              </w:rPr>
            </w:pPr>
            <w:r w:rsidRPr="007756C8">
              <w:rPr>
                <w:rFonts w:cs="Arial"/>
              </w:rPr>
              <w:t>84</w:t>
            </w:r>
          </w:p>
        </w:tc>
        <w:tc>
          <w:tcPr>
            <w:tcW w:w="709" w:type="dxa"/>
            <w:vAlign w:val="center"/>
          </w:tcPr>
          <w:p w:rsidR="00252E92" w:rsidRPr="007756C8" w:rsidRDefault="00252E92" w:rsidP="008B18A6">
            <w:pPr>
              <w:pStyle w:val="afe"/>
              <w:snapToGrid w:val="0"/>
              <w:jc w:val="center"/>
              <w:rPr>
                <w:rFonts w:cs="Arial"/>
              </w:rPr>
            </w:pPr>
            <w:r w:rsidRPr="007756C8">
              <w:rPr>
                <w:rFonts w:cs="Arial"/>
              </w:rPr>
              <w:t>78</w:t>
            </w:r>
          </w:p>
        </w:tc>
        <w:tc>
          <w:tcPr>
            <w:tcW w:w="567" w:type="dxa"/>
            <w:vAlign w:val="center"/>
          </w:tcPr>
          <w:p w:rsidR="00252E92" w:rsidRPr="007756C8" w:rsidRDefault="00252E92" w:rsidP="008B18A6">
            <w:pPr>
              <w:pStyle w:val="afe"/>
              <w:snapToGrid w:val="0"/>
              <w:jc w:val="center"/>
              <w:rPr>
                <w:rFonts w:cs="Arial"/>
              </w:rPr>
            </w:pPr>
            <w:r w:rsidRPr="007756C8">
              <w:rPr>
                <w:rFonts w:cs="Arial"/>
              </w:rPr>
              <w:t>74</w:t>
            </w:r>
          </w:p>
        </w:tc>
        <w:tc>
          <w:tcPr>
            <w:tcW w:w="567" w:type="dxa"/>
            <w:vAlign w:val="center"/>
          </w:tcPr>
          <w:p w:rsidR="00252E92" w:rsidRPr="007756C8" w:rsidRDefault="00252E92" w:rsidP="008B18A6">
            <w:pPr>
              <w:pStyle w:val="afe"/>
              <w:snapToGrid w:val="0"/>
              <w:jc w:val="center"/>
              <w:rPr>
                <w:rFonts w:cs="Arial"/>
              </w:rPr>
            </w:pPr>
            <w:r w:rsidRPr="007756C8">
              <w:rPr>
                <w:rFonts w:cs="Arial"/>
              </w:rPr>
              <w:t>72</w:t>
            </w:r>
          </w:p>
        </w:tc>
        <w:tc>
          <w:tcPr>
            <w:tcW w:w="567" w:type="dxa"/>
            <w:vAlign w:val="center"/>
          </w:tcPr>
          <w:p w:rsidR="00252E92" w:rsidRPr="007756C8" w:rsidRDefault="00252E92" w:rsidP="008B18A6">
            <w:pPr>
              <w:pStyle w:val="afe"/>
              <w:snapToGrid w:val="0"/>
              <w:jc w:val="center"/>
              <w:rPr>
                <w:rFonts w:cs="Arial"/>
              </w:rPr>
            </w:pPr>
            <w:r w:rsidRPr="007756C8">
              <w:rPr>
                <w:rFonts w:cs="Arial"/>
              </w:rPr>
              <w:t>76</w:t>
            </w:r>
          </w:p>
        </w:tc>
        <w:tc>
          <w:tcPr>
            <w:tcW w:w="567" w:type="dxa"/>
            <w:vAlign w:val="center"/>
          </w:tcPr>
          <w:p w:rsidR="00252E92" w:rsidRPr="007756C8" w:rsidRDefault="00252E92" w:rsidP="008B18A6">
            <w:pPr>
              <w:pStyle w:val="afe"/>
              <w:snapToGrid w:val="0"/>
              <w:jc w:val="center"/>
              <w:rPr>
                <w:rFonts w:cs="Arial"/>
              </w:rPr>
            </w:pPr>
            <w:r w:rsidRPr="007756C8">
              <w:rPr>
                <w:rFonts w:cs="Arial"/>
              </w:rPr>
              <w:t>79</w:t>
            </w:r>
          </w:p>
        </w:tc>
        <w:tc>
          <w:tcPr>
            <w:tcW w:w="709" w:type="dxa"/>
            <w:vAlign w:val="center"/>
          </w:tcPr>
          <w:p w:rsidR="00252E92" w:rsidRPr="007756C8" w:rsidRDefault="00252E92" w:rsidP="008B18A6">
            <w:pPr>
              <w:pStyle w:val="afe"/>
              <w:snapToGrid w:val="0"/>
              <w:jc w:val="center"/>
              <w:rPr>
                <w:rFonts w:cs="Arial"/>
              </w:rPr>
            </w:pPr>
            <w:r w:rsidRPr="007756C8">
              <w:rPr>
                <w:rFonts w:cs="Arial"/>
              </w:rPr>
              <w:t>83</w:t>
            </w:r>
          </w:p>
        </w:tc>
        <w:tc>
          <w:tcPr>
            <w:tcW w:w="708" w:type="dxa"/>
            <w:vAlign w:val="center"/>
          </w:tcPr>
          <w:p w:rsidR="00252E92" w:rsidRPr="007756C8" w:rsidRDefault="00252E92" w:rsidP="008B18A6">
            <w:pPr>
              <w:pStyle w:val="afe"/>
              <w:snapToGrid w:val="0"/>
              <w:jc w:val="center"/>
              <w:rPr>
                <w:rFonts w:cs="Arial"/>
              </w:rPr>
            </w:pPr>
            <w:r w:rsidRPr="007756C8">
              <w:rPr>
                <w:rFonts w:cs="Arial"/>
              </w:rPr>
              <w:t>86</w:t>
            </w:r>
          </w:p>
        </w:tc>
        <w:tc>
          <w:tcPr>
            <w:tcW w:w="567" w:type="dxa"/>
            <w:vAlign w:val="center"/>
          </w:tcPr>
          <w:p w:rsidR="00252E92" w:rsidRPr="007756C8" w:rsidRDefault="00252E92" w:rsidP="008B18A6">
            <w:pPr>
              <w:pStyle w:val="afe"/>
              <w:snapToGrid w:val="0"/>
              <w:jc w:val="center"/>
              <w:rPr>
                <w:rFonts w:cs="Arial"/>
              </w:rPr>
            </w:pPr>
            <w:r w:rsidRPr="007756C8">
              <w:rPr>
                <w:rFonts w:cs="Arial"/>
              </w:rPr>
              <w:t>90</w:t>
            </w:r>
          </w:p>
        </w:tc>
        <w:tc>
          <w:tcPr>
            <w:tcW w:w="567" w:type="dxa"/>
            <w:vAlign w:val="center"/>
          </w:tcPr>
          <w:p w:rsidR="00252E92" w:rsidRPr="007756C8" w:rsidRDefault="00252E92" w:rsidP="008B18A6">
            <w:pPr>
              <w:pStyle w:val="afe"/>
              <w:snapToGrid w:val="0"/>
              <w:jc w:val="center"/>
              <w:rPr>
                <w:rFonts w:cs="Arial"/>
              </w:rPr>
            </w:pPr>
            <w:r w:rsidRPr="007756C8">
              <w:rPr>
                <w:rFonts w:cs="Arial"/>
              </w:rPr>
              <w:t>90</w:t>
            </w:r>
          </w:p>
        </w:tc>
        <w:tc>
          <w:tcPr>
            <w:tcW w:w="851" w:type="dxa"/>
            <w:vAlign w:val="center"/>
          </w:tcPr>
          <w:p w:rsidR="00252E92" w:rsidRPr="007756C8" w:rsidRDefault="00252E92" w:rsidP="008B18A6">
            <w:pPr>
              <w:pStyle w:val="afe"/>
              <w:snapToGrid w:val="0"/>
              <w:jc w:val="center"/>
              <w:rPr>
                <w:rFonts w:cs="Arial"/>
              </w:rPr>
            </w:pPr>
            <w:r w:rsidRPr="007756C8">
              <w:rPr>
                <w:rFonts w:cs="Arial"/>
              </w:rPr>
              <w:t>82</w:t>
            </w:r>
          </w:p>
        </w:tc>
      </w:tr>
    </w:tbl>
    <w:p w:rsidR="00252E92" w:rsidRPr="007756C8" w:rsidRDefault="00252E92" w:rsidP="00252E92">
      <w:pPr>
        <w:pStyle w:val="aff"/>
        <w:spacing w:before="0" w:beforeAutospacing="0" w:after="0" w:line="360" w:lineRule="auto"/>
        <w:ind w:firstLine="709"/>
        <w:jc w:val="both"/>
        <w:rPr>
          <w:rFonts w:cs="Arial"/>
        </w:rPr>
      </w:pP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Средняя годовая абсолютная влажность воздуха составляет 8,2 мб.</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Средняя годовая относительная влажность воздуха составляет 82%.</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Средняя амплитуда суточных колебаний относительной влажности наиболее жаркого месяца составляет 32%.</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Атмосферные осадки. Количество осадков за год выпадает 792 мм, жидких осадков за год выпадает 681 мм, а суточный максимум составляет 67 мм.</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Снежный покров появляется 3.12 и достигает максимальной высоты 47 см.</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Разрушение устойчивого снежного покрова наблюдается 5.04.</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lastRenderedPageBreak/>
        <w:t>Нормативная глубина промерзания составляет 1,3 м.</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Ветер.</w:t>
      </w:r>
    </w:p>
    <w:p w:rsidR="00252E92" w:rsidRPr="007756C8" w:rsidRDefault="00252E92" w:rsidP="00252E92">
      <w:pPr>
        <w:pStyle w:val="aff"/>
        <w:spacing w:before="0" w:beforeAutospacing="0" w:after="0" w:line="360" w:lineRule="auto"/>
        <w:ind w:firstLine="709"/>
        <w:jc w:val="both"/>
        <w:rPr>
          <w:rFonts w:cs="Arial"/>
        </w:rPr>
      </w:pP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В таблице №</w:t>
      </w:r>
      <w:r w:rsidR="007756C8" w:rsidRPr="007756C8">
        <w:rPr>
          <w:rFonts w:cs="Arial"/>
        </w:rPr>
        <w:t>4</w:t>
      </w:r>
      <w:r w:rsidRPr="007756C8">
        <w:rPr>
          <w:rFonts w:cs="Arial"/>
        </w:rPr>
        <w:t xml:space="preserve"> приводятся данные повторяемости ветра по направлениям скорости ветра в штили.</w:t>
      </w:r>
    </w:p>
    <w:p w:rsidR="00252E92" w:rsidRPr="007756C8" w:rsidRDefault="00252E92" w:rsidP="00252E92">
      <w:pPr>
        <w:ind w:left="360"/>
        <w:jc w:val="right"/>
        <w:rPr>
          <w:i/>
          <w:szCs w:val="28"/>
        </w:rPr>
      </w:pPr>
      <w:r w:rsidRPr="007756C8">
        <w:rPr>
          <w:i/>
          <w:szCs w:val="28"/>
        </w:rPr>
        <w:t>Таблица №</w:t>
      </w:r>
      <w:r w:rsidR="007756C8" w:rsidRPr="007756C8">
        <w:rPr>
          <w:i/>
          <w:szCs w:val="28"/>
        </w:rPr>
        <w:t>4</w:t>
      </w:r>
    </w:p>
    <w:tbl>
      <w:tblPr>
        <w:tblW w:w="986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63"/>
        <w:gridCol w:w="964"/>
        <w:gridCol w:w="964"/>
        <w:gridCol w:w="963"/>
        <w:gridCol w:w="964"/>
        <w:gridCol w:w="964"/>
        <w:gridCol w:w="963"/>
        <w:gridCol w:w="964"/>
        <w:gridCol w:w="964"/>
        <w:gridCol w:w="1190"/>
      </w:tblGrid>
      <w:tr w:rsidR="00252E92" w:rsidRPr="007756C8" w:rsidTr="008B18A6">
        <w:trPr>
          <w:trHeight w:hRule="exact" w:val="342"/>
        </w:trPr>
        <w:tc>
          <w:tcPr>
            <w:tcW w:w="3854" w:type="dxa"/>
            <w:gridSpan w:val="4"/>
            <w:vAlign w:val="center"/>
          </w:tcPr>
          <w:p w:rsidR="00252E92" w:rsidRPr="007756C8" w:rsidRDefault="00252E92" w:rsidP="008B18A6">
            <w:pPr>
              <w:pStyle w:val="afe"/>
              <w:snapToGrid w:val="0"/>
              <w:jc w:val="center"/>
              <w:rPr>
                <w:rFonts w:cs="Arial"/>
              </w:rPr>
            </w:pPr>
            <w:r w:rsidRPr="007756C8">
              <w:rPr>
                <w:rFonts w:cs="Arial"/>
              </w:rPr>
              <w:t>Повторяемость ветра в %</w:t>
            </w:r>
          </w:p>
        </w:tc>
        <w:tc>
          <w:tcPr>
            <w:tcW w:w="6009" w:type="dxa"/>
            <w:gridSpan w:val="6"/>
            <w:vMerge w:val="restart"/>
            <w:vAlign w:val="center"/>
          </w:tcPr>
          <w:p w:rsidR="00252E92" w:rsidRPr="007756C8" w:rsidRDefault="00252E92" w:rsidP="008B18A6">
            <w:pPr>
              <w:pStyle w:val="afe"/>
              <w:snapToGrid w:val="0"/>
              <w:jc w:val="center"/>
              <w:rPr>
                <w:rFonts w:cs="Arial"/>
              </w:rPr>
            </w:pPr>
            <w:r w:rsidRPr="007756C8">
              <w:rPr>
                <w:rFonts w:cs="Arial"/>
              </w:rPr>
              <w:t>по направлениям и повторяемость штилей в %</w:t>
            </w:r>
          </w:p>
        </w:tc>
      </w:tr>
      <w:tr w:rsidR="00252E92" w:rsidRPr="007756C8" w:rsidTr="008B18A6">
        <w:trPr>
          <w:trHeight w:hRule="exact" w:val="342"/>
        </w:trPr>
        <w:tc>
          <w:tcPr>
            <w:tcW w:w="3854" w:type="dxa"/>
            <w:gridSpan w:val="4"/>
            <w:vAlign w:val="center"/>
          </w:tcPr>
          <w:p w:rsidR="00252E92" w:rsidRPr="007756C8" w:rsidRDefault="00252E92" w:rsidP="008B18A6">
            <w:pPr>
              <w:pStyle w:val="afe"/>
              <w:snapToGrid w:val="0"/>
              <w:jc w:val="center"/>
              <w:rPr>
                <w:rFonts w:cs="Arial"/>
              </w:rPr>
            </w:pPr>
            <w:r w:rsidRPr="007756C8">
              <w:rPr>
                <w:rFonts w:cs="Arial"/>
              </w:rPr>
              <w:t>Средняя скорость ветра в м/сек</w:t>
            </w:r>
          </w:p>
        </w:tc>
        <w:tc>
          <w:tcPr>
            <w:tcW w:w="6009" w:type="dxa"/>
            <w:gridSpan w:val="6"/>
            <w:vMerge/>
            <w:vAlign w:val="center"/>
          </w:tcPr>
          <w:p w:rsidR="00252E92" w:rsidRPr="007756C8" w:rsidRDefault="00252E92" w:rsidP="008B18A6">
            <w:pPr>
              <w:jc w:val="center"/>
              <w:rPr>
                <w:rFonts w:cs="Arial"/>
              </w:rPr>
            </w:pPr>
          </w:p>
        </w:tc>
      </w:tr>
      <w:tr w:rsidR="00252E92" w:rsidRPr="007756C8" w:rsidTr="008B18A6">
        <w:trPr>
          <w:trHeight w:hRule="exact" w:val="573"/>
        </w:trPr>
        <w:tc>
          <w:tcPr>
            <w:tcW w:w="963" w:type="dxa"/>
            <w:vAlign w:val="center"/>
          </w:tcPr>
          <w:p w:rsidR="00252E92" w:rsidRPr="007756C8" w:rsidRDefault="00252E92" w:rsidP="008B18A6">
            <w:pPr>
              <w:pStyle w:val="afe"/>
              <w:snapToGrid w:val="0"/>
              <w:jc w:val="center"/>
              <w:rPr>
                <w:rFonts w:cs="Arial"/>
              </w:rPr>
            </w:pPr>
            <w:r w:rsidRPr="007756C8">
              <w:rPr>
                <w:rFonts w:cs="Arial"/>
              </w:rPr>
              <w:t>направления</w:t>
            </w:r>
          </w:p>
        </w:tc>
        <w:tc>
          <w:tcPr>
            <w:tcW w:w="964" w:type="dxa"/>
            <w:vMerge w:val="restart"/>
            <w:vAlign w:val="center"/>
          </w:tcPr>
          <w:p w:rsidR="00252E92" w:rsidRPr="007756C8" w:rsidRDefault="00252E92" w:rsidP="008B18A6">
            <w:pPr>
              <w:pStyle w:val="afe"/>
              <w:snapToGrid w:val="0"/>
              <w:jc w:val="center"/>
              <w:rPr>
                <w:rFonts w:cs="Arial"/>
              </w:rPr>
            </w:pPr>
            <w:r w:rsidRPr="007756C8">
              <w:rPr>
                <w:rFonts w:cs="Arial"/>
              </w:rPr>
              <w:t>С</w:t>
            </w:r>
          </w:p>
        </w:tc>
        <w:tc>
          <w:tcPr>
            <w:tcW w:w="964" w:type="dxa"/>
            <w:vMerge w:val="restart"/>
            <w:vAlign w:val="center"/>
          </w:tcPr>
          <w:p w:rsidR="00252E92" w:rsidRPr="007756C8" w:rsidRDefault="00252E92" w:rsidP="008B18A6">
            <w:pPr>
              <w:pStyle w:val="afe"/>
              <w:snapToGrid w:val="0"/>
              <w:jc w:val="center"/>
              <w:rPr>
                <w:rFonts w:cs="Arial"/>
              </w:rPr>
            </w:pPr>
            <w:r w:rsidRPr="007756C8">
              <w:rPr>
                <w:rFonts w:cs="Arial"/>
              </w:rPr>
              <w:t>СВ</w:t>
            </w:r>
          </w:p>
        </w:tc>
        <w:tc>
          <w:tcPr>
            <w:tcW w:w="963" w:type="dxa"/>
            <w:vMerge w:val="restart"/>
            <w:vAlign w:val="center"/>
          </w:tcPr>
          <w:p w:rsidR="00252E92" w:rsidRPr="007756C8" w:rsidRDefault="00252E92" w:rsidP="008B18A6">
            <w:pPr>
              <w:pStyle w:val="afe"/>
              <w:snapToGrid w:val="0"/>
              <w:jc w:val="center"/>
              <w:rPr>
                <w:rFonts w:cs="Arial"/>
              </w:rPr>
            </w:pPr>
            <w:r w:rsidRPr="007756C8">
              <w:rPr>
                <w:rFonts w:cs="Arial"/>
              </w:rPr>
              <w:t>В</w:t>
            </w:r>
          </w:p>
        </w:tc>
        <w:tc>
          <w:tcPr>
            <w:tcW w:w="964" w:type="dxa"/>
            <w:vMerge w:val="restart"/>
            <w:vAlign w:val="center"/>
          </w:tcPr>
          <w:p w:rsidR="00252E92" w:rsidRPr="007756C8" w:rsidRDefault="00252E92" w:rsidP="008B18A6">
            <w:pPr>
              <w:pStyle w:val="afe"/>
              <w:snapToGrid w:val="0"/>
              <w:jc w:val="center"/>
              <w:rPr>
                <w:rFonts w:cs="Arial"/>
              </w:rPr>
            </w:pPr>
            <w:r w:rsidRPr="007756C8">
              <w:rPr>
                <w:rFonts w:cs="Arial"/>
              </w:rPr>
              <w:t>ЮВ</w:t>
            </w:r>
          </w:p>
        </w:tc>
        <w:tc>
          <w:tcPr>
            <w:tcW w:w="964" w:type="dxa"/>
            <w:vMerge w:val="restart"/>
            <w:vAlign w:val="center"/>
          </w:tcPr>
          <w:p w:rsidR="00252E92" w:rsidRPr="007756C8" w:rsidRDefault="00252E92" w:rsidP="008B18A6">
            <w:pPr>
              <w:pStyle w:val="afe"/>
              <w:snapToGrid w:val="0"/>
              <w:jc w:val="center"/>
              <w:rPr>
                <w:rFonts w:cs="Arial"/>
              </w:rPr>
            </w:pPr>
            <w:r w:rsidRPr="007756C8">
              <w:rPr>
                <w:rFonts w:cs="Arial"/>
              </w:rPr>
              <w:t>Ю</w:t>
            </w:r>
          </w:p>
        </w:tc>
        <w:tc>
          <w:tcPr>
            <w:tcW w:w="963" w:type="dxa"/>
            <w:vMerge w:val="restart"/>
            <w:vAlign w:val="center"/>
          </w:tcPr>
          <w:p w:rsidR="00252E92" w:rsidRPr="007756C8" w:rsidRDefault="00252E92" w:rsidP="008B18A6">
            <w:pPr>
              <w:pStyle w:val="afe"/>
              <w:snapToGrid w:val="0"/>
              <w:jc w:val="center"/>
              <w:rPr>
                <w:rFonts w:cs="Arial"/>
              </w:rPr>
            </w:pPr>
            <w:r w:rsidRPr="007756C8">
              <w:rPr>
                <w:rFonts w:cs="Arial"/>
              </w:rPr>
              <w:t>ЮЗ</w:t>
            </w:r>
          </w:p>
        </w:tc>
        <w:tc>
          <w:tcPr>
            <w:tcW w:w="964" w:type="dxa"/>
            <w:vMerge w:val="restart"/>
            <w:vAlign w:val="center"/>
          </w:tcPr>
          <w:p w:rsidR="00252E92" w:rsidRPr="007756C8" w:rsidRDefault="00252E92" w:rsidP="008B18A6">
            <w:pPr>
              <w:pStyle w:val="afe"/>
              <w:snapToGrid w:val="0"/>
              <w:jc w:val="center"/>
              <w:rPr>
                <w:rFonts w:cs="Arial"/>
              </w:rPr>
            </w:pPr>
            <w:r w:rsidRPr="007756C8">
              <w:rPr>
                <w:rFonts w:cs="Arial"/>
              </w:rPr>
              <w:t>З</w:t>
            </w:r>
          </w:p>
        </w:tc>
        <w:tc>
          <w:tcPr>
            <w:tcW w:w="964" w:type="dxa"/>
            <w:vMerge w:val="restart"/>
            <w:vAlign w:val="center"/>
          </w:tcPr>
          <w:p w:rsidR="00252E92" w:rsidRPr="007756C8" w:rsidRDefault="00252E92" w:rsidP="008B18A6">
            <w:pPr>
              <w:pStyle w:val="afe"/>
              <w:snapToGrid w:val="0"/>
              <w:jc w:val="center"/>
              <w:rPr>
                <w:rFonts w:cs="Arial"/>
              </w:rPr>
            </w:pPr>
            <w:r w:rsidRPr="007756C8">
              <w:rPr>
                <w:rFonts w:cs="Arial"/>
              </w:rPr>
              <w:t>СЗ</w:t>
            </w:r>
          </w:p>
        </w:tc>
        <w:tc>
          <w:tcPr>
            <w:tcW w:w="1190" w:type="dxa"/>
            <w:vMerge w:val="restart"/>
            <w:vAlign w:val="center"/>
          </w:tcPr>
          <w:p w:rsidR="00252E92" w:rsidRPr="007756C8" w:rsidRDefault="00252E92" w:rsidP="008B18A6">
            <w:pPr>
              <w:pStyle w:val="afe"/>
              <w:snapToGrid w:val="0"/>
              <w:jc w:val="center"/>
              <w:rPr>
                <w:rFonts w:cs="Arial"/>
              </w:rPr>
            </w:pPr>
            <w:r w:rsidRPr="007756C8">
              <w:rPr>
                <w:rFonts w:cs="Arial"/>
              </w:rPr>
              <w:t>Штили</w:t>
            </w:r>
          </w:p>
        </w:tc>
      </w:tr>
      <w:tr w:rsidR="00252E92" w:rsidRPr="007756C8" w:rsidTr="008B18A6">
        <w:trPr>
          <w:trHeight w:hRule="exact" w:val="342"/>
        </w:trPr>
        <w:tc>
          <w:tcPr>
            <w:tcW w:w="963" w:type="dxa"/>
            <w:vAlign w:val="center"/>
          </w:tcPr>
          <w:p w:rsidR="00252E92" w:rsidRPr="007756C8" w:rsidRDefault="00252E92" w:rsidP="008B18A6">
            <w:pPr>
              <w:pStyle w:val="afe"/>
              <w:snapToGrid w:val="0"/>
              <w:jc w:val="center"/>
              <w:rPr>
                <w:rFonts w:cs="Arial"/>
              </w:rPr>
            </w:pPr>
            <w:r w:rsidRPr="007756C8">
              <w:rPr>
                <w:rFonts w:cs="Arial"/>
              </w:rPr>
              <w:t>месяцы</w:t>
            </w:r>
          </w:p>
        </w:tc>
        <w:tc>
          <w:tcPr>
            <w:tcW w:w="964" w:type="dxa"/>
            <w:vMerge/>
            <w:vAlign w:val="center"/>
          </w:tcPr>
          <w:p w:rsidR="00252E92" w:rsidRPr="007756C8" w:rsidRDefault="00252E92" w:rsidP="008B18A6">
            <w:pPr>
              <w:jc w:val="center"/>
              <w:rPr>
                <w:rFonts w:cs="Arial"/>
              </w:rPr>
            </w:pPr>
          </w:p>
        </w:tc>
        <w:tc>
          <w:tcPr>
            <w:tcW w:w="964" w:type="dxa"/>
            <w:vMerge/>
            <w:vAlign w:val="center"/>
          </w:tcPr>
          <w:p w:rsidR="00252E92" w:rsidRPr="007756C8" w:rsidRDefault="00252E92" w:rsidP="008B18A6">
            <w:pPr>
              <w:jc w:val="center"/>
              <w:rPr>
                <w:rFonts w:cs="Arial"/>
              </w:rPr>
            </w:pPr>
          </w:p>
        </w:tc>
        <w:tc>
          <w:tcPr>
            <w:tcW w:w="963" w:type="dxa"/>
            <w:vMerge/>
            <w:vAlign w:val="center"/>
          </w:tcPr>
          <w:p w:rsidR="00252E92" w:rsidRPr="007756C8" w:rsidRDefault="00252E92" w:rsidP="008B18A6">
            <w:pPr>
              <w:jc w:val="center"/>
              <w:rPr>
                <w:rFonts w:cs="Arial"/>
              </w:rPr>
            </w:pPr>
          </w:p>
        </w:tc>
        <w:tc>
          <w:tcPr>
            <w:tcW w:w="964" w:type="dxa"/>
            <w:vMerge/>
            <w:vAlign w:val="center"/>
          </w:tcPr>
          <w:p w:rsidR="00252E92" w:rsidRPr="007756C8" w:rsidRDefault="00252E92" w:rsidP="008B18A6">
            <w:pPr>
              <w:jc w:val="center"/>
              <w:rPr>
                <w:rFonts w:cs="Arial"/>
              </w:rPr>
            </w:pPr>
          </w:p>
        </w:tc>
        <w:tc>
          <w:tcPr>
            <w:tcW w:w="964" w:type="dxa"/>
            <w:vMerge/>
            <w:vAlign w:val="center"/>
          </w:tcPr>
          <w:p w:rsidR="00252E92" w:rsidRPr="007756C8" w:rsidRDefault="00252E92" w:rsidP="008B18A6">
            <w:pPr>
              <w:jc w:val="center"/>
              <w:rPr>
                <w:rFonts w:cs="Arial"/>
              </w:rPr>
            </w:pPr>
          </w:p>
        </w:tc>
        <w:tc>
          <w:tcPr>
            <w:tcW w:w="963" w:type="dxa"/>
            <w:vMerge/>
            <w:vAlign w:val="center"/>
          </w:tcPr>
          <w:p w:rsidR="00252E92" w:rsidRPr="007756C8" w:rsidRDefault="00252E92" w:rsidP="008B18A6">
            <w:pPr>
              <w:jc w:val="center"/>
              <w:rPr>
                <w:rFonts w:cs="Arial"/>
              </w:rPr>
            </w:pPr>
          </w:p>
        </w:tc>
        <w:tc>
          <w:tcPr>
            <w:tcW w:w="964" w:type="dxa"/>
            <w:vMerge/>
            <w:vAlign w:val="center"/>
          </w:tcPr>
          <w:p w:rsidR="00252E92" w:rsidRPr="007756C8" w:rsidRDefault="00252E92" w:rsidP="008B18A6">
            <w:pPr>
              <w:jc w:val="center"/>
              <w:rPr>
                <w:rFonts w:cs="Arial"/>
              </w:rPr>
            </w:pPr>
          </w:p>
        </w:tc>
        <w:tc>
          <w:tcPr>
            <w:tcW w:w="964" w:type="dxa"/>
            <w:vMerge/>
            <w:vAlign w:val="center"/>
          </w:tcPr>
          <w:p w:rsidR="00252E92" w:rsidRPr="007756C8" w:rsidRDefault="00252E92" w:rsidP="008B18A6">
            <w:pPr>
              <w:jc w:val="center"/>
              <w:rPr>
                <w:rFonts w:cs="Arial"/>
              </w:rPr>
            </w:pPr>
          </w:p>
        </w:tc>
        <w:tc>
          <w:tcPr>
            <w:tcW w:w="1190" w:type="dxa"/>
            <w:vMerge/>
            <w:vAlign w:val="center"/>
          </w:tcPr>
          <w:p w:rsidR="00252E92" w:rsidRPr="007756C8" w:rsidRDefault="00252E92" w:rsidP="008B18A6">
            <w:pPr>
              <w:jc w:val="center"/>
              <w:rPr>
                <w:rFonts w:cs="Arial"/>
              </w:rPr>
            </w:pPr>
          </w:p>
        </w:tc>
      </w:tr>
      <w:tr w:rsidR="00252E92" w:rsidRPr="007756C8" w:rsidTr="008B18A6">
        <w:trPr>
          <w:trHeight w:hRule="exact" w:val="342"/>
        </w:trPr>
        <w:tc>
          <w:tcPr>
            <w:tcW w:w="963" w:type="dxa"/>
            <w:vMerge w:val="restart"/>
            <w:vAlign w:val="center"/>
          </w:tcPr>
          <w:p w:rsidR="00252E92" w:rsidRPr="007756C8" w:rsidRDefault="00252E92" w:rsidP="008B18A6">
            <w:pPr>
              <w:pStyle w:val="afe"/>
              <w:snapToGrid w:val="0"/>
              <w:jc w:val="center"/>
              <w:rPr>
                <w:rFonts w:cs="Arial"/>
              </w:rPr>
            </w:pPr>
            <w:r w:rsidRPr="007756C8">
              <w:rPr>
                <w:rFonts w:cs="Arial"/>
              </w:rPr>
              <w:t>Январь</w:t>
            </w:r>
          </w:p>
        </w:tc>
        <w:tc>
          <w:tcPr>
            <w:tcW w:w="964" w:type="dxa"/>
            <w:vAlign w:val="center"/>
          </w:tcPr>
          <w:p w:rsidR="00252E92" w:rsidRPr="007756C8" w:rsidRDefault="00252E92" w:rsidP="008B18A6">
            <w:pPr>
              <w:pStyle w:val="afe"/>
              <w:snapToGrid w:val="0"/>
              <w:jc w:val="center"/>
              <w:rPr>
                <w:rFonts w:cs="Arial"/>
              </w:rPr>
            </w:pPr>
            <w:r w:rsidRPr="007756C8">
              <w:rPr>
                <w:rFonts w:cs="Arial"/>
              </w:rPr>
              <w:t>7</w:t>
            </w:r>
          </w:p>
        </w:tc>
        <w:tc>
          <w:tcPr>
            <w:tcW w:w="964" w:type="dxa"/>
            <w:vAlign w:val="center"/>
          </w:tcPr>
          <w:p w:rsidR="00252E92" w:rsidRPr="007756C8" w:rsidRDefault="00252E92" w:rsidP="008B18A6">
            <w:pPr>
              <w:pStyle w:val="afe"/>
              <w:snapToGrid w:val="0"/>
              <w:jc w:val="center"/>
              <w:rPr>
                <w:rFonts w:cs="Arial"/>
              </w:rPr>
            </w:pPr>
            <w:r w:rsidRPr="007756C8">
              <w:rPr>
                <w:rFonts w:cs="Arial"/>
              </w:rPr>
              <w:t>9</w:t>
            </w:r>
          </w:p>
        </w:tc>
        <w:tc>
          <w:tcPr>
            <w:tcW w:w="963" w:type="dxa"/>
            <w:vAlign w:val="center"/>
          </w:tcPr>
          <w:p w:rsidR="00252E92" w:rsidRPr="007756C8" w:rsidRDefault="00252E92" w:rsidP="008B18A6">
            <w:pPr>
              <w:pStyle w:val="afe"/>
              <w:snapToGrid w:val="0"/>
              <w:jc w:val="center"/>
              <w:rPr>
                <w:rFonts w:cs="Arial"/>
              </w:rPr>
            </w:pPr>
            <w:r w:rsidRPr="007756C8">
              <w:rPr>
                <w:rFonts w:cs="Arial"/>
              </w:rPr>
              <w:t>13</w:t>
            </w:r>
          </w:p>
        </w:tc>
        <w:tc>
          <w:tcPr>
            <w:tcW w:w="964" w:type="dxa"/>
            <w:vAlign w:val="center"/>
          </w:tcPr>
          <w:p w:rsidR="00252E92" w:rsidRPr="007756C8" w:rsidRDefault="00252E92" w:rsidP="008B18A6">
            <w:pPr>
              <w:pStyle w:val="afe"/>
              <w:snapToGrid w:val="0"/>
              <w:jc w:val="center"/>
              <w:rPr>
                <w:rFonts w:cs="Arial"/>
              </w:rPr>
            </w:pPr>
            <w:r w:rsidRPr="007756C8">
              <w:rPr>
                <w:rFonts w:cs="Arial"/>
              </w:rPr>
              <w:t>12</w:t>
            </w:r>
          </w:p>
        </w:tc>
        <w:tc>
          <w:tcPr>
            <w:tcW w:w="964" w:type="dxa"/>
            <w:vAlign w:val="center"/>
          </w:tcPr>
          <w:p w:rsidR="00252E92" w:rsidRPr="007756C8" w:rsidRDefault="00252E92" w:rsidP="008B18A6">
            <w:pPr>
              <w:pStyle w:val="afe"/>
              <w:snapToGrid w:val="0"/>
              <w:jc w:val="center"/>
              <w:rPr>
                <w:rFonts w:cs="Arial"/>
              </w:rPr>
            </w:pPr>
            <w:r w:rsidRPr="007756C8">
              <w:rPr>
                <w:rFonts w:cs="Arial"/>
              </w:rPr>
              <w:t>16</w:t>
            </w:r>
          </w:p>
        </w:tc>
        <w:tc>
          <w:tcPr>
            <w:tcW w:w="963" w:type="dxa"/>
            <w:vAlign w:val="center"/>
          </w:tcPr>
          <w:p w:rsidR="00252E92" w:rsidRPr="007756C8" w:rsidRDefault="00252E92" w:rsidP="008B18A6">
            <w:pPr>
              <w:pStyle w:val="afe"/>
              <w:snapToGrid w:val="0"/>
              <w:jc w:val="center"/>
              <w:rPr>
                <w:rFonts w:cs="Arial"/>
              </w:rPr>
            </w:pPr>
            <w:r w:rsidRPr="007756C8">
              <w:rPr>
                <w:rFonts w:cs="Arial"/>
              </w:rPr>
              <w:t>17</w:t>
            </w:r>
          </w:p>
        </w:tc>
        <w:tc>
          <w:tcPr>
            <w:tcW w:w="964" w:type="dxa"/>
            <w:vAlign w:val="center"/>
          </w:tcPr>
          <w:p w:rsidR="00252E92" w:rsidRPr="007756C8" w:rsidRDefault="00252E92" w:rsidP="008B18A6">
            <w:pPr>
              <w:pStyle w:val="afe"/>
              <w:snapToGrid w:val="0"/>
              <w:jc w:val="center"/>
              <w:rPr>
                <w:rFonts w:cs="Arial"/>
              </w:rPr>
            </w:pPr>
            <w:r w:rsidRPr="007756C8">
              <w:rPr>
                <w:rFonts w:cs="Arial"/>
              </w:rPr>
              <w:t>14</w:t>
            </w:r>
          </w:p>
        </w:tc>
        <w:tc>
          <w:tcPr>
            <w:tcW w:w="964" w:type="dxa"/>
            <w:vAlign w:val="center"/>
          </w:tcPr>
          <w:p w:rsidR="00252E92" w:rsidRPr="007756C8" w:rsidRDefault="00252E92" w:rsidP="008B18A6">
            <w:pPr>
              <w:pStyle w:val="afe"/>
              <w:snapToGrid w:val="0"/>
              <w:jc w:val="center"/>
              <w:rPr>
                <w:rFonts w:cs="Arial"/>
              </w:rPr>
            </w:pPr>
            <w:r w:rsidRPr="007756C8">
              <w:rPr>
                <w:rFonts w:cs="Arial"/>
              </w:rPr>
              <w:t>12</w:t>
            </w:r>
          </w:p>
        </w:tc>
        <w:tc>
          <w:tcPr>
            <w:tcW w:w="1190" w:type="dxa"/>
            <w:vMerge w:val="restart"/>
            <w:vAlign w:val="center"/>
          </w:tcPr>
          <w:p w:rsidR="00252E92" w:rsidRPr="007756C8" w:rsidRDefault="00252E92" w:rsidP="008B18A6">
            <w:pPr>
              <w:pStyle w:val="afe"/>
              <w:snapToGrid w:val="0"/>
              <w:jc w:val="center"/>
              <w:rPr>
                <w:rFonts w:cs="Arial"/>
              </w:rPr>
            </w:pPr>
            <w:r w:rsidRPr="007756C8">
              <w:rPr>
                <w:rFonts w:cs="Arial"/>
              </w:rPr>
              <w:t>3</w:t>
            </w:r>
          </w:p>
        </w:tc>
      </w:tr>
      <w:tr w:rsidR="00252E92" w:rsidRPr="007756C8" w:rsidTr="008B18A6">
        <w:trPr>
          <w:trHeight w:hRule="exact" w:val="342"/>
        </w:trPr>
        <w:tc>
          <w:tcPr>
            <w:tcW w:w="963" w:type="dxa"/>
            <w:vMerge/>
            <w:vAlign w:val="center"/>
          </w:tcPr>
          <w:p w:rsidR="00252E92" w:rsidRPr="007756C8" w:rsidRDefault="00252E92" w:rsidP="008B18A6">
            <w:pPr>
              <w:jc w:val="center"/>
              <w:rPr>
                <w:rFonts w:cs="Arial"/>
              </w:rPr>
            </w:pPr>
          </w:p>
        </w:tc>
        <w:tc>
          <w:tcPr>
            <w:tcW w:w="964" w:type="dxa"/>
            <w:vAlign w:val="center"/>
          </w:tcPr>
          <w:p w:rsidR="00252E92" w:rsidRPr="007756C8" w:rsidRDefault="00252E92" w:rsidP="008B18A6">
            <w:pPr>
              <w:pStyle w:val="afe"/>
              <w:snapToGrid w:val="0"/>
              <w:jc w:val="center"/>
              <w:rPr>
                <w:rFonts w:cs="Arial"/>
              </w:rPr>
            </w:pPr>
            <w:r w:rsidRPr="007756C8">
              <w:rPr>
                <w:rFonts w:cs="Arial"/>
              </w:rPr>
              <w:t>4,4</w:t>
            </w:r>
          </w:p>
        </w:tc>
        <w:tc>
          <w:tcPr>
            <w:tcW w:w="964" w:type="dxa"/>
            <w:vAlign w:val="center"/>
          </w:tcPr>
          <w:p w:rsidR="00252E92" w:rsidRPr="007756C8" w:rsidRDefault="00252E92" w:rsidP="008B18A6">
            <w:pPr>
              <w:pStyle w:val="afe"/>
              <w:snapToGrid w:val="0"/>
              <w:jc w:val="center"/>
              <w:rPr>
                <w:rFonts w:cs="Arial"/>
              </w:rPr>
            </w:pPr>
            <w:r w:rsidRPr="007756C8">
              <w:rPr>
                <w:rFonts w:cs="Arial"/>
              </w:rPr>
              <w:t>4,2</w:t>
            </w:r>
          </w:p>
        </w:tc>
        <w:tc>
          <w:tcPr>
            <w:tcW w:w="963" w:type="dxa"/>
            <w:vAlign w:val="center"/>
          </w:tcPr>
          <w:p w:rsidR="00252E92" w:rsidRPr="007756C8" w:rsidRDefault="00252E92" w:rsidP="008B18A6">
            <w:pPr>
              <w:pStyle w:val="afe"/>
              <w:snapToGrid w:val="0"/>
              <w:jc w:val="center"/>
              <w:rPr>
                <w:rFonts w:cs="Arial"/>
              </w:rPr>
            </w:pPr>
            <w:r w:rsidRPr="007756C8">
              <w:rPr>
                <w:rFonts w:cs="Arial"/>
              </w:rPr>
              <w:t>4,6</w:t>
            </w:r>
          </w:p>
        </w:tc>
        <w:tc>
          <w:tcPr>
            <w:tcW w:w="964" w:type="dxa"/>
            <w:vAlign w:val="center"/>
          </w:tcPr>
          <w:p w:rsidR="00252E92" w:rsidRPr="007756C8" w:rsidRDefault="00252E92" w:rsidP="008B18A6">
            <w:pPr>
              <w:pStyle w:val="afe"/>
              <w:snapToGrid w:val="0"/>
              <w:jc w:val="center"/>
              <w:rPr>
                <w:rFonts w:cs="Arial"/>
              </w:rPr>
            </w:pPr>
            <w:r w:rsidRPr="007756C8">
              <w:rPr>
                <w:rFonts w:cs="Arial"/>
              </w:rPr>
              <w:t>5,4</w:t>
            </w:r>
          </w:p>
        </w:tc>
        <w:tc>
          <w:tcPr>
            <w:tcW w:w="964" w:type="dxa"/>
            <w:vAlign w:val="center"/>
          </w:tcPr>
          <w:p w:rsidR="00252E92" w:rsidRPr="007756C8" w:rsidRDefault="00252E92" w:rsidP="008B18A6">
            <w:pPr>
              <w:pStyle w:val="afe"/>
              <w:snapToGrid w:val="0"/>
              <w:jc w:val="center"/>
              <w:rPr>
                <w:rFonts w:cs="Arial"/>
              </w:rPr>
            </w:pPr>
            <w:r w:rsidRPr="007756C8">
              <w:rPr>
                <w:rFonts w:cs="Arial"/>
              </w:rPr>
              <w:t>6,8</w:t>
            </w:r>
          </w:p>
        </w:tc>
        <w:tc>
          <w:tcPr>
            <w:tcW w:w="963" w:type="dxa"/>
            <w:vAlign w:val="center"/>
          </w:tcPr>
          <w:p w:rsidR="00252E92" w:rsidRPr="007756C8" w:rsidRDefault="00252E92" w:rsidP="008B18A6">
            <w:pPr>
              <w:pStyle w:val="afe"/>
              <w:snapToGrid w:val="0"/>
              <w:jc w:val="center"/>
              <w:rPr>
                <w:rFonts w:cs="Arial"/>
              </w:rPr>
            </w:pPr>
            <w:r w:rsidRPr="007756C8">
              <w:rPr>
                <w:rFonts w:cs="Arial"/>
              </w:rPr>
              <w:t>5,8</w:t>
            </w:r>
          </w:p>
        </w:tc>
        <w:tc>
          <w:tcPr>
            <w:tcW w:w="964" w:type="dxa"/>
            <w:vAlign w:val="center"/>
          </w:tcPr>
          <w:p w:rsidR="00252E92" w:rsidRPr="007756C8" w:rsidRDefault="00252E92" w:rsidP="008B18A6">
            <w:pPr>
              <w:pStyle w:val="afe"/>
              <w:snapToGrid w:val="0"/>
              <w:jc w:val="center"/>
              <w:rPr>
                <w:rFonts w:cs="Arial"/>
              </w:rPr>
            </w:pPr>
            <w:r w:rsidRPr="007756C8">
              <w:rPr>
                <w:rFonts w:cs="Arial"/>
              </w:rPr>
              <w:t>5,8</w:t>
            </w:r>
          </w:p>
        </w:tc>
        <w:tc>
          <w:tcPr>
            <w:tcW w:w="964" w:type="dxa"/>
            <w:vAlign w:val="center"/>
          </w:tcPr>
          <w:p w:rsidR="00252E92" w:rsidRPr="007756C8" w:rsidRDefault="00252E92" w:rsidP="008B18A6">
            <w:pPr>
              <w:pStyle w:val="afe"/>
              <w:snapToGrid w:val="0"/>
              <w:jc w:val="center"/>
              <w:rPr>
                <w:rFonts w:cs="Arial"/>
              </w:rPr>
            </w:pPr>
            <w:r w:rsidRPr="007756C8">
              <w:rPr>
                <w:rFonts w:cs="Arial"/>
              </w:rPr>
              <w:t>5,4</w:t>
            </w:r>
          </w:p>
        </w:tc>
        <w:tc>
          <w:tcPr>
            <w:tcW w:w="1190" w:type="dxa"/>
            <w:vMerge/>
            <w:vAlign w:val="center"/>
          </w:tcPr>
          <w:p w:rsidR="00252E92" w:rsidRPr="007756C8" w:rsidRDefault="00252E92" w:rsidP="008B18A6">
            <w:pPr>
              <w:jc w:val="center"/>
              <w:rPr>
                <w:rFonts w:cs="Arial"/>
              </w:rPr>
            </w:pPr>
          </w:p>
        </w:tc>
      </w:tr>
      <w:tr w:rsidR="00252E92" w:rsidRPr="007756C8" w:rsidTr="008B18A6">
        <w:trPr>
          <w:trHeight w:hRule="exact" w:val="342"/>
        </w:trPr>
        <w:tc>
          <w:tcPr>
            <w:tcW w:w="963" w:type="dxa"/>
            <w:vMerge w:val="restart"/>
            <w:vAlign w:val="center"/>
          </w:tcPr>
          <w:p w:rsidR="00252E92" w:rsidRPr="007756C8" w:rsidRDefault="00252E92" w:rsidP="008B18A6">
            <w:pPr>
              <w:pStyle w:val="afe"/>
              <w:snapToGrid w:val="0"/>
              <w:jc w:val="center"/>
              <w:rPr>
                <w:rFonts w:cs="Arial"/>
              </w:rPr>
            </w:pPr>
            <w:r w:rsidRPr="007756C8">
              <w:rPr>
                <w:rFonts w:cs="Arial"/>
              </w:rPr>
              <w:t>Июль</w:t>
            </w:r>
          </w:p>
        </w:tc>
        <w:tc>
          <w:tcPr>
            <w:tcW w:w="964" w:type="dxa"/>
            <w:vAlign w:val="center"/>
          </w:tcPr>
          <w:p w:rsidR="00252E92" w:rsidRPr="007756C8" w:rsidRDefault="00252E92" w:rsidP="008B18A6">
            <w:pPr>
              <w:pStyle w:val="afe"/>
              <w:snapToGrid w:val="0"/>
              <w:jc w:val="center"/>
              <w:rPr>
                <w:rFonts w:cs="Arial"/>
              </w:rPr>
            </w:pPr>
            <w:r w:rsidRPr="007756C8">
              <w:rPr>
                <w:rFonts w:cs="Arial"/>
              </w:rPr>
              <w:t>12</w:t>
            </w:r>
          </w:p>
        </w:tc>
        <w:tc>
          <w:tcPr>
            <w:tcW w:w="964" w:type="dxa"/>
            <w:vAlign w:val="center"/>
          </w:tcPr>
          <w:p w:rsidR="00252E92" w:rsidRPr="007756C8" w:rsidRDefault="00252E92" w:rsidP="008B18A6">
            <w:pPr>
              <w:pStyle w:val="afe"/>
              <w:snapToGrid w:val="0"/>
              <w:jc w:val="center"/>
              <w:rPr>
                <w:rFonts w:cs="Arial"/>
              </w:rPr>
            </w:pPr>
            <w:r w:rsidRPr="007756C8">
              <w:rPr>
                <w:rFonts w:cs="Arial"/>
              </w:rPr>
              <w:t>12</w:t>
            </w:r>
          </w:p>
        </w:tc>
        <w:tc>
          <w:tcPr>
            <w:tcW w:w="963" w:type="dxa"/>
            <w:vAlign w:val="center"/>
          </w:tcPr>
          <w:p w:rsidR="00252E92" w:rsidRPr="007756C8" w:rsidRDefault="00252E92" w:rsidP="008B18A6">
            <w:pPr>
              <w:pStyle w:val="afe"/>
              <w:snapToGrid w:val="0"/>
              <w:jc w:val="center"/>
              <w:rPr>
                <w:rFonts w:cs="Arial"/>
              </w:rPr>
            </w:pPr>
            <w:r w:rsidRPr="007756C8">
              <w:rPr>
                <w:rFonts w:cs="Arial"/>
              </w:rPr>
              <w:t>12</w:t>
            </w:r>
          </w:p>
        </w:tc>
        <w:tc>
          <w:tcPr>
            <w:tcW w:w="964" w:type="dxa"/>
            <w:vAlign w:val="center"/>
          </w:tcPr>
          <w:p w:rsidR="00252E92" w:rsidRPr="007756C8" w:rsidRDefault="00252E92" w:rsidP="008B18A6">
            <w:pPr>
              <w:pStyle w:val="afe"/>
              <w:snapToGrid w:val="0"/>
              <w:jc w:val="center"/>
              <w:rPr>
                <w:rFonts w:cs="Arial"/>
              </w:rPr>
            </w:pPr>
            <w:r w:rsidRPr="007756C8">
              <w:rPr>
                <w:rFonts w:cs="Arial"/>
              </w:rPr>
              <w:t>6</w:t>
            </w:r>
          </w:p>
        </w:tc>
        <w:tc>
          <w:tcPr>
            <w:tcW w:w="964" w:type="dxa"/>
            <w:vAlign w:val="center"/>
          </w:tcPr>
          <w:p w:rsidR="00252E92" w:rsidRPr="007756C8" w:rsidRDefault="00252E92" w:rsidP="008B18A6">
            <w:pPr>
              <w:pStyle w:val="afe"/>
              <w:snapToGrid w:val="0"/>
              <w:jc w:val="center"/>
              <w:rPr>
                <w:rFonts w:cs="Arial"/>
              </w:rPr>
            </w:pPr>
            <w:r w:rsidRPr="007756C8">
              <w:rPr>
                <w:rFonts w:cs="Arial"/>
              </w:rPr>
              <w:t>9</w:t>
            </w:r>
          </w:p>
        </w:tc>
        <w:tc>
          <w:tcPr>
            <w:tcW w:w="963" w:type="dxa"/>
            <w:vAlign w:val="center"/>
          </w:tcPr>
          <w:p w:rsidR="00252E92" w:rsidRPr="007756C8" w:rsidRDefault="00252E92" w:rsidP="008B18A6">
            <w:pPr>
              <w:pStyle w:val="afe"/>
              <w:snapToGrid w:val="0"/>
              <w:jc w:val="center"/>
              <w:rPr>
                <w:rFonts w:cs="Arial"/>
              </w:rPr>
            </w:pPr>
            <w:r w:rsidRPr="007756C8">
              <w:rPr>
                <w:rFonts w:cs="Arial"/>
              </w:rPr>
              <w:t>11</w:t>
            </w:r>
          </w:p>
        </w:tc>
        <w:tc>
          <w:tcPr>
            <w:tcW w:w="964" w:type="dxa"/>
            <w:vAlign w:val="center"/>
          </w:tcPr>
          <w:p w:rsidR="00252E92" w:rsidRPr="007756C8" w:rsidRDefault="00252E92" w:rsidP="008B18A6">
            <w:pPr>
              <w:pStyle w:val="afe"/>
              <w:snapToGrid w:val="0"/>
              <w:jc w:val="center"/>
              <w:rPr>
                <w:rFonts w:cs="Arial"/>
              </w:rPr>
            </w:pPr>
            <w:r w:rsidRPr="007756C8">
              <w:rPr>
                <w:rFonts w:cs="Arial"/>
              </w:rPr>
              <w:t>19</w:t>
            </w:r>
          </w:p>
        </w:tc>
        <w:tc>
          <w:tcPr>
            <w:tcW w:w="964" w:type="dxa"/>
            <w:vAlign w:val="center"/>
          </w:tcPr>
          <w:p w:rsidR="00252E92" w:rsidRPr="007756C8" w:rsidRDefault="00252E92" w:rsidP="008B18A6">
            <w:pPr>
              <w:pStyle w:val="afe"/>
              <w:snapToGrid w:val="0"/>
              <w:jc w:val="center"/>
              <w:rPr>
                <w:rFonts w:cs="Arial"/>
              </w:rPr>
            </w:pPr>
            <w:r w:rsidRPr="007756C8">
              <w:rPr>
                <w:rFonts w:cs="Arial"/>
              </w:rPr>
              <w:t>19</w:t>
            </w:r>
          </w:p>
        </w:tc>
        <w:tc>
          <w:tcPr>
            <w:tcW w:w="1190" w:type="dxa"/>
            <w:vMerge w:val="restart"/>
            <w:vAlign w:val="center"/>
          </w:tcPr>
          <w:p w:rsidR="00252E92" w:rsidRPr="007756C8" w:rsidRDefault="00252E92" w:rsidP="008B18A6">
            <w:pPr>
              <w:pStyle w:val="afe"/>
              <w:snapToGrid w:val="0"/>
              <w:jc w:val="center"/>
              <w:rPr>
                <w:rFonts w:cs="Arial"/>
              </w:rPr>
            </w:pPr>
            <w:r w:rsidRPr="007756C8">
              <w:rPr>
                <w:rFonts w:cs="Arial"/>
              </w:rPr>
              <w:t>8</w:t>
            </w:r>
          </w:p>
        </w:tc>
      </w:tr>
      <w:tr w:rsidR="00252E92" w:rsidRPr="007756C8" w:rsidTr="008B18A6">
        <w:trPr>
          <w:trHeight w:hRule="exact" w:val="342"/>
        </w:trPr>
        <w:tc>
          <w:tcPr>
            <w:tcW w:w="963" w:type="dxa"/>
            <w:vMerge/>
            <w:vAlign w:val="center"/>
          </w:tcPr>
          <w:p w:rsidR="00252E92" w:rsidRPr="007756C8" w:rsidRDefault="00252E92" w:rsidP="008B18A6">
            <w:pPr>
              <w:jc w:val="center"/>
              <w:rPr>
                <w:rFonts w:cs="Arial"/>
              </w:rPr>
            </w:pPr>
          </w:p>
        </w:tc>
        <w:tc>
          <w:tcPr>
            <w:tcW w:w="964" w:type="dxa"/>
            <w:vAlign w:val="center"/>
          </w:tcPr>
          <w:p w:rsidR="00252E92" w:rsidRPr="007756C8" w:rsidRDefault="00252E92" w:rsidP="008B18A6">
            <w:pPr>
              <w:pStyle w:val="afe"/>
              <w:snapToGrid w:val="0"/>
              <w:jc w:val="center"/>
              <w:rPr>
                <w:rFonts w:cs="Arial"/>
              </w:rPr>
            </w:pPr>
            <w:r w:rsidRPr="007756C8">
              <w:rPr>
                <w:rFonts w:cs="Arial"/>
              </w:rPr>
              <w:t>3,8</w:t>
            </w:r>
          </w:p>
        </w:tc>
        <w:tc>
          <w:tcPr>
            <w:tcW w:w="964" w:type="dxa"/>
            <w:vAlign w:val="center"/>
          </w:tcPr>
          <w:p w:rsidR="00252E92" w:rsidRPr="007756C8" w:rsidRDefault="00252E92" w:rsidP="008B18A6">
            <w:pPr>
              <w:pStyle w:val="afe"/>
              <w:snapToGrid w:val="0"/>
              <w:jc w:val="center"/>
              <w:rPr>
                <w:rFonts w:cs="Arial"/>
              </w:rPr>
            </w:pPr>
            <w:r w:rsidRPr="007756C8">
              <w:rPr>
                <w:rFonts w:cs="Arial"/>
              </w:rPr>
              <w:t>3,2</w:t>
            </w:r>
          </w:p>
        </w:tc>
        <w:tc>
          <w:tcPr>
            <w:tcW w:w="963" w:type="dxa"/>
            <w:vAlign w:val="center"/>
          </w:tcPr>
          <w:p w:rsidR="00252E92" w:rsidRPr="007756C8" w:rsidRDefault="00252E92" w:rsidP="008B18A6">
            <w:pPr>
              <w:pStyle w:val="afe"/>
              <w:snapToGrid w:val="0"/>
              <w:jc w:val="center"/>
              <w:rPr>
                <w:rFonts w:cs="Arial"/>
              </w:rPr>
            </w:pPr>
            <w:r w:rsidRPr="007756C8">
              <w:rPr>
                <w:rFonts w:cs="Arial"/>
              </w:rPr>
              <w:t>3,5</w:t>
            </w:r>
          </w:p>
        </w:tc>
        <w:tc>
          <w:tcPr>
            <w:tcW w:w="964" w:type="dxa"/>
            <w:vAlign w:val="center"/>
          </w:tcPr>
          <w:p w:rsidR="00252E92" w:rsidRPr="007756C8" w:rsidRDefault="00252E92" w:rsidP="008B18A6">
            <w:pPr>
              <w:pStyle w:val="afe"/>
              <w:snapToGrid w:val="0"/>
              <w:jc w:val="center"/>
              <w:rPr>
                <w:rFonts w:cs="Arial"/>
              </w:rPr>
            </w:pPr>
            <w:r w:rsidRPr="007756C8">
              <w:rPr>
                <w:rFonts w:cs="Arial"/>
              </w:rPr>
              <w:t>3,3</w:t>
            </w:r>
          </w:p>
        </w:tc>
        <w:tc>
          <w:tcPr>
            <w:tcW w:w="964" w:type="dxa"/>
            <w:vAlign w:val="center"/>
          </w:tcPr>
          <w:p w:rsidR="00252E92" w:rsidRPr="007756C8" w:rsidRDefault="00252E92" w:rsidP="008B18A6">
            <w:pPr>
              <w:pStyle w:val="afe"/>
              <w:snapToGrid w:val="0"/>
              <w:jc w:val="center"/>
              <w:rPr>
                <w:rFonts w:cs="Arial"/>
              </w:rPr>
            </w:pPr>
            <w:r w:rsidRPr="007756C8">
              <w:rPr>
                <w:rFonts w:cs="Arial"/>
              </w:rPr>
              <w:t>3,6</w:t>
            </w:r>
          </w:p>
        </w:tc>
        <w:tc>
          <w:tcPr>
            <w:tcW w:w="963" w:type="dxa"/>
            <w:vAlign w:val="center"/>
          </w:tcPr>
          <w:p w:rsidR="00252E92" w:rsidRPr="007756C8" w:rsidRDefault="00252E92" w:rsidP="008B18A6">
            <w:pPr>
              <w:pStyle w:val="afe"/>
              <w:snapToGrid w:val="0"/>
              <w:jc w:val="center"/>
              <w:rPr>
                <w:rFonts w:cs="Arial"/>
              </w:rPr>
            </w:pPr>
            <w:r w:rsidRPr="007756C8">
              <w:rPr>
                <w:rFonts w:cs="Arial"/>
              </w:rPr>
              <w:t>4,3</w:t>
            </w:r>
          </w:p>
        </w:tc>
        <w:tc>
          <w:tcPr>
            <w:tcW w:w="964" w:type="dxa"/>
            <w:vAlign w:val="center"/>
          </w:tcPr>
          <w:p w:rsidR="00252E92" w:rsidRPr="007756C8" w:rsidRDefault="00252E92" w:rsidP="008B18A6">
            <w:pPr>
              <w:pStyle w:val="afe"/>
              <w:snapToGrid w:val="0"/>
              <w:jc w:val="center"/>
              <w:rPr>
                <w:rFonts w:cs="Arial"/>
              </w:rPr>
            </w:pPr>
            <w:r w:rsidRPr="007756C8">
              <w:rPr>
                <w:rFonts w:cs="Arial"/>
              </w:rPr>
              <w:t>4,2</w:t>
            </w:r>
          </w:p>
        </w:tc>
        <w:tc>
          <w:tcPr>
            <w:tcW w:w="964" w:type="dxa"/>
            <w:vAlign w:val="center"/>
          </w:tcPr>
          <w:p w:rsidR="00252E92" w:rsidRPr="007756C8" w:rsidRDefault="00252E92" w:rsidP="008B18A6">
            <w:pPr>
              <w:pStyle w:val="afe"/>
              <w:snapToGrid w:val="0"/>
              <w:jc w:val="center"/>
              <w:rPr>
                <w:rFonts w:cs="Arial"/>
              </w:rPr>
            </w:pPr>
            <w:r w:rsidRPr="007756C8">
              <w:rPr>
                <w:rFonts w:cs="Arial"/>
              </w:rPr>
              <w:t>4,5</w:t>
            </w:r>
          </w:p>
        </w:tc>
        <w:tc>
          <w:tcPr>
            <w:tcW w:w="1190" w:type="dxa"/>
            <w:vMerge/>
            <w:vAlign w:val="center"/>
          </w:tcPr>
          <w:p w:rsidR="00252E92" w:rsidRPr="007756C8" w:rsidRDefault="00252E92" w:rsidP="008B18A6">
            <w:pPr>
              <w:jc w:val="center"/>
              <w:rPr>
                <w:rFonts w:cs="Arial"/>
              </w:rPr>
            </w:pPr>
          </w:p>
        </w:tc>
      </w:tr>
    </w:tbl>
    <w:p w:rsidR="00252E92" w:rsidRPr="007756C8" w:rsidRDefault="00252E92" w:rsidP="00252E92">
      <w:pPr>
        <w:pStyle w:val="aff"/>
        <w:spacing w:before="0" w:beforeAutospacing="0" w:after="0" w:line="360" w:lineRule="auto"/>
        <w:ind w:firstLine="709"/>
        <w:jc w:val="both"/>
        <w:rPr>
          <w:rFonts w:cs="Arial"/>
        </w:rPr>
      </w:pP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Из приведенных данных видно, что преобладающими являются ветры западного, юго- и северо-западного направлений.</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Средняя скорость ветра в январе достигает 6,8 м/сек, а в июле — 3,2 м/сек.</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Скорость ветра, возможная один раз за: 1 год — 21 м/сек, 5 лет — 24 м/сек, 10 и 15 лет — 25 м/сек и 20 лет — 26 м/сек.</w:t>
      </w: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Солнечная радиация. Среднее количество тепла, поступающего от суммарно солнечной радиации на горизонтальную поверхность, по месяцам приводится в таблице №</w:t>
      </w:r>
      <w:r w:rsidR="007756C8" w:rsidRPr="007756C8">
        <w:rPr>
          <w:rFonts w:cs="Arial"/>
        </w:rPr>
        <w:t>5</w:t>
      </w:r>
      <w:r w:rsidRPr="007756C8">
        <w:rPr>
          <w:rFonts w:cs="Arial"/>
        </w:rPr>
        <w:t>.</w:t>
      </w:r>
    </w:p>
    <w:p w:rsidR="00252E92" w:rsidRPr="007756C8" w:rsidRDefault="00252E92" w:rsidP="00252E92">
      <w:pPr>
        <w:ind w:left="360"/>
        <w:jc w:val="right"/>
        <w:rPr>
          <w:i/>
          <w:szCs w:val="28"/>
        </w:rPr>
      </w:pPr>
      <w:r w:rsidRPr="007756C8">
        <w:rPr>
          <w:i/>
          <w:szCs w:val="28"/>
        </w:rPr>
        <w:t>Таблица №</w:t>
      </w:r>
      <w:r w:rsidR="007756C8" w:rsidRPr="007756C8">
        <w:rPr>
          <w:i/>
          <w:szCs w:val="28"/>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696"/>
        <w:gridCol w:w="567"/>
        <w:gridCol w:w="567"/>
        <w:gridCol w:w="709"/>
        <w:gridCol w:w="709"/>
        <w:gridCol w:w="709"/>
        <w:gridCol w:w="708"/>
        <w:gridCol w:w="567"/>
        <w:gridCol w:w="567"/>
        <w:gridCol w:w="567"/>
        <w:gridCol w:w="567"/>
        <w:gridCol w:w="567"/>
        <w:gridCol w:w="567"/>
        <w:gridCol w:w="709"/>
      </w:tblGrid>
      <w:tr w:rsidR="00252E92" w:rsidRPr="007756C8" w:rsidTr="008B18A6">
        <w:trPr>
          <w:jc w:val="center"/>
        </w:trPr>
        <w:tc>
          <w:tcPr>
            <w:tcW w:w="1696" w:type="dxa"/>
            <w:vAlign w:val="center"/>
          </w:tcPr>
          <w:p w:rsidR="00252E92" w:rsidRPr="007756C8" w:rsidRDefault="00252E92" w:rsidP="008B18A6">
            <w:pPr>
              <w:pStyle w:val="afe"/>
              <w:snapToGrid w:val="0"/>
              <w:jc w:val="center"/>
            </w:pPr>
            <w:r w:rsidRPr="007756C8">
              <w:t>Месяцы</w:t>
            </w:r>
          </w:p>
        </w:tc>
        <w:tc>
          <w:tcPr>
            <w:tcW w:w="567" w:type="dxa"/>
            <w:vAlign w:val="center"/>
          </w:tcPr>
          <w:p w:rsidR="00252E92" w:rsidRPr="007756C8" w:rsidRDefault="00252E92" w:rsidP="008B18A6">
            <w:pPr>
              <w:pStyle w:val="afe"/>
              <w:snapToGrid w:val="0"/>
              <w:jc w:val="center"/>
            </w:pPr>
            <w:r w:rsidRPr="007756C8">
              <w:t>1</w:t>
            </w:r>
          </w:p>
        </w:tc>
        <w:tc>
          <w:tcPr>
            <w:tcW w:w="567" w:type="dxa"/>
            <w:vAlign w:val="center"/>
          </w:tcPr>
          <w:p w:rsidR="00252E92" w:rsidRPr="007756C8" w:rsidRDefault="00252E92" w:rsidP="008B18A6">
            <w:pPr>
              <w:pStyle w:val="afe"/>
              <w:snapToGrid w:val="0"/>
              <w:jc w:val="center"/>
            </w:pPr>
            <w:r w:rsidRPr="007756C8">
              <w:t>2</w:t>
            </w:r>
          </w:p>
        </w:tc>
        <w:tc>
          <w:tcPr>
            <w:tcW w:w="709" w:type="dxa"/>
            <w:vAlign w:val="center"/>
          </w:tcPr>
          <w:p w:rsidR="00252E92" w:rsidRPr="007756C8" w:rsidRDefault="00252E92" w:rsidP="008B18A6">
            <w:pPr>
              <w:pStyle w:val="afe"/>
              <w:snapToGrid w:val="0"/>
              <w:jc w:val="center"/>
            </w:pPr>
            <w:r w:rsidRPr="007756C8">
              <w:t>3</w:t>
            </w:r>
          </w:p>
        </w:tc>
        <w:tc>
          <w:tcPr>
            <w:tcW w:w="709" w:type="dxa"/>
            <w:vAlign w:val="center"/>
          </w:tcPr>
          <w:p w:rsidR="00252E92" w:rsidRPr="007756C8" w:rsidRDefault="00252E92" w:rsidP="008B18A6">
            <w:pPr>
              <w:pStyle w:val="afe"/>
              <w:snapToGrid w:val="0"/>
              <w:jc w:val="center"/>
            </w:pPr>
            <w:r w:rsidRPr="007756C8">
              <w:t>4</w:t>
            </w:r>
          </w:p>
        </w:tc>
        <w:tc>
          <w:tcPr>
            <w:tcW w:w="709" w:type="dxa"/>
            <w:vAlign w:val="center"/>
          </w:tcPr>
          <w:p w:rsidR="00252E92" w:rsidRPr="007756C8" w:rsidRDefault="00252E92" w:rsidP="008B18A6">
            <w:pPr>
              <w:pStyle w:val="afe"/>
              <w:snapToGrid w:val="0"/>
              <w:jc w:val="center"/>
            </w:pPr>
            <w:r w:rsidRPr="007756C8">
              <w:t>5</w:t>
            </w:r>
          </w:p>
        </w:tc>
        <w:tc>
          <w:tcPr>
            <w:tcW w:w="708" w:type="dxa"/>
            <w:vAlign w:val="center"/>
          </w:tcPr>
          <w:p w:rsidR="00252E92" w:rsidRPr="007756C8" w:rsidRDefault="00252E92" w:rsidP="008B18A6">
            <w:pPr>
              <w:pStyle w:val="afe"/>
              <w:snapToGrid w:val="0"/>
              <w:jc w:val="center"/>
            </w:pPr>
            <w:r w:rsidRPr="007756C8">
              <w:t>6</w:t>
            </w:r>
          </w:p>
        </w:tc>
        <w:tc>
          <w:tcPr>
            <w:tcW w:w="567" w:type="dxa"/>
            <w:vAlign w:val="center"/>
          </w:tcPr>
          <w:p w:rsidR="00252E92" w:rsidRPr="007756C8" w:rsidRDefault="00252E92" w:rsidP="008B18A6">
            <w:pPr>
              <w:pStyle w:val="afe"/>
              <w:snapToGrid w:val="0"/>
              <w:jc w:val="center"/>
            </w:pPr>
            <w:r w:rsidRPr="007756C8">
              <w:t>7</w:t>
            </w:r>
          </w:p>
        </w:tc>
        <w:tc>
          <w:tcPr>
            <w:tcW w:w="567" w:type="dxa"/>
            <w:vAlign w:val="center"/>
          </w:tcPr>
          <w:p w:rsidR="00252E92" w:rsidRPr="007756C8" w:rsidRDefault="00252E92" w:rsidP="008B18A6">
            <w:pPr>
              <w:pStyle w:val="afe"/>
              <w:snapToGrid w:val="0"/>
              <w:jc w:val="center"/>
            </w:pPr>
            <w:r w:rsidRPr="007756C8">
              <w:t>8</w:t>
            </w:r>
          </w:p>
        </w:tc>
        <w:tc>
          <w:tcPr>
            <w:tcW w:w="567" w:type="dxa"/>
            <w:vAlign w:val="center"/>
          </w:tcPr>
          <w:p w:rsidR="00252E92" w:rsidRPr="007756C8" w:rsidRDefault="00252E92" w:rsidP="008B18A6">
            <w:pPr>
              <w:pStyle w:val="afe"/>
              <w:snapToGrid w:val="0"/>
              <w:jc w:val="center"/>
            </w:pPr>
            <w:r w:rsidRPr="007756C8">
              <w:t>9</w:t>
            </w:r>
          </w:p>
        </w:tc>
        <w:tc>
          <w:tcPr>
            <w:tcW w:w="567" w:type="dxa"/>
            <w:vAlign w:val="center"/>
          </w:tcPr>
          <w:p w:rsidR="00252E92" w:rsidRPr="007756C8" w:rsidRDefault="00252E92" w:rsidP="008B18A6">
            <w:pPr>
              <w:pStyle w:val="afe"/>
              <w:snapToGrid w:val="0"/>
              <w:jc w:val="center"/>
            </w:pPr>
            <w:r w:rsidRPr="007756C8">
              <w:t>10</w:t>
            </w:r>
          </w:p>
        </w:tc>
        <w:tc>
          <w:tcPr>
            <w:tcW w:w="567" w:type="dxa"/>
            <w:vAlign w:val="center"/>
          </w:tcPr>
          <w:p w:rsidR="00252E92" w:rsidRPr="007756C8" w:rsidRDefault="00252E92" w:rsidP="008B18A6">
            <w:pPr>
              <w:pStyle w:val="afe"/>
              <w:snapToGrid w:val="0"/>
              <w:jc w:val="center"/>
            </w:pPr>
            <w:r w:rsidRPr="007756C8">
              <w:t>11</w:t>
            </w:r>
          </w:p>
        </w:tc>
        <w:tc>
          <w:tcPr>
            <w:tcW w:w="567" w:type="dxa"/>
            <w:vAlign w:val="center"/>
          </w:tcPr>
          <w:p w:rsidR="00252E92" w:rsidRPr="007756C8" w:rsidRDefault="00252E92" w:rsidP="008B18A6">
            <w:pPr>
              <w:pStyle w:val="afe"/>
              <w:snapToGrid w:val="0"/>
              <w:jc w:val="center"/>
            </w:pPr>
            <w:r w:rsidRPr="007756C8">
              <w:t>12</w:t>
            </w:r>
          </w:p>
        </w:tc>
        <w:tc>
          <w:tcPr>
            <w:tcW w:w="709" w:type="dxa"/>
            <w:vAlign w:val="center"/>
          </w:tcPr>
          <w:p w:rsidR="00252E92" w:rsidRPr="007756C8" w:rsidRDefault="00252E92" w:rsidP="008B18A6">
            <w:pPr>
              <w:pStyle w:val="afe"/>
              <w:snapToGrid w:val="0"/>
              <w:jc w:val="center"/>
            </w:pPr>
            <w:r w:rsidRPr="007756C8">
              <w:t>Год</w:t>
            </w:r>
          </w:p>
        </w:tc>
      </w:tr>
      <w:tr w:rsidR="00252E92" w:rsidRPr="007756C8" w:rsidTr="008B18A6">
        <w:trPr>
          <w:jc w:val="center"/>
        </w:trPr>
        <w:tc>
          <w:tcPr>
            <w:tcW w:w="1696" w:type="dxa"/>
            <w:vAlign w:val="center"/>
          </w:tcPr>
          <w:p w:rsidR="00252E92" w:rsidRPr="007756C8" w:rsidRDefault="00252E92" w:rsidP="008B18A6">
            <w:pPr>
              <w:pStyle w:val="afe"/>
              <w:snapToGrid w:val="0"/>
              <w:jc w:val="center"/>
            </w:pPr>
            <w:r w:rsidRPr="007756C8">
              <w:t>Ср. кол-во тепла ккал/м</w:t>
            </w:r>
            <w:r w:rsidRPr="007756C8">
              <w:rPr>
                <w:rFonts w:ascii="Tahoma" w:hAnsi="Tahoma" w:cs="Tahoma"/>
              </w:rPr>
              <w:t>²</w:t>
            </w:r>
            <w:r w:rsidRPr="007756C8">
              <w:t xml:space="preserve"> ч.</w:t>
            </w:r>
          </w:p>
        </w:tc>
        <w:tc>
          <w:tcPr>
            <w:tcW w:w="567" w:type="dxa"/>
            <w:vAlign w:val="center"/>
          </w:tcPr>
          <w:p w:rsidR="00252E92" w:rsidRPr="007756C8" w:rsidRDefault="00252E92" w:rsidP="008B18A6">
            <w:pPr>
              <w:pStyle w:val="afe"/>
              <w:snapToGrid w:val="0"/>
              <w:jc w:val="center"/>
            </w:pPr>
            <w:r w:rsidRPr="007756C8">
              <w:t>20</w:t>
            </w:r>
          </w:p>
        </w:tc>
        <w:tc>
          <w:tcPr>
            <w:tcW w:w="567" w:type="dxa"/>
            <w:vAlign w:val="center"/>
          </w:tcPr>
          <w:p w:rsidR="00252E92" w:rsidRPr="007756C8" w:rsidRDefault="00252E92" w:rsidP="008B18A6">
            <w:pPr>
              <w:pStyle w:val="afe"/>
              <w:snapToGrid w:val="0"/>
              <w:jc w:val="center"/>
            </w:pPr>
            <w:r w:rsidRPr="007756C8">
              <w:t>43</w:t>
            </w:r>
          </w:p>
        </w:tc>
        <w:tc>
          <w:tcPr>
            <w:tcW w:w="709" w:type="dxa"/>
            <w:vAlign w:val="center"/>
          </w:tcPr>
          <w:p w:rsidR="00252E92" w:rsidRPr="007756C8" w:rsidRDefault="00252E92" w:rsidP="008B18A6">
            <w:pPr>
              <w:pStyle w:val="afe"/>
              <w:snapToGrid w:val="0"/>
              <w:jc w:val="center"/>
            </w:pPr>
            <w:r w:rsidRPr="007756C8">
              <w:t>75</w:t>
            </w:r>
          </w:p>
        </w:tc>
        <w:tc>
          <w:tcPr>
            <w:tcW w:w="709" w:type="dxa"/>
            <w:vAlign w:val="center"/>
          </w:tcPr>
          <w:p w:rsidR="00252E92" w:rsidRPr="007756C8" w:rsidRDefault="00252E92" w:rsidP="008B18A6">
            <w:pPr>
              <w:pStyle w:val="afe"/>
              <w:snapToGrid w:val="0"/>
              <w:jc w:val="center"/>
            </w:pPr>
            <w:r w:rsidRPr="007756C8">
              <w:t>128</w:t>
            </w:r>
          </w:p>
        </w:tc>
        <w:tc>
          <w:tcPr>
            <w:tcW w:w="709" w:type="dxa"/>
            <w:vAlign w:val="center"/>
          </w:tcPr>
          <w:p w:rsidR="00252E92" w:rsidRPr="007756C8" w:rsidRDefault="00252E92" w:rsidP="008B18A6">
            <w:pPr>
              <w:pStyle w:val="afe"/>
              <w:snapToGrid w:val="0"/>
              <w:jc w:val="center"/>
            </w:pPr>
            <w:r w:rsidRPr="007756C8">
              <w:t>179</w:t>
            </w:r>
          </w:p>
        </w:tc>
        <w:tc>
          <w:tcPr>
            <w:tcW w:w="708" w:type="dxa"/>
            <w:vAlign w:val="center"/>
          </w:tcPr>
          <w:p w:rsidR="00252E92" w:rsidRPr="007756C8" w:rsidRDefault="00252E92" w:rsidP="008B18A6">
            <w:pPr>
              <w:pStyle w:val="afe"/>
              <w:snapToGrid w:val="0"/>
              <w:jc w:val="center"/>
            </w:pPr>
            <w:r w:rsidRPr="007756C8">
              <w:t>193</w:t>
            </w:r>
          </w:p>
        </w:tc>
        <w:tc>
          <w:tcPr>
            <w:tcW w:w="567" w:type="dxa"/>
            <w:vAlign w:val="center"/>
          </w:tcPr>
          <w:p w:rsidR="00252E92" w:rsidRPr="007756C8" w:rsidRDefault="00252E92" w:rsidP="008B18A6">
            <w:pPr>
              <w:pStyle w:val="afe"/>
              <w:snapToGrid w:val="0"/>
              <w:jc w:val="center"/>
            </w:pPr>
            <w:r w:rsidRPr="007756C8">
              <w:t>181</w:t>
            </w:r>
          </w:p>
        </w:tc>
        <w:tc>
          <w:tcPr>
            <w:tcW w:w="567" w:type="dxa"/>
            <w:vAlign w:val="center"/>
          </w:tcPr>
          <w:p w:rsidR="00252E92" w:rsidRPr="007756C8" w:rsidRDefault="00252E92" w:rsidP="008B18A6">
            <w:pPr>
              <w:pStyle w:val="afe"/>
              <w:snapToGrid w:val="0"/>
              <w:jc w:val="center"/>
            </w:pPr>
            <w:r w:rsidRPr="007756C8">
              <w:t>137</w:t>
            </w:r>
          </w:p>
        </w:tc>
        <w:tc>
          <w:tcPr>
            <w:tcW w:w="567" w:type="dxa"/>
            <w:vAlign w:val="center"/>
          </w:tcPr>
          <w:p w:rsidR="00252E92" w:rsidRPr="007756C8" w:rsidRDefault="00252E92" w:rsidP="008B18A6">
            <w:pPr>
              <w:pStyle w:val="afe"/>
              <w:snapToGrid w:val="0"/>
              <w:jc w:val="center"/>
            </w:pPr>
            <w:r w:rsidRPr="007756C8">
              <w:t>96</w:t>
            </w:r>
          </w:p>
        </w:tc>
        <w:tc>
          <w:tcPr>
            <w:tcW w:w="567" w:type="dxa"/>
            <w:vAlign w:val="center"/>
          </w:tcPr>
          <w:p w:rsidR="00252E92" w:rsidRPr="007756C8" w:rsidRDefault="00252E92" w:rsidP="008B18A6">
            <w:pPr>
              <w:pStyle w:val="afe"/>
              <w:snapToGrid w:val="0"/>
              <w:jc w:val="center"/>
            </w:pPr>
            <w:r w:rsidRPr="007756C8">
              <w:t>47</w:t>
            </w:r>
          </w:p>
        </w:tc>
        <w:tc>
          <w:tcPr>
            <w:tcW w:w="567" w:type="dxa"/>
            <w:vAlign w:val="center"/>
          </w:tcPr>
          <w:p w:rsidR="00252E92" w:rsidRPr="007756C8" w:rsidRDefault="00252E92" w:rsidP="008B18A6">
            <w:pPr>
              <w:pStyle w:val="afe"/>
              <w:snapToGrid w:val="0"/>
              <w:jc w:val="center"/>
            </w:pPr>
            <w:r w:rsidRPr="007756C8">
              <w:t>19</w:t>
            </w:r>
          </w:p>
        </w:tc>
        <w:tc>
          <w:tcPr>
            <w:tcW w:w="567" w:type="dxa"/>
            <w:vAlign w:val="center"/>
          </w:tcPr>
          <w:p w:rsidR="00252E92" w:rsidRPr="007756C8" w:rsidRDefault="00252E92" w:rsidP="008B18A6">
            <w:pPr>
              <w:pStyle w:val="afe"/>
              <w:snapToGrid w:val="0"/>
              <w:jc w:val="center"/>
            </w:pPr>
            <w:r w:rsidRPr="007756C8">
              <w:t>14</w:t>
            </w:r>
          </w:p>
        </w:tc>
        <w:tc>
          <w:tcPr>
            <w:tcW w:w="709" w:type="dxa"/>
            <w:vAlign w:val="center"/>
          </w:tcPr>
          <w:p w:rsidR="00252E92" w:rsidRPr="007756C8" w:rsidRDefault="00252E92" w:rsidP="008B18A6">
            <w:pPr>
              <w:pStyle w:val="afe"/>
              <w:snapToGrid w:val="0"/>
              <w:jc w:val="center"/>
            </w:pPr>
            <w:r w:rsidRPr="007756C8">
              <w:t>94</w:t>
            </w:r>
          </w:p>
        </w:tc>
      </w:tr>
    </w:tbl>
    <w:p w:rsidR="00252E92" w:rsidRPr="007756C8" w:rsidRDefault="00252E92" w:rsidP="00252E92">
      <w:pPr>
        <w:pStyle w:val="aff"/>
        <w:spacing w:before="0" w:beforeAutospacing="0" w:after="0" w:line="360" w:lineRule="auto"/>
        <w:ind w:firstLine="709"/>
        <w:jc w:val="both"/>
        <w:rPr>
          <w:rFonts w:cs="Arial"/>
        </w:rPr>
      </w:pPr>
    </w:p>
    <w:p w:rsidR="00252E92" w:rsidRPr="007756C8" w:rsidRDefault="00252E92" w:rsidP="00252E92">
      <w:pPr>
        <w:pStyle w:val="aff"/>
        <w:spacing w:before="0" w:beforeAutospacing="0" w:after="0" w:line="360" w:lineRule="auto"/>
        <w:ind w:firstLine="709"/>
        <w:jc w:val="both"/>
        <w:rPr>
          <w:rFonts w:cs="Arial"/>
        </w:rPr>
      </w:pPr>
      <w:r w:rsidRPr="007756C8">
        <w:rPr>
          <w:rFonts w:cs="Arial"/>
        </w:rPr>
        <w:t>Количество тепла, поступающего в июле месяце при безоблачном небе от солнечной радиации на горизонтальную поверхность в ккал/м² ч., приводится в таблице №</w:t>
      </w:r>
      <w:r w:rsidR="007756C8" w:rsidRPr="007756C8">
        <w:rPr>
          <w:rFonts w:cs="Arial"/>
        </w:rPr>
        <w:t>6</w:t>
      </w:r>
      <w:r w:rsidRPr="007756C8">
        <w:rPr>
          <w:rFonts w:cs="Arial"/>
        </w:rPr>
        <w:t>.</w:t>
      </w:r>
    </w:p>
    <w:p w:rsidR="00252E92" w:rsidRPr="007756C8" w:rsidRDefault="00252E92" w:rsidP="00252E92">
      <w:pPr>
        <w:ind w:left="360"/>
        <w:jc w:val="right"/>
        <w:rPr>
          <w:i/>
          <w:szCs w:val="28"/>
        </w:rPr>
      </w:pPr>
      <w:r w:rsidRPr="007756C8">
        <w:rPr>
          <w:i/>
          <w:szCs w:val="28"/>
        </w:rPr>
        <w:t>Таблица №</w:t>
      </w:r>
      <w:r w:rsidR="007756C8" w:rsidRPr="007756C8">
        <w:rPr>
          <w:i/>
          <w:szCs w:val="28"/>
        </w:rPr>
        <w:t>6</w:t>
      </w:r>
    </w:p>
    <w:tbl>
      <w:tblPr>
        <w:tblW w:w="1006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09"/>
        <w:gridCol w:w="2409"/>
        <w:gridCol w:w="2409"/>
        <w:gridCol w:w="2838"/>
      </w:tblGrid>
      <w:tr w:rsidR="00252E92" w:rsidRPr="007756C8" w:rsidTr="007756C8">
        <w:tc>
          <w:tcPr>
            <w:tcW w:w="2409" w:type="dxa"/>
            <w:vAlign w:val="center"/>
          </w:tcPr>
          <w:p w:rsidR="00252E92" w:rsidRPr="007756C8" w:rsidRDefault="00252E92" w:rsidP="008B18A6">
            <w:pPr>
              <w:pStyle w:val="afe"/>
              <w:snapToGrid w:val="0"/>
              <w:jc w:val="center"/>
            </w:pPr>
            <w:r w:rsidRPr="007756C8">
              <w:t>Ориентация</w:t>
            </w:r>
          </w:p>
        </w:tc>
        <w:tc>
          <w:tcPr>
            <w:tcW w:w="2409" w:type="dxa"/>
            <w:vAlign w:val="center"/>
          </w:tcPr>
          <w:p w:rsidR="00252E92" w:rsidRPr="007756C8" w:rsidRDefault="00252E92" w:rsidP="008B18A6">
            <w:pPr>
              <w:pStyle w:val="afe"/>
              <w:snapToGrid w:val="0"/>
              <w:jc w:val="center"/>
            </w:pPr>
            <w:r w:rsidRPr="007756C8">
              <w:t>Прямая</w:t>
            </w:r>
          </w:p>
        </w:tc>
        <w:tc>
          <w:tcPr>
            <w:tcW w:w="2409" w:type="dxa"/>
            <w:vAlign w:val="center"/>
          </w:tcPr>
          <w:p w:rsidR="00252E92" w:rsidRPr="007756C8" w:rsidRDefault="00252E92" w:rsidP="008B18A6">
            <w:pPr>
              <w:pStyle w:val="afe"/>
              <w:snapToGrid w:val="0"/>
              <w:jc w:val="center"/>
            </w:pPr>
            <w:r w:rsidRPr="007756C8">
              <w:t>Рассеянная</w:t>
            </w:r>
          </w:p>
        </w:tc>
        <w:tc>
          <w:tcPr>
            <w:tcW w:w="2838" w:type="dxa"/>
            <w:vAlign w:val="center"/>
          </w:tcPr>
          <w:p w:rsidR="00252E92" w:rsidRPr="007756C8" w:rsidRDefault="00252E92" w:rsidP="008B18A6">
            <w:pPr>
              <w:pStyle w:val="afe"/>
              <w:snapToGrid w:val="0"/>
              <w:jc w:val="center"/>
            </w:pPr>
            <w:r w:rsidRPr="007756C8">
              <w:t>Среднее суточное количество тепла</w:t>
            </w:r>
          </w:p>
        </w:tc>
      </w:tr>
      <w:tr w:rsidR="00252E92" w:rsidRPr="007756C8" w:rsidTr="007756C8">
        <w:tc>
          <w:tcPr>
            <w:tcW w:w="2409" w:type="dxa"/>
            <w:vAlign w:val="center"/>
          </w:tcPr>
          <w:p w:rsidR="00252E92" w:rsidRPr="007756C8" w:rsidRDefault="00252E92" w:rsidP="008B18A6">
            <w:pPr>
              <w:pStyle w:val="afe"/>
              <w:snapToGrid w:val="0"/>
              <w:jc w:val="center"/>
            </w:pPr>
          </w:p>
        </w:tc>
        <w:tc>
          <w:tcPr>
            <w:tcW w:w="2409" w:type="dxa"/>
            <w:vAlign w:val="center"/>
          </w:tcPr>
          <w:p w:rsidR="00252E92" w:rsidRPr="007756C8" w:rsidRDefault="00252E92" w:rsidP="008B18A6">
            <w:pPr>
              <w:pStyle w:val="afe"/>
              <w:snapToGrid w:val="0"/>
              <w:jc w:val="center"/>
            </w:pPr>
            <w:r w:rsidRPr="007756C8">
              <w:t>5505</w:t>
            </w:r>
          </w:p>
        </w:tc>
        <w:tc>
          <w:tcPr>
            <w:tcW w:w="2409" w:type="dxa"/>
            <w:vAlign w:val="center"/>
          </w:tcPr>
          <w:p w:rsidR="00252E92" w:rsidRPr="007756C8" w:rsidRDefault="00252E92" w:rsidP="008B18A6">
            <w:pPr>
              <w:pStyle w:val="afe"/>
              <w:snapToGrid w:val="0"/>
              <w:jc w:val="center"/>
            </w:pPr>
            <w:r w:rsidRPr="007756C8">
              <w:t>1264</w:t>
            </w:r>
          </w:p>
        </w:tc>
        <w:tc>
          <w:tcPr>
            <w:tcW w:w="2838" w:type="dxa"/>
            <w:vAlign w:val="center"/>
          </w:tcPr>
          <w:p w:rsidR="00252E92" w:rsidRPr="007756C8" w:rsidRDefault="00252E92" w:rsidP="008B18A6">
            <w:pPr>
              <w:pStyle w:val="afe"/>
              <w:snapToGrid w:val="0"/>
              <w:jc w:val="center"/>
            </w:pPr>
            <w:r w:rsidRPr="007756C8">
              <w:t>282</w:t>
            </w:r>
          </w:p>
        </w:tc>
      </w:tr>
      <w:tr w:rsidR="00252E92" w:rsidRPr="007756C8" w:rsidTr="007756C8">
        <w:tc>
          <w:tcPr>
            <w:tcW w:w="2409" w:type="dxa"/>
            <w:vAlign w:val="center"/>
          </w:tcPr>
          <w:p w:rsidR="00252E92" w:rsidRPr="007756C8" w:rsidRDefault="00252E92" w:rsidP="008B18A6">
            <w:pPr>
              <w:pStyle w:val="afe"/>
              <w:snapToGrid w:val="0"/>
              <w:jc w:val="center"/>
            </w:pPr>
            <w:r w:rsidRPr="007756C8">
              <w:lastRenderedPageBreak/>
              <w:t>Северная</w:t>
            </w:r>
          </w:p>
        </w:tc>
        <w:tc>
          <w:tcPr>
            <w:tcW w:w="2409" w:type="dxa"/>
            <w:vAlign w:val="center"/>
          </w:tcPr>
          <w:p w:rsidR="00252E92" w:rsidRPr="007756C8" w:rsidRDefault="00252E92" w:rsidP="008B18A6">
            <w:pPr>
              <w:pStyle w:val="afe"/>
              <w:snapToGrid w:val="0"/>
              <w:jc w:val="center"/>
            </w:pPr>
            <w:r w:rsidRPr="007756C8">
              <w:t>615</w:t>
            </w:r>
          </w:p>
        </w:tc>
        <w:tc>
          <w:tcPr>
            <w:tcW w:w="2409" w:type="dxa"/>
            <w:vAlign w:val="center"/>
          </w:tcPr>
          <w:p w:rsidR="00252E92" w:rsidRPr="007756C8" w:rsidRDefault="00252E92" w:rsidP="008B18A6">
            <w:pPr>
              <w:pStyle w:val="afe"/>
              <w:snapToGrid w:val="0"/>
              <w:jc w:val="center"/>
            </w:pPr>
            <w:r w:rsidRPr="007756C8">
              <w:t>1034</w:t>
            </w:r>
          </w:p>
        </w:tc>
        <w:tc>
          <w:tcPr>
            <w:tcW w:w="2838" w:type="dxa"/>
            <w:vAlign w:val="center"/>
          </w:tcPr>
          <w:p w:rsidR="00252E92" w:rsidRPr="007756C8" w:rsidRDefault="00252E92" w:rsidP="008B18A6">
            <w:pPr>
              <w:pStyle w:val="afe"/>
              <w:snapToGrid w:val="0"/>
              <w:jc w:val="center"/>
            </w:pPr>
            <w:r w:rsidRPr="007756C8">
              <w:t>68,5</w:t>
            </w:r>
          </w:p>
        </w:tc>
      </w:tr>
      <w:tr w:rsidR="00252E92" w:rsidRPr="007756C8" w:rsidTr="007756C8">
        <w:tc>
          <w:tcPr>
            <w:tcW w:w="2409" w:type="dxa"/>
            <w:vAlign w:val="center"/>
          </w:tcPr>
          <w:p w:rsidR="00252E92" w:rsidRPr="007756C8" w:rsidRDefault="00252E92" w:rsidP="008B18A6">
            <w:pPr>
              <w:pStyle w:val="afe"/>
              <w:snapToGrid w:val="0"/>
              <w:jc w:val="center"/>
            </w:pPr>
            <w:r w:rsidRPr="007756C8">
              <w:t>Северо-восточная и северо-западная</w:t>
            </w:r>
          </w:p>
        </w:tc>
        <w:tc>
          <w:tcPr>
            <w:tcW w:w="2409" w:type="dxa"/>
            <w:vAlign w:val="center"/>
          </w:tcPr>
          <w:p w:rsidR="00252E92" w:rsidRPr="007756C8" w:rsidRDefault="00252E92" w:rsidP="008B18A6">
            <w:pPr>
              <w:pStyle w:val="afe"/>
              <w:snapToGrid w:val="0"/>
              <w:jc w:val="center"/>
            </w:pPr>
            <w:r w:rsidRPr="007756C8">
              <w:t>1547</w:t>
            </w:r>
          </w:p>
        </w:tc>
        <w:tc>
          <w:tcPr>
            <w:tcW w:w="2409" w:type="dxa"/>
            <w:vAlign w:val="center"/>
          </w:tcPr>
          <w:p w:rsidR="00252E92" w:rsidRPr="007756C8" w:rsidRDefault="00252E92" w:rsidP="008B18A6">
            <w:pPr>
              <w:pStyle w:val="afe"/>
              <w:snapToGrid w:val="0"/>
              <w:jc w:val="center"/>
            </w:pPr>
            <w:r w:rsidRPr="007756C8">
              <w:t>1115</w:t>
            </w:r>
          </w:p>
        </w:tc>
        <w:tc>
          <w:tcPr>
            <w:tcW w:w="2838" w:type="dxa"/>
            <w:vAlign w:val="center"/>
          </w:tcPr>
          <w:p w:rsidR="00252E92" w:rsidRPr="007756C8" w:rsidRDefault="00252E92" w:rsidP="008B18A6">
            <w:pPr>
              <w:pStyle w:val="afe"/>
              <w:snapToGrid w:val="0"/>
              <w:jc w:val="center"/>
            </w:pPr>
            <w:r w:rsidRPr="007756C8">
              <w:t>111</w:t>
            </w:r>
          </w:p>
        </w:tc>
      </w:tr>
      <w:tr w:rsidR="00252E92" w:rsidRPr="007756C8" w:rsidTr="007756C8">
        <w:tc>
          <w:tcPr>
            <w:tcW w:w="2409" w:type="dxa"/>
            <w:vAlign w:val="center"/>
          </w:tcPr>
          <w:p w:rsidR="00252E92" w:rsidRPr="007756C8" w:rsidRDefault="00252E92" w:rsidP="008B18A6">
            <w:pPr>
              <w:pStyle w:val="afe"/>
              <w:snapToGrid w:val="0"/>
              <w:jc w:val="center"/>
            </w:pPr>
            <w:r w:rsidRPr="007756C8">
              <w:t>Южная</w:t>
            </w:r>
          </w:p>
        </w:tc>
        <w:tc>
          <w:tcPr>
            <w:tcW w:w="2409" w:type="dxa"/>
            <w:vAlign w:val="center"/>
          </w:tcPr>
          <w:p w:rsidR="00252E92" w:rsidRPr="007756C8" w:rsidRDefault="00252E92" w:rsidP="008B18A6">
            <w:pPr>
              <w:pStyle w:val="afe"/>
              <w:snapToGrid w:val="0"/>
              <w:jc w:val="center"/>
            </w:pPr>
            <w:r w:rsidRPr="007756C8">
              <w:t>2531</w:t>
            </w:r>
          </w:p>
        </w:tc>
        <w:tc>
          <w:tcPr>
            <w:tcW w:w="2409" w:type="dxa"/>
            <w:vAlign w:val="center"/>
          </w:tcPr>
          <w:p w:rsidR="00252E92" w:rsidRPr="007756C8" w:rsidRDefault="00252E92" w:rsidP="008B18A6">
            <w:pPr>
              <w:pStyle w:val="afe"/>
              <w:snapToGrid w:val="0"/>
              <w:jc w:val="center"/>
            </w:pPr>
            <w:r w:rsidRPr="007756C8">
              <w:t>1243</w:t>
            </w:r>
          </w:p>
        </w:tc>
        <w:tc>
          <w:tcPr>
            <w:tcW w:w="2838" w:type="dxa"/>
            <w:vAlign w:val="center"/>
          </w:tcPr>
          <w:p w:rsidR="00252E92" w:rsidRPr="007756C8" w:rsidRDefault="00252E92" w:rsidP="008B18A6">
            <w:pPr>
              <w:pStyle w:val="afe"/>
              <w:snapToGrid w:val="0"/>
              <w:jc w:val="center"/>
            </w:pPr>
            <w:r w:rsidRPr="007756C8">
              <w:t>157</w:t>
            </w:r>
          </w:p>
        </w:tc>
      </w:tr>
      <w:tr w:rsidR="00252E92" w:rsidRPr="007756C8" w:rsidTr="007756C8">
        <w:tc>
          <w:tcPr>
            <w:tcW w:w="2409" w:type="dxa"/>
            <w:vAlign w:val="center"/>
          </w:tcPr>
          <w:p w:rsidR="00252E92" w:rsidRPr="007756C8" w:rsidRDefault="00252E92" w:rsidP="008B18A6">
            <w:pPr>
              <w:pStyle w:val="afe"/>
              <w:snapToGrid w:val="0"/>
              <w:jc w:val="center"/>
            </w:pPr>
            <w:r w:rsidRPr="007756C8">
              <w:t>Восточная и западная</w:t>
            </w:r>
          </w:p>
        </w:tc>
        <w:tc>
          <w:tcPr>
            <w:tcW w:w="2409" w:type="dxa"/>
            <w:vAlign w:val="center"/>
          </w:tcPr>
          <w:p w:rsidR="00252E92" w:rsidRPr="007756C8" w:rsidRDefault="00252E92" w:rsidP="008B18A6">
            <w:pPr>
              <w:pStyle w:val="afe"/>
              <w:snapToGrid w:val="0"/>
              <w:jc w:val="center"/>
            </w:pPr>
            <w:r w:rsidRPr="007756C8">
              <w:t>2893</w:t>
            </w:r>
          </w:p>
        </w:tc>
        <w:tc>
          <w:tcPr>
            <w:tcW w:w="2409" w:type="dxa"/>
            <w:vAlign w:val="center"/>
          </w:tcPr>
          <w:p w:rsidR="00252E92" w:rsidRPr="007756C8" w:rsidRDefault="00252E92" w:rsidP="008B18A6">
            <w:pPr>
              <w:pStyle w:val="afe"/>
              <w:snapToGrid w:val="0"/>
              <w:jc w:val="center"/>
            </w:pPr>
            <w:r w:rsidRPr="007756C8">
              <w:t>1456</w:t>
            </w:r>
          </w:p>
        </w:tc>
        <w:tc>
          <w:tcPr>
            <w:tcW w:w="2838" w:type="dxa"/>
            <w:vAlign w:val="center"/>
          </w:tcPr>
          <w:p w:rsidR="00252E92" w:rsidRPr="007756C8" w:rsidRDefault="00252E92" w:rsidP="008B18A6">
            <w:pPr>
              <w:pStyle w:val="afe"/>
              <w:snapToGrid w:val="0"/>
              <w:jc w:val="center"/>
            </w:pPr>
            <w:r w:rsidRPr="007756C8">
              <w:t>173</w:t>
            </w:r>
          </w:p>
        </w:tc>
      </w:tr>
      <w:tr w:rsidR="00252E92" w:rsidRPr="007756C8" w:rsidTr="007756C8">
        <w:tc>
          <w:tcPr>
            <w:tcW w:w="2409" w:type="dxa"/>
            <w:vAlign w:val="center"/>
          </w:tcPr>
          <w:p w:rsidR="00252E92" w:rsidRPr="007756C8" w:rsidRDefault="00252E92" w:rsidP="008B18A6">
            <w:pPr>
              <w:pStyle w:val="afe"/>
              <w:snapToGrid w:val="0"/>
              <w:jc w:val="center"/>
            </w:pPr>
            <w:r w:rsidRPr="007756C8">
              <w:t>Юго-восточная и юго-западная</w:t>
            </w:r>
          </w:p>
        </w:tc>
        <w:tc>
          <w:tcPr>
            <w:tcW w:w="2409" w:type="dxa"/>
            <w:vAlign w:val="center"/>
          </w:tcPr>
          <w:p w:rsidR="00252E92" w:rsidRPr="007756C8" w:rsidRDefault="00252E92" w:rsidP="008B18A6">
            <w:pPr>
              <w:pStyle w:val="afe"/>
              <w:snapToGrid w:val="0"/>
              <w:jc w:val="center"/>
            </w:pPr>
            <w:r w:rsidRPr="007756C8">
              <w:t>2865</w:t>
            </w:r>
          </w:p>
        </w:tc>
        <w:tc>
          <w:tcPr>
            <w:tcW w:w="2409" w:type="dxa"/>
            <w:vAlign w:val="center"/>
          </w:tcPr>
          <w:p w:rsidR="00252E92" w:rsidRPr="007756C8" w:rsidRDefault="00252E92" w:rsidP="008B18A6">
            <w:pPr>
              <w:pStyle w:val="afe"/>
              <w:snapToGrid w:val="0"/>
              <w:jc w:val="center"/>
            </w:pPr>
            <w:r w:rsidRPr="007756C8">
              <w:t>1217</w:t>
            </w:r>
          </w:p>
        </w:tc>
        <w:tc>
          <w:tcPr>
            <w:tcW w:w="2838" w:type="dxa"/>
            <w:vAlign w:val="center"/>
          </w:tcPr>
          <w:p w:rsidR="00252E92" w:rsidRPr="007756C8" w:rsidRDefault="00252E92" w:rsidP="008B18A6">
            <w:pPr>
              <w:pStyle w:val="afe"/>
              <w:snapToGrid w:val="0"/>
              <w:jc w:val="center"/>
            </w:pPr>
            <w:r w:rsidRPr="007756C8">
              <w:t>170</w:t>
            </w:r>
          </w:p>
        </w:tc>
      </w:tr>
    </w:tbl>
    <w:p w:rsidR="00046673" w:rsidRPr="007756C8" w:rsidRDefault="003F49B3" w:rsidP="00046673">
      <w:pPr>
        <w:pStyle w:val="aff"/>
        <w:spacing w:before="0" w:beforeAutospacing="0" w:after="0" w:line="360" w:lineRule="auto"/>
        <w:ind w:firstLine="709"/>
        <w:jc w:val="both"/>
        <w:rPr>
          <w:rFonts w:cs="Arial"/>
        </w:rPr>
      </w:pPr>
      <w:r w:rsidRPr="007756C8">
        <w:rPr>
          <w:rFonts w:cs="Arial"/>
        </w:rPr>
        <w:br w:type="page"/>
      </w:r>
    </w:p>
    <w:p w:rsidR="002D4421" w:rsidRPr="007756C8" w:rsidRDefault="00841D77" w:rsidP="00841D77">
      <w:pPr>
        <w:pStyle w:val="af9"/>
        <w:rPr>
          <w:rFonts w:cs="Arial"/>
        </w:rPr>
      </w:pPr>
      <w:bookmarkStart w:id="9" w:name="_Toc17029667"/>
      <w:bookmarkStart w:id="10" w:name="_Toc62644612"/>
      <w:r w:rsidRPr="007756C8">
        <w:rPr>
          <w:rFonts w:cs="Arial"/>
        </w:rPr>
        <w:t xml:space="preserve">2. </w:t>
      </w:r>
      <w:r w:rsidR="002D4421" w:rsidRPr="007756C8">
        <w:rPr>
          <w:rFonts w:cs="Arial"/>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bookmarkEnd w:id="9"/>
      <w:bookmarkEnd w:id="10"/>
    </w:p>
    <w:p w:rsidR="002D4421" w:rsidRPr="007756C8" w:rsidRDefault="00841D77" w:rsidP="00841D77">
      <w:pPr>
        <w:pStyle w:val="1"/>
      </w:pPr>
      <w:bookmarkStart w:id="11" w:name="_Toc17029668"/>
      <w:bookmarkStart w:id="12" w:name="_Toc62644613"/>
      <w:r w:rsidRPr="007756C8">
        <w:t xml:space="preserve">2.1 </w:t>
      </w:r>
      <w:r w:rsidR="002D4421" w:rsidRPr="007756C8">
        <w:t>Обеспеченность территории объектами коммунальной инфраструктуры</w:t>
      </w:r>
      <w:bookmarkEnd w:id="11"/>
      <w:bookmarkEnd w:id="12"/>
    </w:p>
    <w:p w:rsidR="00046673" w:rsidRPr="007756C8" w:rsidRDefault="00046673" w:rsidP="00841D77">
      <w:pPr>
        <w:pStyle w:val="aff"/>
        <w:spacing w:before="0" w:beforeAutospacing="0" w:after="0" w:line="360" w:lineRule="auto"/>
        <w:ind w:firstLine="709"/>
        <w:jc w:val="both"/>
        <w:rPr>
          <w:rFonts w:cs="Arial"/>
        </w:rPr>
      </w:pPr>
      <w:r w:rsidRPr="007756C8">
        <w:rPr>
          <w:rFonts w:cs="Arial"/>
        </w:rPr>
        <w:t xml:space="preserve">При определении границ зон планируемого размещения </w:t>
      </w:r>
      <w:r w:rsidR="003F49B3" w:rsidRPr="007756C8">
        <w:rPr>
          <w:rFonts w:cs="Arial"/>
        </w:rPr>
        <w:t>объектов</w:t>
      </w:r>
      <w:r w:rsidRPr="007756C8">
        <w:rPr>
          <w:rFonts w:cs="Arial"/>
        </w:rPr>
        <w:t xml:space="preserve"> инженерного обеспечения</w:t>
      </w:r>
      <w:r w:rsidR="00103775" w:rsidRPr="007756C8">
        <w:rPr>
          <w:rFonts w:cs="Arial"/>
        </w:rPr>
        <w:t xml:space="preserve"> </w:t>
      </w:r>
      <w:r w:rsidRPr="007756C8">
        <w:rPr>
          <w:rFonts w:cs="Arial"/>
        </w:rPr>
        <w:t>учитывались следующие факторы:</w:t>
      </w:r>
    </w:p>
    <w:p w:rsidR="00046673" w:rsidRPr="007756C8" w:rsidRDefault="00046673" w:rsidP="005830C8">
      <w:pPr>
        <w:pStyle w:val="aff"/>
        <w:numPr>
          <w:ilvl w:val="0"/>
          <w:numId w:val="20"/>
        </w:numPr>
        <w:spacing w:before="0" w:beforeAutospacing="0" w:after="0" w:line="360" w:lineRule="auto"/>
        <w:ind w:left="0" w:firstLine="709"/>
        <w:jc w:val="both"/>
        <w:rPr>
          <w:rFonts w:cs="Arial"/>
        </w:rPr>
      </w:pPr>
      <w:r w:rsidRPr="007756C8">
        <w:rPr>
          <w:rFonts w:cs="Arial"/>
        </w:rPr>
        <w:t>границы существующих земельных участков в соответствии с Единым государственным реестром недвижимости;</w:t>
      </w:r>
    </w:p>
    <w:p w:rsidR="00046673" w:rsidRPr="007756C8" w:rsidRDefault="00046673" w:rsidP="005830C8">
      <w:pPr>
        <w:pStyle w:val="aff"/>
        <w:numPr>
          <w:ilvl w:val="0"/>
          <w:numId w:val="20"/>
        </w:numPr>
        <w:spacing w:before="0" w:beforeAutospacing="0" w:after="0" w:line="360" w:lineRule="auto"/>
        <w:ind w:left="0" w:firstLine="709"/>
        <w:jc w:val="both"/>
        <w:rPr>
          <w:rFonts w:cs="Arial"/>
        </w:rPr>
      </w:pPr>
      <w:r w:rsidRPr="007756C8">
        <w:rPr>
          <w:rFonts w:cs="Arial"/>
        </w:rPr>
        <w:t>границы планировочных элементов;</w:t>
      </w:r>
    </w:p>
    <w:p w:rsidR="00046673" w:rsidRPr="007756C8" w:rsidRDefault="00046673" w:rsidP="005830C8">
      <w:pPr>
        <w:pStyle w:val="aff"/>
        <w:numPr>
          <w:ilvl w:val="0"/>
          <w:numId w:val="20"/>
        </w:numPr>
        <w:spacing w:before="0" w:beforeAutospacing="0" w:after="0" w:line="360" w:lineRule="auto"/>
        <w:ind w:left="0" w:firstLine="709"/>
        <w:jc w:val="both"/>
        <w:rPr>
          <w:rFonts w:cs="Arial"/>
        </w:rPr>
      </w:pPr>
      <w:r w:rsidRPr="007756C8">
        <w:rPr>
          <w:rFonts w:cs="Arial"/>
        </w:rPr>
        <w:t>обеспечение возможности размещения оборудования, необходимого для строительства сетей и их дальнейшего обслуживания;</w:t>
      </w:r>
    </w:p>
    <w:p w:rsidR="00046673" w:rsidRPr="007756C8" w:rsidRDefault="00046673" w:rsidP="005830C8">
      <w:pPr>
        <w:pStyle w:val="aff"/>
        <w:numPr>
          <w:ilvl w:val="0"/>
          <w:numId w:val="20"/>
        </w:numPr>
        <w:spacing w:before="0" w:beforeAutospacing="0" w:after="0" w:line="360" w:lineRule="auto"/>
        <w:ind w:left="0" w:firstLine="709"/>
        <w:jc w:val="both"/>
        <w:rPr>
          <w:rFonts w:cs="Arial"/>
        </w:rPr>
      </w:pPr>
      <w:r w:rsidRPr="007756C8">
        <w:rPr>
          <w:rFonts w:cs="Arial"/>
        </w:rPr>
        <w:t>возможность подключения и предварительные технические условия на подключение к сетям города;</w:t>
      </w:r>
    </w:p>
    <w:p w:rsidR="005830C8" w:rsidRPr="007756C8" w:rsidRDefault="00046673" w:rsidP="005830C8">
      <w:pPr>
        <w:pStyle w:val="aff"/>
        <w:numPr>
          <w:ilvl w:val="0"/>
          <w:numId w:val="20"/>
        </w:numPr>
        <w:spacing w:before="0" w:beforeAutospacing="0" w:after="0" w:line="360" w:lineRule="auto"/>
        <w:ind w:left="0" w:firstLine="709"/>
        <w:jc w:val="both"/>
        <w:rPr>
          <w:rFonts w:cs="Arial"/>
          <w:bCs/>
          <w:iCs/>
        </w:rPr>
      </w:pPr>
      <w:r w:rsidRPr="007756C8">
        <w:rPr>
          <w:rFonts w:cs="Arial"/>
        </w:rPr>
        <w:t>обеспечение возможности проезда строительной техники.</w:t>
      </w:r>
    </w:p>
    <w:p w:rsidR="00046673" w:rsidRPr="007756C8" w:rsidRDefault="00046673" w:rsidP="005830C8">
      <w:pPr>
        <w:pStyle w:val="2"/>
      </w:pPr>
      <w:bookmarkStart w:id="13" w:name="_Toc17029669"/>
      <w:bookmarkStart w:id="14" w:name="_Toc62644614"/>
      <w:r w:rsidRPr="007756C8">
        <w:t>2.1.1 Водоснабжение</w:t>
      </w:r>
      <w:bookmarkEnd w:id="13"/>
      <w:bookmarkEnd w:id="14"/>
    </w:p>
    <w:p w:rsidR="00046673" w:rsidRPr="007756C8" w:rsidRDefault="00046673" w:rsidP="005830C8">
      <w:pPr>
        <w:spacing w:line="360" w:lineRule="auto"/>
        <w:ind w:firstLine="709"/>
        <w:jc w:val="both"/>
        <w:rPr>
          <w:rFonts w:cs="Arial"/>
        </w:rPr>
      </w:pPr>
      <w:r w:rsidRPr="007756C8">
        <w:rPr>
          <w:rFonts w:cs="Arial"/>
        </w:rPr>
        <w:t>Точки врезки предусмотрены в существующие магистральные водопроводные сети.</w:t>
      </w:r>
    </w:p>
    <w:p w:rsidR="00046673" w:rsidRPr="007756C8" w:rsidRDefault="00046673" w:rsidP="005830C8">
      <w:pPr>
        <w:spacing w:line="360" w:lineRule="auto"/>
        <w:ind w:firstLine="709"/>
        <w:jc w:val="both"/>
        <w:rPr>
          <w:rFonts w:cs="Arial"/>
        </w:rPr>
      </w:pPr>
      <w:r w:rsidRPr="007756C8">
        <w:rPr>
          <w:rFonts w:cs="Arial"/>
        </w:rPr>
        <w:t>Проектируемые сети обеспечивают централизованное хозяйственно-питьевое и противопожарное водоснабжение планируемых к размещению объектов.</w:t>
      </w:r>
    </w:p>
    <w:p w:rsidR="00046673" w:rsidRPr="007756C8" w:rsidRDefault="00721B84" w:rsidP="005830C8">
      <w:pPr>
        <w:spacing w:line="360" w:lineRule="auto"/>
        <w:ind w:firstLine="709"/>
        <w:jc w:val="both"/>
        <w:rPr>
          <w:rFonts w:cs="Arial"/>
        </w:rPr>
      </w:pPr>
      <w:r w:rsidRPr="007756C8">
        <w:rPr>
          <w:rFonts w:cs="Arial"/>
        </w:rPr>
        <w:t>Водопровод планируется выполнить из полиэтиленовых труб. Способ прокладки водопровода подземный.</w:t>
      </w:r>
    </w:p>
    <w:p w:rsidR="00D3676C" w:rsidRPr="007756C8" w:rsidRDefault="00D3676C" w:rsidP="00D3676C">
      <w:pPr>
        <w:spacing w:line="360" w:lineRule="auto"/>
        <w:ind w:firstLine="709"/>
        <w:jc w:val="both"/>
        <w:rPr>
          <w:rFonts w:cs="Arial"/>
        </w:rPr>
      </w:pPr>
      <w:bookmarkStart w:id="15" w:name="_Toc17029670"/>
      <w:r w:rsidRPr="007756C8">
        <w:rPr>
          <w:rFonts w:cs="Arial"/>
        </w:rPr>
        <w:t xml:space="preserve">В соответствии с п. 1.5.1.2.5 региональных нормативов градостроительного проектирования «Планировка и застройка городов и иных населенных пунктов Смоленской области» для предварительных расчетов объема водопотребления на </w:t>
      </w:r>
      <w:r w:rsidRPr="007756C8">
        <w:rPr>
          <w:rFonts w:cs="Arial"/>
        </w:rPr>
        <w:lastRenderedPageBreak/>
        <w:t>хозяйственно-бытовые нужды и проектирования систем водоснабжения принимаем показатель водопотребления – 56 м</w:t>
      </w:r>
      <w:r w:rsidRPr="007756C8">
        <w:rPr>
          <w:rFonts w:cs="Arial"/>
          <w:vertAlign w:val="superscript"/>
        </w:rPr>
        <w:t>3</w:t>
      </w:r>
      <w:r w:rsidRPr="007756C8">
        <w:rPr>
          <w:rFonts w:cs="Arial"/>
        </w:rPr>
        <w:t xml:space="preserve"> в сут./га.</w:t>
      </w:r>
    </w:p>
    <w:p w:rsidR="00103775" w:rsidRPr="007756C8" w:rsidRDefault="00103775" w:rsidP="005830C8">
      <w:pPr>
        <w:pStyle w:val="2"/>
        <w:rPr>
          <w:rStyle w:val="30"/>
          <w:b/>
          <w:bCs/>
          <w:sz w:val="28"/>
          <w:szCs w:val="28"/>
        </w:rPr>
      </w:pPr>
      <w:bookmarkStart w:id="16" w:name="_Toc62644615"/>
      <w:r w:rsidRPr="007756C8">
        <w:rPr>
          <w:rStyle w:val="30"/>
          <w:b/>
          <w:bCs/>
          <w:sz w:val="28"/>
          <w:szCs w:val="28"/>
        </w:rPr>
        <w:t>2.1.2 Водоотведение</w:t>
      </w:r>
      <w:bookmarkEnd w:id="15"/>
      <w:bookmarkEnd w:id="16"/>
    </w:p>
    <w:p w:rsidR="00103775" w:rsidRPr="007756C8" w:rsidRDefault="00103775" w:rsidP="005830C8">
      <w:pPr>
        <w:spacing w:line="360" w:lineRule="auto"/>
        <w:ind w:firstLine="709"/>
        <w:jc w:val="both"/>
        <w:rPr>
          <w:rFonts w:cs="Arial"/>
        </w:rPr>
      </w:pPr>
      <w:r w:rsidRPr="007756C8">
        <w:rPr>
          <w:rFonts w:cs="Arial"/>
        </w:rPr>
        <w:t>Точки врезки предусмотрены в существующие канализационные сети.</w:t>
      </w:r>
    </w:p>
    <w:p w:rsidR="00103775" w:rsidRPr="007756C8" w:rsidRDefault="00103775" w:rsidP="005830C8">
      <w:pPr>
        <w:spacing w:line="360" w:lineRule="auto"/>
        <w:ind w:firstLine="709"/>
        <w:jc w:val="both"/>
        <w:rPr>
          <w:rFonts w:cs="Arial"/>
        </w:rPr>
      </w:pPr>
      <w:r w:rsidRPr="007756C8">
        <w:rPr>
          <w:rFonts w:cs="Arial"/>
        </w:rPr>
        <w:t>Водоотведение планируется выполнить из полиэтиленовых труб. Способ прокладки водопровода подземный.</w:t>
      </w:r>
    </w:p>
    <w:p w:rsidR="00103775" w:rsidRPr="007756C8" w:rsidRDefault="00103775" w:rsidP="005830C8">
      <w:pPr>
        <w:spacing w:line="360" w:lineRule="auto"/>
        <w:ind w:firstLine="709"/>
        <w:jc w:val="both"/>
        <w:rPr>
          <w:rFonts w:cs="Arial"/>
        </w:rPr>
      </w:pPr>
      <w:r w:rsidRPr="007756C8">
        <w:rPr>
          <w:rFonts w:cs="Arial"/>
        </w:rPr>
        <w:t>Объем водоотведения принимается равным объему водоснабжения территории.</w:t>
      </w:r>
    </w:p>
    <w:p w:rsidR="00103775" w:rsidRPr="007756C8" w:rsidRDefault="00103775" w:rsidP="005830C8">
      <w:pPr>
        <w:pStyle w:val="2"/>
        <w:rPr>
          <w:rStyle w:val="30"/>
          <w:b/>
          <w:bCs/>
          <w:sz w:val="28"/>
          <w:szCs w:val="28"/>
        </w:rPr>
      </w:pPr>
      <w:bookmarkStart w:id="17" w:name="_Toc17029671"/>
      <w:bookmarkStart w:id="18" w:name="_Toc62644616"/>
      <w:r w:rsidRPr="007756C8">
        <w:rPr>
          <w:rStyle w:val="30"/>
          <w:b/>
          <w:bCs/>
          <w:sz w:val="28"/>
          <w:szCs w:val="28"/>
        </w:rPr>
        <w:t>2.1.3 Теплоснабжение</w:t>
      </w:r>
      <w:bookmarkEnd w:id="17"/>
      <w:bookmarkEnd w:id="18"/>
    </w:p>
    <w:p w:rsidR="00D3676C" w:rsidRPr="007756C8" w:rsidRDefault="00D3676C" w:rsidP="00D3676C">
      <w:pPr>
        <w:spacing w:line="360" w:lineRule="auto"/>
        <w:ind w:firstLine="709"/>
        <w:jc w:val="both"/>
        <w:rPr>
          <w:rFonts w:cs="Arial"/>
        </w:rPr>
      </w:pPr>
      <w:bookmarkStart w:id="19" w:name="_Toc17029672"/>
      <w:r w:rsidRPr="007756C8">
        <w:rPr>
          <w:rFonts w:cs="Arial"/>
        </w:rPr>
        <w:t>Расход тепловой энергии выполнен в соответствии с приложением 5 региональных нормативов градостроительного проектирования «Планировка и застройка городов и иных населенных пунктов Смоленской области».</w:t>
      </w:r>
    </w:p>
    <w:p w:rsidR="00103775" w:rsidRPr="007756C8" w:rsidRDefault="00103775" w:rsidP="005830C8">
      <w:pPr>
        <w:pStyle w:val="2"/>
        <w:rPr>
          <w:rStyle w:val="30"/>
          <w:b/>
          <w:bCs/>
          <w:sz w:val="28"/>
          <w:szCs w:val="28"/>
        </w:rPr>
      </w:pPr>
      <w:bookmarkStart w:id="20" w:name="_Toc62644617"/>
      <w:r w:rsidRPr="007756C8">
        <w:rPr>
          <w:rStyle w:val="30"/>
          <w:b/>
          <w:bCs/>
          <w:sz w:val="28"/>
          <w:szCs w:val="28"/>
        </w:rPr>
        <w:t>2.1.</w:t>
      </w:r>
      <w:r w:rsidR="00E06129" w:rsidRPr="007756C8">
        <w:rPr>
          <w:rStyle w:val="30"/>
          <w:b/>
          <w:bCs/>
          <w:sz w:val="28"/>
          <w:szCs w:val="28"/>
        </w:rPr>
        <w:t>4</w:t>
      </w:r>
      <w:r w:rsidRPr="007756C8">
        <w:rPr>
          <w:rStyle w:val="30"/>
          <w:b/>
          <w:bCs/>
          <w:sz w:val="28"/>
          <w:szCs w:val="28"/>
        </w:rPr>
        <w:t xml:space="preserve"> Газоснабжение</w:t>
      </w:r>
      <w:bookmarkEnd w:id="19"/>
      <w:bookmarkEnd w:id="20"/>
    </w:p>
    <w:p w:rsidR="00D3676C" w:rsidRPr="007756C8" w:rsidRDefault="00D3676C" w:rsidP="00D3676C">
      <w:pPr>
        <w:spacing w:line="360" w:lineRule="auto"/>
        <w:ind w:firstLine="709"/>
        <w:jc w:val="both"/>
        <w:rPr>
          <w:rFonts w:cs="Arial"/>
        </w:rPr>
      </w:pPr>
      <w:bookmarkStart w:id="21" w:name="_Toc17029673"/>
      <w:r w:rsidRPr="007756C8">
        <w:rPr>
          <w:rFonts w:cs="Arial"/>
        </w:rPr>
        <w:t>В соответствии с п. 1.5.1.7.5. региональных нормативов градостроительного проектирования «Планировка и застройка городов и иных населенных пунктов Смоленской области» укрупненные показатели потребления газа при теплоте сгорания газа 34 МДж/м</w:t>
      </w:r>
      <w:r w:rsidRPr="007756C8">
        <w:rPr>
          <w:rFonts w:cs="Arial"/>
          <w:vertAlign w:val="superscript"/>
        </w:rPr>
        <w:t>3</w:t>
      </w:r>
      <w:r w:rsidRPr="007756C8">
        <w:rPr>
          <w:rFonts w:cs="Arial"/>
        </w:rPr>
        <w:t xml:space="preserve"> (8000 ккал/м</w:t>
      </w:r>
      <w:r w:rsidRPr="007756C8">
        <w:rPr>
          <w:rFonts w:cs="Arial"/>
          <w:vertAlign w:val="superscript"/>
        </w:rPr>
        <w:t>3</w:t>
      </w:r>
      <w:r w:rsidRPr="007756C8">
        <w:rPr>
          <w:rFonts w:cs="Arial"/>
        </w:rPr>
        <w:t>) при наличии централизованного горячего водоснабжения – 120 м</w:t>
      </w:r>
      <w:r w:rsidRPr="007756C8">
        <w:rPr>
          <w:rFonts w:cs="Arial"/>
          <w:vertAlign w:val="superscript"/>
        </w:rPr>
        <w:t>3</w:t>
      </w:r>
      <w:r w:rsidRPr="007756C8">
        <w:rPr>
          <w:rFonts w:cs="Arial"/>
        </w:rPr>
        <w:t>/год на 1 чел.</w:t>
      </w:r>
    </w:p>
    <w:p w:rsidR="00103775" w:rsidRPr="007756C8" w:rsidRDefault="00103775" w:rsidP="00D3676C">
      <w:pPr>
        <w:pStyle w:val="2"/>
        <w:rPr>
          <w:rStyle w:val="30"/>
          <w:b/>
          <w:sz w:val="28"/>
          <w:szCs w:val="28"/>
        </w:rPr>
      </w:pPr>
      <w:bookmarkStart w:id="22" w:name="_Toc62644618"/>
      <w:r w:rsidRPr="007756C8">
        <w:rPr>
          <w:rStyle w:val="30"/>
          <w:b/>
          <w:sz w:val="28"/>
          <w:szCs w:val="28"/>
        </w:rPr>
        <w:t>2.1.</w:t>
      </w:r>
      <w:r w:rsidR="00E06129" w:rsidRPr="007756C8">
        <w:rPr>
          <w:rStyle w:val="30"/>
          <w:b/>
          <w:sz w:val="28"/>
          <w:szCs w:val="28"/>
        </w:rPr>
        <w:t>5</w:t>
      </w:r>
      <w:r w:rsidRPr="007756C8">
        <w:rPr>
          <w:rStyle w:val="30"/>
          <w:b/>
          <w:sz w:val="28"/>
          <w:szCs w:val="28"/>
        </w:rPr>
        <w:t xml:space="preserve"> Электроснабжение</w:t>
      </w:r>
      <w:bookmarkEnd w:id="21"/>
      <w:bookmarkEnd w:id="22"/>
    </w:p>
    <w:p w:rsidR="00D3676C" w:rsidRPr="007756C8" w:rsidRDefault="00D3676C" w:rsidP="00D3676C">
      <w:pPr>
        <w:spacing w:line="360" w:lineRule="auto"/>
        <w:ind w:firstLine="709"/>
        <w:jc w:val="both"/>
        <w:rPr>
          <w:rFonts w:cs="Arial"/>
        </w:rPr>
      </w:pPr>
      <w:bookmarkStart w:id="23" w:name="_Toc17029674"/>
      <w:r w:rsidRPr="007756C8">
        <w:rPr>
          <w:rFonts w:cs="Arial"/>
        </w:rPr>
        <w:t>В соответствии с 1.5.1.8.3. региональных нормативов градостроительного проектирования «Планировка и застройка городов и иных населенных пунктов Смоленской области» укрупненные показатели электропотребления для квартала (микрорайона) застройки составляет 0,42 кВт/чел.</w:t>
      </w:r>
    </w:p>
    <w:p w:rsidR="00103775" w:rsidRPr="007756C8" w:rsidRDefault="00103775" w:rsidP="005830C8">
      <w:pPr>
        <w:pStyle w:val="2"/>
        <w:rPr>
          <w:rStyle w:val="30"/>
          <w:b/>
          <w:bCs/>
          <w:sz w:val="28"/>
          <w:szCs w:val="28"/>
        </w:rPr>
      </w:pPr>
      <w:bookmarkStart w:id="24" w:name="_Toc62644619"/>
      <w:r w:rsidRPr="007756C8">
        <w:rPr>
          <w:rStyle w:val="30"/>
          <w:b/>
          <w:bCs/>
          <w:sz w:val="28"/>
          <w:szCs w:val="28"/>
        </w:rPr>
        <w:t>2.1.</w:t>
      </w:r>
      <w:r w:rsidR="00E06129" w:rsidRPr="007756C8">
        <w:rPr>
          <w:rStyle w:val="30"/>
          <w:b/>
          <w:bCs/>
          <w:sz w:val="28"/>
          <w:szCs w:val="28"/>
        </w:rPr>
        <w:t>6</w:t>
      </w:r>
      <w:r w:rsidRPr="007756C8">
        <w:rPr>
          <w:rStyle w:val="30"/>
          <w:b/>
          <w:bCs/>
          <w:sz w:val="28"/>
          <w:szCs w:val="28"/>
        </w:rPr>
        <w:t xml:space="preserve"> Мусороудаление</w:t>
      </w:r>
      <w:bookmarkEnd w:id="23"/>
      <w:bookmarkEnd w:id="24"/>
    </w:p>
    <w:p w:rsidR="00103775" w:rsidRPr="007756C8" w:rsidRDefault="00103775" w:rsidP="005830C8">
      <w:pPr>
        <w:spacing w:line="360" w:lineRule="auto"/>
        <w:ind w:firstLine="709"/>
        <w:jc w:val="both"/>
        <w:rPr>
          <w:rFonts w:cs="Arial"/>
        </w:rPr>
      </w:pPr>
      <w:r w:rsidRPr="007756C8">
        <w:rPr>
          <w:rFonts w:cs="Arial"/>
        </w:rPr>
        <w:t xml:space="preserve">Площадки для сбора мусора </w:t>
      </w:r>
      <w:r w:rsidR="00010CEF" w:rsidRPr="007756C8">
        <w:rPr>
          <w:rFonts w:cs="Arial"/>
        </w:rPr>
        <w:t>предусматриваются на расстоянии не более 50 м от входов в многоквартирные жилые дома, но не ближе 20 м от окон многоквартирных жилых домов</w:t>
      </w:r>
      <w:r w:rsidRPr="007756C8">
        <w:rPr>
          <w:rFonts w:cs="Arial"/>
        </w:rPr>
        <w:t>.</w:t>
      </w:r>
    </w:p>
    <w:p w:rsidR="00103775" w:rsidRPr="007756C8" w:rsidRDefault="00103775" w:rsidP="005830C8">
      <w:pPr>
        <w:spacing w:line="360" w:lineRule="auto"/>
        <w:ind w:firstLine="709"/>
        <w:jc w:val="both"/>
        <w:rPr>
          <w:rFonts w:cs="Arial"/>
        </w:rPr>
      </w:pPr>
      <w:r w:rsidRPr="007756C8">
        <w:rPr>
          <w:rFonts w:cs="Arial"/>
        </w:rPr>
        <w:t>Удаление мусора предусмотрено в мусороконтейнеры. Вывоз мусора осуществляется транспортными мусоровозами.</w:t>
      </w:r>
    </w:p>
    <w:p w:rsidR="00103775" w:rsidRPr="007756C8" w:rsidRDefault="00103775" w:rsidP="005830C8">
      <w:pPr>
        <w:spacing w:line="360" w:lineRule="auto"/>
        <w:ind w:firstLine="709"/>
        <w:jc w:val="both"/>
        <w:rPr>
          <w:rFonts w:cs="Arial"/>
        </w:rPr>
      </w:pPr>
      <w:r w:rsidRPr="007756C8">
        <w:rPr>
          <w:rFonts w:cs="Arial"/>
        </w:rPr>
        <w:t xml:space="preserve">Расчет планируемого количества твердых бытовых отходов выполнен в соответствии с </w:t>
      </w:r>
      <w:r w:rsidR="002452DC" w:rsidRPr="007756C8">
        <w:rPr>
          <w:rFonts w:cs="Arial"/>
        </w:rPr>
        <w:t xml:space="preserve">п. 1.5.1.5.4. региональных нормативов градостроительного </w:t>
      </w:r>
      <w:r w:rsidR="002452DC" w:rsidRPr="007756C8">
        <w:rPr>
          <w:rFonts w:cs="Arial"/>
        </w:rPr>
        <w:lastRenderedPageBreak/>
        <w:t>проектирования «Планировка и застройка городов и иных населенных пунктов Смоленской области»</w:t>
      </w:r>
      <w:r w:rsidRPr="007756C8">
        <w:rPr>
          <w:rFonts w:cs="Arial"/>
        </w:rPr>
        <w:t>.</w:t>
      </w:r>
    </w:p>
    <w:p w:rsidR="002D4421" w:rsidRPr="007756C8" w:rsidRDefault="00BB21CC" w:rsidP="00841D77">
      <w:pPr>
        <w:pStyle w:val="1"/>
      </w:pPr>
      <w:bookmarkStart w:id="25" w:name="_Toc17029675"/>
      <w:bookmarkStart w:id="26" w:name="_Toc62644620"/>
      <w:r w:rsidRPr="007756C8">
        <w:t>2</w:t>
      </w:r>
      <w:r w:rsidR="002D4421" w:rsidRPr="007756C8">
        <w:t>.2 Обеспеченность территории объектами транспортной инфраструктуры</w:t>
      </w:r>
      <w:bookmarkEnd w:id="25"/>
      <w:bookmarkEnd w:id="26"/>
    </w:p>
    <w:p w:rsidR="00D162F3" w:rsidRPr="007756C8" w:rsidRDefault="00D162F3" w:rsidP="005830C8">
      <w:pPr>
        <w:spacing w:line="360" w:lineRule="auto"/>
        <w:ind w:firstLine="709"/>
        <w:jc w:val="both"/>
        <w:rPr>
          <w:rFonts w:cs="Arial"/>
        </w:rPr>
      </w:pPr>
      <w:r w:rsidRPr="007756C8">
        <w:rPr>
          <w:rFonts w:cs="Arial"/>
        </w:rPr>
        <w:t>Проект планировки территории выполнен с учетом программы «</w:t>
      </w:r>
      <w:r w:rsidR="00252E92" w:rsidRPr="007756C8">
        <w:rPr>
          <w:rFonts w:cs="Arial"/>
        </w:rPr>
        <w:t>Комплексное развитие транспортной инфраструктуры города Смоленска</w:t>
      </w:r>
      <w:r w:rsidRPr="007756C8">
        <w:rPr>
          <w:rFonts w:cs="Arial"/>
        </w:rPr>
        <w:t>»</w:t>
      </w:r>
      <w:r w:rsidR="00103775" w:rsidRPr="007756C8">
        <w:rPr>
          <w:rFonts w:cs="Arial"/>
        </w:rPr>
        <w:t xml:space="preserve">, утвержденной </w:t>
      </w:r>
      <w:r w:rsidR="00252E92" w:rsidRPr="007756C8">
        <w:rPr>
          <w:rFonts w:cs="Arial"/>
        </w:rPr>
        <w:t>Постановлением Администрации города Смоленска</w:t>
      </w:r>
      <w:r w:rsidR="00103775" w:rsidRPr="007756C8">
        <w:rPr>
          <w:rFonts w:cs="Arial"/>
        </w:rPr>
        <w:t xml:space="preserve"> от </w:t>
      </w:r>
      <w:r w:rsidR="00252E92" w:rsidRPr="007756C8">
        <w:rPr>
          <w:rFonts w:cs="Arial"/>
        </w:rPr>
        <w:t>31</w:t>
      </w:r>
      <w:r w:rsidR="00103775" w:rsidRPr="007756C8">
        <w:rPr>
          <w:rFonts w:cs="Arial"/>
        </w:rPr>
        <w:t>.10.2017 №</w:t>
      </w:r>
      <w:r w:rsidR="00252E92" w:rsidRPr="007756C8">
        <w:rPr>
          <w:rFonts w:cs="Arial"/>
        </w:rPr>
        <w:t>3080-адм</w:t>
      </w:r>
      <w:r w:rsidR="00103775" w:rsidRPr="007756C8">
        <w:rPr>
          <w:rFonts w:cs="Arial"/>
        </w:rPr>
        <w:t>.</w:t>
      </w:r>
    </w:p>
    <w:p w:rsidR="00AC797F" w:rsidRPr="007756C8" w:rsidRDefault="00AC797F" w:rsidP="005830C8">
      <w:pPr>
        <w:spacing w:line="360" w:lineRule="auto"/>
        <w:ind w:firstLine="709"/>
        <w:jc w:val="both"/>
        <w:rPr>
          <w:rFonts w:cs="Arial"/>
        </w:rPr>
      </w:pPr>
      <w:r w:rsidRPr="007756C8">
        <w:rPr>
          <w:rFonts w:cs="Arial"/>
        </w:rPr>
        <w:t xml:space="preserve">Проектом предусматривается реконструкция </w:t>
      </w:r>
      <w:r w:rsidR="00252E92" w:rsidRPr="007756C8">
        <w:rPr>
          <w:rFonts w:cs="Arial"/>
        </w:rPr>
        <w:t>существующих основных и второстепенных проездов</w:t>
      </w:r>
      <w:r w:rsidRPr="007756C8">
        <w:rPr>
          <w:rFonts w:cs="Arial"/>
        </w:rPr>
        <w:t xml:space="preserve"> с целью увеличения параметров поперечного профиля </w:t>
      </w:r>
      <w:r w:rsidR="00DB1DFD" w:rsidRPr="007756C8">
        <w:rPr>
          <w:rFonts w:cs="Arial"/>
        </w:rPr>
        <w:t>до нормативных</w:t>
      </w:r>
      <w:r w:rsidR="00C24B79" w:rsidRPr="007756C8">
        <w:rPr>
          <w:rFonts w:cs="Arial"/>
        </w:rPr>
        <w:t xml:space="preserve"> в соответствии с таблиц</w:t>
      </w:r>
      <w:r w:rsidR="004D1124" w:rsidRPr="007756C8">
        <w:rPr>
          <w:rFonts w:cs="Arial"/>
        </w:rPr>
        <w:t>ами</w:t>
      </w:r>
      <w:r w:rsidR="00C24B79" w:rsidRPr="007756C8">
        <w:rPr>
          <w:rFonts w:cs="Arial"/>
        </w:rPr>
        <w:t xml:space="preserve"> 11.</w:t>
      </w:r>
      <w:r w:rsidR="004D1124" w:rsidRPr="007756C8">
        <w:rPr>
          <w:rFonts w:cs="Arial"/>
        </w:rPr>
        <w:t>3, 11.6</w:t>
      </w:r>
      <w:r w:rsidR="00C24B79" w:rsidRPr="007756C8">
        <w:rPr>
          <w:rFonts w:cs="Arial"/>
        </w:rPr>
        <w:t xml:space="preserve"> СП 42.13330.2016</w:t>
      </w:r>
      <w:r w:rsidR="00DB1DFD" w:rsidRPr="007756C8">
        <w:rPr>
          <w:rFonts w:cs="Arial"/>
        </w:rPr>
        <w:t>.</w:t>
      </w:r>
    </w:p>
    <w:p w:rsidR="00AC797F" w:rsidRPr="007756C8" w:rsidRDefault="00AC797F" w:rsidP="005830C8">
      <w:pPr>
        <w:spacing w:line="360" w:lineRule="auto"/>
        <w:ind w:firstLine="709"/>
        <w:jc w:val="both"/>
        <w:rPr>
          <w:rFonts w:cs="Arial"/>
        </w:rPr>
      </w:pPr>
      <w:r w:rsidRPr="007756C8">
        <w:rPr>
          <w:rFonts w:cs="Arial"/>
        </w:rPr>
        <w:t xml:space="preserve">Расчет необходимого количества машино-мест для обслуживания многоквартирных домов выполнен в соответствии с </w:t>
      </w:r>
      <w:r w:rsidR="005C2CB8">
        <w:rPr>
          <w:rFonts w:cs="Arial"/>
        </w:rPr>
        <w:t>Генеральным планом</w:t>
      </w:r>
      <w:r w:rsidRPr="007756C8">
        <w:rPr>
          <w:rFonts w:cs="Arial"/>
        </w:rPr>
        <w:t xml:space="preserve"> </w:t>
      </w:r>
      <w:r w:rsidR="005C2CB8">
        <w:rPr>
          <w:rFonts w:cs="Arial"/>
        </w:rPr>
        <w:t xml:space="preserve">города Смоленска, исходя из уровня автомобилизации 450 машино-мест на 1000 жителей. Таким образом, </w:t>
      </w:r>
      <w:r w:rsidR="009F3BB2">
        <w:rPr>
          <w:rFonts w:cs="Arial"/>
        </w:rPr>
        <w:t xml:space="preserve">необходимое </w:t>
      </w:r>
      <w:r w:rsidR="005C2CB8">
        <w:rPr>
          <w:rFonts w:cs="Arial"/>
        </w:rPr>
        <w:t xml:space="preserve">количество машино-мест в границах проекта планировки составляет </w:t>
      </w:r>
      <w:r w:rsidR="00E04992">
        <w:rPr>
          <w:rFonts w:cs="Arial"/>
        </w:rPr>
        <w:t>1769</w:t>
      </w:r>
      <w:r w:rsidR="005C2CB8">
        <w:rPr>
          <w:rFonts w:cs="Arial"/>
        </w:rPr>
        <w:t xml:space="preserve"> м/м.</w:t>
      </w:r>
    </w:p>
    <w:p w:rsidR="00D162F3" w:rsidRPr="007756C8" w:rsidRDefault="00D162F3" w:rsidP="00D162F3">
      <w:pPr>
        <w:rPr>
          <w:rFonts w:cs="Arial"/>
        </w:rPr>
      </w:pPr>
    </w:p>
    <w:p w:rsidR="00D162F3" w:rsidRPr="007756C8" w:rsidRDefault="00D162F3" w:rsidP="00D162F3">
      <w:pPr>
        <w:rPr>
          <w:rFonts w:cs="Arial"/>
        </w:rPr>
        <w:sectPr w:rsidR="00D162F3" w:rsidRPr="007756C8" w:rsidSect="005830C8">
          <w:pgSz w:w="11909" w:h="16834"/>
          <w:pgMar w:top="1134" w:right="710" w:bottom="1134" w:left="1134" w:header="720" w:footer="720" w:gutter="0"/>
          <w:cols w:space="60"/>
          <w:noEndnote/>
          <w:docGrid w:linePitch="326"/>
        </w:sectPr>
      </w:pPr>
    </w:p>
    <w:p w:rsidR="002D4421" w:rsidRPr="007756C8" w:rsidRDefault="00BB21CC" w:rsidP="00841D77">
      <w:pPr>
        <w:pStyle w:val="1"/>
      </w:pPr>
      <w:bookmarkStart w:id="27" w:name="_Toc17029676"/>
      <w:bookmarkStart w:id="28" w:name="_Toc62644621"/>
      <w:r w:rsidRPr="007756C8">
        <w:lastRenderedPageBreak/>
        <w:t>2</w:t>
      </w:r>
      <w:r w:rsidR="002D4421" w:rsidRPr="007756C8">
        <w:t>.3 Обеспеченность территории объектами социальной инфраструктуры</w:t>
      </w:r>
      <w:bookmarkEnd w:id="27"/>
      <w:bookmarkEnd w:id="28"/>
    </w:p>
    <w:p w:rsidR="00DB1DFD" w:rsidRPr="007756C8" w:rsidRDefault="00704C93" w:rsidP="00704C93">
      <w:pPr>
        <w:spacing w:line="360" w:lineRule="auto"/>
        <w:ind w:firstLine="709"/>
        <w:jc w:val="both"/>
        <w:rPr>
          <w:rFonts w:cs="Arial"/>
        </w:rPr>
      </w:pPr>
      <w:r w:rsidRPr="007756C8">
        <w:rPr>
          <w:rFonts w:cs="Arial"/>
        </w:rPr>
        <w:t>Обеспеченность территории объектами социальной инфраструктуры выполнен в соответствии с таблицей 22 региональных нормативов градостроительного проектирования «Планировка и застройка городов и иных населенных пунктов Смоленской области».</w:t>
      </w:r>
    </w:p>
    <w:p w:rsidR="00E06129" w:rsidRPr="007756C8" w:rsidRDefault="00E06129" w:rsidP="00E06129">
      <w:pPr>
        <w:pStyle w:val="aff2"/>
        <w:keepNext/>
        <w:spacing w:line="360" w:lineRule="auto"/>
        <w:jc w:val="right"/>
        <w:rPr>
          <w:rFonts w:cs="Arial"/>
          <w:b w:val="0"/>
          <w:i/>
          <w:sz w:val="24"/>
          <w:szCs w:val="24"/>
        </w:rPr>
      </w:pPr>
      <w:r w:rsidRPr="007756C8">
        <w:rPr>
          <w:rFonts w:cs="Arial"/>
          <w:b w:val="0"/>
          <w:i/>
          <w:sz w:val="24"/>
          <w:szCs w:val="24"/>
        </w:rPr>
        <w:t xml:space="preserve">Таблица </w:t>
      </w:r>
      <w:r w:rsidR="007756C8" w:rsidRPr="007756C8">
        <w:rPr>
          <w:rFonts w:cs="Arial"/>
          <w:b w:val="0"/>
          <w:i/>
          <w:sz w:val="24"/>
          <w:szCs w:val="24"/>
        </w:rPr>
        <w:t>7</w:t>
      </w:r>
      <w:r w:rsidRPr="007756C8">
        <w:rPr>
          <w:rFonts w:cs="Arial"/>
          <w:b w:val="0"/>
          <w:i/>
          <w:sz w:val="24"/>
          <w:szCs w:val="24"/>
        </w:rPr>
        <w:t>. Перечень и расчетные показатели минимальной обеспеченности социально-значимыми объектами повседневного (приближенного) обслуживания на территории сельских населенных пунктов</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944"/>
        <w:gridCol w:w="3072"/>
        <w:gridCol w:w="2915"/>
        <w:gridCol w:w="2835"/>
      </w:tblGrid>
      <w:tr w:rsidR="000F1814" w:rsidRPr="007756C8" w:rsidTr="005B36C0">
        <w:trPr>
          <w:trHeight w:val="1104"/>
        </w:trPr>
        <w:tc>
          <w:tcPr>
            <w:tcW w:w="3510" w:type="dxa"/>
            <w:shd w:val="clear" w:color="auto" w:fill="auto"/>
            <w:vAlign w:val="center"/>
          </w:tcPr>
          <w:p w:rsidR="000F1814" w:rsidRPr="007756C8" w:rsidRDefault="000F1814" w:rsidP="004770CB">
            <w:pPr>
              <w:jc w:val="center"/>
              <w:rPr>
                <w:rFonts w:cs="Arial"/>
                <w:b/>
              </w:rPr>
            </w:pPr>
            <w:r w:rsidRPr="007756C8">
              <w:rPr>
                <w:rFonts w:cs="Arial"/>
                <w:b/>
              </w:rPr>
              <w:t>Предприятия и учреждения</w:t>
            </w:r>
          </w:p>
          <w:p w:rsidR="000F1814" w:rsidRPr="007756C8" w:rsidRDefault="000F1814" w:rsidP="004770CB">
            <w:pPr>
              <w:jc w:val="center"/>
              <w:rPr>
                <w:rFonts w:cs="Arial"/>
                <w:b/>
              </w:rPr>
            </w:pPr>
            <w:r w:rsidRPr="007756C8">
              <w:rPr>
                <w:rFonts w:cs="Arial"/>
                <w:b/>
              </w:rPr>
              <w:t>повседневного о</w:t>
            </w:r>
            <w:r w:rsidRPr="007756C8">
              <w:rPr>
                <w:rFonts w:cs="Arial"/>
                <w:b/>
              </w:rPr>
              <w:t>б</w:t>
            </w:r>
            <w:r w:rsidRPr="007756C8">
              <w:rPr>
                <w:rFonts w:cs="Arial"/>
                <w:b/>
              </w:rPr>
              <w:t>служивания</w:t>
            </w:r>
          </w:p>
        </w:tc>
        <w:tc>
          <w:tcPr>
            <w:tcW w:w="2944" w:type="dxa"/>
            <w:shd w:val="clear" w:color="auto" w:fill="auto"/>
            <w:vAlign w:val="center"/>
          </w:tcPr>
          <w:p w:rsidR="000F1814" w:rsidRPr="007756C8" w:rsidRDefault="000F1814" w:rsidP="000F1814">
            <w:pPr>
              <w:jc w:val="center"/>
              <w:rPr>
                <w:rFonts w:cs="Arial"/>
                <w:b/>
              </w:rPr>
            </w:pPr>
            <w:r w:rsidRPr="007756C8">
              <w:rPr>
                <w:rFonts w:cs="Arial"/>
                <w:b/>
              </w:rPr>
              <w:t>Нормативная обеспеченность</w:t>
            </w:r>
          </w:p>
        </w:tc>
        <w:tc>
          <w:tcPr>
            <w:tcW w:w="3072" w:type="dxa"/>
            <w:shd w:val="clear" w:color="auto" w:fill="auto"/>
            <w:vAlign w:val="center"/>
          </w:tcPr>
          <w:p w:rsidR="000F1814" w:rsidRPr="007756C8" w:rsidRDefault="000F1814" w:rsidP="00E04992">
            <w:pPr>
              <w:jc w:val="center"/>
              <w:rPr>
                <w:rFonts w:cs="Arial"/>
                <w:b/>
              </w:rPr>
            </w:pPr>
            <w:r w:rsidRPr="007756C8">
              <w:rPr>
                <w:rFonts w:cs="Arial"/>
                <w:b/>
                <w:spacing w:val="-2"/>
              </w:rPr>
              <w:t>Расчет для территории проекта планировки (</w:t>
            </w:r>
            <w:r w:rsidR="00E04992">
              <w:rPr>
                <w:rFonts w:cs="Arial"/>
                <w:b/>
                <w:spacing w:val="-2"/>
              </w:rPr>
              <w:t>3932</w:t>
            </w:r>
            <w:r w:rsidRPr="007756C8">
              <w:rPr>
                <w:rFonts w:cs="Arial"/>
                <w:b/>
                <w:spacing w:val="-2"/>
              </w:rPr>
              <w:t> чел.)</w:t>
            </w:r>
          </w:p>
        </w:tc>
        <w:tc>
          <w:tcPr>
            <w:tcW w:w="2915" w:type="dxa"/>
            <w:vAlign w:val="center"/>
          </w:tcPr>
          <w:p w:rsidR="000F1814" w:rsidRPr="007756C8" w:rsidRDefault="000F1814" w:rsidP="005B36C0">
            <w:pPr>
              <w:jc w:val="center"/>
              <w:rPr>
                <w:rFonts w:cs="Arial"/>
                <w:b/>
                <w:spacing w:val="-2"/>
              </w:rPr>
            </w:pPr>
            <w:r w:rsidRPr="007756C8">
              <w:rPr>
                <w:rFonts w:cs="Arial"/>
                <w:b/>
                <w:spacing w:val="-2"/>
              </w:rPr>
              <w:t>Нормативная площадь земельного участка</w:t>
            </w:r>
          </w:p>
        </w:tc>
        <w:tc>
          <w:tcPr>
            <w:tcW w:w="2835" w:type="dxa"/>
            <w:shd w:val="clear" w:color="auto" w:fill="auto"/>
            <w:vAlign w:val="center"/>
          </w:tcPr>
          <w:p w:rsidR="000F1814" w:rsidRPr="007756C8" w:rsidRDefault="000F1814" w:rsidP="00E04992">
            <w:pPr>
              <w:jc w:val="center"/>
              <w:rPr>
                <w:rFonts w:cs="Arial"/>
                <w:b/>
              </w:rPr>
            </w:pPr>
            <w:r w:rsidRPr="007756C8">
              <w:rPr>
                <w:rFonts w:cs="Arial"/>
                <w:b/>
                <w:spacing w:val="-2"/>
              </w:rPr>
              <w:t>Расчет для тер</w:t>
            </w:r>
            <w:r w:rsidR="005B36C0" w:rsidRPr="007756C8">
              <w:rPr>
                <w:rFonts w:cs="Arial"/>
                <w:b/>
                <w:spacing w:val="-2"/>
              </w:rPr>
              <w:t xml:space="preserve">ритории проекта планировки </w:t>
            </w:r>
            <w:r w:rsidR="007756C8" w:rsidRPr="007756C8">
              <w:rPr>
                <w:rFonts w:cs="Arial"/>
                <w:b/>
                <w:spacing w:val="-2"/>
              </w:rPr>
              <w:t>(</w:t>
            </w:r>
            <w:r w:rsidR="00E04992">
              <w:rPr>
                <w:rFonts w:cs="Arial"/>
                <w:b/>
                <w:spacing w:val="-2"/>
              </w:rPr>
              <w:t>3932</w:t>
            </w:r>
            <w:r w:rsidR="007756C8" w:rsidRPr="007756C8">
              <w:rPr>
                <w:rFonts w:cs="Arial"/>
                <w:b/>
                <w:spacing w:val="-2"/>
              </w:rPr>
              <w:t> чел.)</w:t>
            </w:r>
          </w:p>
        </w:tc>
      </w:tr>
      <w:tr w:rsidR="000F1814" w:rsidRPr="007756C8" w:rsidTr="005B36C0">
        <w:trPr>
          <w:trHeight w:val="227"/>
        </w:trPr>
        <w:tc>
          <w:tcPr>
            <w:tcW w:w="3510" w:type="dxa"/>
            <w:vAlign w:val="center"/>
          </w:tcPr>
          <w:p w:rsidR="000F1814" w:rsidRPr="007756C8" w:rsidRDefault="000F1814" w:rsidP="00493D00">
            <w:pPr>
              <w:rPr>
                <w:rFonts w:cs="Arial"/>
                <w:b/>
                <w:bCs/>
              </w:rPr>
            </w:pPr>
            <w:r w:rsidRPr="007756C8">
              <w:rPr>
                <w:rFonts w:cs="Arial"/>
              </w:rPr>
              <w:t>Дошкольные орган</w:t>
            </w:r>
            <w:r w:rsidRPr="007756C8">
              <w:rPr>
                <w:rFonts w:cs="Arial"/>
              </w:rPr>
              <w:t>и</w:t>
            </w:r>
            <w:r w:rsidRPr="007756C8">
              <w:rPr>
                <w:rFonts w:cs="Arial"/>
              </w:rPr>
              <w:t>зации</w:t>
            </w:r>
          </w:p>
        </w:tc>
        <w:tc>
          <w:tcPr>
            <w:tcW w:w="2944" w:type="dxa"/>
          </w:tcPr>
          <w:p w:rsidR="000F1814" w:rsidRPr="007756C8" w:rsidRDefault="004C4D50" w:rsidP="000F1814">
            <w:pPr>
              <w:jc w:val="center"/>
              <w:rPr>
                <w:rFonts w:cs="Arial"/>
                <w:b/>
                <w:bCs/>
              </w:rPr>
            </w:pPr>
            <w:r w:rsidRPr="007756C8">
              <w:rPr>
                <w:rFonts w:cs="Arial"/>
              </w:rPr>
              <w:t>53</w:t>
            </w:r>
            <w:r w:rsidR="000F1814" w:rsidRPr="007756C8">
              <w:rPr>
                <w:rFonts w:cs="Arial"/>
              </w:rPr>
              <w:t xml:space="preserve"> мест на 1000 жителей</w:t>
            </w:r>
          </w:p>
        </w:tc>
        <w:tc>
          <w:tcPr>
            <w:tcW w:w="3072" w:type="dxa"/>
            <w:vAlign w:val="center"/>
          </w:tcPr>
          <w:p w:rsidR="000F1814" w:rsidRPr="007756C8" w:rsidRDefault="00E04992" w:rsidP="000F1814">
            <w:pPr>
              <w:spacing w:line="238" w:lineRule="auto"/>
              <w:ind w:left="-57" w:right="-57"/>
              <w:jc w:val="center"/>
              <w:rPr>
                <w:rFonts w:cs="Arial"/>
                <w:bCs/>
              </w:rPr>
            </w:pPr>
            <w:r>
              <w:rPr>
                <w:rFonts w:cs="Arial"/>
                <w:bCs/>
              </w:rPr>
              <w:t>208</w:t>
            </w:r>
            <w:r w:rsidR="000F1814" w:rsidRPr="007756C8">
              <w:rPr>
                <w:rFonts w:cs="Arial"/>
                <w:bCs/>
              </w:rPr>
              <w:t xml:space="preserve"> мест</w:t>
            </w:r>
          </w:p>
        </w:tc>
        <w:tc>
          <w:tcPr>
            <w:tcW w:w="2915" w:type="dxa"/>
            <w:vAlign w:val="center"/>
          </w:tcPr>
          <w:p w:rsidR="000F1814" w:rsidRPr="007756C8" w:rsidRDefault="004D1124" w:rsidP="000F1814">
            <w:pPr>
              <w:spacing w:line="238" w:lineRule="auto"/>
              <w:ind w:left="-57" w:right="-57"/>
              <w:jc w:val="center"/>
              <w:rPr>
                <w:rFonts w:cs="Arial"/>
                <w:bCs/>
              </w:rPr>
            </w:pPr>
            <w:r w:rsidRPr="007756C8">
              <w:rPr>
                <w:rFonts w:cs="Arial"/>
                <w:bCs/>
              </w:rPr>
              <w:t>35</w:t>
            </w:r>
            <w:r w:rsidR="000F1814" w:rsidRPr="007756C8">
              <w:rPr>
                <w:rFonts w:cs="Arial"/>
                <w:bCs/>
              </w:rPr>
              <w:t xml:space="preserve"> м</w:t>
            </w:r>
            <w:r w:rsidR="000F1814" w:rsidRPr="007756C8">
              <w:rPr>
                <w:rFonts w:cs="Arial"/>
                <w:bCs/>
                <w:vertAlign w:val="superscript"/>
              </w:rPr>
              <w:t>2</w:t>
            </w:r>
            <w:r w:rsidR="000F1814" w:rsidRPr="007756C8">
              <w:rPr>
                <w:rFonts w:cs="Arial"/>
                <w:bCs/>
              </w:rPr>
              <w:t xml:space="preserve"> на 1 место</w:t>
            </w:r>
          </w:p>
        </w:tc>
        <w:tc>
          <w:tcPr>
            <w:tcW w:w="2835" w:type="dxa"/>
            <w:vAlign w:val="center"/>
          </w:tcPr>
          <w:p w:rsidR="000F1814" w:rsidRPr="007756C8" w:rsidRDefault="00E04992" w:rsidP="004770CB">
            <w:pPr>
              <w:spacing w:line="238" w:lineRule="auto"/>
              <w:ind w:left="-57" w:right="-57"/>
              <w:jc w:val="center"/>
              <w:rPr>
                <w:rFonts w:cs="Arial"/>
                <w:bCs/>
              </w:rPr>
            </w:pPr>
            <w:r>
              <w:rPr>
                <w:rFonts w:cs="Arial"/>
                <w:bCs/>
              </w:rPr>
              <w:t>7280</w:t>
            </w:r>
            <w:r w:rsidR="00915E8C" w:rsidRPr="007756C8">
              <w:rPr>
                <w:rFonts w:cs="Arial"/>
                <w:bCs/>
              </w:rPr>
              <w:t xml:space="preserve"> </w:t>
            </w:r>
            <w:r w:rsidR="000F1814" w:rsidRPr="007756C8">
              <w:rPr>
                <w:rFonts w:cs="Arial"/>
                <w:bCs/>
              </w:rPr>
              <w:t>м</w:t>
            </w:r>
            <w:r w:rsidR="000F1814" w:rsidRPr="007756C8">
              <w:rPr>
                <w:rFonts w:cs="Arial"/>
                <w:bCs/>
                <w:vertAlign w:val="superscript"/>
              </w:rPr>
              <w:t>2</w:t>
            </w:r>
          </w:p>
        </w:tc>
      </w:tr>
      <w:tr w:rsidR="000F1814" w:rsidRPr="007756C8" w:rsidTr="005B36C0">
        <w:trPr>
          <w:trHeight w:val="227"/>
        </w:trPr>
        <w:tc>
          <w:tcPr>
            <w:tcW w:w="3510" w:type="dxa"/>
          </w:tcPr>
          <w:p w:rsidR="000F1814" w:rsidRPr="007756C8" w:rsidRDefault="000F1814" w:rsidP="004770CB">
            <w:pPr>
              <w:rPr>
                <w:rFonts w:cs="Arial"/>
                <w:b/>
                <w:bCs/>
              </w:rPr>
            </w:pPr>
            <w:r w:rsidRPr="007756C8">
              <w:rPr>
                <w:rFonts w:cs="Arial"/>
              </w:rPr>
              <w:t>Общеобразовательные учреждения</w:t>
            </w:r>
          </w:p>
        </w:tc>
        <w:tc>
          <w:tcPr>
            <w:tcW w:w="2944" w:type="dxa"/>
          </w:tcPr>
          <w:p w:rsidR="000F1814" w:rsidRPr="007756C8" w:rsidRDefault="004C4D50" w:rsidP="004770CB">
            <w:pPr>
              <w:jc w:val="center"/>
              <w:rPr>
                <w:rFonts w:cs="Arial"/>
                <w:b/>
                <w:bCs/>
              </w:rPr>
            </w:pPr>
            <w:r w:rsidRPr="007756C8">
              <w:rPr>
                <w:rFonts w:cs="Arial"/>
              </w:rPr>
              <w:t>90</w:t>
            </w:r>
            <w:r w:rsidR="000F1814" w:rsidRPr="007756C8">
              <w:rPr>
                <w:rFonts w:cs="Arial"/>
              </w:rPr>
              <w:t xml:space="preserve"> место на 1000 жителей</w:t>
            </w:r>
          </w:p>
        </w:tc>
        <w:tc>
          <w:tcPr>
            <w:tcW w:w="3072" w:type="dxa"/>
            <w:vAlign w:val="center"/>
          </w:tcPr>
          <w:p w:rsidR="000F1814" w:rsidRPr="007756C8" w:rsidRDefault="00E04992" w:rsidP="000F1814">
            <w:pPr>
              <w:spacing w:line="238" w:lineRule="auto"/>
              <w:ind w:left="-57" w:right="-57"/>
              <w:jc w:val="center"/>
              <w:rPr>
                <w:rFonts w:cs="Arial"/>
                <w:bCs/>
              </w:rPr>
            </w:pPr>
            <w:r>
              <w:rPr>
                <w:rFonts w:cs="Arial"/>
                <w:bCs/>
              </w:rPr>
              <w:t>354</w:t>
            </w:r>
            <w:r w:rsidR="004C4D50" w:rsidRPr="007756C8">
              <w:rPr>
                <w:rFonts w:cs="Arial"/>
                <w:bCs/>
              </w:rPr>
              <w:t xml:space="preserve"> мест</w:t>
            </w:r>
          </w:p>
        </w:tc>
        <w:tc>
          <w:tcPr>
            <w:tcW w:w="2915" w:type="dxa"/>
            <w:vAlign w:val="center"/>
          </w:tcPr>
          <w:p w:rsidR="000F1814" w:rsidRPr="007756C8" w:rsidRDefault="004D1124" w:rsidP="000F1814">
            <w:pPr>
              <w:ind w:left="-57" w:right="-57"/>
              <w:jc w:val="center"/>
              <w:rPr>
                <w:rFonts w:cs="Arial"/>
                <w:bCs/>
              </w:rPr>
            </w:pPr>
            <w:r w:rsidRPr="007756C8">
              <w:rPr>
                <w:rFonts w:cs="Arial"/>
                <w:bCs/>
              </w:rPr>
              <w:t>5</w:t>
            </w:r>
            <w:r w:rsidR="000F1814" w:rsidRPr="007756C8">
              <w:rPr>
                <w:rFonts w:cs="Arial"/>
                <w:bCs/>
              </w:rPr>
              <w:t>0 м</w:t>
            </w:r>
            <w:r w:rsidR="000F1814" w:rsidRPr="007756C8">
              <w:rPr>
                <w:rFonts w:cs="Arial"/>
                <w:bCs/>
                <w:vertAlign w:val="superscript"/>
              </w:rPr>
              <w:t>2</w:t>
            </w:r>
            <w:r w:rsidR="000F1814" w:rsidRPr="007756C8">
              <w:rPr>
                <w:rFonts w:cs="Arial"/>
                <w:bCs/>
              </w:rPr>
              <w:t xml:space="preserve"> на 1 место</w:t>
            </w:r>
          </w:p>
        </w:tc>
        <w:tc>
          <w:tcPr>
            <w:tcW w:w="2835" w:type="dxa"/>
            <w:vAlign w:val="center"/>
          </w:tcPr>
          <w:p w:rsidR="000F1814" w:rsidRPr="007756C8" w:rsidRDefault="00E04992" w:rsidP="004770CB">
            <w:pPr>
              <w:ind w:left="-57" w:right="-57"/>
              <w:jc w:val="center"/>
              <w:rPr>
                <w:rFonts w:cs="Arial"/>
                <w:bCs/>
              </w:rPr>
            </w:pPr>
            <w:r>
              <w:rPr>
                <w:rFonts w:cs="Arial"/>
                <w:bCs/>
              </w:rPr>
              <w:t>17700</w:t>
            </w:r>
            <w:r w:rsidR="00915E8C" w:rsidRPr="007756C8">
              <w:rPr>
                <w:rFonts w:cs="Arial"/>
                <w:bCs/>
              </w:rPr>
              <w:t xml:space="preserve"> </w:t>
            </w:r>
            <w:r w:rsidR="000F1814" w:rsidRPr="007756C8">
              <w:rPr>
                <w:rFonts w:cs="Arial"/>
                <w:bCs/>
              </w:rPr>
              <w:t xml:space="preserve"> м</w:t>
            </w:r>
            <w:r w:rsidR="000F1814" w:rsidRPr="007756C8">
              <w:rPr>
                <w:rFonts w:cs="Arial"/>
                <w:bCs/>
                <w:vertAlign w:val="superscript"/>
              </w:rPr>
              <w:t>2</w:t>
            </w:r>
          </w:p>
        </w:tc>
      </w:tr>
      <w:tr w:rsidR="000F1814" w:rsidRPr="007756C8" w:rsidTr="005B36C0">
        <w:trPr>
          <w:trHeight w:val="227"/>
        </w:trPr>
        <w:tc>
          <w:tcPr>
            <w:tcW w:w="3510" w:type="dxa"/>
            <w:vAlign w:val="center"/>
          </w:tcPr>
          <w:p w:rsidR="000F1814" w:rsidRPr="007756C8" w:rsidRDefault="000F1814" w:rsidP="004770CB">
            <w:pPr>
              <w:rPr>
                <w:rFonts w:cs="Arial"/>
                <w:b/>
                <w:bCs/>
              </w:rPr>
            </w:pPr>
            <w:r w:rsidRPr="007756C8">
              <w:rPr>
                <w:rFonts w:cs="Arial"/>
              </w:rPr>
              <w:t>Отделение связи</w:t>
            </w:r>
          </w:p>
        </w:tc>
        <w:tc>
          <w:tcPr>
            <w:tcW w:w="2944" w:type="dxa"/>
            <w:vAlign w:val="center"/>
          </w:tcPr>
          <w:p w:rsidR="000F1814" w:rsidRPr="007756C8" w:rsidRDefault="00E3669E" w:rsidP="004770CB">
            <w:pPr>
              <w:jc w:val="center"/>
              <w:rPr>
                <w:rFonts w:cs="Arial"/>
                <w:b/>
                <w:bCs/>
              </w:rPr>
            </w:pPr>
            <w:r w:rsidRPr="007756C8">
              <w:rPr>
                <w:rFonts w:cs="Arial"/>
              </w:rPr>
              <w:t xml:space="preserve">1 </w:t>
            </w:r>
            <w:r w:rsidR="000F1814" w:rsidRPr="007756C8">
              <w:rPr>
                <w:rFonts w:cs="Arial"/>
              </w:rPr>
              <w:t>объект на жилую группу</w:t>
            </w:r>
          </w:p>
        </w:tc>
        <w:tc>
          <w:tcPr>
            <w:tcW w:w="3072" w:type="dxa"/>
          </w:tcPr>
          <w:p w:rsidR="000F1814" w:rsidRPr="007756C8" w:rsidRDefault="000F1814" w:rsidP="004770CB">
            <w:pPr>
              <w:jc w:val="center"/>
              <w:rPr>
                <w:rFonts w:cs="Arial"/>
                <w:b/>
                <w:bCs/>
              </w:rPr>
            </w:pPr>
            <w:r w:rsidRPr="007756C8">
              <w:rPr>
                <w:rFonts w:cs="Arial"/>
              </w:rPr>
              <w:t>1</w:t>
            </w:r>
            <w:r w:rsidR="009847F5" w:rsidRPr="007756C8">
              <w:rPr>
                <w:rFonts w:cs="Arial"/>
              </w:rPr>
              <w:t xml:space="preserve"> объект</w:t>
            </w:r>
          </w:p>
        </w:tc>
        <w:tc>
          <w:tcPr>
            <w:tcW w:w="2915" w:type="dxa"/>
          </w:tcPr>
          <w:p w:rsidR="000F1814" w:rsidRPr="007756C8" w:rsidRDefault="000F1814" w:rsidP="000F1814">
            <w:pPr>
              <w:jc w:val="center"/>
              <w:rPr>
                <w:rFonts w:cs="Arial"/>
                <w:bCs/>
              </w:rPr>
            </w:pPr>
            <w:r w:rsidRPr="007756C8">
              <w:rPr>
                <w:rFonts w:cs="Arial"/>
                <w:bCs/>
              </w:rPr>
              <w:t>0,1-0,15 га</w:t>
            </w:r>
          </w:p>
          <w:p w:rsidR="000F1814" w:rsidRPr="007756C8" w:rsidRDefault="000F1814" w:rsidP="000F1814">
            <w:pPr>
              <w:jc w:val="center"/>
              <w:rPr>
                <w:rFonts w:cs="Arial"/>
                <w:bCs/>
              </w:rPr>
            </w:pPr>
            <w:r w:rsidRPr="007756C8">
              <w:rPr>
                <w:rFonts w:cs="Arial"/>
                <w:bCs/>
              </w:rPr>
              <w:t>на объект</w:t>
            </w:r>
          </w:p>
        </w:tc>
        <w:tc>
          <w:tcPr>
            <w:tcW w:w="2835" w:type="dxa"/>
            <w:vAlign w:val="center"/>
          </w:tcPr>
          <w:p w:rsidR="000F1814" w:rsidRPr="007756C8" w:rsidRDefault="000F1814" w:rsidP="004770CB">
            <w:pPr>
              <w:jc w:val="center"/>
              <w:rPr>
                <w:rFonts w:cs="Arial"/>
                <w:bCs/>
              </w:rPr>
            </w:pPr>
            <w:r w:rsidRPr="007756C8">
              <w:rPr>
                <w:rFonts w:cs="Arial"/>
                <w:bCs/>
              </w:rPr>
              <w:t>0,1-0,15</w:t>
            </w:r>
            <w:r w:rsidR="00E3669E" w:rsidRPr="007756C8">
              <w:rPr>
                <w:rFonts w:cs="Arial"/>
                <w:bCs/>
              </w:rPr>
              <w:t xml:space="preserve"> га</w:t>
            </w:r>
          </w:p>
        </w:tc>
      </w:tr>
      <w:tr w:rsidR="000F1814" w:rsidRPr="007756C8" w:rsidTr="005B36C0">
        <w:tc>
          <w:tcPr>
            <w:tcW w:w="3510" w:type="dxa"/>
            <w:vAlign w:val="center"/>
          </w:tcPr>
          <w:p w:rsidR="000F1814" w:rsidRPr="007756C8" w:rsidRDefault="000F1814" w:rsidP="004770CB">
            <w:pPr>
              <w:rPr>
                <w:rFonts w:cs="Arial"/>
                <w:b/>
                <w:bCs/>
              </w:rPr>
            </w:pPr>
            <w:r w:rsidRPr="007756C8">
              <w:rPr>
                <w:rFonts w:cs="Arial"/>
              </w:rPr>
              <w:t xml:space="preserve">Учреждения культуры  </w:t>
            </w:r>
          </w:p>
        </w:tc>
        <w:tc>
          <w:tcPr>
            <w:tcW w:w="2944" w:type="dxa"/>
            <w:vAlign w:val="center"/>
          </w:tcPr>
          <w:p w:rsidR="000F1814" w:rsidRPr="007756C8" w:rsidRDefault="00DA24E1" w:rsidP="004770CB">
            <w:pPr>
              <w:ind w:left="-57" w:right="-57"/>
              <w:jc w:val="center"/>
              <w:rPr>
                <w:rFonts w:cs="Arial"/>
                <w:b/>
                <w:bCs/>
                <w:spacing w:val="-2"/>
              </w:rPr>
            </w:pPr>
            <w:r w:rsidRPr="007756C8">
              <w:rPr>
                <w:rFonts w:cs="Arial"/>
                <w:spacing w:val="-2"/>
              </w:rPr>
              <w:t xml:space="preserve">50 </w:t>
            </w:r>
            <w:r w:rsidRPr="007756C8">
              <w:rPr>
                <w:rFonts w:cs="Arial"/>
              </w:rPr>
              <w:t>м</w:t>
            </w:r>
            <w:r w:rsidRPr="007756C8">
              <w:rPr>
                <w:rFonts w:cs="Arial"/>
                <w:vertAlign w:val="superscript"/>
              </w:rPr>
              <w:t xml:space="preserve">2 </w:t>
            </w:r>
            <w:r w:rsidRPr="007756C8">
              <w:rPr>
                <w:rFonts w:cs="Arial"/>
              </w:rPr>
              <w:t>общей площади на 1000 жителей</w:t>
            </w:r>
          </w:p>
        </w:tc>
        <w:tc>
          <w:tcPr>
            <w:tcW w:w="3072" w:type="dxa"/>
          </w:tcPr>
          <w:p w:rsidR="000F1814" w:rsidRPr="007756C8" w:rsidRDefault="00E04992" w:rsidP="004D1124">
            <w:pPr>
              <w:jc w:val="center"/>
              <w:rPr>
                <w:rFonts w:cs="Arial"/>
                <w:bCs/>
              </w:rPr>
            </w:pPr>
            <w:r>
              <w:rPr>
                <w:rFonts w:cs="Arial"/>
                <w:bCs/>
              </w:rPr>
              <w:t>196,6</w:t>
            </w:r>
            <w:r w:rsidR="009847F5" w:rsidRPr="007756C8">
              <w:rPr>
                <w:rFonts w:cs="Arial"/>
              </w:rPr>
              <w:t xml:space="preserve"> м</w:t>
            </w:r>
            <w:r w:rsidR="009847F5" w:rsidRPr="007756C8">
              <w:rPr>
                <w:rFonts w:cs="Arial"/>
                <w:vertAlign w:val="superscript"/>
              </w:rPr>
              <w:t>2</w:t>
            </w:r>
          </w:p>
        </w:tc>
        <w:tc>
          <w:tcPr>
            <w:tcW w:w="2915" w:type="dxa"/>
          </w:tcPr>
          <w:p w:rsidR="000F1814" w:rsidRPr="007756C8" w:rsidRDefault="000F1814" w:rsidP="004770CB">
            <w:pPr>
              <w:jc w:val="center"/>
              <w:rPr>
                <w:rFonts w:cs="Arial"/>
                <w:bCs/>
              </w:rPr>
            </w:pPr>
            <w:r w:rsidRPr="007756C8">
              <w:rPr>
                <w:rFonts w:cs="Arial"/>
                <w:bCs/>
              </w:rPr>
              <w:t>-</w:t>
            </w:r>
          </w:p>
        </w:tc>
        <w:tc>
          <w:tcPr>
            <w:tcW w:w="2835" w:type="dxa"/>
          </w:tcPr>
          <w:p w:rsidR="000F1814" w:rsidRPr="007756C8" w:rsidRDefault="000F1814" w:rsidP="004770CB">
            <w:pPr>
              <w:jc w:val="center"/>
              <w:rPr>
                <w:rFonts w:cs="Arial"/>
                <w:bCs/>
              </w:rPr>
            </w:pPr>
            <w:r w:rsidRPr="007756C8">
              <w:rPr>
                <w:rFonts w:cs="Arial"/>
                <w:bCs/>
              </w:rPr>
              <w:t>-</w:t>
            </w:r>
          </w:p>
        </w:tc>
      </w:tr>
      <w:tr w:rsidR="000F1814" w:rsidRPr="007756C8" w:rsidTr="005B36C0">
        <w:tc>
          <w:tcPr>
            <w:tcW w:w="3510" w:type="dxa"/>
            <w:vAlign w:val="center"/>
          </w:tcPr>
          <w:p w:rsidR="000F1814" w:rsidRPr="007756C8" w:rsidRDefault="000F1814" w:rsidP="004770CB">
            <w:pPr>
              <w:rPr>
                <w:rFonts w:cs="Arial"/>
                <w:b/>
                <w:bCs/>
              </w:rPr>
            </w:pPr>
            <w:r w:rsidRPr="007756C8">
              <w:rPr>
                <w:rFonts w:cs="Arial"/>
              </w:rPr>
              <w:t>Закрытые спортивные сооружения</w:t>
            </w:r>
          </w:p>
        </w:tc>
        <w:tc>
          <w:tcPr>
            <w:tcW w:w="2944" w:type="dxa"/>
            <w:vAlign w:val="center"/>
          </w:tcPr>
          <w:p w:rsidR="000F1814" w:rsidRPr="007756C8" w:rsidRDefault="00E3669E" w:rsidP="00DA24E1">
            <w:pPr>
              <w:jc w:val="center"/>
              <w:rPr>
                <w:rFonts w:cs="Arial"/>
                <w:b/>
                <w:bCs/>
              </w:rPr>
            </w:pPr>
            <w:r w:rsidRPr="007756C8">
              <w:rPr>
                <w:rFonts w:cs="Arial"/>
              </w:rPr>
              <w:t xml:space="preserve">30 </w:t>
            </w:r>
            <w:r w:rsidR="000F1814" w:rsidRPr="007756C8">
              <w:rPr>
                <w:rFonts w:cs="Arial"/>
              </w:rPr>
              <w:t>м</w:t>
            </w:r>
            <w:r w:rsidR="000F1814" w:rsidRPr="007756C8">
              <w:rPr>
                <w:rFonts w:cs="Arial"/>
                <w:vertAlign w:val="superscript"/>
              </w:rPr>
              <w:t xml:space="preserve">2 </w:t>
            </w:r>
            <w:r w:rsidR="000F1814" w:rsidRPr="007756C8">
              <w:rPr>
                <w:rFonts w:cs="Arial"/>
              </w:rPr>
              <w:t>общей площади на 1000 жителей</w:t>
            </w:r>
          </w:p>
        </w:tc>
        <w:tc>
          <w:tcPr>
            <w:tcW w:w="3072" w:type="dxa"/>
            <w:vAlign w:val="center"/>
          </w:tcPr>
          <w:p w:rsidR="000F1814" w:rsidRPr="007756C8" w:rsidRDefault="00E04992" w:rsidP="004D1124">
            <w:pPr>
              <w:jc w:val="center"/>
              <w:rPr>
                <w:rFonts w:cs="Arial"/>
                <w:b/>
                <w:bCs/>
              </w:rPr>
            </w:pPr>
            <w:r>
              <w:rPr>
                <w:rFonts w:cs="Arial"/>
              </w:rPr>
              <w:t>117,96</w:t>
            </w:r>
            <w:r w:rsidR="00E3669E" w:rsidRPr="007756C8">
              <w:rPr>
                <w:rFonts w:cs="Arial"/>
              </w:rPr>
              <w:t xml:space="preserve"> м</w:t>
            </w:r>
            <w:r w:rsidR="00E3669E" w:rsidRPr="007756C8">
              <w:rPr>
                <w:rFonts w:cs="Arial"/>
                <w:vertAlign w:val="superscript"/>
              </w:rPr>
              <w:t>2</w:t>
            </w:r>
          </w:p>
        </w:tc>
        <w:tc>
          <w:tcPr>
            <w:tcW w:w="2915" w:type="dxa"/>
            <w:vAlign w:val="center"/>
          </w:tcPr>
          <w:p w:rsidR="000F1814" w:rsidRPr="007756C8" w:rsidRDefault="00E3669E" w:rsidP="00E3669E">
            <w:pPr>
              <w:jc w:val="center"/>
              <w:rPr>
                <w:rFonts w:cs="Arial"/>
                <w:bCs/>
              </w:rPr>
            </w:pPr>
            <w:r w:rsidRPr="007756C8">
              <w:rPr>
                <w:rFonts w:cs="Arial"/>
                <w:bCs/>
              </w:rPr>
              <w:t>0,2-0,5 га на объект</w:t>
            </w:r>
          </w:p>
        </w:tc>
        <w:tc>
          <w:tcPr>
            <w:tcW w:w="2835" w:type="dxa"/>
            <w:vAlign w:val="center"/>
          </w:tcPr>
          <w:p w:rsidR="000F1814" w:rsidRPr="007756C8" w:rsidRDefault="00E3669E" w:rsidP="00E3669E">
            <w:pPr>
              <w:jc w:val="center"/>
              <w:rPr>
                <w:rFonts w:cs="Arial"/>
                <w:bCs/>
              </w:rPr>
            </w:pPr>
            <w:r w:rsidRPr="007756C8">
              <w:rPr>
                <w:rFonts w:cs="Arial"/>
                <w:bCs/>
              </w:rPr>
              <w:t>0,2-0,5 га</w:t>
            </w:r>
          </w:p>
        </w:tc>
      </w:tr>
      <w:tr w:rsidR="000F1814" w:rsidRPr="007756C8" w:rsidTr="005B36C0">
        <w:tc>
          <w:tcPr>
            <w:tcW w:w="3510" w:type="dxa"/>
            <w:vAlign w:val="center"/>
          </w:tcPr>
          <w:p w:rsidR="000F1814" w:rsidRPr="007756C8" w:rsidRDefault="000F1814" w:rsidP="004770CB">
            <w:pPr>
              <w:rPr>
                <w:rFonts w:cs="Arial"/>
                <w:b/>
                <w:bCs/>
              </w:rPr>
            </w:pPr>
            <w:r w:rsidRPr="007756C8">
              <w:rPr>
                <w:rFonts w:cs="Arial"/>
              </w:rPr>
              <w:t xml:space="preserve">Пункт охраны порядка </w:t>
            </w:r>
          </w:p>
        </w:tc>
        <w:tc>
          <w:tcPr>
            <w:tcW w:w="2944" w:type="dxa"/>
            <w:vAlign w:val="center"/>
          </w:tcPr>
          <w:p w:rsidR="000F1814" w:rsidRPr="007756C8" w:rsidRDefault="005B36C0" w:rsidP="005B36C0">
            <w:pPr>
              <w:ind w:left="-57" w:right="-57"/>
              <w:jc w:val="center"/>
              <w:rPr>
                <w:rFonts w:cs="Arial"/>
                <w:b/>
                <w:bCs/>
              </w:rPr>
            </w:pPr>
            <w:r w:rsidRPr="007756C8">
              <w:rPr>
                <w:rFonts w:cs="Arial"/>
              </w:rPr>
              <w:t>10</w:t>
            </w:r>
            <w:r w:rsidR="00E3669E" w:rsidRPr="007756C8">
              <w:rPr>
                <w:rFonts w:cs="Arial"/>
              </w:rPr>
              <w:t xml:space="preserve"> </w:t>
            </w:r>
            <w:r w:rsidRPr="007756C8">
              <w:rPr>
                <w:rFonts w:cs="Arial"/>
              </w:rPr>
              <w:t>м</w:t>
            </w:r>
            <w:r w:rsidRPr="007756C8">
              <w:rPr>
                <w:rFonts w:cs="Arial"/>
                <w:vertAlign w:val="superscript"/>
              </w:rPr>
              <w:t xml:space="preserve">2 </w:t>
            </w:r>
            <w:r w:rsidRPr="007756C8">
              <w:rPr>
                <w:rFonts w:cs="Arial"/>
              </w:rPr>
              <w:t>общей площади на жилую группу</w:t>
            </w:r>
          </w:p>
        </w:tc>
        <w:tc>
          <w:tcPr>
            <w:tcW w:w="3072" w:type="dxa"/>
            <w:vAlign w:val="center"/>
          </w:tcPr>
          <w:p w:rsidR="000F1814" w:rsidRPr="007756C8" w:rsidRDefault="000F1814" w:rsidP="004770CB">
            <w:pPr>
              <w:jc w:val="center"/>
              <w:rPr>
                <w:rFonts w:cs="Arial"/>
                <w:b/>
                <w:bCs/>
              </w:rPr>
            </w:pPr>
            <w:r w:rsidRPr="007756C8">
              <w:rPr>
                <w:rFonts w:cs="Arial"/>
              </w:rPr>
              <w:t>1</w:t>
            </w:r>
            <w:r w:rsidR="005B36C0" w:rsidRPr="007756C8">
              <w:rPr>
                <w:rFonts w:cs="Arial"/>
              </w:rPr>
              <w:t>0</w:t>
            </w:r>
            <w:r w:rsidR="009847F5" w:rsidRPr="007756C8">
              <w:rPr>
                <w:rFonts w:cs="Arial"/>
              </w:rPr>
              <w:t xml:space="preserve"> м</w:t>
            </w:r>
            <w:r w:rsidR="009847F5" w:rsidRPr="007756C8">
              <w:rPr>
                <w:rFonts w:cs="Arial"/>
                <w:vertAlign w:val="superscript"/>
              </w:rPr>
              <w:t>2</w:t>
            </w:r>
          </w:p>
        </w:tc>
        <w:tc>
          <w:tcPr>
            <w:tcW w:w="2915" w:type="dxa"/>
            <w:vAlign w:val="center"/>
          </w:tcPr>
          <w:p w:rsidR="000F1814" w:rsidRPr="007756C8" w:rsidRDefault="00E3669E" w:rsidP="00E3669E">
            <w:pPr>
              <w:jc w:val="center"/>
              <w:rPr>
                <w:rFonts w:cs="Arial"/>
                <w:bCs/>
              </w:rPr>
            </w:pPr>
            <w:r w:rsidRPr="007756C8">
              <w:rPr>
                <w:rFonts w:cs="Arial"/>
                <w:bCs/>
              </w:rPr>
              <w:t>0,1-0,15 га на объект</w:t>
            </w:r>
          </w:p>
        </w:tc>
        <w:tc>
          <w:tcPr>
            <w:tcW w:w="2835" w:type="dxa"/>
            <w:vAlign w:val="center"/>
          </w:tcPr>
          <w:p w:rsidR="000F1814" w:rsidRPr="007756C8" w:rsidRDefault="00E3669E" w:rsidP="00E3669E">
            <w:pPr>
              <w:jc w:val="center"/>
              <w:rPr>
                <w:rFonts w:cs="Arial"/>
                <w:bCs/>
              </w:rPr>
            </w:pPr>
            <w:r w:rsidRPr="007756C8">
              <w:rPr>
                <w:rFonts w:cs="Arial"/>
                <w:bCs/>
              </w:rPr>
              <w:t>0,1-0,15 га</w:t>
            </w:r>
          </w:p>
        </w:tc>
      </w:tr>
    </w:tbl>
    <w:p w:rsidR="00DA24E1" w:rsidRPr="007756C8" w:rsidRDefault="00DA24E1" w:rsidP="000F1814">
      <w:pPr>
        <w:ind w:firstLine="567"/>
        <w:jc w:val="both"/>
        <w:rPr>
          <w:rFonts w:cs="Arial"/>
        </w:rPr>
      </w:pPr>
    </w:p>
    <w:p w:rsidR="00DA24E1" w:rsidRPr="007756C8" w:rsidRDefault="00DA24E1" w:rsidP="000F1814">
      <w:pPr>
        <w:ind w:firstLine="567"/>
        <w:jc w:val="both"/>
        <w:rPr>
          <w:rFonts w:cs="Arial"/>
        </w:rPr>
        <w:sectPr w:rsidR="00DA24E1" w:rsidRPr="007756C8" w:rsidSect="00704C93">
          <w:pgSz w:w="16834" w:h="11909" w:orient="landscape"/>
          <w:pgMar w:top="1134" w:right="674" w:bottom="710" w:left="1134" w:header="720" w:footer="720" w:gutter="0"/>
          <w:cols w:space="60"/>
          <w:noEndnote/>
          <w:docGrid w:linePitch="326"/>
        </w:sectPr>
      </w:pPr>
    </w:p>
    <w:p w:rsidR="006E14F4" w:rsidRPr="007756C8" w:rsidRDefault="005830C8" w:rsidP="00841D77">
      <w:pPr>
        <w:pStyle w:val="af9"/>
        <w:rPr>
          <w:rFonts w:cs="Arial"/>
        </w:rPr>
      </w:pPr>
      <w:bookmarkStart w:id="29" w:name="_Toc17029677"/>
      <w:bookmarkStart w:id="30" w:name="_Toc62644622"/>
      <w:r w:rsidRPr="007756C8">
        <w:rPr>
          <w:rFonts w:cs="Arial"/>
        </w:rPr>
        <w:lastRenderedPageBreak/>
        <w:t>3</w:t>
      </w:r>
      <w:r w:rsidR="006E14F4" w:rsidRPr="007756C8">
        <w:rPr>
          <w:rFonts w:cs="Arial"/>
        </w:rPr>
        <w:t>.</w:t>
      </w:r>
      <w:r w:rsidR="006E14F4" w:rsidRPr="007756C8">
        <w:rPr>
          <w:rFonts w:cs="Arial"/>
        </w:rPr>
        <w:tab/>
        <w:t>МЕРОПРИЯТИЯ ПО ОХРАНЕ ОКРУЖАЮЩЕЙ СРЕДЫ</w:t>
      </w:r>
      <w:bookmarkEnd w:id="29"/>
      <w:bookmarkEnd w:id="30"/>
    </w:p>
    <w:p w:rsidR="006E14F4" w:rsidRPr="007756C8" w:rsidRDefault="005830C8" w:rsidP="00841D77">
      <w:pPr>
        <w:pStyle w:val="1"/>
      </w:pPr>
      <w:bookmarkStart w:id="31" w:name="_Toc17029678"/>
      <w:bookmarkStart w:id="32" w:name="_Toc62644623"/>
      <w:r w:rsidRPr="007756C8">
        <w:t>3</w:t>
      </w:r>
      <w:r w:rsidR="006E14F4" w:rsidRPr="007756C8">
        <w:t>.1</w:t>
      </w:r>
      <w:r w:rsidR="006E14F4" w:rsidRPr="007756C8">
        <w:tab/>
        <w:t>Основные принципы охраны окружающей среды</w:t>
      </w:r>
      <w:bookmarkEnd w:id="31"/>
      <w:bookmarkEnd w:id="32"/>
    </w:p>
    <w:p w:rsidR="006E14F4" w:rsidRPr="007756C8" w:rsidRDefault="006E14F4" w:rsidP="00B83668">
      <w:pPr>
        <w:pStyle w:val="aff"/>
        <w:spacing w:line="360" w:lineRule="auto"/>
        <w:ind w:firstLine="709"/>
        <w:jc w:val="both"/>
        <w:rPr>
          <w:rFonts w:cs="Arial"/>
        </w:rPr>
      </w:pPr>
      <w:r w:rsidRPr="007756C8">
        <w:rPr>
          <w:rFonts w:cs="Arial"/>
        </w:rPr>
        <w:t>В соответствии с Федеральным законом от 10.01.2002 N 7-ФЗ (ред. от 03.07.2016) "Об охране окружающей среды" хозяйственная и иная деятельность должна осуществляться на основе следующих принципов:</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соблюдение права человека на благоприятную окружающую среду;</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обеспечение благоприятных условий жизнедеятельности человека;</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независимость государственного экологического надзора;</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обязательность оценки воздействия на окружающую среду при принятии решений об осуществлении хозяйственной и иной деятельности;</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обязательность проведения в соответствии с законодательством Российской Федерации проверки проектов и иной документации, обосновывающих хозяйственную и иную деятельность, которая может оказать негативное воздействие на окружающую среду, создать угрозу жизни, здоровью и имуществу граждан, на соответствие требованиям технических регламентов в области охраны окружающей среды;</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учет природных и социально-экономических особенностей территорий при планировании и осуществлении хозяйственной и иной деятельности;</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приоритет сохранения естественных экологических систем, природных ландшафтов и природных комплексов;</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допустимость воздействия хозяйственной и иной деятельности на природную среду исходя из требований в области охраны окружающей среды;</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 которого можно достигнуть на основе использования наилучших доступных технологий с учетом экономических и социальных факторов;</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lastRenderedPageBreak/>
        <w:t>•</w:t>
      </w:r>
      <w:r w:rsidRPr="007756C8">
        <w:rPr>
          <w:rFonts w:cs="Arial"/>
        </w:rPr>
        <w:tab/>
        <w:t>обязательность участия в деятельности по охране окружающей среды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сохранение биологического разнообразия;</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обеспечение сочетания общего и индивидуального подходов к установлению мер государственного регулирования в области охраны окружающей среды, применяемых к юридическим лицам и индивидуальным предпринимателям, осуществляющим хозяйственную и (или) иную деятельность или планирующим осуществление такой деятельности;</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запрещение хозяйственной и иной деятельности, последствия воздействия которой непредсказуемы для окружающей среды, а также реализации проектов, которые могут привести к деградации естественных экологических систем, изменению и (или) уничтожению генетического фонда растений, животных и других организмов, истощению природных ресурсов и иным негативным изменениям окружающей среды;</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соблюдение права каждого на получение достоверной информации о состоянии окружающей среды, а также участие граждан в принятии решений, касающихся их прав на благоприятную окружающую среду, в соответствии с законодательством;</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ответственность за нарушение законодательства в области охраны окружающей среды;</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организация и развитие системы экологического образования, воспитание и формирование экологической культуры;</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участие граждан, общественных объединений и некоммерческих организаций в решении задач охраны окружающей среды.</w:t>
      </w:r>
    </w:p>
    <w:p w:rsidR="006E14F4" w:rsidRPr="007756C8" w:rsidRDefault="005830C8" w:rsidP="00841D77">
      <w:pPr>
        <w:pStyle w:val="1"/>
      </w:pPr>
      <w:bookmarkStart w:id="33" w:name="_Toc17029679"/>
      <w:bookmarkStart w:id="34" w:name="_Toc62644624"/>
      <w:r w:rsidRPr="007756C8">
        <w:t>3</w:t>
      </w:r>
      <w:r w:rsidR="006E14F4" w:rsidRPr="007756C8">
        <w:t>.2</w:t>
      </w:r>
      <w:r w:rsidR="006E14F4" w:rsidRPr="007756C8">
        <w:tab/>
        <w:t>Охрана окружающей среды при осуществлении хозяйственной и иной деятельности</w:t>
      </w:r>
      <w:bookmarkEnd w:id="33"/>
      <w:bookmarkEnd w:id="34"/>
    </w:p>
    <w:p w:rsidR="006E14F4" w:rsidRPr="007756C8" w:rsidRDefault="006E14F4" w:rsidP="006E14F4">
      <w:pPr>
        <w:pStyle w:val="aff"/>
        <w:spacing w:line="360" w:lineRule="auto"/>
        <w:ind w:firstLine="709"/>
        <w:jc w:val="both"/>
        <w:rPr>
          <w:rFonts w:cs="Arial"/>
        </w:rPr>
      </w:pPr>
      <w:r w:rsidRPr="007756C8">
        <w:rPr>
          <w:rFonts w:cs="Arial"/>
        </w:rPr>
        <w:t>В соответствии с Федеральным законом от 10.01.2002 N 7-ФЗ (ред. от 03.07.2016) "Об охране окружающей среды":</w:t>
      </w:r>
    </w:p>
    <w:p w:rsidR="006E14F4" w:rsidRPr="007756C8" w:rsidRDefault="006E14F4" w:rsidP="006E14F4">
      <w:pPr>
        <w:pStyle w:val="aff"/>
        <w:spacing w:line="360" w:lineRule="auto"/>
        <w:ind w:firstLine="709"/>
        <w:jc w:val="both"/>
        <w:rPr>
          <w:rFonts w:cs="Arial"/>
        </w:rPr>
      </w:pPr>
      <w:r w:rsidRPr="007756C8">
        <w:rPr>
          <w:rFonts w:cs="Arial"/>
        </w:rPr>
        <w:t>•</w:t>
      </w:r>
      <w:r w:rsidRPr="007756C8">
        <w:rPr>
          <w:rFonts w:cs="Arial"/>
        </w:rPr>
        <w:tab/>
        <w:t xml:space="preserve">размещение, проектирование, строительство, реконструкция, ввод в эксплуатацию, эксплуатация, консервация и ликвидация зданий, строений, сооружений и </w:t>
      </w:r>
      <w:r w:rsidRPr="007756C8">
        <w:rPr>
          <w:rFonts w:cs="Arial"/>
        </w:rPr>
        <w:lastRenderedPageBreak/>
        <w:t>иных объектов, оказывающих прямое или косвенное негативное воздействие на окружающую среду, осуществляются в соответствии с требованиями в области охраны окружающей среды. При этом должны предусматриваться мероприятия по охране окружающей среды, восстановлению природной среды, рациональному использованию и воспроизводству природных ресурсов, обеспечению экологической безопасности;</w:t>
      </w:r>
    </w:p>
    <w:p w:rsidR="006E14F4" w:rsidRPr="007756C8" w:rsidRDefault="006E14F4" w:rsidP="006E14F4">
      <w:pPr>
        <w:pStyle w:val="aff"/>
        <w:spacing w:line="360" w:lineRule="auto"/>
        <w:ind w:firstLine="709"/>
        <w:jc w:val="both"/>
        <w:rPr>
          <w:rFonts w:cs="Arial"/>
        </w:rPr>
      </w:pPr>
      <w:r w:rsidRPr="007756C8">
        <w:rPr>
          <w:rFonts w:cs="Arial"/>
        </w:rPr>
        <w:t>•</w:t>
      </w:r>
      <w:r w:rsidRPr="007756C8">
        <w:rPr>
          <w:rFonts w:cs="Arial"/>
        </w:rPr>
        <w:tab/>
        <w:t>запрещаются строительство и реконструкция зданий, строений, сооружений и иных объектов до утверждения проектов и до установления границ земельных участков на местности, а также изменение утвержденных проектов в ущерб требованиям в области охраны окружающей среды.</w:t>
      </w:r>
    </w:p>
    <w:p w:rsidR="006E14F4" w:rsidRPr="007756C8" w:rsidRDefault="005830C8" w:rsidP="00841D77">
      <w:pPr>
        <w:pStyle w:val="1"/>
      </w:pPr>
      <w:bookmarkStart w:id="35" w:name="_Toc17029680"/>
      <w:bookmarkStart w:id="36" w:name="_Toc62644625"/>
      <w:r w:rsidRPr="007756C8">
        <w:t>3</w:t>
      </w:r>
      <w:r w:rsidR="006E14F4" w:rsidRPr="007756C8">
        <w:t>.3</w:t>
      </w:r>
      <w:r w:rsidR="006E14F4" w:rsidRPr="007756C8">
        <w:tab/>
        <w:t>Мероприятия по регулированию выбросов в период неблагоприятных метеологических условий</w:t>
      </w:r>
      <w:bookmarkEnd w:id="35"/>
      <w:bookmarkEnd w:id="36"/>
    </w:p>
    <w:p w:rsidR="006E14F4" w:rsidRPr="007756C8" w:rsidRDefault="006E14F4" w:rsidP="006E14F4">
      <w:pPr>
        <w:pStyle w:val="aff"/>
        <w:spacing w:line="360" w:lineRule="auto"/>
        <w:ind w:firstLine="709"/>
        <w:jc w:val="both"/>
        <w:rPr>
          <w:rFonts w:cs="Arial"/>
        </w:rPr>
      </w:pPr>
      <w:r w:rsidRPr="007756C8">
        <w:rPr>
          <w:rFonts w:cs="Arial"/>
        </w:rPr>
        <w:t>Мероприятия по снижению выбросов в период неблагоприятных метеорологических условий разрабатываются в соответствии с нормативным материалом «Методические указания. Регулирование выбросов при неблагоприятных метеорологических условиях. РД 52.04.52-85».</w:t>
      </w:r>
    </w:p>
    <w:p w:rsidR="006E14F4" w:rsidRPr="007756C8" w:rsidRDefault="005830C8" w:rsidP="00841D77">
      <w:pPr>
        <w:pStyle w:val="1"/>
      </w:pPr>
      <w:bookmarkStart w:id="37" w:name="_Toc17029681"/>
      <w:bookmarkStart w:id="38" w:name="_Toc62644626"/>
      <w:r w:rsidRPr="007756C8">
        <w:t>3</w:t>
      </w:r>
      <w:r w:rsidR="006E14F4" w:rsidRPr="007756C8">
        <w:t>.4</w:t>
      </w:r>
      <w:r w:rsidR="006E14F4" w:rsidRPr="007756C8">
        <w:tab/>
        <w:t>Мероприятия по инженерной защите территории от подтопления подземными водами</w:t>
      </w:r>
      <w:bookmarkEnd w:id="37"/>
      <w:bookmarkEnd w:id="38"/>
    </w:p>
    <w:p w:rsidR="006E14F4" w:rsidRPr="007756C8" w:rsidRDefault="005830C8" w:rsidP="00841D77">
      <w:pPr>
        <w:pStyle w:val="2"/>
      </w:pPr>
      <w:bookmarkStart w:id="39" w:name="_Toc17029682"/>
      <w:bookmarkStart w:id="40" w:name="_Toc62644627"/>
      <w:r w:rsidRPr="007756C8">
        <w:t>3</w:t>
      </w:r>
      <w:r w:rsidR="006E14F4" w:rsidRPr="007756C8">
        <w:t>.4.1</w:t>
      </w:r>
      <w:r w:rsidR="006E14F4" w:rsidRPr="007756C8">
        <w:tab/>
        <w:t>Характеристика природных условий размещения объекта</w:t>
      </w:r>
      <w:bookmarkEnd w:id="39"/>
      <w:bookmarkEnd w:id="40"/>
    </w:p>
    <w:p w:rsidR="006E14F4" w:rsidRPr="007756C8" w:rsidRDefault="006E14F4" w:rsidP="006E14F4">
      <w:pPr>
        <w:pStyle w:val="aff"/>
        <w:spacing w:line="360" w:lineRule="auto"/>
        <w:ind w:firstLine="709"/>
        <w:jc w:val="both"/>
        <w:rPr>
          <w:rFonts w:cs="Arial"/>
        </w:rPr>
      </w:pPr>
      <w:r w:rsidRPr="007756C8">
        <w:rPr>
          <w:rFonts w:cs="Arial"/>
        </w:rPr>
        <w:t>Влияние климатических условий на формирование и режим подземных вод района выражается высокой влажности воздуха (в среднем около 80%).</w:t>
      </w:r>
    </w:p>
    <w:p w:rsidR="006E14F4" w:rsidRPr="007756C8" w:rsidRDefault="005830C8" w:rsidP="00841D77">
      <w:pPr>
        <w:pStyle w:val="2"/>
      </w:pPr>
      <w:bookmarkStart w:id="41" w:name="_Toc17029683"/>
      <w:bookmarkStart w:id="42" w:name="_Toc62644628"/>
      <w:r w:rsidRPr="007756C8">
        <w:t>3</w:t>
      </w:r>
      <w:r w:rsidR="006E14F4" w:rsidRPr="007756C8">
        <w:t>.4.2</w:t>
      </w:r>
      <w:r w:rsidR="006E14F4" w:rsidRPr="007756C8">
        <w:tab/>
        <w:t>Обоснование необходимости сооружения дренажа</w:t>
      </w:r>
      <w:bookmarkEnd w:id="41"/>
      <w:bookmarkEnd w:id="42"/>
    </w:p>
    <w:p w:rsidR="006E14F4" w:rsidRPr="007756C8" w:rsidRDefault="006E14F4" w:rsidP="00B83668">
      <w:pPr>
        <w:pStyle w:val="aff"/>
        <w:spacing w:before="0" w:beforeAutospacing="0" w:after="0" w:line="360" w:lineRule="auto"/>
        <w:ind w:firstLine="709"/>
        <w:jc w:val="both"/>
        <w:rPr>
          <w:rFonts w:cs="Arial"/>
        </w:rPr>
      </w:pPr>
      <w:r w:rsidRPr="007756C8">
        <w:rPr>
          <w:rFonts w:cs="Arial"/>
        </w:rPr>
        <w:t>Основными предполагаемыми источниками воздействия на систему подземных вод первого от поверхности водоносного горизонта являются:</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утечки из водонесущих и канализационных коммуникаций и сооружений;</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w:t>
      </w:r>
      <w:r w:rsidRPr="007756C8">
        <w:rPr>
          <w:rFonts w:cs="Arial"/>
        </w:rPr>
        <w:tab/>
        <w:t>ливневые сточные воды с территории квартала.</w:t>
      </w:r>
    </w:p>
    <w:p w:rsidR="006E14F4" w:rsidRPr="007756C8" w:rsidRDefault="006E14F4" w:rsidP="00B83668">
      <w:pPr>
        <w:pStyle w:val="aff"/>
        <w:spacing w:before="0" w:beforeAutospacing="0" w:after="0" w:line="360" w:lineRule="auto"/>
        <w:ind w:firstLine="709"/>
        <w:jc w:val="both"/>
        <w:rPr>
          <w:rFonts w:cs="Arial"/>
        </w:rPr>
      </w:pPr>
      <w:r w:rsidRPr="007756C8">
        <w:rPr>
          <w:rFonts w:cs="Arial"/>
        </w:rPr>
        <w:t xml:space="preserve">Основными факторами, обусловливающими необходимость строительства дренажной системы на территории проектирования, являются жесткие требования по соблюдению нормативных разрывов от прогнозного уровня подземных вод до планировочных отметок поверхности и до ростверков фундаментов зданий и сооружений. Таким образом, от агрессивного воздействия со стороны подземных вод </w:t>
      </w:r>
      <w:r w:rsidRPr="007756C8">
        <w:rPr>
          <w:rFonts w:cs="Arial"/>
        </w:rPr>
        <w:lastRenderedPageBreak/>
        <w:t>защищаются конструкции, прокладываемые инженерные сети, и нивелируются утечки из водонесущих коммуникаций.</w:t>
      </w:r>
    </w:p>
    <w:p w:rsidR="006E14F4" w:rsidRPr="007756C8" w:rsidRDefault="006E14F4" w:rsidP="006E14F4">
      <w:pPr>
        <w:pStyle w:val="aff"/>
        <w:spacing w:before="0" w:beforeAutospacing="0" w:after="0" w:line="360" w:lineRule="auto"/>
        <w:ind w:firstLine="709"/>
        <w:jc w:val="both"/>
        <w:rPr>
          <w:rFonts w:cs="Arial"/>
        </w:rPr>
      </w:pPr>
      <w:r w:rsidRPr="007756C8">
        <w:rPr>
          <w:rFonts w:cs="Arial"/>
        </w:rPr>
        <w:t>Для исключения негативных последствий подтопления территории, обеспечения требуемого понижения уровня подземных вод в слабопроницаемых грунтах в условиях преимущественно вертикального водообмена и нестабильного инфильтрационного питания организация системы инженерной защиты территории, даже при наличии системы ливневой канализации рекомендуется, но не обязательна.</w:t>
      </w:r>
    </w:p>
    <w:p w:rsidR="003F49B3" w:rsidRPr="007756C8" w:rsidRDefault="003F49B3" w:rsidP="006E14F4">
      <w:pPr>
        <w:pStyle w:val="aff"/>
        <w:spacing w:before="0" w:beforeAutospacing="0" w:after="0" w:line="360" w:lineRule="auto"/>
        <w:ind w:firstLine="709"/>
        <w:jc w:val="both"/>
        <w:rPr>
          <w:rFonts w:cs="Arial"/>
        </w:rPr>
      </w:pPr>
    </w:p>
    <w:p w:rsidR="006E14F4" w:rsidRPr="007756C8" w:rsidRDefault="003F49B3" w:rsidP="00841D77">
      <w:pPr>
        <w:pStyle w:val="af9"/>
        <w:rPr>
          <w:rFonts w:cs="Arial"/>
        </w:rPr>
      </w:pPr>
      <w:bookmarkStart w:id="43" w:name="_Toc17029684"/>
      <w:r w:rsidRPr="007756C8">
        <w:rPr>
          <w:rFonts w:cs="Arial"/>
        </w:rPr>
        <w:br w:type="page"/>
      </w:r>
      <w:bookmarkStart w:id="44" w:name="_Toc62644629"/>
      <w:r w:rsidR="005830C8" w:rsidRPr="007756C8">
        <w:rPr>
          <w:rFonts w:cs="Arial"/>
        </w:rPr>
        <w:lastRenderedPageBreak/>
        <w:t xml:space="preserve">4. </w:t>
      </w:r>
      <w:r w:rsidR="006E14F4" w:rsidRPr="007756C8">
        <w:rPr>
          <w:rFonts w:cs="Arial"/>
        </w:rPr>
        <w:t>ЗАЩИТА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bookmarkEnd w:id="43"/>
      <w:bookmarkEnd w:id="44"/>
    </w:p>
    <w:p w:rsidR="006E14F4" w:rsidRPr="007756C8" w:rsidRDefault="006E14F4" w:rsidP="006E14F4">
      <w:pPr>
        <w:spacing w:line="360" w:lineRule="auto"/>
        <w:ind w:firstLine="709"/>
        <w:jc w:val="both"/>
        <w:rPr>
          <w:rFonts w:cs="Arial"/>
          <w:szCs w:val="28"/>
        </w:rPr>
      </w:pPr>
      <w:r w:rsidRPr="007756C8">
        <w:rPr>
          <w:rFonts w:cs="Arial"/>
          <w:szCs w:val="28"/>
        </w:rPr>
        <w:t>Защита населения от чрезвычайных ситуаций — это совокупность взаимоувязанных по времени, ресурсам и месту проведения мероприятий РСЧС, направленных на предотвращение или предельное снижение потерь населения и угрозы его жизни и здоровью от поражающих факторов и воздействий источников чрезвычайных ситуаций.</w:t>
      </w:r>
    </w:p>
    <w:p w:rsidR="006E14F4" w:rsidRPr="007756C8" w:rsidRDefault="006E14F4" w:rsidP="006E14F4">
      <w:pPr>
        <w:spacing w:line="360" w:lineRule="auto"/>
        <w:ind w:firstLine="709"/>
        <w:jc w:val="both"/>
        <w:rPr>
          <w:rFonts w:cs="Arial"/>
          <w:szCs w:val="28"/>
        </w:rPr>
      </w:pPr>
      <w:r w:rsidRPr="007756C8">
        <w:rPr>
          <w:rFonts w:cs="Arial"/>
          <w:szCs w:val="28"/>
        </w:rPr>
        <w:t>Необходимость подготовки и осуществления мероприятий по защите населения от чрезвычайных ситуаций природного и техногенного характера обусловливается:</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риском для человека подвергнуться воздействию поражающих факторов стихийных бедствий, аварий, природных и техногенных катастроф;</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предоставленным законодательством правом людей на защиту жизни, здоровья и личного имущества в случае возникновения чрезвычайных ситуаций.</w:t>
      </w:r>
    </w:p>
    <w:p w:rsidR="006E14F4" w:rsidRPr="007756C8" w:rsidRDefault="006E14F4" w:rsidP="006E14F4">
      <w:pPr>
        <w:spacing w:line="360" w:lineRule="auto"/>
        <w:ind w:firstLine="709"/>
        <w:jc w:val="both"/>
        <w:rPr>
          <w:rFonts w:cs="Arial"/>
          <w:szCs w:val="28"/>
        </w:rPr>
      </w:pPr>
      <w:r w:rsidRPr="007756C8">
        <w:rPr>
          <w:rFonts w:cs="Arial"/>
          <w:szCs w:val="28"/>
        </w:rPr>
        <w:t>Мероприятия защиты населения являются составной частью предупредительных мер и мер по ликвидации чрезвычайных ситуаций и, следовательно, выполняются как в превентивном (предупредительном), так и оперативном порядке с учетом возможных опасностей и угроз. При этом учитываются особенности расселения людей, природно-климатические и другие местные условия, а также экономические возможности по подготовке и реализации защитных мероприятий.</w:t>
      </w:r>
    </w:p>
    <w:p w:rsidR="006E14F4" w:rsidRPr="007756C8" w:rsidRDefault="006E14F4" w:rsidP="006E14F4">
      <w:pPr>
        <w:spacing w:line="360" w:lineRule="auto"/>
        <w:ind w:firstLine="709"/>
        <w:jc w:val="both"/>
        <w:rPr>
          <w:rFonts w:cs="Arial"/>
          <w:szCs w:val="28"/>
        </w:rPr>
      </w:pPr>
      <w:r w:rsidRPr="007756C8">
        <w:rPr>
          <w:rFonts w:cs="Arial"/>
          <w:szCs w:val="28"/>
        </w:rPr>
        <w:t>Мероприятия по подготовке страны к защите населения проводятся по территориально-производственному принципу. Они осуществляются не только в связи с возможными чрезвычайными ситуациями природного и техногенного характера, но и в предвидении опасностей, возникающих при ведении военных действий или вследствие их, поскольку значительная часть этих мероприятий эффективна как в мирное, так и военное время.</w:t>
      </w:r>
    </w:p>
    <w:p w:rsidR="006E14F4" w:rsidRPr="007756C8" w:rsidRDefault="006E14F4" w:rsidP="006E14F4">
      <w:pPr>
        <w:spacing w:line="360" w:lineRule="auto"/>
        <w:ind w:firstLine="709"/>
        <w:jc w:val="both"/>
        <w:rPr>
          <w:rFonts w:cs="Arial"/>
          <w:szCs w:val="28"/>
        </w:rPr>
      </w:pPr>
      <w:r w:rsidRPr="007756C8">
        <w:rPr>
          <w:rFonts w:cs="Arial"/>
          <w:szCs w:val="28"/>
        </w:rPr>
        <w:t>Меры по защите населения от чрезвычайных ситуаций осуществляются силами и средствами предприятий, учреждений, организаций, органов исполнительной власти субъектов Российской Федерации, на территории которых возможна или сложилась чрезвычайная ситуация.</w:t>
      </w:r>
    </w:p>
    <w:p w:rsidR="006E14F4" w:rsidRPr="007756C8" w:rsidRDefault="006E14F4" w:rsidP="006E14F4">
      <w:pPr>
        <w:spacing w:line="360" w:lineRule="auto"/>
        <w:ind w:firstLine="709"/>
        <w:jc w:val="both"/>
        <w:rPr>
          <w:rFonts w:cs="Arial"/>
          <w:szCs w:val="28"/>
        </w:rPr>
      </w:pPr>
      <w:r w:rsidRPr="007756C8">
        <w:rPr>
          <w:rFonts w:cs="Arial"/>
          <w:szCs w:val="28"/>
        </w:rPr>
        <w:t>Комплекс мероприятий по защите населения включает:</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lastRenderedPageBreak/>
        <w:t>оповещение населения об опасности, его информирование о порядке действий в сложившихся чрезвычайных условиях;</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эвакуационные мероприятия;</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меры по инженерной защите населения;</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меры радиационной и химической защиты;</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медицинские мероприятия;</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подготовку населения в области защиты от чрезвычайных ситуаций.</w:t>
      </w:r>
    </w:p>
    <w:p w:rsidR="006E14F4" w:rsidRPr="007756C8" w:rsidRDefault="006E14F4" w:rsidP="006E14F4">
      <w:pPr>
        <w:spacing w:line="360" w:lineRule="auto"/>
        <w:ind w:firstLine="709"/>
        <w:jc w:val="both"/>
        <w:rPr>
          <w:rFonts w:cs="Arial"/>
          <w:szCs w:val="28"/>
        </w:rPr>
      </w:pPr>
      <w:r w:rsidRPr="007756C8">
        <w:rPr>
          <w:rFonts w:cs="Arial"/>
          <w:szCs w:val="28"/>
        </w:rPr>
        <w:t>Проектом рекомендуется предусмотреть организацию оповещения населения.</w:t>
      </w:r>
    </w:p>
    <w:p w:rsidR="006E14F4" w:rsidRPr="007756C8" w:rsidRDefault="006E14F4" w:rsidP="006E14F4">
      <w:pPr>
        <w:spacing w:line="360" w:lineRule="auto"/>
        <w:ind w:firstLine="709"/>
        <w:jc w:val="both"/>
        <w:rPr>
          <w:rFonts w:cs="Arial"/>
          <w:szCs w:val="28"/>
        </w:rPr>
      </w:pPr>
      <w:r w:rsidRPr="007756C8">
        <w:rPr>
          <w:rFonts w:cs="Arial"/>
          <w:szCs w:val="28"/>
        </w:rPr>
        <w:t>Одно из главных мероприятий по защите населения от чрезвычайных ситуаций природного и техногенного характера — его своевременное оповещение и информирование о возникновении или угрозе возникновения какой-либо опасности. Оповестить население означает своевременно предупредить его о надвигающейся опасности и создавшейся обстановке, а также проинформировать о порядке поведения в этих условиях. Заранее установленные сигналы, распоряжения и информация относительно возникающих угроз и порядка поведения в создавшихся условиях доводятся в сжатые сроки до органов управления, должностных лиц и сил Единой государственной системы предупреждения и ликвидации чрезвычайных ситуаций. Ответственность за организацию и практическое осуществление оповещения несут руководители органов исполнительной власти соответствующего уровня.</w:t>
      </w:r>
    </w:p>
    <w:p w:rsidR="006E14F4" w:rsidRPr="007756C8" w:rsidRDefault="006E14F4" w:rsidP="006E14F4">
      <w:pPr>
        <w:spacing w:line="360" w:lineRule="auto"/>
        <w:ind w:firstLine="709"/>
        <w:jc w:val="both"/>
        <w:rPr>
          <w:rFonts w:cs="Arial"/>
          <w:szCs w:val="28"/>
        </w:rPr>
      </w:pPr>
      <w:r w:rsidRPr="007756C8">
        <w:rPr>
          <w:rFonts w:cs="Arial"/>
          <w:szCs w:val="28"/>
        </w:rPr>
        <w:t>В системе РСЧС порядок оповещения населения предусматривает сначала при любом характере опасности включение электрических сирен, прерывистый (завывающий) звук которых означает единый сигнал опасности — “Внимание всем!”. Услышав этот звук (сигнал), люди должны немедленно включить имеющиеся у них средства приема речевой информации — радиоточки, радиоприемники и телевизоры, чтобы прослушать информационные сообщения, а также рекомендации по поведению в сложившихся условиях. Речевая информация должна быть краткой, понятной и достаточно содержательной, позволяющей понять, что случилось и что следует делать.</w:t>
      </w:r>
    </w:p>
    <w:p w:rsidR="006E14F4" w:rsidRPr="007756C8" w:rsidRDefault="006E14F4" w:rsidP="006E14F4">
      <w:pPr>
        <w:spacing w:line="360" w:lineRule="auto"/>
        <w:ind w:firstLine="709"/>
        <w:jc w:val="both"/>
        <w:rPr>
          <w:rFonts w:cs="Arial"/>
          <w:szCs w:val="28"/>
        </w:rPr>
      </w:pPr>
      <w:r w:rsidRPr="007756C8">
        <w:rPr>
          <w:rFonts w:cs="Arial"/>
          <w:szCs w:val="28"/>
        </w:rPr>
        <w:t xml:space="preserve">Для решения задач оповещения на всех уровнях РСЧС создаются специальные системы централизованного оповещения (СЦО). В РСЧС системы оповещения имеют несколько уровней — федеральный, региональный, территориальный, местный и объектовый. Основными уровнями, связанными непосредственно с оповещением населения, являются территориальный, местный и объектовый. Система оповещения любого уровня РСЧС представляет собой организационно-техническое объединение оперативно-дежурных служб органов управления ГОЧС данного уровня, специальной </w:t>
      </w:r>
      <w:r w:rsidRPr="007756C8">
        <w:rPr>
          <w:rFonts w:cs="Arial"/>
          <w:szCs w:val="28"/>
        </w:rPr>
        <w:lastRenderedPageBreak/>
        <w:t>аппаратуры и средств оповещения, а также каналов (линий) связи, обеспечивающих передачу команд управления и речевой информации в чрезвычайных ситуациях. Основной способ оповещения и информирования населения — передача речевых сообщений по сетям вещания. При этом используются радиотрансляционные сети, радиовещательные и телевизионные станции (независимо от форм собственности). Речевая информация передается населению с перерывом программ вещания длительностью не более 5 минут. Менее чем за 30 минут можно обеспечить оповещение 90,8% населения Российской Федерации, менее чем за 5 минут — 78,5%. До 2010 г. на территории Российской Федерации предусмотрена поэтапная реконструкция систем оповещения, что позволит повысить уровень защиты населения в чрезвычайных ситуациях.</w:t>
      </w:r>
    </w:p>
    <w:p w:rsidR="006E14F4" w:rsidRPr="007756C8" w:rsidRDefault="006E14F4" w:rsidP="006E14F4">
      <w:pPr>
        <w:spacing w:line="360" w:lineRule="auto"/>
        <w:ind w:firstLine="709"/>
        <w:jc w:val="both"/>
        <w:rPr>
          <w:rFonts w:cs="Arial"/>
          <w:szCs w:val="28"/>
        </w:rPr>
      </w:pPr>
      <w:r w:rsidRPr="007756C8">
        <w:rPr>
          <w:rFonts w:cs="Arial"/>
          <w:szCs w:val="28"/>
        </w:rPr>
        <w:t>Другим эффективным элементом систем оповещения населения служат сети уличных громкоговорителей. Один громкоговоритель в условиях города при установке на уровне второго этажа (наиболее типичный вариант установки) обеспечивает надежное доведение информации в пределах порядка 40–50 м вдоль улицы. Таким образом, чтобы озвучить только одну улицу, необходимо установить значительное количество громкоговорителей. Поэтому постоянно действующие сети уличных громкоговорителей развернуты, как правило, лишь в центре городов и на главных улицах. В отличие от электросирен, передающих лишь условный сигнал опасности, с помощью уличных громкоговорителей можно транслировать звук электросирен и осуществлять затем передачу речевых информационных сообщений. Тем не менее, учитывается, что эффективная площадь озвучивания одного громкоговорителя в 1000 раз меньше площади озвучивания от одной сирены.</w:t>
      </w:r>
    </w:p>
    <w:p w:rsidR="006E14F4" w:rsidRPr="007756C8" w:rsidRDefault="006E14F4" w:rsidP="006E14F4">
      <w:pPr>
        <w:spacing w:line="360" w:lineRule="auto"/>
        <w:ind w:firstLine="709"/>
        <w:jc w:val="both"/>
        <w:rPr>
          <w:rFonts w:cs="Arial"/>
          <w:szCs w:val="28"/>
        </w:rPr>
      </w:pPr>
      <w:r w:rsidRPr="007756C8">
        <w:rPr>
          <w:rFonts w:cs="Arial"/>
          <w:szCs w:val="28"/>
        </w:rPr>
        <w:t>В чрезвычайных ситуациях используются все виды вещания на основе перехвата программ вещания, который осуществляется соответствующими органами управления ГОЧС с помощью специальной аппаратуры.</w:t>
      </w:r>
    </w:p>
    <w:p w:rsidR="00010CEF" w:rsidRPr="007756C8" w:rsidRDefault="00010CEF" w:rsidP="006E14F4">
      <w:pPr>
        <w:spacing w:line="360" w:lineRule="auto"/>
        <w:ind w:firstLine="709"/>
        <w:jc w:val="both"/>
        <w:rPr>
          <w:rFonts w:cs="Arial"/>
          <w:szCs w:val="28"/>
        </w:rPr>
      </w:pPr>
    </w:p>
    <w:p w:rsidR="006E14F4" w:rsidRPr="007756C8" w:rsidRDefault="006E14F4" w:rsidP="006E14F4">
      <w:pPr>
        <w:spacing w:before="120" w:after="120" w:line="360" w:lineRule="auto"/>
        <w:jc w:val="center"/>
        <w:rPr>
          <w:rFonts w:cs="Arial"/>
          <w:i/>
          <w:szCs w:val="28"/>
          <w:u w:val="single"/>
        </w:rPr>
      </w:pPr>
      <w:r w:rsidRPr="007756C8">
        <w:rPr>
          <w:rFonts w:cs="Arial"/>
          <w:i/>
          <w:szCs w:val="28"/>
          <w:u w:val="single"/>
        </w:rPr>
        <w:t>Эвакуационные мероприятия</w:t>
      </w:r>
    </w:p>
    <w:p w:rsidR="006E14F4" w:rsidRPr="007756C8" w:rsidRDefault="006E14F4" w:rsidP="006E14F4">
      <w:pPr>
        <w:spacing w:line="360" w:lineRule="auto"/>
        <w:ind w:firstLine="709"/>
        <w:jc w:val="both"/>
        <w:rPr>
          <w:rFonts w:cs="Arial"/>
          <w:szCs w:val="28"/>
        </w:rPr>
      </w:pPr>
      <w:r w:rsidRPr="007756C8">
        <w:rPr>
          <w:rFonts w:cs="Arial"/>
          <w:szCs w:val="28"/>
        </w:rPr>
        <w:t>Эвакуация относится к основным способам защиты населения от чрезвычайных ситуаций, а в отдельных ситуациях (катастрофическое затопление, радиоактивное загрязнение местности) этот способ защиты является наиболее эффективным. Сущность эвакуации заключается в организованном перемещении населения и материальных ценностей в безопасные районы.</w:t>
      </w:r>
    </w:p>
    <w:p w:rsidR="006E14F4" w:rsidRPr="007756C8" w:rsidRDefault="006E14F4" w:rsidP="006E14F4">
      <w:pPr>
        <w:spacing w:line="360" w:lineRule="auto"/>
        <w:ind w:firstLine="709"/>
        <w:jc w:val="both"/>
        <w:rPr>
          <w:rFonts w:cs="Arial"/>
          <w:szCs w:val="28"/>
        </w:rPr>
      </w:pPr>
      <w:r w:rsidRPr="007756C8">
        <w:rPr>
          <w:rFonts w:cs="Arial"/>
          <w:szCs w:val="28"/>
        </w:rPr>
        <w:t>Виды эвакуации могут классифицироваться по разным признакам:</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lastRenderedPageBreak/>
        <w:t>видам опасности — эвакуация из зон возможного и реального химического, радиоактивного, биологического заражения (загрязнения), возможных сильных разрушений, возможного катастрофического затопления и других;</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способам эвакуации – различными видами транспорта, пешим порядком, комбинированным способом;</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удаленности — локальная (в пределах города, населенного пункта, района); местная (в границах субъекта Российской Федерации, муниципального образования); региональная (в границах федерального округа); государственная (в пределах Российской Федерации);</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временным показателям — временная (с возвращением на постоянное местожительство в течение нескольких суток); среднесрочная (до 1 месяца); продолжительная (более 1 месяца).</w:t>
      </w:r>
    </w:p>
    <w:p w:rsidR="006E14F4" w:rsidRPr="007756C8" w:rsidRDefault="006E14F4" w:rsidP="006E14F4">
      <w:pPr>
        <w:spacing w:line="360" w:lineRule="auto"/>
        <w:ind w:firstLine="709"/>
        <w:jc w:val="both"/>
        <w:rPr>
          <w:rFonts w:cs="Arial"/>
          <w:szCs w:val="28"/>
        </w:rPr>
      </w:pPr>
      <w:r w:rsidRPr="007756C8">
        <w:rPr>
          <w:rFonts w:cs="Arial"/>
          <w:szCs w:val="28"/>
        </w:rPr>
        <w:t>В зависимости от времени и сроков проведения выделяются следующие варианты эвакуации населения: упреждающая (заблаговременная) и экстренная (безотлагательная).</w:t>
      </w:r>
    </w:p>
    <w:p w:rsidR="006E14F4" w:rsidRPr="007756C8" w:rsidRDefault="006E14F4" w:rsidP="006E14F4">
      <w:pPr>
        <w:spacing w:line="360" w:lineRule="auto"/>
        <w:ind w:firstLine="709"/>
        <w:jc w:val="both"/>
        <w:rPr>
          <w:rFonts w:cs="Arial"/>
          <w:szCs w:val="28"/>
        </w:rPr>
      </w:pPr>
      <w:r w:rsidRPr="007756C8">
        <w:rPr>
          <w:rFonts w:cs="Arial"/>
          <w:szCs w:val="28"/>
        </w:rPr>
        <w:t>Заблаговременная эвакуация населения опасных районов проводится в случае краткосрочного прогноза возможности возникновения запроектной аварии на потенциально опасных объектах или стихийного бедствия.</w:t>
      </w:r>
    </w:p>
    <w:p w:rsidR="006E14F4" w:rsidRPr="007756C8" w:rsidRDefault="006E14F4" w:rsidP="006E14F4">
      <w:pPr>
        <w:spacing w:line="360" w:lineRule="auto"/>
        <w:ind w:firstLine="709"/>
        <w:jc w:val="both"/>
        <w:rPr>
          <w:rFonts w:cs="Arial"/>
          <w:szCs w:val="28"/>
        </w:rPr>
      </w:pPr>
      <w:r w:rsidRPr="007756C8">
        <w:rPr>
          <w:rFonts w:cs="Arial"/>
          <w:szCs w:val="28"/>
        </w:rPr>
        <w:t>Экстренная эвакуация населения из опасного района — при возникновении чрезвычайной ситуации.</w:t>
      </w:r>
    </w:p>
    <w:p w:rsidR="006E14F4" w:rsidRPr="007756C8" w:rsidRDefault="006E14F4" w:rsidP="006E14F4">
      <w:pPr>
        <w:spacing w:line="360" w:lineRule="auto"/>
        <w:ind w:firstLine="709"/>
        <w:jc w:val="both"/>
        <w:rPr>
          <w:rFonts w:cs="Arial"/>
          <w:szCs w:val="28"/>
        </w:rPr>
      </w:pPr>
      <w:r w:rsidRPr="007756C8">
        <w:rPr>
          <w:rFonts w:cs="Arial"/>
          <w:szCs w:val="28"/>
        </w:rPr>
        <w:t>Необходимость эвакуации и сроки ее осуществления определяются комиссиями по чрезвычайным ситуациям. Основанием для принятия решения на проведение эвакуации является наличие угрозы жизни и здоровью людей, оцениваемой по заранее установленным для каждого вида опасностям критериям. Для кратковременного размещения эвакуированного населения предусмотрено использование служебно-бытовых помещений, клубов, пансионатов, лечебно-оздоровительных учреждений, туристических баз, домов отдыха, санаториев, а также садово-огороднических товариществ. В летнее время возможно кратковременное размещение в палатках.</w:t>
      </w:r>
    </w:p>
    <w:p w:rsidR="006E14F4" w:rsidRPr="007756C8" w:rsidRDefault="006E14F4" w:rsidP="006E14F4">
      <w:pPr>
        <w:spacing w:line="360" w:lineRule="auto"/>
        <w:ind w:firstLine="709"/>
        <w:jc w:val="both"/>
        <w:rPr>
          <w:rFonts w:cs="Arial"/>
          <w:szCs w:val="28"/>
        </w:rPr>
      </w:pPr>
      <w:r w:rsidRPr="007756C8">
        <w:rPr>
          <w:rFonts w:cs="Arial"/>
          <w:szCs w:val="28"/>
        </w:rPr>
        <w:t>Эвакуация осуществляется по производственно-территориальному принципу. Планирование, организация и проведение эвакуации населения возложены на эвакуационные органы и органы управления ГОЧС. Планы эвакуации являются частью планов действий по предупреждению и ликвидации чрезвычайных ситуаций природного и техногенного характера.</w:t>
      </w:r>
    </w:p>
    <w:p w:rsidR="006E14F4" w:rsidRPr="007756C8" w:rsidRDefault="006E14F4" w:rsidP="006E14F4">
      <w:pPr>
        <w:spacing w:line="360" w:lineRule="auto"/>
        <w:ind w:firstLine="709"/>
        <w:jc w:val="both"/>
        <w:rPr>
          <w:rFonts w:cs="Arial"/>
          <w:szCs w:val="28"/>
        </w:rPr>
      </w:pPr>
      <w:r w:rsidRPr="007756C8">
        <w:rPr>
          <w:rFonts w:cs="Arial"/>
          <w:szCs w:val="28"/>
        </w:rPr>
        <w:t xml:space="preserve">На все население, подлежащее эвакуации, по месту жительства, на предприятиях, в учреждениях и организациях составляются эвакуационные списки. Не </w:t>
      </w:r>
      <w:r w:rsidRPr="007756C8">
        <w:rPr>
          <w:rFonts w:cs="Arial"/>
          <w:szCs w:val="28"/>
        </w:rPr>
        <w:lastRenderedPageBreak/>
        <w:t>занятые в производстве члены семей включаются в списки по месту работы главы семьи. Эвакуационные списки составляются заблаговременно.</w:t>
      </w:r>
    </w:p>
    <w:p w:rsidR="006E14F4" w:rsidRPr="007756C8" w:rsidRDefault="006E14F4" w:rsidP="006E14F4">
      <w:pPr>
        <w:spacing w:before="120" w:after="120" w:line="360" w:lineRule="auto"/>
        <w:jc w:val="center"/>
        <w:rPr>
          <w:rFonts w:cs="Arial"/>
          <w:i/>
          <w:szCs w:val="28"/>
          <w:u w:val="single"/>
        </w:rPr>
      </w:pPr>
      <w:r w:rsidRPr="007756C8">
        <w:rPr>
          <w:rFonts w:cs="Arial"/>
          <w:i/>
          <w:szCs w:val="28"/>
          <w:u w:val="single"/>
        </w:rPr>
        <w:t>Укрытие населения в защитных сооружениях</w:t>
      </w:r>
    </w:p>
    <w:p w:rsidR="006E14F4" w:rsidRPr="007756C8" w:rsidRDefault="006E14F4" w:rsidP="006E14F4">
      <w:pPr>
        <w:spacing w:line="360" w:lineRule="auto"/>
        <w:ind w:firstLine="709"/>
        <w:jc w:val="both"/>
        <w:rPr>
          <w:rFonts w:cs="Arial"/>
          <w:szCs w:val="28"/>
        </w:rPr>
      </w:pPr>
      <w:r w:rsidRPr="007756C8">
        <w:rPr>
          <w:rFonts w:cs="Arial"/>
          <w:szCs w:val="28"/>
        </w:rPr>
        <w:t>Укрытие населения в защитных сооружениях при возникновении чрезвычайных ситуаций мирного и военного времени имеет важное значение, особенно при возникновении трудностей и невозможности полной эвакуации населения из больших городов, а в сочетании с другими способами защиты обеспечивает снижение степени его поражения от всех возможных поражающих воздействий чрезвычайных ситуаций различного характера.</w:t>
      </w:r>
    </w:p>
    <w:p w:rsidR="006E14F4" w:rsidRPr="007756C8" w:rsidRDefault="006E14F4" w:rsidP="006E14F4">
      <w:pPr>
        <w:spacing w:line="360" w:lineRule="auto"/>
        <w:ind w:firstLine="709"/>
        <w:jc w:val="both"/>
        <w:rPr>
          <w:rFonts w:cs="Arial"/>
          <w:szCs w:val="28"/>
        </w:rPr>
      </w:pPr>
      <w:r w:rsidRPr="007756C8">
        <w:rPr>
          <w:rFonts w:cs="Arial"/>
          <w:szCs w:val="28"/>
        </w:rPr>
        <w:t>Защитное сооружение — это инженерное сооружение, предназначенное для укрытия людей, техники и имущества от опасностей, возникающих в результате аварий и катастроф на потенциально опасных объектах, опасных природных явлений в районах размещения этих объектов, а также от воздействия современных средств поражения.</w:t>
      </w:r>
    </w:p>
    <w:p w:rsidR="006E14F4" w:rsidRPr="007756C8" w:rsidRDefault="006E14F4" w:rsidP="006E14F4">
      <w:pPr>
        <w:spacing w:line="360" w:lineRule="auto"/>
        <w:ind w:firstLine="709"/>
        <w:jc w:val="both"/>
        <w:rPr>
          <w:rFonts w:cs="Arial"/>
          <w:szCs w:val="28"/>
        </w:rPr>
      </w:pPr>
      <w:r w:rsidRPr="007756C8">
        <w:rPr>
          <w:rFonts w:cs="Arial"/>
          <w:szCs w:val="28"/>
        </w:rPr>
        <w:t>Защитные сооружения классифицируются по:</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назначению — для укрытия техники и имущества; для защиты людей (убежища, противорадиационные укрытия, простейшие укрытия);</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конструкции – открытого типа (щели, траншеи); закрытого типа (убежища, противорадиационные укрытия).</w:t>
      </w:r>
    </w:p>
    <w:p w:rsidR="006E14F4" w:rsidRPr="007756C8" w:rsidRDefault="006E14F4" w:rsidP="006E14F4">
      <w:pPr>
        <w:spacing w:line="360" w:lineRule="auto"/>
        <w:ind w:firstLine="709"/>
        <w:jc w:val="both"/>
        <w:rPr>
          <w:rFonts w:cs="Arial"/>
          <w:szCs w:val="28"/>
        </w:rPr>
      </w:pPr>
      <w:r w:rsidRPr="007756C8">
        <w:rPr>
          <w:rFonts w:cs="Arial"/>
          <w:szCs w:val="28"/>
        </w:rPr>
        <w:t>Надежным способом защиты людей в чрезвычайных ситуациях мирного и военного времени являются убежища.</w:t>
      </w:r>
    </w:p>
    <w:p w:rsidR="006E14F4" w:rsidRPr="007756C8" w:rsidRDefault="006E14F4" w:rsidP="006E14F4">
      <w:pPr>
        <w:spacing w:line="360" w:lineRule="auto"/>
        <w:ind w:firstLine="709"/>
        <w:jc w:val="both"/>
        <w:rPr>
          <w:rFonts w:cs="Arial"/>
          <w:szCs w:val="28"/>
        </w:rPr>
      </w:pPr>
      <w:r w:rsidRPr="007756C8">
        <w:rPr>
          <w:rFonts w:cs="Arial"/>
          <w:szCs w:val="28"/>
        </w:rPr>
        <w:t>Убежища — это защитные сооружения, в которых в течение определенного времени обеспечиваются условия для укрытия людей с целью защиты от воздействия современных средств поражения, поражающих факторов природных и техногенных катастроф.</w:t>
      </w:r>
    </w:p>
    <w:p w:rsidR="006E14F4" w:rsidRPr="007756C8" w:rsidRDefault="006E14F4" w:rsidP="006E14F4">
      <w:pPr>
        <w:spacing w:line="360" w:lineRule="auto"/>
        <w:ind w:firstLine="709"/>
        <w:jc w:val="both"/>
        <w:rPr>
          <w:rFonts w:cs="Arial"/>
          <w:szCs w:val="28"/>
        </w:rPr>
      </w:pPr>
      <w:r w:rsidRPr="007756C8">
        <w:rPr>
          <w:rFonts w:cs="Arial"/>
          <w:szCs w:val="28"/>
        </w:rPr>
        <w:t>Для защиты населения от чрезвычайных ситуаций могут использоваться защитные сооружения гражданской обороны, которые создают необходимые условия для сохранения жизни и здоровья людей не только в условиях военного времени, но и чрезвычайных ситуациях различного характера. Они обеспечивают защиту при радиационных и химических авариях, задымлениях, катастрофических затоплениях, смерчах, ураганах и т. п.</w:t>
      </w:r>
    </w:p>
    <w:p w:rsidR="006E14F4" w:rsidRPr="007756C8" w:rsidRDefault="006E14F4" w:rsidP="006E14F4">
      <w:pPr>
        <w:spacing w:line="360" w:lineRule="auto"/>
        <w:ind w:firstLine="709"/>
        <w:jc w:val="both"/>
        <w:rPr>
          <w:rFonts w:cs="Arial"/>
          <w:szCs w:val="28"/>
        </w:rPr>
      </w:pPr>
      <w:r w:rsidRPr="007756C8">
        <w:rPr>
          <w:rFonts w:cs="Arial"/>
          <w:szCs w:val="28"/>
        </w:rPr>
        <w:t>В убежищах могут быть развернуты пункты жизнеобеспечения аварийно-спасательных формирований и населения: питания, обогрева, оказания медицинской помощи, сбора пострадавших и другие.</w:t>
      </w:r>
    </w:p>
    <w:p w:rsidR="006E14F4" w:rsidRPr="007756C8" w:rsidRDefault="006E14F4" w:rsidP="006E14F4">
      <w:pPr>
        <w:spacing w:line="360" w:lineRule="auto"/>
        <w:ind w:firstLine="709"/>
        <w:jc w:val="both"/>
        <w:rPr>
          <w:rFonts w:cs="Arial"/>
          <w:szCs w:val="28"/>
        </w:rPr>
      </w:pPr>
      <w:r w:rsidRPr="007756C8">
        <w:rPr>
          <w:rFonts w:cs="Arial"/>
          <w:szCs w:val="28"/>
        </w:rPr>
        <w:t>Наращивание фонда защитных сооружений осуществляется путем:</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lastRenderedPageBreak/>
        <w:t>освоения подземного пространства городов для размещения объектов социально-бытового, производственного и хозяйственного назначения с учетом возможности приспособления их для укрытия населения;</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постановки на учет и в случае необходимости дооборудования имеющихся подвальных и других заглубленных сооружений и помещений наземных зданий и сооружений, метрополитенов, приспособления горных выработок и естественных полостей для защиты населения и материальных средств;</w:t>
      </w:r>
    </w:p>
    <w:p w:rsidR="006E14F4" w:rsidRPr="007756C8" w:rsidRDefault="006E14F4" w:rsidP="006E14F4">
      <w:pPr>
        <w:widowControl w:val="0"/>
        <w:numPr>
          <w:ilvl w:val="0"/>
          <w:numId w:val="6"/>
        </w:numPr>
        <w:autoSpaceDE w:val="0"/>
        <w:autoSpaceDN w:val="0"/>
        <w:adjustRightInd w:val="0"/>
        <w:spacing w:line="360" w:lineRule="auto"/>
        <w:ind w:left="0" w:firstLine="709"/>
        <w:jc w:val="both"/>
        <w:rPr>
          <w:rFonts w:cs="Arial"/>
          <w:szCs w:val="28"/>
        </w:rPr>
      </w:pPr>
      <w:r w:rsidRPr="007756C8">
        <w:rPr>
          <w:rFonts w:cs="Arial"/>
          <w:szCs w:val="28"/>
        </w:rPr>
        <w:t>возведения в угрожаемый период недостающих защитных сооружений с упрощенным внутренним оборудованием и укрытий простейшего типа.</w:t>
      </w:r>
    </w:p>
    <w:p w:rsidR="006E14F4" w:rsidRPr="007756C8" w:rsidRDefault="006E14F4" w:rsidP="006E14F4">
      <w:pPr>
        <w:spacing w:line="360" w:lineRule="auto"/>
        <w:ind w:firstLine="709"/>
        <w:jc w:val="both"/>
        <w:rPr>
          <w:rFonts w:cs="Arial"/>
          <w:szCs w:val="28"/>
        </w:rPr>
      </w:pPr>
      <w:r w:rsidRPr="007756C8">
        <w:rPr>
          <w:rFonts w:cs="Arial"/>
          <w:szCs w:val="28"/>
        </w:rPr>
        <w:t>В последнее время установлен также порядок использования защитных сооружений гражданской обороны. В мирное время они могут использоваться для нужд предприятий, учреждений, организаций и обслуживания населения. Предприятия, учреждения и организации, независимо от форм собственности, на балансе которых находятся защитные сооружения гражданской обороны, обеспечивают сохранность конструкций и оборудования, а также поддержание их в состоянии, необходимом для приведения в готовность к приему укрываемых в сроки до 12 часов.</w:t>
      </w:r>
    </w:p>
    <w:p w:rsidR="00E06129" w:rsidRPr="007756C8" w:rsidRDefault="006E14F4" w:rsidP="006E14F4">
      <w:pPr>
        <w:spacing w:line="360" w:lineRule="auto"/>
        <w:ind w:firstLine="709"/>
        <w:jc w:val="both"/>
        <w:rPr>
          <w:rFonts w:cs="Arial"/>
          <w:szCs w:val="28"/>
        </w:rPr>
      </w:pPr>
      <w:r w:rsidRPr="007756C8">
        <w:rPr>
          <w:rFonts w:cs="Arial"/>
          <w:szCs w:val="28"/>
        </w:rPr>
        <w:t>Учитывая, что защитные сооружения являются эффективной защитой населения от чрезвычайных ситуаций различного характера, федеральные органы исполнительной власти, органы исполнительной власти субъектов Российской Федерации, местного самоуправления, органы управления ГОЧС на всех уровнях, руководители предприятий должны планировать и осуществлять мероприятия по поддержанию в исправном состоянии имеющиеся защитные сооружения, готовности к использованию в установленные сроки, по дальнейшему накоплению защитных сооружений до требуемых объемов.</w:t>
      </w:r>
    </w:p>
    <w:p w:rsidR="006E14F4" w:rsidRPr="007756C8" w:rsidRDefault="00E06129" w:rsidP="00E06129">
      <w:r w:rsidRPr="007756C8">
        <w:br w:type="page"/>
      </w:r>
    </w:p>
    <w:p w:rsidR="005830C8" w:rsidRPr="007756C8" w:rsidRDefault="005830C8" w:rsidP="005830C8">
      <w:pPr>
        <w:pStyle w:val="af9"/>
        <w:rPr>
          <w:rFonts w:cs="Arial"/>
        </w:rPr>
      </w:pPr>
      <w:bookmarkStart w:id="45" w:name="_Toc62644630"/>
      <w:r w:rsidRPr="007756C8">
        <w:rPr>
          <w:rFonts w:cs="Arial"/>
        </w:rPr>
        <w:t>5. ОБОСНОВАНИЕ ОЧЕРЕДНОСТИ ПЛАНИРУЕМОГО РАЗВИТИЯ ТЕРРИТОРИИ</w:t>
      </w:r>
      <w:bookmarkEnd w:id="45"/>
    </w:p>
    <w:p w:rsidR="00FE2EC5" w:rsidRPr="007756C8" w:rsidRDefault="00FE2EC5" w:rsidP="00FE2EC5">
      <w:pPr>
        <w:pStyle w:val="aff"/>
        <w:spacing w:before="0" w:beforeAutospacing="0" w:after="0" w:line="360" w:lineRule="auto"/>
        <w:ind w:left="-142" w:firstLine="709"/>
        <w:jc w:val="both"/>
        <w:rPr>
          <w:rFonts w:cs="Arial"/>
        </w:rPr>
      </w:pPr>
      <w:r w:rsidRPr="007756C8">
        <w:rPr>
          <w:rFonts w:cs="Arial"/>
        </w:rPr>
        <w:t xml:space="preserve">Предлагается поэтапная последовательность осуществления мероприятий, предусмотренных проектом планировки территории: </w:t>
      </w:r>
    </w:p>
    <w:p w:rsidR="00FE2EC5" w:rsidRPr="007756C8" w:rsidRDefault="00FE2EC5" w:rsidP="00FE2EC5">
      <w:pPr>
        <w:pStyle w:val="aff"/>
        <w:spacing w:before="0" w:beforeAutospacing="0" w:after="0" w:line="360" w:lineRule="auto"/>
        <w:ind w:left="-142" w:firstLine="709"/>
        <w:jc w:val="both"/>
        <w:rPr>
          <w:rFonts w:cs="Arial"/>
        </w:rPr>
      </w:pPr>
      <w:r w:rsidRPr="007756C8">
        <w:rPr>
          <w:rFonts w:cs="Arial"/>
        </w:rPr>
        <w:t xml:space="preserve">1. Проведение кадастровых работ – </w:t>
      </w:r>
      <w:r w:rsidR="002452DC" w:rsidRPr="007756C8">
        <w:rPr>
          <w:rFonts w:cs="Arial"/>
        </w:rPr>
        <w:t>образование</w:t>
      </w:r>
      <w:r w:rsidRPr="007756C8">
        <w:rPr>
          <w:rFonts w:cs="Arial"/>
        </w:rPr>
        <w:t xml:space="preserve"> земельных участков с постановкой их на государственный кадастровый учет. </w:t>
      </w:r>
      <w:r w:rsidR="002452DC" w:rsidRPr="007756C8">
        <w:rPr>
          <w:rFonts w:cs="Arial"/>
        </w:rPr>
        <w:t>Образование</w:t>
      </w:r>
      <w:r w:rsidRPr="007756C8">
        <w:rPr>
          <w:rFonts w:cs="Arial"/>
        </w:rPr>
        <w:t xml:space="preserve"> земельных участков осуществляется в соответствии с главой I.1 Земельного кодекса Российской Федерации. Постановка сформированных земельных участков осуществляется в соответствии с Федеральным законом от 13.07.2015 № 218-ФЗ «О государственной регистрации недвижимости». </w:t>
      </w:r>
    </w:p>
    <w:p w:rsidR="00FE2EC5" w:rsidRPr="007756C8" w:rsidRDefault="00FE2EC5" w:rsidP="00FE2EC5">
      <w:pPr>
        <w:pStyle w:val="aff"/>
        <w:spacing w:before="0" w:beforeAutospacing="0" w:after="0" w:line="360" w:lineRule="auto"/>
        <w:ind w:left="-142" w:firstLine="709"/>
        <w:jc w:val="both"/>
        <w:rPr>
          <w:rFonts w:cs="Arial"/>
        </w:rPr>
      </w:pPr>
      <w:r w:rsidRPr="007756C8">
        <w:rPr>
          <w:rFonts w:cs="Arial"/>
        </w:rPr>
        <w:t xml:space="preserve">2. Предоставление вновь сформированных земельных участков под предлагаемую проектом застройку. Сформированные земельные участки предоставляются под застройку в соответствии с главой V.1 Земельного кодекса Российской Федерации. </w:t>
      </w:r>
    </w:p>
    <w:p w:rsidR="00FE2EC5" w:rsidRPr="007756C8" w:rsidRDefault="00FE2EC5" w:rsidP="00FE2EC5">
      <w:pPr>
        <w:pStyle w:val="aff"/>
        <w:spacing w:before="0" w:beforeAutospacing="0" w:after="0" w:line="360" w:lineRule="auto"/>
        <w:ind w:left="-142" w:firstLine="709"/>
        <w:jc w:val="both"/>
        <w:rPr>
          <w:rFonts w:cs="Arial"/>
        </w:rPr>
      </w:pPr>
      <w:r w:rsidRPr="007756C8">
        <w:rPr>
          <w:rFonts w:cs="Arial"/>
        </w:rPr>
        <w:t xml:space="preserve">3. Разработка проектной документации по строительству зданий и сооружений, а также по строительству сетей и объектов инженерного обеспечения. Проектная документация подготавливается на основании ст. 48 Градостроительного кодекса Российской Федерации в соответствии со сводами правил, строительными нормами и правилами, техническими регламентами. </w:t>
      </w:r>
    </w:p>
    <w:p w:rsidR="00FE2EC5" w:rsidRPr="007756C8" w:rsidRDefault="00FE2EC5" w:rsidP="00FE2EC5">
      <w:pPr>
        <w:pStyle w:val="aff"/>
        <w:spacing w:before="0" w:beforeAutospacing="0" w:after="0" w:line="360" w:lineRule="auto"/>
        <w:ind w:left="-142" w:firstLine="709"/>
        <w:jc w:val="both"/>
        <w:rPr>
          <w:rFonts w:cs="Arial"/>
        </w:rPr>
      </w:pPr>
      <w:r w:rsidRPr="007756C8">
        <w:rPr>
          <w:rFonts w:cs="Arial"/>
        </w:rPr>
        <w:t>4. Строительство планируемых объектов капитального строительства и их подключение к системе инженерных коммуникаций. Строительство объектов капитального строительства осуществляется на основании разрешения на строительство, порядок выдачи которого предусмотрен ст. 51 Градостроительного кодекса Российской Федерации.</w:t>
      </w:r>
    </w:p>
    <w:p w:rsidR="00E06129" w:rsidRPr="007756C8" w:rsidRDefault="00FE2EC5" w:rsidP="00FE2EC5">
      <w:pPr>
        <w:pStyle w:val="aff"/>
        <w:spacing w:before="0" w:beforeAutospacing="0" w:after="0" w:line="360" w:lineRule="auto"/>
        <w:ind w:left="-142" w:firstLine="709"/>
        <w:jc w:val="both"/>
        <w:rPr>
          <w:rFonts w:cs="Arial"/>
        </w:rPr>
      </w:pPr>
      <w:r w:rsidRPr="007756C8">
        <w:rPr>
          <w:rFonts w:cs="Arial"/>
        </w:rPr>
        <w:t>5. Ввод объектов капитального строительства и инженерных коммуникаций в эксплуатацию. Для введения в эксплуатацию объекта капитального строительства требуется получения соответствующего разрешения, порядок выдачи которого предусмотрен ст. 55 Градостроительного кодекса Российской Федерации.</w:t>
      </w:r>
    </w:p>
    <w:p w:rsidR="005830C8" w:rsidRPr="007756C8" w:rsidRDefault="00E06129" w:rsidP="00E06129">
      <w:r w:rsidRPr="007756C8">
        <w:br w:type="page"/>
      </w:r>
    </w:p>
    <w:p w:rsidR="00103775" w:rsidRPr="007756C8" w:rsidRDefault="005830C8" w:rsidP="00841D77">
      <w:pPr>
        <w:pStyle w:val="af9"/>
        <w:rPr>
          <w:rFonts w:cs="Arial"/>
        </w:rPr>
      </w:pPr>
      <w:bookmarkStart w:id="46" w:name="_Toc17029685"/>
      <w:bookmarkStart w:id="47" w:name="_Toc62644631"/>
      <w:r w:rsidRPr="007756C8">
        <w:rPr>
          <w:rFonts w:cs="Arial"/>
        </w:rPr>
        <w:t>6</w:t>
      </w:r>
      <w:r w:rsidR="00103775" w:rsidRPr="007756C8">
        <w:rPr>
          <w:rFonts w:cs="Arial"/>
        </w:rPr>
        <w:t>.</w:t>
      </w:r>
      <w:r w:rsidR="00103775" w:rsidRPr="007756C8">
        <w:rPr>
          <w:rFonts w:cs="Arial"/>
        </w:rPr>
        <w:tab/>
        <w:t>ИНЫЕ ВОПРОСЫ ПРОЕКТА ПЛАНИРОВКИ ТЕРРИТОРИИ</w:t>
      </w:r>
      <w:bookmarkEnd w:id="46"/>
      <w:bookmarkEnd w:id="47"/>
    </w:p>
    <w:p w:rsidR="00103775" w:rsidRPr="007756C8" w:rsidRDefault="005830C8" w:rsidP="00841D77">
      <w:pPr>
        <w:pStyle w:val="1"/>
      </w:pPr>
      <w:bookmarkStart w:id="48" w:name="_Toc17029686"/>
      <w:bookmarkStart w:id="49" w:name="_Toc62644632"/>
      <w:r w:rsidRPr="007756C8">
        <w:t xml:space="preserve">6.1 </w:t>
      </w:r>
      <w:r w:rsidR="00103775" w:rsidRPr="007756C8">
        <w:t>Вертикальная планировка</w:t>
      </w:r>
      <w:bookmarkEnd w:id="48"/>
      <w:bookmarkEnd w:id="49"/>
    </w:p>
    <w:p w:rsidR="00103775" w:rsidRPr="007756C8" w:rsidRDefault="00103775" w:rsidP="00103775">
      <w:pPr>
        <w:pStyle w:val="aff"/>
        <w:spacing w:before="0" w:beforeAutospacing="0" w:after="0" w:line="360" w:lineRule="auto"/>
        <w:ind w:left="-142" w:firstLine="709"/>
        <w:jc w:val="both"/>
        <w:rPr>
          <w:rFonts w:cs="Arial"/>
        </w:rPr>
      </w:pPr>
      <w:r w:rsidRPr="007756C8">
        <w:rPr>
          <w:rFonts w:cs="Arial"/>
        </w:rPr>
        <w:t>Схема вертикальной планировки выполнена на основе разбивочного чертежа красных линий на топографической основе.</w:t>
      </w:r>
    </w:p>
    <w:p w:rsidR="00103775" w:rsidRPr="007756C8" w:rsidRDefault="00103775" w:rsidP="00103775">
      <w:pPr>
        <w:pStyle w:val="aff"/>
        <w:spacing w:before="0" w:beforeAutospacing="0" w:after="0" w:line="360" w:lineRule="auto"/>
        <w:ind w:left="-142" w:firstLine="709"/>
        <w:jc w:val="both"/>
        <w:rPr>
          <w:rFonts w:cs="Arial"/>
        </w:rPr>
      </w:pPr>
      <w:r w:rsidRPr="007756C8">
        <w:rPr>
          <w:rFonts w:cs="Arial"/>
        </w:rPr>
        <w:t>Схема вертикальной планировки территории решена Методом проектных (красных) отметок с указанием высотного положения дорог и основных проездов в местах пересечения осей и в переломных точках рельефа, а также уклонов и расстояний между ними.</w:t>
      </w:r>
    </w:p>
    <w:p w:rsidR="00103775" w:rsidRPr="007756C8" w:rsidRDefault="00103775" w:rsidP="00103775">
      <w:pPr>
        <w:pStyle w:val="aff"/>
        <w:spacing w:before="0" w:beforeAutospacing="0" w:after="0" w:line="360" w:lineRule="auto"/>
        <w:ind w:left="-142" w:firstLine="709"/>
        <w:jc w:val="both"/>
        <w:rPr>
          <w:rFonts w:cs="Arial"/>
        </w:rPr>
      </w:pPr>
      <w:r w:rsidRPr="007756C8">
        <w:rPr>
          <w:rFonts w:cs="Arial"/>
        </w:rPr>
        <w:t>Отвод ливневых и талых вод с территории осуществляется проектным рельефом дорог и тротуаров.</w:t>
      </w:r>
    </w:p>
    <w:p w:rsidR="00103775" w:rsidRPr="00250426" w:rsidRDefault="00103775" w:rsidP="00103775">
      <w:pPr>
        <w:pStyle w:val="aff"/>
        <w:spacing w:before="0" w:beforeAutospacing="0" w:after="0" w:line="360" w:lineRule="auto"/>
        <w:ind w:left="-142" w:firstLine="709"/>
        <w:jc w:val="both"/>
        <w:rPr>
          <w:rFonts w:cs="Arial"/>
        </w:rPr>
      </w:pPr>
      <w:r w:rsidRPr="007756C8">
        <w:rPr>
          <w:rFonts w:cs="Arial"/>
        </w:rPr>
        <w:t>Для предотвращения капиллярного поднятия грунтовых вод, а также увеличения несущей способности и срока службы дорожной одежды рекомендуется использование в основании подстилающего слоя геотекстиля.</w:t>
      </w:r>
    </w:p>
    <w:p w:rsidR="006E14F4" w:rsidRPr="00250426" w:rsidRDefault="006E14F4" w:rsidP="00103775">
      <w:pPr>
        <w:spacing w:line="360" w:lineRule="auto"/>
        <w:ind w:firstLine="709"/>
        <w:jc w:val="both"/>
        <w:rPr>
          <w:rFonts w:cs="Arial"/>
          <w:szCs w:val="28"/>
        </w:rPr>
      </w:pPr>
    </w:p>
    <w:sectPr w:rsidR="006E14F4" w:rsidRPr="00250426" w:rsidSect="005830C8">
      <w:pgSz w:w="11909" w:h="16834"/>
      <w:pgMar w:top="1134" w:right="710" w:bottom="1134" w:left="1134"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935" w:rsidRDefault="00480935">
      <w:r>
        <w:separator/>
      </w:r>
    </w:p>
  </w:endnote>
  <w:endnote w:type="continuationSeparator" w:id="0">
    <w:p w:rsidR="00480935" w:rsidRDefault="00480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C93" w:rsidRDefault="00704C93">
    <w:pPr>
      <w:pStyle w:val="a7"/>
      <w:jc w:val="center"/>
    </w:pPr>
    <w:r>
      <w:fldChar w:fldCharType="begin"/>
    </w:r>
    <w:r>
      <w:instrText>PAGE   \* MERGEFORMAT</w:instrText>
    </w:r>
    <w:r>
      <w:fldChar w:fldCharType="separate"/>
    </w:r>
    <w:r w:rsidR="00E406EA">
      <w:rPr>
        <w:noProof/>
      </w:rPr>
      <w:t>4</w:t>
    </w:r>
    <w:r>
      <w:fldChar w:fldCharType="end"/>
    </w:r>
  </w:p>
  <w:p w:rsidR="00704C93" w:rsidRDefault="00704C9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935" w:rsidRDefault="00480935">
      <w:r>
        <w:separator/>
      </w:r>
    </w:p>
  </w:footnote>
  <w:footnote w:type="continuationSeparator" w:id="0">
    <w:p w:rsidR="00480935" w:rsidRDefault="004809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E93" w:rsidRDefault="00624E93">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7632"/>
    <w:multiLevelType w:val="hybridMultilevel"/>
    <w:tmpl w:val="4186FD00"/>
    <w:lvl w:ilvl="0" w:tplc="88AA78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01F4C03"/>
    <w:multiLevelType w:val="multilevel"/>
    <w:tmpl w:val="1BACE5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2B62699"/>
    <w:multiLevelType w:val="hybridMultilevel"/>
    <w:tmpl w:val="CCE04E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21C37F04"/>
    <w:multiLevelType w:val="hybridMultilevel"/>
    <w:tmpl w:val="E87805C2"/>
    <w:lvl w:ilvl="0" w:tplc="48A8C754">
      <w:start w:val="6"/>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324D1D"/>
    <w:multiLevelType w:val="hybridMultilevel"/>
    <w:tmpl w:val="0D1A1218"/>
    <w:lvl w:ilvl="0" w:tplc="21B6A57C">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F38458A"/>
    <w:multiLevelType w:val="multilevel"/>
    <w:tmpl w:val="56C6676A"/>
    <w:lvl w:ilvl="0">
      <w:start w:val="2"/>
      <w:numFmt w:val="decimal"/>
      <w:lvlText w:val="%1"/>
      <w:lvlJc w:val="left"/>
      <w:pPr>
        <w:ind w:left="375" w:hanging="375"/>
      </w:pPr>
      <w:rPr>
        <w:rFonts w:hint="default"/>
      </w:rPr>
    </w:lvl>
    <w:lvl w:ilvl="1">
      <w:start w:val="5"/>
      <w:numFmt w:val="decimal"/>
      <w:lvlText w:val="%1.%2"/>
      <w:lvlJc w:val="left"/>
      <w:pPr>
        <w:ind w:left="735" w:hanging="375"/>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FB85B17"/>
    <w:multiLevelType w:val="multilevel"/>
    <w:tmpl w:val="690EC730"/>
    <w:lvl w:ilvl="0">
      <w:start w:val="1"/>
      <w:numFmt w:val="decimal"/>
      <w:lvlText w:val="%1"/>
      <w:lvlJc w:val="left"/>
      <w:pPr>
        <w:ind w:left="615" w:hanging="61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i w:val="0"/>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FD5394A"/>
    <w:multiLevelType w:val="hybridMultilevel"/>
    <w:tmpl w:val="767C08F0"/>
    <w:lvl w:ilvl="0" w:tplc="81C611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6D411CF"/>
    <w:multiLevelType w:val="hybridMultilevel"/>
    <w:tmpl w:val="B802CF54"/>
    <w:lvl w:ilvl="0" w:tplc="88AA780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37C2422D"/>
    <w:multiLevelType w:val="hybridMultilevel"/>
    <w:tmpl w:val="DEBECF68"/>
    <w:lvl w:ilvl="0" w:tplc="88AA7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F743CF"/>
    <w:multiLevelType w:val="hybridMultilevel"/>
    <w:tmpl w:val="FE4E8A40"/>
    <w:lvl w:ilvl="0" w:tplc="3EBE832E">
      <w:start w:val="5"/>
      <w:numFmt w:val="decimal"/>
      <w:lvlText w:val="%1."/>
      <w:lvlJc w:val="left"/>
      <w:pPr>
        <w:ind w:left="2194" w:hanging="360"/>
      </w:pPr>
      <w:rPr>
        <w:rFonts w:hint="default"/>
      </w:rPr>
    </w:lvl>
    <w:lvl w:ilvl="1" w:tplc="04190019" w:tentative="1">
      <w:start w:val="1"/>
      <w:numFmt w:val="lowerLetter"/>
      <w:lvlText w:val="%2."/>
      <w:lvlJc w:val="left"/>
      <w:pPr>
        <w:ind w:left="2914" w:hanging="360"/>
      </w:pPr>
    </w:lvl>
    <w:lvl w:ilvl="2" w:tplc="0419001B" w:tentative="1">
      <w:start w:val="1"/>
      <w:numFmt w:val="lowerRoman"/>
      <w:lvlText w:val="%3."/>
      <w:lvlJc w:val="right"/>
      <w:pPr>
        <w:ind w:left="3634" w:hanging="180"/>
      </w:pPr>
    </w:lvl>
    <w:lvl w:ilvl="3" w:tplc="0419000F" w:tentative="1">
      <w:start w:val="1"/>
      <w:numFmt w:val="decimal"/>
      <w:lvlText w:val="%4."/>
      <w:lvlJc w:val="left"/>
      <w:pPr>
        <w:ind w:left="4354" w:hanging="360"/>
      </w:pPr>
    </w:lvl>
    <w:lvl w:ilvl="4" w:tplc="04190019" w:tentative="1">
      <w:start w:val="1"/>
      <w:numFmt w:val="lowerLetter"/>
      <w:lvlText w:val="%5."/>
      <w:lvlJc w:val="left"/>
      <w:pPr>
        <w:ind w:left="5074" w:hanging="360"/>
      </w:pPr>
    </w:lvl>
    <w:lvl w:ilvl="5" w:tplc="0419001B" w:tentative="1">
      <w:start w:val="1"/>
      <w:numFmt w:val="lowerRoman"/>
      <w:lvlText w:val="%6."/>
      <w:lvlJc w:val="right"/>
      <w:pPr>
        <w:ind w:left="5794" w:hanging="180"/>
      </w:pPr>
    </w:lvl>
    <w:lvl w:ilvl="6" w:tplc="0419000F" w:tentative="1">
      <w:start w:val="1"/>
      <w:numFmt w:val="decimal"/>
      <w:lvlText w:val="%7."/>
      <w:lvlJc w:val="left"/>
      <w:pPr>
        <w:ind w:left="6514" w:hanging="360"/>
      </w:pPr>
    </w:lvl>
    <w:lvl w:ilvl="7" w:tplc="04190019" w:tentative="1">
      <w:start w:val="1"/>
      <w:numFmt w:val="lowerLetter"/>
      <w:lvlText w:val="%8."/>
      <w:lvlJc w:val="left"/>
      <w:pPr>
        <w:ind w:left="7234" w:hanging="360"/>
      </w:pPr>
    </w:lvl>
    <w:lvl w:ilvl="8" w:tplc="0419001B" w:tentative="1">
      <w:start w:val="1"/>
      <w:numFmt w:val="lowerRoman"/>
      <w:lvlText w:val="%9."/>
      <w:lvlJc w:val="right"/>
      <w:pPr>
        <w:ind w:left="7954" w:hanging="180"/>
      </w:pPr>
    </w:lvl>
  </w:abstractNum>
  <w:abstractNum w:abstractNumId="11" w15:restartNumberingAfterBreak="0">
    <w:nsid w:val="45994E4F"/>
    <w:multiLevelType w:val="hybridMultilevel"/>
    <w:tmpl w:val="EE98E0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D306C15"/>
    <w:multiLevelType w:val="multilevel"/>
    <w:tmpl w:val="84A2B1F4"/>
    <w:lvl w:ilvl="0">
      <w:start w:val="1"/>
      <w:numFmt w:val="decimal"/>
      <w:lvlText w:val="%1"/>
      <w:lvlJc w:val="left"/>
      <w:pPr>
        <w:ind w:left="958"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i w:val="0"/>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4E2644A3"/>
    <w:multiLevelType w:val="multilevel"/>
    <w:tmpl w:val="31E43EF0"/>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E851064"/>
    <w:multiLevelType w:val="hybridMultilevel"/>
    <w:tmpl w:val="EF264502"/>
    <w:lvl w:ilvl="0" w:tplc="38B02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E0E0BFB"/>
    <w:multiLevelType w:val="hybridMultilevel"/>
    <w:tmpl w:val="BA0E3E2E"/>
    <w:lvl w:ilvl="0" w:tplc="88AA7802">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16" w15:restartNumberingAfterBreak="0">
    <w:nsid w:val="60F25D30"/>
    <w:multiLevelType w:val="multilevel"/>
    <w:tmpl w:val="A510D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4F75FC"/>
    <w:multiLevelType w:val="hybridMultilevel"/>
    <w:tmpl w:val="7A4E668A"/>
    <w:lvl w:ilvl="0" w:tplc="E18684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697203A5"/>
    <w:multiLevelType w:val="hybridMultilevel"/>
    <w:tmpl w:val="32D804C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C41439E"/>
    <w:multiLevelType w:val="hybridMultilevel"/>
    <w:tmpl w:val="A4B8C5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1354ECC"/>
    <w:multiLevelType w:val="hybridMultilevel"/>
    <w:tmpl w:val="487071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36F35DB"/>
    <w:multiLevelType w:val="hybridMultilevel"/>
    <w:tmpl w:val="B8CAAF8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8"/>
  </w:num>
  <w:num w:numId="2">
    <w:abstractNumId w:val="13"/>
  </w:num>
  <w:num w:numId="3">
    <w:abstractNumId w:val="9"/>
  </w:num>
  <w:num w:numId="4">
    <w:abstractNumId w:val="4"/>
  </w:num>
  <w:num w:numId="5">
    <w:abstractNumId w:val="0"/>
  </w:num>
  <w:num w:numId="6">
    <w:abstractNumId w:val="15"/>
  </w:num>
  <w:num w:numId="7">
    <w:abstractNumId w:val="6"/>
  </w:num>
  <w:num w:numId="8">
    <w:abstractNumId w:val="3"/>
  </w:num>
  <w:num w:numId="9">
    <w:abstractNumId w:val="10"/>
  </w:num>
  <w:num w:numId="10">
    <w:abstractNumId w:val="12"/>
  </w:num>
  <w:num w:numId="11">
    <w:abstractNumId w:val="19"/>
  </w:num>
  <w:num w:numId="12">
    <w:abstractNumId w:val="2"/>
  </w:num>
  <w:num w:numId="13">
    <w:abstractNumId w:val="17"/>
  </w:num>
  <w:num w:numId="14">
    <w:abstractNumId w:val="5"/>
  </w:num>
  <w:num w:numId="15">
    <w:abstractNumId w:val="8"/>
    <w:lvlOverride w:ilvl="0"/>
    <w:lvlOverride w:ilvl="1"/>
    <w:lvlOverride w:ilvl="2"/>
    <w:lvlOverride w:ilvl="3"/>
    <w:lvlOverride w:ilvl="4"/>
    <w:lvlOverride w:ilvl="5"/>
    <w:lvlOverride w:ilvl="6"/>
    <w:lvlOverride w:ilvl="7"/>
    <w:lvlOverride w:ilvl="8"/>
  </w:num>
  <w:num w:numId="16">
    <w:abstractNumId w:val="1"/>
  </w:num>
  <w:num w:numId="17">
    <w:abstractNumId w:val="16"/>
  </w:num>
  <w:num w:numId="18">
    <w:abstractNumId w:val="21"/>
  </w:num>
  <w:num w:numId="19">
    <w:abstractNumId w:val="11"/>
  </w:num>
  <w:num w:numId="20">
    <w:abstractNumId w:val="20"/>
  </w:num>
  <w:num w:numId="21">
    <w:abstractNumId w:val="1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49B"/>
    <w:rsid w:val="000050A1"/>
    <w:rsid w:val="0000548C"/>
    <w:rsid w:val="00010CEF"/>
    <w:rsid w:val="00027843"/>
    <w:rsid w:val="00037848"/>
    <w:rsid w:val="00043458"/>
    <w:rsid w:val="00043C88"/>
    <w:rsid w:val="00046673"/>
    <w:rsid w:val="00053BB2"/>
    <w:rsid w:val="0005663C"/>
    <w:rsid w:val="0006507F"/>
    <w:rsid w:val="0006516C"/>
    <w:rsid w:val="0006572C"/>
    <w:rsid w:val="00074DDE"/>
    <w:rsid w:val="000760FC"/>
    <w:rsid w:val="00077691"/>
    <w:rsid w:val="000815D1"/>
    <w:rsid w:val="00084645"/>
    <w:rsid w:val="00085B9A"/>
    <w:rsid w:val="00086529"/>
    <w:rsid w:val="00093C9B"/>
    <w:rsid w:val="00095554"/>
    <w:rsid w:val="000A2910"/>
    <w:rsid w:val="000B62C0"/>
    <w:rsid w:val="000C3ABC"/>
    <w:rsid w:val="000C6AE0"/>
    <w:rsid w:val="000E6177"/>
    <w:rsid w:val="000E6904"/>
    <w:rsid w:val="000E691A"/>
    <w:rsid w:val="000F1814"/>
    <w:rsid w:val="001016F8"/>
    <w:rsid w:val="001021FF"/>
    <w:rsid w:val="00103775"/>
    <w:rsid w:val="001063CD"/>
    <w:rsid w:val="00113D13"/>
    <w:rsid w:val="00120B7D"/>
    <w:rsid w:val="00120D60"/>
    <w:rsid w:val="00130A36"/>
    <w:rsid w:val="001403C6"/>
    <w:rsid w:val="00142221"/>
    <w:rsid w:val="0014564C"/>
    <w:rsid w:val="00163F28"/>
    <w:rsid w:val="00165090"/>
    <w:rsid w:val="001669E2"/>
    <w:rsid w:val="00171F13"/>
    <w:rsid w:val="00174056"/>
    <w:rsid w:val="00175842"/>
    <w:rsid w:val="0017695B"/>
    <w:rsid w:val="00176B92"/>
    <w:rsid w:val="00177CEF"/>
    <w:rsid w:val="00180150"/>
    <w:rsid w:val="00180E99"/>
    <w:rsid w:val="001830DE"/>
    <w:rsid w:val="001831E0"/>
    <w:rsid w:val="00196A85"/>
    <w:rsid w:val="001B0D7D"/>
    <w:rsid w:val="001B421E"/>
    <w:rsid w:val="001C66B8"/>
    <w:rsid w:val="001C6CFD"/>
    <w:rsid w:val="001C710B"/>
    <w:rsid w:val="001D54D8"/>
    <w:rsid w:val="001D7A00"/>
    <w:rsid w:val="001E5524"/>
    <w:rsid w:val="001E5679"/>
    <w:rsid w:val="001E75E9"/>
    <w:rsid w:val="00206689"/>
    <w:rsid w:val="00212273"/>
    <w:rsid w:val="00216A82"/>
    <w:rsid w:val="00227B22"/>
    <w:rsid w:val="002452DC"/>
    <w:rsid w:val="00246707"/>
    <w:rsid w:val="00250426"/>
    <w:rsid w:val="00252E92"/>
    <w:rsid w:val="00256202"/>
    <w:rsid w:val="00261321"/>
    <w:rsid w:val="00263A07"/>
    <w:rsid w:val="0026486D"/>
    <w:rsid w:val="00267268"/>
    <w:rsid w:val="0027039E"/>
    <w:rsid w:val="00271F45"/>
    <w:rsid w:val="0027425E"/>
    <w:rsid w:val="00275AF1"/>
    <w:rsid w:val="002803F4"/>
    <w:rsid w:val="00281DA4"/>
    <w:rsid w:val="0028340B"/>
    <w:rsid w:val="00294B37"/>
    <w:rsid w:val="002A6D81"/>
    <w:rsid w:val="002B0755"/>
    <w:rsid w:val="002B1B3B"/>
    <w:rsid w:val="002D4421"/>
    <w:rsid w:val="002E3B4F"/>
    <w:rsid w:val="002E4814"/>
    <w:rsid w:val="00302923"/>
    <w:rsid w:val="00307B29"/>
    <w:rsid w:val="00310851"/>
    <w:rsid w:val="003245C3"/>
    <w:rsid w:val="0032716D"/>
    <w:rsid w:val="00332798"/>
    <w:rsid w:val="00342128"/>
    <w:rsid w:val="00342A6D"/>
    <w:rsid w:val="00351E02"/>
    <w:rsid w:val="003644A5"/>
    <w:rsid w:val="00365708"/>
    <w:rsid w:val="00373590"/>
    <w:rsid w:val="003771E5"/>
    <w:rsid w:val="00382068"/>
    <w:rsid w:val="00383C52"/>
    <w:rsid w:val="00391DF2"/>
    <w:rsid w:val="0039370E"/>
    <w:rsid w:val="003A11B1"/>
    <w:rsid w:val="003B1F97"/>
    <w:rsid w:val="003C48C2"/>
    <w:rsid w:val="003C67D0"/>
    <w:rsid w:val="003D1AC5"/>
    <w:rsid w:val="003D38D9"/>
    <w:rsid w:val="003D3D68"/>
    <w:rsid w:val="003E0C52"/>
    <w:rsid w:val="003F49B3"/>
    <w:rsid w:val="003F7A4E"/>
    <w:rsid w:val="0040082B"/>
    <w:rsid w:val="00403A51"/>
    <w:rsid w:val="00406ACE"/>
    <w:rsid w:val="00415205"/>
    <w:rsid w:val="00420A19"/>
    <w:rsid w:val="00421663"/>
    <w:rsid w:val="0042222F"/>
    <w:rsid w:val="004232B6"/>
    <w:rsid w:val="00424212"/>
    <w:rsid w:val="004343B3"/>
    <w:rsid w:val="00444251"/>
    <w:rsid w:val="004458B1"/>
    <w:rsid w:val="00450216"/>
    <w:rsid w:val="00455B6E"/>
    <w:rsid w:val="004770CB"/>
    <w:rsid w:val="00480611"/>
    <w:rsid w:val="0048088D"/>
    <w:rsid w:val="00480935"/>
    <w:rsid w:val="00481EAA"/>
    <w:rsid w:val="00491A3C"/>
    <w:rsid w:val="00493D00"/>
    <w:rsid w:val="0049505D"/>
    <w:rsid w:val="00496910"/>
    <w:rsid w:val="00497DD1"/>
    <w:rsid w:val="004A289A"/>
    <w:rsid w:val="004B33C0"/>
    <w:rsid w:val="004B536B"/>
    <w:rsid w:val="004C240E"/>
    <w:rsid w:val="004C4D50"/>
    <w:rsid w:val="004C7351"/>
    <w:rsid w:val="004D0CC8"/>
    <w:rsid w:val="004D1124"/>
    <w:rsid w:val="004E2A40"/>
    <w:rsid w:val="004E4598"/>
    <w:rsid w:val="004E6874"/>
    <w:rsid w:val="004E7A82"/>
    <w:rsid w:val="004F3856"/>
    <w:rsid w:val="00510139"/>
    <w:rsid w:val="00512CAF"/>
    <w:rsid w:val="005130ED"/>
    <w:rsid w:val="00514393"/>
    <w:rsid w:val="0052566F"/>
    <w:rsid w:val="00526FCF"/>
    <w:rsid w:val="005301E6"/>
    <w:rsid w:val="00541504"/>
    <w:rsid w:val="00546EEE"/>
    <w:rsid w:val="00550C13"/>
    <w:rsid w:val="005550B3"/>
    <w:rsid w:val="00555C88"/>
    <w:rsid w:val="00561EEF"/>
    <w:rsid w:val="00566912"/>
    <w:rsid w:val="00570D1A"/>
    <w:rsid w:val="005830C8"/>
    <w:rsid w:val="0058619D"/>
    <w:rsid w:val="00592DE0"/>
    <w:rsid w:val="005B36C0"/>
    <w:rsid w:val="005C2CB8"/>
    <w:rsid w:val="005C4685"/>
    <w:rsid w:val="005C5DE9"/>
    <w:rsid w:val="005D17E9"/>
    <w:rsid w:val="005D3DF7"/>
    <w:rsid w:val="005D5050"/>
    <w:rsid w:val="005D6BD3"/>
    <w:rsid w:val="005E6997"/>
    <w:rsid w:val="005F20F2"/>
    <w:rsid w:val="0061319A"/>
    <w:rsid w:val="00613DEA"/>
    <w:rsid w:val="00620680"/>
    <w:rsid w:val="00624E93"/>
    <w:rsid w:val="00627213"/>
    <w:rsid w:val="00635DEC"/>
    <w:rsid w:val="00637C53"/>
    <w:rsid w:val="0064515E"/>
    <w:rsid w:val="00646657"/>
    <w:rsid w:val="00657054"/>
    <w:rsid w:val="00660D83"/>
    <w:rsid w:val="00672FFA"/>
    <w:rsid w:val="006806AD"/>
    <w:rsid w:val="00693D43"/>
    <w:rsid w:val="0069581A"/>
    <w:rsid w:val="006A25A8"/>
    <w:rsid w:val="006B6AA6"/>
    <w:rsid w:val="006B7E89"/>
    <w:rsid w:val="006B7EAA"/>
    <w:rsid w:val="006C1AA7"/>
    <w:rsid w:val="006D2871"/>
    <w:rsid w:val="006D5231"/>
    <w:rsid w:val="006E14F4"/>
    <w:rsid w:val="006E25A9"/>
    <w:rsid w:val="006E70C6"/>
    <w:rsid w:val="006F4CB3"/>
    <w:rsid w:val="006F576C"/>
    <w:rsid w:val="006F5EA3"/>
    <w:rsid w:val="00704C93"/>
    <w:rsid w:val="00705F5F"/>
    <w:rsid w:val="00706C65"/>
    <w:rsid w:val="0071121A"/>
    <w:rsid w:val="007140BA"/>
    <w:rsid w:val="00717247"/>
    <w:rsid w:val="00720662"/>
    <w:rsid w:val="00721B84"/>
    <w:rsid w:val="00723E92"/>
    <w:rsid w:val="00727BC6"/>
    <w:rsid w:val="00734692"/>
    <w:rsid w:val="007408C4"/>
    <w:rsid w:val="00751436"/>
    <w:rsid w:val="00755973"/>
    <w:rsid w:val="00771507"/>
    <w:rsid w:val="007756C8"/>
    <w:rsid w:val="00777EFC"/>
    <w:rsid w:val="0078126C"/>
    <w:rsid w:val="0078319B"/>
    <w:rsid w:val="0079621D"/>
    <w:rsid w:val="007A142F"/>
    <w:rsid w:val="007A3964"/>
    <w:rsid w:val="007A70E1"/>
    <w:rsid w:val="007A76F4"/>
    <w:rsid w:val="007B5EBF"/>
    <w:rsid w:val="007B68A1"/>
    <w:rsid w:val="007B7C43"/>
    <w:rsid w:val="007C28A5"/>
    <w:rsid w:val="007D1173"/>
    <w:rsid w:val="007D6851"/>
    <w:rsid w:val="007F37B8"/>
    <w:rsid w:val="008005FB"/>
    <w:rsid w:val="0080399B"/>
    <w:rsid w:val="00806DF0"/>
    <w:rsid w:val="00807064"/>
    <w:rsid w:val="008129BA"/>
    <w:rsid w:val="0081427A"/>
    <w:rsid w:val="008143C0"/>
    <w:rsid w:val="008158E4"/>
    <w:rsid w:val="00820D17"/>
    <w:rsid w:val="008221D0"/>
    <w:rsid w:val="00830831"/>
    <w:rsid w:val="008308B8"/>
    <w:rsid w:val="00841D77"/>
    <w:rsid w:val="00853CF6"/>
    <w:rsid w:val="008543F2"/>
    <w:rsid w:val="008577CE"/>
    <w:rsid w:val="00862BA8"/>
    <w:rsid w:val="00867498"/>
    <w:rsid w:val="008756FF"/>
    <w:rsid w:val="008768D4"/>
    <w:rsid w:val="00876EBC"/>
    <w:rsid w:val="00880501"/>
    <w:rsid w:val="008817C7"/>
    <w:rsid w:val="00881D39"/>
    <w:rsid w:val="00897BBF"/>
    <w:rsid w:val="008A46AA"/>
    <w:rsid w:val="008A4E82"/>
    <w:rsid w:val="008B18A6"/>
    <w:rsid w:val="008C454F"/>
    <w:rsid w:val="008E4EED"/>
    <w:rsid w:val="008F04E1"/>
    <w:rsid w:val="00903555"/>
    <w:rsid w:val="009131E7"/>
    <w:rsid w:val="00915E8C"/>
    <w:rsid w:val="00920541"/>
    <w:rsid w:val="009315B2"/>
    <w:rsid w:val="009414C6"/>
    <w:rsid w:val="00943A00"/>
    <w:rsid w:val="0094579A"/>
    <w:rsid w:val="0096328F"/>
    <w:rsid w:val="009664FD"/>
    <w:rsid w:val="00967E9B"/>
    <w:rsid w:val="00984654"/>
    <w:rsid w:val="009847F5"/>
    <w:rsid w:val="00984B32"/>
    <w:rsid w:val="00986DAB"/>
    <w:rsid w:val="009A49CA"/>
    <w:rsid w:val="009A4CD5"/>
    <w:rsid w:val="009A6105"/>
    <w:rsid w:val="009A7E83"/>
    <w:rsid w:val="009B255C"/>
    <w:rsid w:val="009C4A03"/>
    <w:rsid w:val="009D13F1"/>
    <w:rsid w:val="009E1749"/>
    <w:rsid w:val="009E4924"/>
    <w:rsid w:val="009F3BB2"/>
    <w:rsid w:val="00A0449B"/>
    <w:rsid w:val="00A10845"/>
    <w:rsid w:val="00A1393A"/>
    <w:rsid w:val="00A1656D"/>
    <w:rsid w:val="00A1746B"/>
    <w:rsid w:val="00A2114D"/>
    <w:rsid w:val="00A219B7"/>
    <w:rsid w:val="00A27C0A"/>
    <w:rsid w:val="00A365F4"/>
    <w:rsid w:val="00A4252E"/>
    <w:rsid w:val="00A443E4"/>
    <w:rsid w:val="00A44796"/>
    <w:rsid w:val="00A51E2F"/>
    <w:rsid w:val="00A55C12"/>
    <w:rsid w:val="00A60215"/>
    <w:rsid w:val="00A61EE5"/>
    <w:rsid w:val="00A6359D"/>
    <w:rsid w:val="00A6642A"/>
    <w:rsid w:val="00A6644B"/>
    <w:rsid w:val="00A84F26"/>
    <w:rsid w:val="00A94C52"/>
    <w:rsid w:val="00A94E26"/>
    <w:rsid w:val="00AA36CE"/>
    <w:rsid w:val="00AB6E12"/>
    <w:rsid w:val="00AC0480"/>
    <w:rsid w:val="00AC4AE7"/>
    <w:rsid w:val="00AC797F"/>
    <w:rsid w:val="00AC7F04"/>
    <w:rsid w:val="00AD0B32"/>
    <w:rsid w:val="00AE0C5F"/>
    <w:rsid w:val="00AE3435"/>
    <w:rsid w:val="00AE5A6B"/>
    <w:rsid w:val="00AF1534"/>
    <w:rsid w:val="00AF1764"/>
    <w:rsid w:val="00AF542E"/>
    <w:rsid w:val="00B06B61"/>
    <w:rsid w:val="00B07E17"/>
    <w:rsid w:val="00B15D0B"/>
    <w:rsid w:val="00B313A0"/>
    <w:rsid w:val="00B346A3"/>
    <w:rsid w:val="00B367C5"/>
    <w:rsid w:val="00B447E3"/>
    <w:rsid w:val="00B50F2A"/>
    <w:rsid w:val="00B52781"/>
    <w:rsid w:val="00B5429D"/>
    <w:rsid w:val="00B72AA7"/>
    <w:rsid w:val="00B76F1A"/>
    <w:rsid w:val="00B82139"/>
    <w:rsid w:val="00B83668"/>
    <w:rsid w:val="00BA12B5"/>
    <w:rsid w:val="00BA19F0"/>
    <w:rsid w:val="00BA4586"/>
    <w:rsid w:val="00BA7EC8"/>
    <w:rsid w:val="00BB21CC"/>
    <w:rsid w:val="00BB4054"/>
    <w:rsid w:val="00BB6618"/>
    <w:rsid w:val="00BD22FA"/>
    <w:rsid w:val="00BD381D"/>
    <w:rsid w:val="00BD5924"/>
    <w:rsid w:val="00BE75EC"/>
    <w:rsid w:val="00BF269C"/>
    <w:rsid w:val="00C0038B"/>
    <w:rsid w:val="00C02A7B"/>
    <w:rsid w:val="00C040F1"/>
    <w:rsid w:val="00C04804"/>
    <w:rsid w:val="00C2263A"/>
    <w:rsid w:val="00C24B79"/>
    <w:rsid w:val="00C26BCA"/>
    <w:rsid w:val="00C27624"/>
    <w:rsid w:val="00C32B0C"/>
    <w:rsid w:val="00C339AC"/>
    <w:rsid w:val="00C3537F"/>
    <w:rsid w:val="00C36559"/>
    <w:rsid w:val="00C43D96"/>
    <w:rsid w:val="00C52235"/>
    <w:rsid w:val="00C52DE2"/>
    <w:rsid w:val="00C554EB"/>
    <w:rsid w:val="00C57F0F"/>
    <w:rsid w:val="00C60FCC"/>
    <w:rsid w:val="00C61147"/>
    <w:rsid w:val="00C61402"/>
    <w:rsid w:val="00C6251A"/>
    <w:rsid w:val="00C6505A"/>
    <w:rsid w:val="00C66A00"/>
    <w:rsid w:val="00C6714C"/>
    <w:rsid w:val="00C8025E"/>
    <w:rsid w:val="00C851C9"/>
    <w:rsid w:val="00C93829"/>
    <w:rsid w:val="00CA0089"/>
    <w:rsid w:val="00CA582F"/>
    <w:rsid w:val="00CA6122"/>
    <w:rsid w:val="00CB3027"/>
    <w:rsid w:val="00CB79F3"/>
    <w:rsid w:val="00CC2EE7"/>
    <w:rsid w:val="00CC4C2B"/>
    <w:rsid w:val="00CC4D89"/>
    <w:rsid w:val="00CD439A"/>
    <w:rsid w:val="00CD5262"/>
    <w:rsid w:val="00CD6EC4"/>
    <w:rsid w:val="00CE3566"/>
    <w:rsid w:val="00CE35BA"/>
    <w:rsid w:val="00CF07A4"/>
    <w:rsid w:val="00CF2594"/>
    <w:rsid w:val="00CF4250"/>
    <w:rsid w:val="00D12EA8"/>
    <w:rsid w:val="00D161CA"/>
    <w:rsid w:val="00D162F3"/>
    <w:rsid w:val="00D17624"/>
    <w:rsid w:val="00D205B7"/>
    <w:rsid w:val="00D21653"/>
    <w:rsid w:val="00D22B14"/>
    <w:rsid w:val="00D2467F"/>
    <w:rsid w:val="00D26A85"/>
    <w:rsid w:val="00D31A86"/>
    <w:rsid w:val="00D31FEC"/>
    <w:rsid w:val="00D3676C"/>
    <w:rsid w:val="00D80879"/>
    <w:rsid w:val="00D917B4"/>
    <w:rsid w:val="00D92276"/>
    <w:rsid w:val="00D9246D"/>
    <w:rsid w:val="00D93885"/>
    <w:rsid w:val="00DA1BD8"/>
    <w:rsid w:val="00DA24E1"/>
    <w:rsid w:val="00DA2AD9"/>
    <w:rsid w:val="00DA3179"/>
    <w:rsid w:val="00DB0E9E"/>
    <w:rsid w:val="00DB1DFD"/>
    <w:rsid w:val="00DB3053"/>
    <w:rsid w:val="00DB332D"/>
    <w:rsid w:val="00DB6867"/>
    <w:rsid w:val="00DB6B7E"/>
    <w:rsid w:val="00DC0E43"/>
    <w:rsid w:val="00DC513A"/>
    <w:rsid w:val="00DD6AE8"/>
    <w:rsid w:val="00DE747B"/>
    <w:rsid w:val="00DF0CF9"/>
    <w:rsid w:val="00DF2E9E"/>
    <w:rsid w:val="00DF3D33"/>
    <w:rsid w:val="00DF6A6C"/>
    <w:rsid w:val="00DF6F2B"/>
    <w:rsid w:val="00E034D0"/>
    <w:rsid w:val="00E04992"/>
    <w:rsid w:val="00E04C9E"/>
    <w:rsid w:val="00E060F6"/>
    <w:rsid w:val="00E06129"/>
    <w:rsid w:val="00E071A0"/>
    <w:rsid w:val="00E077BF"/>
    <w:rsid w:val="00E101F4"/>
    <w:rsid w:val="00E1238D"/>
    <w:rsid w:val="00E12A96"/>
    <w:rsid w:val="00E3669E"/>
    <w:rsid w:val="00E373B7"/>
    <w:rsid w:val="00E406EA"/>
    <w:rsid w:val="00E41218"/>
    <w:rsid w:val="00E42C41"/>
    <w:rsid w:val="00E6047E"/>
    <w:rsid w:val="00E66E57"/>
    <w:rsid w:val="00E74BA4"/>
    <w:rsid w:val="00E76C63"/>
    <w:rsid w:val="00E83AEE"/>
    <w:rsid w:val="00E93E52"/>
    <w:rsid w:val="00EA0B35"/>
    <w:rsid w:val="00EA329B"/>
    <w:rsid w:val="00EA46FE"/>
    <w:rsid w:val="00EA6120"/>
    <w:rsid w:val="00EC09E5"/>
    <w:rsid w:val="00EC4A64"/>
    <w:rsid w:val="00EC5D93"/>
    <w:rsid w:val="00EC7205"/>
    <w:rsid w:val="00ED044B"/>
    <w:rsid w:val="00EE1FBE"/>
    <w:rsid w:val="00EE60BD"/>
    <w:rsid w:val="00EF0DA4"/>
    <w:rsid w:val="00EF2ABF"/>
    <w:rsid w:val="00EF7048"/>
    <w:rsid w:val="00F001C3"/>
    <w:rsid w:val="00F0518F"/>
    <w:rsid w:val="00F07EB2"/>
    <w:rsid w:val="00F15769"/>
    <w:rsid w:val="00F3434F"/>
    <w:rsid w:val="00F36C28"/>
    <w:rsid w:val="00F45A5F"/>
    <w:rsid w:val="00F47C9E"/>
    <w:rsid w:val="00F5503F"/>
    <w:rsid w:val="00F55529"/>
    <w:rsid w:val="00F612F2"/>
    <w:rsid w:val="00F613C5"/>
    <w:rsid w:val="00F61E0A"/>
    <w:rsid w:val="00F72EA8"/>
    <w:rsid w:val="00F74E71"/>
    <w:rsid w:val="00F809B9"/>
    <w:rsid w:val="00F810BC"/>
    <w:rsid w:val="00F8456D"/>
    <w:rsid w:val="00F87FCA"/>
    <w:rsid w:val="00F93915"/>
    <w:rsid w:val="00F969E1"/>
    <w:rsid w:val="00FA2C01"/>
    <w:rsid w:val="00FA41AA"/>
    <w:rsid w:val="00FA6198"/>
    <w:rsid w:val="00FA6612"/>
    <w:rsid w:val="00FA79AC"/>
    <w:rsid w:val="00FB00FC"/>
    <w:rsid w:val="00FB6A42"/>
    <w:rsid w:val="00FD5830"/>
    <w:rsid w:val="00FE101D"/>
    <w:rsid w:val="00FE2EC5"/>
    <w:rsid w:val="00FF5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3AD1A82-526B-4D00-AC9B-42E3E6762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C93"/>
    <w:rPr>
      <w:rFonts w:ascii="Arial" w:hAnsi="Arial"/>
      <w:sz w:val="24"/>
      <w:szCs w:val="24"/>
    </w:rPr>
  </w:style>
  <w:style w:type="paragraph" w:styleId="1">
    <w:name w:val="heading 1"/>
    <w:basedOn w:val="a"/>
    <w:next w:val="a"/>
    <w:link w:val="10"/>
    <w:qFormat/>
    <w:rsid w:val="00841D77"/>
    <w:pPr>
      <w:keepNext/>
      <w:widowControl w:val="0"/>
      <w:autoSpaceDE w:val="0"/>
      <w:autoSpaceDN w:val="0"/>
      <w:adjustRightInd w:val="0"/>
      <w:spacing w:before="120" w:after="120" w:line="360" w:lineRule="auto"/>
      <w:jc w:val="center"/>
      <w:outlineLvl w:val="0"/>
    </w:pPr>
    <w:rPr>
      <w:rFonts w:cs="Arial"/>
      <w:b/>
      <w:bCs/>
      <w:kern w:val="32"/>
      <w:sz w:val="32"/>
      <w:szCs w:val="32"/>
    </w:rPr>
  </w:style>
  <w:style w:type="paragraph" w:styleId="2">
    <w:name w:val="heading 2"/>
    <w:basedOn w:val="a"/>
    <w:next w:val="a"/>
    <w:link w:val="20"/>
    <w:qFormat/>
    <w:rsid w:val="005830C8"/>
    <w:pPr>
      <w:keepNext/>
      <w:widowControl w:val="0"/>
      <w:autoSpaceDE w:val="0"/>
      <w:autoSpaceDN w:val="0"/>
      <w:adjustRightInd w:val="0"/>
      <w:spacing w:before="120" w:after="120" w:line="360" w:lineRule="auto"/>
      <w:jc w:val="center"/>
      <w:outlineLvl w:val="1"/>
    </w:pPr>
    <w:rPr>
      <w:rFonts w:cs="Arial"/>
      <w:b/>
      <w:bCs/>
      <w:iCs/>
      <w:sz w:val="28"/>
      <w:szCs w:val="28"/>
    </w:rPr>
  </w:style>
  <w:style w:type="paragraph" w:styleId="3">
    <w:name w:val="heading 3"/>
    <w:basedOn w:val="a"/>
    <w:next w:val="a"/>
    <w:link w:val="30"/>
    <w:qFormat/>
    <w:rsid w:val="006E14F4"/>
    <w:pPr>
      <w:keepNext/>
      <w:widowControl w:val="0"/>
      <w:autoSpaceDE w:val="0"/>
      <w:autoSpaceDN w:val="0"/>
      <w:adjustRightInd w:val="0"/>
      <w:spacing w:before="240" w:after="60"/>
      <w:outlineLvl w:val="2"/>
    </w:pPr>
    <w:rPr>
      <w:rFonts w:cs="Arial"/>
      <w:b/>
      <w:bCs/>
      <w:sz w:val="26"/>
      <w:szCs w:val="26"/>
    </w:rPr>
  </w:style>
  <w:style w:type="paragraph" w:styleId="8">
    <w:name w:val="heading 8"/>
    <w:basedOn w:val="a"/>
    <w:next w:val="a"/>
    <w:link w:val="80"/>
    <w:qFormat/>
    <w:rsid w:val="006E14F4"/>
    <w:pPr>
      <w:keepNext/>
      <w:pBdr>
        <w:left w:val="single" w:sz="24" w:space="2" w:color="auto"/>
        <w:bottom w:val="single" w:sz="24" w:space="1" w:color="auto"/>
        <w:right w:val="single" w:sz="24" w:space="1" w:color="auto"/>
      </w:pBdr>
      <w:jc w:val="center"/>
      <w:outlineLvl w:val="7"/>
    </w:pPr>
    <w:rPr>
      <w:b/>
      <w:sz w:val="2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A0449B"/>
    <w:rPr>
      <w:rFonts w:ascii="Tahoma" w:hAnsi="Tahoma" w:cs="Tahoma"/>
      <w:sz w:val="16"/>
      <w:szCs w:val="16"/>
    </w:rPr>
  </w:style>
  <w:style w:type="paragraph" w:styleId="a5">
    <w:name w:val="header"/>
    <w:basedOn w:val="a"/>
    <w:link w:val="a6"/>
    <w:uiPriority w:val="99"/>
    <w:rsid w:val="001021FF"/>
    <w:pPr>
      <w:tabs>
        <w:tab w:val="center" w:pos="4677"/>
        <w:tab w:val="right" w:pos="9355"/>
      </w:tabs>
    </w:pPr>
  </w:style>
  <w:style w:type="paragraph" w:styleId="a7">
    <w:name w:val="footer"/>
    <w:basedOn w:val="a"/>
    <w:link w:val="a8"/>
    <w:uiPriority w:val="99"/>
    <w:rsid w:val="001021FF"/>
    <w:pPr>
      <w:tabs>
        <w:tab w:val="center" w:pos="4677"/>
        <w:tab w:val="right" w:pos="9355"/>
      </w:tabs>
    </w:pPr>
  </w:style>
  <w:style w:type="character" w:styleId="a9">
    <w:name w:val="Hyperlink"/>
    <w:uiPriority w:val="99"/>
    <w:rsid w:val="005F20F2"/>
    <w:rPr>
      <w:color w:val="0000FF"/>
      <w:u w:val="single"/>
    </w:rPr>
  </w:style>
  <w:style w:type="paragraph" w:customStyle="1" w:styleId="11Char">
    <w:name w:val=" Знак1 Знак Знак Знак Знак Знак Знак Знак Знак1 Char"/>
    <w:basedOn w:val="a"/>
    <w:rsid w:val="002803F4"/>
    <w:pPr>
      <w:spacing w:after="160" w:line="240" w:lineRule="exact"/>
    </w:pPr>
    <w:rPr>
      <w:rFonts w:ascii="Verdana" w:hAnsi="Verdana"/>
      <w:sz w:val="20"/>
      <w:szCs w:val="20"/>
      <w:lang w:val="en-US" w:eastAsia="en-US"/>
    </w:rPr>
  </w:style>
  <w:style w:type="table" w:styleId="aa">
    <w:name w:val="Table Grid"/>
    <w:basedOn w:val="a1"/>
    <w:rsid w:val="007A76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Верхний колонтитул Знак"/>
    <w:link w:val="a5"/>
    <w:uiPriority w:val="99"/>
    <w:rsid w:val="006E14F4"/>
    <w:rPr>
      <w:sz w:val="24"/>
      <w:szCs w:val="24"/>
    </w:rPr>
  </w:style>
  <w:style w:type="character" w:customStyle="1" w:styleId="10">
    <w:name w:val="Заголовок 1 Знак"/>
    <w:link w:val="1"/>
    <w:rsid w:val="00841D77"/>
    <w:rPr>
      <w:rFonts w:ascii="Arial" w:hAnsi="Arial" w:cs="Arial"/>
      <w:b/>
      <w:bCs/>
      <w:kern w:val="32"/>
      <w:sz w:val="32"/>
      <w:szCs w:val="32"/>
    </w:rPr>
  </w:style>
  <w:style w:type="character" w:customStyle="1" w:styleId="20">
    <w:name w:val="Заголовок 2 Знак"/>
    <w:link w:val="2"/>
    <w:rsid w:val="005830C8"/>
    <w:rPr>
      <w:rFonts w:ascii="Arial" w:hAnsi="Arial" w:cs="Arial"/>
      <w:b/>
      <w:bCs/>
      <w:iCs/>
      <w:sz w:val="28"/>
      <w:szCs w:val="28"/>
    </w:rPr>
  </w:style>
  <w:style w:type="character" w:customStyle="1" w:styleId="30">
    <w:name w:val="Заголовок 3 Знак"/>
    <w:link w:val="3"/>
    <w:rsid w:val="006E14F4"/>
    <w:rPr>
      <w:rFonts w:ascii="Arial" w:hAnsi="Arial" w:cs="Arial"/>
      <w:b/>
      <w:bCs/>
      <w:sz w:val="26"/>
      <w:szCs w:val="26"/>
    </w:rPr>
  </w:style>
  <w:style w:type="character" w:customStyle="1" w:styleId="80">
    <w:name w:val="Заголовок 8 Знак"/>
    <w:link w:val="8"/>
    <w:rsid w:val="006E14F4"/>
    <w:rPr>
      <w:b/>
      <w:sz w:val="28"/>
    </w:rPr>
  </w:style>
  <w:style w:type="paragraph" w:customStyle="1" w:styleId="Normal">
    <w:name w:val="Normal"/>
    <w:rsid w:val="006E14F4"/>
    <w:rPr>
      <w:snapToGrid w:val="0"/>
      <w:sz w:val="24"/>
    </w:rPr>
  </w:style>
  <w:style w:type="character" w:styleId="ab">
    <w:name w:val="page number"/>
    <w:rsid w:val="006E14F4"/>
  </w:style>
  <w:style w:type="paragraph" w:styleId="ac">
    <w:name w:val="Document Map"/>
    <w:basedOn w:val="a"/>
    <w:link w:val="ad"/>
    <w:rsid w:val="006E14F4"/>
    <w:pPr>
      <w:widowControl w:val="0"/>
      <w:shd w:val="clear" w:color="auto" w:fill="000080"/>
      <w:autoSpaceDE w:val="0"/>
      <w:autoSpaceDN w:val="0"/>
      <w:adjustRightInd w:val="0"/>
    </w:pPr>
    <w:rPr>
      <w:rFonts w:ascii="Tahoma" w:hAnsi="Tahoma" w:cs="Tahoma"/>
      <w:sz w:val="28"/>
      <w:szCs w:val="20"/>
    </w:rPr>
  </w:style>
  <w:style w:type="character" w:customStyle="1" w:styleId="ad">
    <w:name w:val="Схема документа Знак"/>
    <w:link w:val="ac"/>
    <w:rsid w:val="006E14F4"/>
    <w:rPr>
      <w:rFonts w:ascii="Tahoma" w:hAnsi="Tahoma" w:cs="Tahoma"/>
      <w:sz w:val="28"/>
      <w:shd w:val="clear" w:color="auto" w:fill="000080"/>
    </w:rPr>
  </w:style>
  <w:style w:type="paragraph" w:styleId="11">
    <w:name w:val="toc 1"/>
    <w:basedOn w:val="a"/>
    <w:next w:val="a"/>
    <w:autoRedefine/>
    <w:uiPriority w:val="39"/>
    <w:rsid w:val="00704C93"/>
    <w:pPr>
      <w:widowControl w:val="0"/>
      <w:tabs>
        <w:tab w:val="left" w:pos="600"/>
        <w:tab w:val="right" w:leader="dot" w:pos="9206"/>
      </w:tabs>
      <w:autoSpaceDE w:val="0"/>
      <w:autoSpaceDN w:val="0"/>
      <w:adjustRightInd w:val="0"/>
      <w:spacing w:before="120" w:after="120"/>
      <w:jc w:val="both"/>
    </w:pPr>
    <w:rPr>
      <w:rFonts w:cs="Arial"/>
      <w:bCs/>
      <w:caps/>
      <w:noProof/>
      <w:sz w:val="28"/>
      <w:szCs w:val="20"/>
    </w:rPr>
  </w:style>
  <w:style w:type="paragraph" w:styleId="21">
    <w:name w:val="toc 2"/>
    <w:basedOn w:val="a"/>
    <w:next w:val="a"/>
    <w:autoRedefine/>
    <w:uiPriority w:val="39"/>
    <w:rsid w:val="006E14F4"/>
    <w:pPr>
      <w:widowControl w:val="0"/>
      <w:tabs>
        <w:tab w:val="left" w:pos="800"/>
        <w:tab w:val="right" w:leader="dot" w:pos="9206"/>
      </w:tabs>
      <w:autoSpaceDE w:val="0"/>
      <w:autoSpaceDN w:val="0"/>
      <w:adjustRightInd w:val="0"/>
      <w:ind w:left="200"/>
    </w:pPr>
    <w:rPr>
      <w:b/>
      <w:smallCaps/>
      <w:noProof/>
      <w:kern w:val="32"/>
      <w:sz w:val="28"/>
      <w:szCs w:val="20"/>
    </w:rPr>
  </w:style>
  <w:style w:type="paragraph" w:styleId="31">
    <w:name w:val="toc 3"/>
    <w:basedOn w:val="a"/>
    <w:next w:val="a"/>
    <w:autoRedefine/>
    <w:uiPriority w:val="39"/>
    <w:rsid w:val="006E14F4"/>
    <w:pPr>
      <w:widowControl w:val="0"/>
      <w:autoSpaceDE w:val="0"/>
      <w:autoSpaceDN w:val="0"/>
      <w:adjustRightInd w:val="0"/>
      <w:ind w:left="400"/>
    </w:pPr>
    <w:rPr>
      <w:rFonts w:ascii="Calibri" w:hAnsi="Calibri" w:cs="Calibri"/>
      <w:i/>
      <w:iCs/>
      <w:sz w:val="28"/>
      <w:szCs w:val="20"/>
    </w:rPr>
  </w:style>
  <w:style w:type="character" w:styleId="ae">
    <w:name w:val="FollowedHyperlink"/>
    <w:rsid w:val="006E14F4"/>
    <w:rPr>
      <w:color w:val="800080"/>
      <w:u w:val="single"/>
    </w:rPr>
  </w:style>
  <w:style w:type="paragraph" w:customStyle="1" w:styleId="FR2">
    <w:name w:val="FR2"/>
    <w:rsid w:val="006E14F4"/>
    <w:pPr>
      <w:widowControl w:val="0"/>
      <w:autoSpaceDE w:val="0"/>
      <w:autoSpaceDN w:val="0"/>
      <w:adjustRightInd w:val="0"/>
      <w:jc w:val="both"/>
    </w:pPr>
    <w:rPr>
      <w:rFonts w:ascii="Arial" w:hAnsi="Arial" w:cs="Arial"/>
      <w:sz w:val="24"/>
      <w:szCs w:val="24"/>
    </w:rPr>
  </w:style>
  <w:style w:type="paragraph" w:styleId="af">
    <w:name w:val="Body Text Indent"/>
    <w:basedOn w:val="a"/>
    <w:link w:val="af0"/>
    <w:rsid w:val="006E14F4"/>
    <w:pPr>
      <w:ind w:firstLine="720"/>
      <w:jc w:val="both"/>
    </w:pPr>
    <w:rPr>
      <w:sz w:val="22"/>
      <w:szCs w:val="20"/>
    </w:rPr>
  </w:style>
  <w:style w:type="character" w:customStyle="1" w:styleId="af0">
    <w:name w:val="Основной текст с отступом Знак"/>
    <w:link w:val="af"/>
    <w:rsid w:val="006E14F4"/>
    <w:rPr>
      <w:sz w:val="22"/>
    </w:rPr>
  </w:style>
  <w:style w:type="paragraph" w:customStyle="1" w:styleId="FR1">
    <w:name w:val="FR1"/>
    <w:rsid w:val="006E14F4"/>
    <w:pPr>
      <w:widowControl w:val="0"/>
      <w:ind w:left="2480" w:right="1800"/>
    </w:pPr>
    <w:rPr>
      <w:rFonts w:ascii="Arial" w:hAnsi="Arial"/>
      <w:snapToGrid w:val="0"/>
      <w:sz w:val="28"/>
    </w:rPr>
  </w:style>
  <w:style w:type="paragraph" w:customStyle="1" w:styleId="af1">
    <w:name w:val="Обычный.Нормальный"/>
    <w:rsid w:val="006E14F4"/>
  </w:style>
  <w:style w:type="paragraph" w:customStyle="1" w:styleId="xl38">
    <w:name w:val="xl38"/>
    <w:basedOn w:val="a"/>
    <w:rsid w:val="006E14F4"/>
    <w:pPr>
      <w:spacing w:before="100" w:after="100"/>
      <w:jc w:val="center"/>
    </w:pPr>
    <w:rPr>
      <w:szCs w:val="20"/>
    </w:rPr>
  </w:style>
  <w:style w:type="table" w:styleId="32">
    <w:name w:val="Table 3D effects 3"/>
    <w:basedOn w:val="a1"/>
    <w:rsid w:val="006E14F4"/>
    <w:pPr>
      <w:widowControl w:val="0"/>
      <w:autoSpaceDE w:val="0"/>
      <w:autoSpaceDN w:val="0"/>
      <w:adjustRightInd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2">
    <w:name w:val="footnote text"/>
    <w:basedOn w:val="a"/>
    <w:link w:val="af3"/>
    <w:rsid w:val="006E14F4"/>
    <w:pPr>
      <w:widowControl w:val="0"/>
      <w:autoSpaceDE w:val="0"/>
      <w:autoSpaceDN w:val="0"/>
      <w:adjustRightInd w:val="0"/>
    </w:pPr>
    <w:rPr>
      <w:sz w:val="28"/>
      <w:szCs w:val="20"/>
    </w:rPr>
  </w:style>
  <w:style w:type="character" w:customStyle="1" w:styleId="af3">
    <w:name w:val="Текст сноски Знак"/>
    <w:link w:val="af2"/>
    <w:rsid w:val="006E14F4"/>
    <w:rPr>
      <w:sz w:val="28"/>
    </w:rPr>
  </w:style>
  <w:style w:type="character" w:styleId="af4">
    <w:name w:val="footnote reference"/>
    <w:rsid w:val="006E14F4"/>
    <w:rPr>
      <w:vertAlign w:val="superscript"/>
    </w:rPr>
  </w:style>
  <w:style w:type="paragraph" w:customStyle="1" w:styleId="af5">
    <w:name w:val="Формула"/>
    <w:basedOn w:val="af6"/>
    <w:rsid w:val="006E14F4"/>
    <w:pPr>
      <w:widowControl/>
      <w:autoSpaceDE/>
      <w:autoSpaceDN/>
      <w:adjustRightInd/>
      <w:spacing w:before="120"/>
      <w:ind w:left="709"/>
      <w:jc w:val="both"/>
    </w:pPr>
    <w:rPr>
      <w:b/>
      <w:sz w:val="24"/>
    </w:rPr>
  </w:style>
  <w:style w:type="character" w:customStyle="1" w:styleId="TimesNewRoman">
    <w:name w:val="Стиль Times New Roman"/>
    <w:rsid w:val="006E14F4"/>
    <w:rPr>
      <w:rFonts w:ascii="Times New Roman" w:hAnsi="Times New Roman"/>
      <w:sz w:val="20"/>
    </w:rPr>
  </w:style>
  <w:style w:type="paragraph" w:customStyle="1" w:styleId="2TimesNewRoman3">
    <w:name w:val="Стиль Список 2 + Times New Roman курсив Перед:  3 пт"/>
    <w:basedOn w:val="22"/>
    <w:autoRedefine/>
    <w:rsid w:val="006E14F4"/>
    <w:pPr>
      <w:widowControl/>
      <w:tabs>
        <w:tab w:val="num" w:pos="540"/>
      </w:tabs>
      <w:autoSpaceDE/>
      <w:autoSpaceDN/>
      <w:adjustRightInd/>
      <w:spacing w:before="60"/>
      <w:ind w:left="0" w:right="283" w:firstLine="0"/>
      <w:jc w:val="both"/>
    </w:pPr>
    <w:rPr>
      <w:iCs/>
      <w:sz w:val="24"/>
      <w:szCs w:val="24"/>
    </w:rPr>
  </w:style>
  <w:style w:type="paragraph" w:customStyle="1" w:styleId="7">
    <w:name w:val="заголовок 7"/>
    <w:basedOn w:val="a"/>
    <w:next w:val="a"/>
    <w:rsid w:val="006E14F4"/>
    <w:pPr>
      <w:spacing w:before="240" w:after="60"/>
      <w:jc w:val="both"/>
    </w:pPr>
    <w:rPr>
      <w:sz w:val="28"/>
      <w:szCs w:val="20"/>
    </w:rPr>
  </w:style>
  <w:style w:type="character" w:customStyle="1" w:styleId="NoeeuTimesNewRoman">
    <w:name w:val="Noeeu Times New Roman"/>
    <w:rsid w:val="006E14F4"/>
    <w:rPr>
      <w:rFonts w:ascii="Times New Roman" w:hAnsi="Times New Roman"/>
      <w:sz w:val="20"/>
    </w:rPr>
  </w:style>
  <w:style w:type="paragraph" w:styleId="af6">
    <w:name w:val="Body Text"/>
    <w:basedOn w:val="a"/>
    <w:link w:val="af7"/>
    <w:rsid w:val="006E14F4"/>
    <w:pPr>
      <w:widowControl w:val="0"/>
      <w:autoSpaceDE w:val="0"/>
      <w:autoSpaceDN w:val="0"/>
      <w:adjustRightInd w:val="0"/>
      <w:spacing w:after="120"/>
    </w:pPr>
    <w:rPr>
      <w:sz w:val="28"/>
      <w:szCs w:val="20"/>
    </w:rPr>
  </w:style>
  <w:style w:type="character" w:customStyle="1" w:styleId="af7">
    <w:name w:val="Основной текст Знак"/>
    <w:link w:val="af6"/>
    <w:rsid w:val="006E14F4"/>
    <w:rPr>
      <w:sz w:val="28"/>
    </w:rPr>
  </w:style>
  <w:style w:type="paragraph" w:styleId="22">
    <w:name w:val="List 2"/>
    <w:basedOn w:val="a"/>
    <w:rsid w:val="006E14F4"/>
    <w:pPr>
      <w:widowControl w:val="0"/>
      <w:autoSpaceDE w:val="0"/>
      <w:autoSpaceDN w:val="0"/>
      <w:adjustRightInd w:val="0"/>
      <w:ind w:left="566" w:hanging="283"/>
    </w:pPr>
    <w:rPr>
      <w:sz w:val="28"/>
      <w:szCs w:val="20"/>
    </w:rPr>
  </w:style>
  <w:style w:type="table" w:customStyle="1" w:styleId="12">
    <w:name w:val="Сетка таблицы1"/>
    <w:basedOn w:val="a1"/>
    <w:next w:val="aa"/>
    <w:uiPriority w:val="59"/>
    <w:rsid w:val="006E14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toc 4"/>
    <w:basedOn w:val="a"/>
    <w:next w:val="a"/>
    <w:autoRedefine/>
    <w:rsid w:val="006E14F4"/>
    <w:pPr>
      <w:widowControl w:val="0"/>
      <w:autoSpaceDE w:val="0"/>
      <w:autoSpaceDN w:val="0"/>
      <w:adjustRightInd w:val="0"/>
      <w:ind w:left="600"/>
    </w:pPr>
    <w:rPr>
      <w:rFonts w:ascii="Calibri" w:hAnsi="Calibri" w:cs="Calibri"/>
      <w:sz w:val="18"/>
      <w:szCs w:val="18"/>
    </w:rPr>
  </w:style>
  <w:style w:type="paragraph" w:styleId="5">
    <w:name w:val="toc 5"/>
    <w:basedOn w:val="a"/>
    <w:next w:val="a"/>
    <w:autoRedefine/>
    <w:rsid w:val="006E14F4"/>
    <w:pPr>
      <w:widowControl w:val="0"/>
      <w:autoSpaceDE w:val="0"/>
      <w:autoSpaceDN w:val="0"/>
      <w:adjustRightInd w:val="0"/>
      <w:ind w:left="800"/>
    </w:pPr>
    <w:rPr>
      <w:rFonts w:ascii="Calibri" w:hAnsi="Calibri" w:cs="Calibri"/>
      <w:sz w:val="18"/>
      <w:szCs w:val="18"/>
    </w:rPr>
  </w:style>
  <w:style w:type="paragraph" w:styleId="6">
    <w:name w:val="toc 6"/>
    <w:basedOn w:val="a"/>
    <w:next w:val="a"/>
    <w:autoRedefine/>
    <w:rsid w:val="006E14F4"/>
    <w:pPr>
      <w:widowControl w:val="0"/>
      <w:autoSpaceDE w:val="0"/>
      <w:autoSpaceDN w:val="0"/>
      <w:adjustRightInd w:val="0"/>
      <w:ind w:left="1000"/>
    </w:pPr>
    <w:rPr>
      <w:rFonts w:ascii="Calibri" w:hAnsi="Calibri" w:cs="Calibri"/>
      <w:sz w:val="18"/>
      <w:szCs w:val="18"/>
    </w:rPr>
  </w:style>
  <w:style w:type="paragraph" w:styleId="70">
    <w:name w:val="toc 7"/>
    <w:basedOn w:val="a"/>
    <w:next w:val="a"/>
    <w:autoRedefine/>
    <w:rsid w:val="006E14F4"/>
    <w:pPr>
      <w:widowControl w:val="0"/>
      <w:autoSpaceDE w:val="0"/>
      <w:autoSpaceDN w:val="0"/>
      <w:adjustRightInd w:val="0"/>
      <w:ind w:left="1200"/>
    </w:pPr>
    <w:rPr>
      <w:rFonts w:ascii="Calibri" w:hAnsi="Calibri" w:cs="Calibri"/>
      <w:sz w:val="18"/>
      <w:szCs w:val="18"/>
    </w:rPr>
  </w:style>
  <w:style w:type="paragraph" w:styleId="81">
    <w:name w:val="toc 8"/>
    <w:basedOn w:val="a"/>
    <w:next w:val="a"/>
    <w:autoRedefine/>
    <w:rsid w:val="006E14F4"/>
    <w:pPr>
      <w:widowControl w:val="0"/>
      <w:autoSpaceDE w:val="0"/>
      <w:autoSpaceDN w:val="0"/>
      <w:adjustRightInd w:val="0"/>
      <w:ind w:left="1400"/>
    </w:pPr>
    <w:rPr>
      <w:rFonts w:ascii="Calibri" w:hAnsi="Calibri" w:cs="Calibri"/>
      <w:sz w:val="18"/>
      <w:szCs w:val="18"/>
    </w:rPr>
  </w:style>
  <w:style w:type="paragraph" w:styleId="9">
    <w:name w:val="toc 9"/>
    <w:basedOn w:val="a"/>
    <w:next w:val="a"/>
    <w:autoRedefine/>
    <w:rsid w:val="006E14F4"/>
    <w:pPr>
      <w:widowControl w:val="0"/>
      <w:autoSpaceDE w:val="0"/>
      <w:autoSpaceDN w:val="0"/>
      <w:adjustRightInd w:val="0"/>
      <w:ind w:left="1600"/>
    </w:pPr>
    <w:rPr>
      <w:rFonts w:ascii="Calibri" w:hAnsi="Calibri" w:cs="Calibri"/>
      <w:sz w:val="18"/>
      <w:szCs w:val="18"/>
    </w:rPr>
  </w:style>
  <w:style w:type="paragraph" w:customStyle="1" w:styleId="13">
    <w:name w:val="1"/>
    <w:basedOn w:val="a"/>
    <w:next w:val="a"/>
    <w:qFormat/>
    <w:rsid w:val="006E14F4"/>
    <w:pPr>
      <w:widowControl w:val="0"/>
      <w:autoSpaceDE w:val="0"/>
      <w:autoSpaceDN w:val="0"/>
      <w:adjustRightInd w:val="0"/>
      <w:spacing w:before="240" w:after="60"/>
      <w:jc w:val="center"/>
      <w:outlineLvl w:val="0"/>
    </w:pPr>
    <w:rPr>
      <w:rFonts w:ascii="Cambria" w:hAnsi="Cambria"/>
      <w:b/>
      <w:bCs/>
      <w:kern w:val="28"/>
      <w:sz w:val="32"/>
      <w:szCs w:val="32"/>
    </w:rPr>
  </w:style>
  <w:style w:type="character" w:customStyle="1" w:styleId="af8">
    <w:name w:val="Название Знак"/>
    <w:link w:val="af9"/>
    <w:rsid w:val="00841D77"/>
    <w:rPr>
      <w:rFonts w:ascii="Arial" w:hAnsi="Arial"/>
      <w:b/>
      <w:bCs/>
      <w:kern w:val="28"/>
      <w:sz w:val="32"/>
      <w:szCs w:val="32"/>
    </w:rPr>
  </w:style>
  <w:style w:type="paragraph" w:styleId="afa">
    <w:name w:val="endnote text"/>
    <w:basedOn w:val="a"/>
    <w:link w:val="afb"/>
    <w:rsid w:val="006E14F4"/>
    <w:pPr>
      <w:widowControl w:val="0"/>
      <w:autoSpaceDE w:val="0"/>
      <w:autoSpaceDN w:val="0"/>
      <w:adjustRightInd w:val="0"/>
    </w:pPr>
    <w:rPr>
      <w:sz w:val="20"/>
      <w:szCs w:val="20"/>
    </w:rPr>
  </w:style>
  <w:style w:type="character" w:customStyle="1" w:styleId="afb">
    <w:name w:val="Текст концевой сноски Знак"/>
    <w:basedOn w:val="a0"/>
    <w:link w:val="afa"/>
    <w:rsid w:val="006E14F4"/>
  </w:style>
  <w:style w:type="character" w:styleId="afc">
    <w:name w:val="endnote reference"/>
    <w:rsid w:val="006E14F4"/>
    <w:rPr>
      <w:vertAlign w:val="superscript"/>
    </w:rPr>
  </w:style>
  <w:style w:type="character" w:customStyle="1" w:styleId="a4">
    <w:name w:val="Текст выноски Знак"/>
    <w:link w:val="a3"/>
    <w:rsid w:val="006E14F4"/>
    <w:rPr>
      <w:rFonts w:ascii="Tahoma" w:hAnsi="Tahoma" w:cs="Tahoma"/>
      <w:sz w:val="16"/>
      <w:szCs w:val="16"/>
    </w:rPr>
  </w:style>
  <w:style w:type="paragraph" w:styleId="afd">
    <w:name w:val="TOC Heading"/>
    <w:basedOn w:val="1"/>
    <w:next w:val="a"/>
    <w:uiPriority w:val="39"/>
    <w:semiHidden/>
    <w:unhideWhenUsed/>
    <w:qFormat/>
    <w:rsid w:val="006E14F4"/>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e">
    <w:name w:val="Содержимое таблицы"/>
    <w:basedOn w:val="a"/>
    <w:rsid w:val="006E14F4"/>
    <w:pPr>
      <w:suppressLineNumbers/>
      <w:suppressAutoHyphens/>
    </w:pPr>
    <w:rPr>
      <w:lang w:eastAsia="ar-SA"/>
    </w:rPr>
  </w:style>
  <w:style w:type="paragraph" w:styleId="aff">
    <w:name w:val="Normal (Web)"/>
    <w:basedOn w:val="a"/>
    <w:uiPriority w:val="99"/>
    <w:rsid w:val="006E14F4"/>
    <w:pPr>
      <w:spacing w:before="100" w:beforeAutospacing="1" w:after="119"/>
    </w:pPr>
  </w:style>
  <w:style w:type="paragraph" w:styleId="af9">
    <w:name w:val="Название"/>
    <w:aliases w:val="Title"/>
    <w:basedOn w:val="a"/>
    <w:next w:val="a"/>
    <w:link w:val="af8"/>
    <w:qFormat/>
    <w:rsid w:val="00841D77"/>
    <w:pPr>
      <w:spacing w:before="240" w:after="240" w:line="360" w:lineRule="auto"/>
      <w:jc w:val="center"/>
      <w:outlineLvl w:val="0"/>
    </w:pPr>
    <w:rPr>
      <w:b/>
      <w:bCs/>
      <w:kern w:val="28"/>
      <w:sz w:val="32"/>
      <w:szCs w:val="32"/>
    </w:rPr>
  </w:style>
  <w:style w:type="character" w:customStyle="1" w:styleId="aff0">
    <w:name w:val="Заголовок Знак"/>
    <w:link w:val="af9"/>
    <w:rsid w:val="006E14F4"/>
    <w:rPr>
      <w:rFonts w:ascii="Calibri Light" w:eastAsia="Times New Roman" w:hAnsi="Calibri Light" w:cs="Times New Roman"/>
      <w:b/>
      <w:bCs/>
      <w:kern w:val="28"/>
      <w:sz w:val="32"/>
      <w:szCs w:val="32"/>
    </w:rPr>
  </w:style>
  <w:style w:type="paragraph" w:customStyle="1" w:styleId="aff1">
    <w:name w:val="Знак"/>
    <w:basedOn w:val="a"/>
    <w:rsid w:val="00624E93"/>
    <w:pPr>
      <w:spacing w:line="240" w:lineRule="exact"/>
      <w:jc w:val="both"/>
    </w:pPr>
    <w:rPr>
      <w:lang w:val="en-US" w:eastAsia="en-US"/>
    </w:rPr>
  </w:style>
  <w:style w:type="paragraph" w:styleId="aff2">
    <w:name w:val="caption"/>
    <w:basedOn w:val="a"/>
    <w:next w:val="a"/>
    <w:unhideWhenUsed/>
    <w:qFormat/>
    <w:rsid w:val="00342A6D"/>
    <w:rPr>
      <w:b/>
      <w:bCs/>
      <w:sz w:val="20"/>
      <w:szCs w:val="20"/>
    </w:rPr>
  </w:style>
  <w:style w:type="character" w:customStyle="1" w:styleId="a8">
    <w:name w:val="Нижний колонтитул Знак"/>
    <w:link w:val="a7"/>
    <w:uiPriority w:val="99"/>
    <w:rsid w:val="00704C9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719639">
      <w:bodyDiv w:val="1"/>
      <w:marLeft w:val="0"/>
      <w:marRight w:val="0"/>
      <w:marTop w:val="0"/>
      <w:marBottom w:val="0"/>
      <w:divBdr>
        <w:top w:val="none" w:sz="0" w:space="0" w:color="auto"/>
        <w:left w:val="none" w:sz="0" w:space="0" w:color="auto"/>
        <w:bottom w:val="none" w:sz="0" w:space="0" w:color="auto"/>
        <w:right w:val="none" w:sz="0" w:space="0" w:color="auto"/>
      </w:divBdr>
    </w:div>
    <w:div w:id="1296763969">
      <w:bodyDiv w:val="1"/>
      <w:marLeft w:val="0"/>
      <w:marRight w:val="0"/>
      <w:marTop w:val="0"/>
      <w:marBottom w:val="0"/>
      <w:divBdr>
        <w:top w:val="none" w:sz="0" w:space="0" w:color="auto"/>
        <w:left w:val="none" w:sz="0" w:space="0" w:color="auto"/>
        <w:bottom w:val="none" w:sz="0" w:space="0" w:color="auto"/>
        <w:right w:val="none" w:sz="0" w:space="0" w:color="auto"/>
      </w:divBdr>
    </w:div>
    <w:div w:id="17291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3BBF8-313A-4939-AE26-D5397D9F3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5634</Words>
  <Characters>32116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37675</CharactersWithSpaces>
  <SharedDoc>false</SharedDoc>
  <HLinks>
    <vt:vector size="150" baseType="variant">
      <vt:variant>
        <vt:i4>1376311</vt:i4>
      </vt:variant>
      <vt:variant>
        <vt:i4>146</vt:i4>
      </vt:variant>
      <vt:variant>
        <vt:i4>0</vt:i4>
      </vt:variant>
      <vt:variant>
        <vt:i4>5</vt:i4>
      </vt:variant>
      <vt:variant>
        <vt:lpwstr/>
      </vt:variant>
      <vt:variant>
        <vt:lpwstr>_Toc62644632</vt:lpwstr>
      </vt:variant>
      <vt:variant>
        <vt:i4>1441847</vt:i4>
      </vt:variant>
      <vt:variant>
        <vt:i4>140</vt:i4>
      </vt:variant>
      <vt:variant>
        <vt:i4>0</vt:i4>
      </vt:variant>
      <vt:variant>
        <vt:i4>5</vt:i4>
      </vt:variant>
      <vt:variant>
        <vt:lpwstr/>
      </vt:variant>
      <vt:variant>
        <vt:lpwstr>_Toc62644631</vt:lpwstr>
      </vt:variant>
      <vt:variant>
        <vt:i4>1507383</vt:i4>
      </vt:variant>
      <vt:variant>
        <vt:i4>134</vt:i4>
      </vt:variant>
      <vt:variant>
        <vt:i4>0</vt:i4>
      </vt:variant>
      <vt:variant>
        <vt:i4>5</vt:i4>
      </vt:variant>
      <vt:variant>
        <vt:lpwstr/>
      </vt:variant>
      <vt:variant>
        <vt:lpwstr>_Toc62644630</vt:lpwstr>
      </vt:variant>
      <vt:variant>
        <vt:i4>1966134</vt:i4>
      </vt:variant>
      <vt:variant>
        <vt:i4>128</vt:i4>
      </vt:variant>
      <vt:variant>
        <vt:i4>0</vt:i4>
      </vt:variant>
      <vt:variant>
        <vt:i4>5</vt:i4>
      </vt:variant>
      <vt:variant>
        <vt:lpwstr/>
      </vt:variant>
      <vt:variant>
        <vt:lpwstr>_Toc62644629</vt:lpwstr>
      </vt:variant>
      <vt:variant>
        <vt:i4>2031670</vt:i4>
      </vt:variant>
      <vt:variant>
        <vt:i4>122</vt:i4>
      </vt:variant>
      <vt:variant>
        <vt:i4>0</vt:i4>
      </vt:variant>
      <vt:variant>
        <vt:i4>5</vt:i4>
      </vt:variant>
      <vt:variant>
        <vt:lpwstr/>
      </vt:variant>
      <vt:variant>
        <vt:lpwstr>_Toc62644628</vt:lpwstr>
      </vt:variant>
      <vt:variant>
        <vt:i4>1048630</vt:i4>
      </vt:variant>
      <vt:variant>
        <vt:i4>116</vt:i4>
      </vt:variant>
      <vt:variant>
        <vt:i4>0</vt:i4>
      </vt:variant>
      <vt:variant>
        <vt:i4>5</vt:i4>
      </vt:variant>
      <vt:variant>
        <vt:lpwstr/>
      </vt:variant>
      <vt:variant>
        <vt:lpwstr>_Toc62644627</vt:lpwstr>
      </vt:variant>
      <vt:variant>
        <vt:i4>1114166</vt:i4>
      </vt:variant>
      <vt:variant>
        <vt:i4>110</vt:i4>
      </vt:variant>
      <vt:variant>
        <vt:i4>0</vt:i4>
      </vt:variant>
      <vt:variant>
        <vt:i4>5</vt:i4>
      </vt:variant>
      <vt:variant>
        <vt:lpwstr/>
      </vt:variant>
      <vt:variant>
        <vt:lpwstr>_Toc62644626</vt:lpwstr>
      </vt:variant>
      <vt:variant>
        <vt:i4>1179702</vt:i4>
      </vt:variant>
      <vt:variant>
        <vt:i4>104</vt:i4>
      </vt:variant>
      <vt:variant>
        <vt:i4>0</vt:i4>
      </vt:variant>
      <vt:variant>
        <vt:i4>5</vt:i4>
      </vt:variant>
      <vt:variant>
        <vt:lpwstr/>
      </vt:variant>
      <vt:variant>
        <vt:lpwstr>_Toc62644625</vt:lpwstr>
      </vt:variant>
      <vt:variant>
        <vt:i4>1245238</vt:i4>
      </vt:variant>
      <vt:variant>
        <vt:i4>98</vt:i4>
      </vt:variant>
      <vt:variant>
        <vt:i4>0</vt:i4>
      </vt:variant>
      <vt:variant>
        <vt:i4>5</vt:i4>
      </vt:variant>
      <vt:variant>
        <vt:lpwstr/>
      </vt:variant>
      <vt:variant>
        <vt:lpwstr>_Toc62644624</vt:lpwstr>
      </vt:variant>
      <vt:variant>
        <vt:i4>1310774</vt:i4>
      </vt:variant>
      <vt:variant>
        <vt:i4>92</vt:i4>
      </vt:variant>
      <vt:variant>
        <vt:i4>0</vt:i4>
      </vt:variant>
      <vt:variant>
        <vt:i4>5</vt:i4>
      </vt:variant>
      <vt:variant>
        <vt:lpwstr/>
      </vt:variant>
      <vt:variant>
        <vt:lpwstr>_Toc62644623</vt:lpwstr>
      </vt:variant>
      <vt:variant>
        <vt:i4>1376310</vt:i4>
      </vt:variant>
      <vt:variant>
        <vt:i4>86</vt:i4>
      </vt:variant>
      <vt:variant>
        <vt:i4>0</vt:i4>
      </vt:variant>
      <vt:variant>
        <vt:i4>5</vt:i4>
      </vt:variant>
      <vt:variant>
        <vt:lpwstr/>
      </vt:variant>
      <vt:variant>
        <vt:lpwstr>_Toc62644622</vt:lpwstr>
      </vt:variant>
      <vt:variant>
        <vt:i4>1441846</vt:i4>
      </vt:variant>
      <vt:variant>
        <vt:i4>80</vt:i4>
      </vt:variant>
      <vt:variant>
        <vt:i4>0</vt:i4>
      </vt:variant>
      <vt:variant>
        <vt:i4>5</vt:i4>
      </vt:variant>
      <vt:variant>
        <vt:lpwstr/>
      </vt:variant>
      <vt:variant>
        <vt:lpwstr>_Toc62644621</vt:lpwstr>
      </vt:variant>
      <vt:variant>
        <vt:i4>1507382</vt:i4>
      </vt:variant>
      <vt:variant>
        <vt:i4>74</vt:i4>
      </vt:variant>
      <vt:variant>
        <vt:i4>0</vt:i4>
      </vt:variant>
      <vt:variant>
        <vt:i4>5</vt:i4>
      </vt:variant>
      <vt:variant>
        <vt:lpwstr/>
      </vt:variant>
      <vt:variant>
        <vt:lpwstr>_Toc62644620</vt:lpwstr>
      </vt:variant>
      <vt:variant>
        <vt:i4>1966133</vt:i4>
      </vt:variant>
      <vt:variant>
        <vt:i4>68</vt:i4>
      </vt:variant>
      <vt:variant>
        <vt:i4>0</vt:i4>
      </vt:variant>
      <vt:variant>
        <vt:i4>5</vt:i4>
      </vt:variant>
      <vt:variant>
        <vt:lpwstr/>
      </vt:variant>
      <vt:variant>
        <vt:lpwstr>_Toc62644619</vt:lpwstr>
      </vt:variant>
      <vt:variant>
        <vt:i4>2031669</vt:i4>
      </vt:variant>
      <vt:variant>
        <vt:i4>62</vt:i4>
      </vt:variant>
      <vt:variant>
        <vt:i4>0</vt:i4>
      </vt:variant>
      <vt:variant>
        <vt:i4>5</vt:i4>
      </vt:variant>
      <vt:variant>
        <vt:lpwstr/>
      </vt:variant>
      <vt:variant>
        <vt:lpwstr>_Toc62644618</vt:lpwstr>
      </vt:variant>
      <vt:variant>
        <vt:i4>1048629</vt:i4>
      </vt:variant>
      <vt:variant>
        <vt:i4>56</vt:i4>
      </vt:variant>
      <vt:variant>
        <vt:i4>0</vt:i4>
      </vt:variant>
      <vt:variant>
        <vt:i4>5</vt:i4>
      </vt:variant>
      <vt:variant>
        <vt:lpwstr/>
      </vt:variant>
      <vt:variant>
        <vt:lpwstr>_Toc62644617</vt:lpwstr>
      </vt:variant>
      <vt:variant>
        <vt:i4>1114165</vt:i4>
      </vt:variant>
      <vt:variant>
        <vt:i4>50</vt:i4>
      </vt:variant>
      <vt:variant>
        <vt:i4>0</vt:i4>
      </vt:variant>
      <vt:variant>
        <vt:i4>5</vt:i4>
      </vt:variant>
      <vt:variant>
        <vt:lpwstr/>
      </vt:variant>
      <vt:variant>
        <vt:lpwstr>_Toc62644616</vt:lpwstr>
      </vt:variant>
      <vt:variant>
        <vt:i4>1179701</vt:i4>
      </vt:variant>
      <vt:variant>
        <vt:i4>44</vt:i4>
      </vt:variant>
      <vt:variant>
        <vt:i4>0</vt:i4>
      </vt:variant>
      <vt:variant>
        <vt:i4>5</vt:i4>
      </vt:variant>
      <vt:variant>
        <vt:lpwstr/>
      </vt:variant>
      <vt:variant>
        <vt:lpwstr>_Toc62644615</vt:lpwstr>
      </vt:variant>
      <vt:variant>
        <vt:i4>1245237</vt:i4>
      </vt:variant>
      <vt:variant>
        <vt:i4>38</vt:i4>
      </vt:variant>
      <vt:variant>
        <vt:i4>0</vt:i4>
      </vt:variant>
      <vt:variant>
        <vt:i4>5</vt:i4>
      </vt:variant>
      <vt:variant>
        <vt:lpwstr/>
      </vt:variant>
      <vt:variant>
        <vt:lpwstr>_Toc62644614</vt:lpwstr>
      </vt:variant>
      <vt:variant>
        <vt:i4>1310773</vt:i4>
      </vt:variant>
      <vt:variant>
        <vt:i4>32</vt:i4>
      </vt:variant>
      <vt:variant>
        <vt:i4>0</vt:i4>
      </vt:variant>
      <vt:variant>
        <vt:i4>5</vt:i4>
      </vt:variant>
      <vt:variant>
        <vt:lpwstr/>
      </vt:variant>
      <vt:variant>
        <vt:lpwstr>_Toc62644613</vt:lpwstr>
      </vt:variant>
      <vt:variant>
        <vt:i4>1376309</vt:i4>
      </vt:variant>
      <vt:variant>
        <vt:i4>26</vt:i4>
      </vt:variant>
      <vt:variant>
        <vt:i4>0</vt:i4>
      </vt:variant>
      <vt:variant>
        <vt:i4>5</vt:i4>
      </vt:variant>
      <vt:variant>
        <vt:lpwstr/>
      </vt:variant>
      <vt:variant>
        <vt:lpwstr>_Toc62644612</vt:lpwstr>
      </vt:variant>
      <vt:variant>
        <vt:i4>1441845</vt:i4>
      </vt:variant>
      <vt:variant>
        <vt:i4>20</vt:i4>
      </vt:variant>
      <vt:variant>
        <vt:i4>0</vt:i4>
      </vt:variant>
      <vt:variant>
        <vt:i4>5</vt:i4>
      </vt:variant>
      <vt:variant>
        <vt:lpwstr/>
      </vt:variant>
      <vt:variant>
        <vt:lpwstr>_Toc62644611</vt:lpwstr>
      </vt:variant>
      <vt:variant>
        <vt:i4>1507381</vt:i4>
      </vt:variant>
      <vt:variant>
        <vt:i4>14</vt:i4>
      </vt:variant>
      <vt:variant>
        <vt:i4>0</vt:i4>
      </vt:variant>
      <vt:variant>
        <vt:i4>5</vt:i4>
      </vt:variant>
      <vt:variant>
        <vt:lpwstr/>
      </vt:variant>
      <vt:variant>
        <vt:lpwstr>_Toc62644610</vt:lpwstr>
      </vt:variant>
      <vt:variant>
        <vt:i4>1966132</vt:i4>
      </vt:variant>
      <vt:variant>
        <vt:i4>8</vt:i4>
      </vt:variant>
      <vt:variant>
        <vt:i4>0</vt:i4>
      </vt:variant>
      <vt:variant>
        <vt:i4>5</vt:i4>
      </vt:variant>
      <vt:variant>
        <vt:lpwstr/>
      </vt:variant>
      <vt:variant>
        <vt:lpwstr>_Toc62644609</vt:lpwstr>
      </vt:variant>
      <vt:variant>
        <vt:i4>2031668</vt:i4>
      </vt:variant>
      <vt:variant>
        <vt:i4>2</vt:i4>
      </vt:variant>
      <vt:variant>
        <vt:i4>0</vt:i4>
      </vt:variant>
      <vt:variant>
        <vt:i4>5</vt:i4>
      </vt:variant>
      <vt:variant>
        <vt:lpwstr/>
      </vt:variant>
      <vt:variant>
        <vt:lpwstr>_Toc62644608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Ann Grekova</cp:lastModifiedBy>
  <cp:revision>3</cp:revision>
  <cp:lastPrinted>2021-07-21T09:15:00Z</cp:lastPrinted>
  <dcterms:created xsi:type="dcterms:W3CDTF">2024-01-25T06:28:00Z</dcterms:created>
  <dcterms:modified xsi:type="dcterms:W3CDTF">2024-01-25T06:28:00Z</dcterms:modified>
</cp:coreProperties>
</file>