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54F80" w14:textId="77777777" w:rsidR="002D27C3" w:rsidRPr="009B5D5A" w:rsidRDefault="002D27C3" w:rsidP="002300F7">
      <w:pPr>
        <w:ind w:right="141"/>
        <w:jc w:val="center"/>
        <w:rPr>
          <w:b/>
          <w:sz w:val="38"/>
          <w:szCs w:val="38"/>
        </w:rPr>
      </w:pPr>
      <w:bookmarkStart w:id="0" w:name="_Hlk76464203"/>
      <w:r w:rsidRPr="009B5D5A">
        <w:rPr>
          <w:b/>
          <w:sz w:val="38"/>
          <w:szCs w:val="38"/>
        </w:rPr>
        <w:t>ДОКУМЕНТАЦИЯ ПО ПЛАНИРОВКЕ ТЕРРИТОРИИ</w:t>
      </w:r>
      <w:bookmarkEnd w:id="0"/>
    </w:p>
    <w:p w14:paraId="4667955A" w14:textId="77777777" w:rsidR="002D27C3" w:rsidRPr="009B5D5A" w:rsidRDefault="002D27C3" w:rsidP="002300F7">
      <w:pPr>
        <w:ind w:right="141"/>
        <w:jc w:val="center"/>
        <w:rPr>
          <w:b/>
          <w:sz w:val="36"/>
          <w:szCs w:val="36"/>
        </w:rPr>
      </w:pPr>
    </w:p>
    <w:p w14:paraId="0ED96BD9" w14:textId="77777777" w:rsidR="002D27C3" w:rsidRPr="009B5D5A" w:rsidRDefault="002D27C3" w:rsidP="002300F7">
      <w:pPr>
        <w:jc w:val="center"/>
        <w:rPr>
          <w:rFonts w:eastAsia="Calibri"/>
          <w:b/>
          <w:sz w:val="32"/>
          <w:szCs w:val="32"/>
          <w:lang w:eastAsia="en-US"/>
        </w:rPr>
      </w:pPr>
    </w:p>
    <w:p w14:paraId="3522057F" w14:textId="4F7628CB" w:rsidR="002D27C3" w:rsidRPr="009B5D5A" w:rsidRDefault="002D27C3" w:rsidP="00194876">
      <w:pPr>
        <w:jc w:val="center"/>
      </w:pPr>
      <w:bookmarkStart w:id="1" w:name="_Hlk149030959"/>
      <w:r w:rsidRPr="009B5D5A">
        <w:rPr>
          <w:rFonts w:eastAsia="Calibri"/>
          <w:b/>
          <w:sz w:val="32"/>
          <w:szCs w:val="32"/>
          <w:lang w:eastAsia="en-US"/>
        </w:rPr>
        <w:t xml:space="preserve">ПРОЕКТ ПЛАНИРОВКИ И ПРОЕКТ МЕЖЕВАНИЯ ТЕРРИТОРИИ В ГОРОДЕ СМОЛЕНСКЕ </w:t>
      </w:r>
      <w:r w:rsidR="00194876" w:rsidRPr="009B5D5A">
        <w:rPr>
          <w:rFonts w:eastAsia="Calibri"/>
          <w:b/>
          <w:sz w:val="32"/>
          <w:szCs w:val="32"/>
          <w:lang w:eastAsia="en-US"/>
        </w:rPr>
        <w:t>В ГРАНИЦАХ УЛИЦЫ 1-Я СЕВЕРНАЯ - УЛИЦЫ 2-Я ВОСТОЧНАЯ - УЛИЦЫ ГАСТЕЛЛО - УЛИЦЫ 1-Я ВОСТОЧНАЯ</w:t>
      </w:r>
    </w:p>
    <w:bookmarkEnd w:id="1"/>
    <w:p w14:paraId="7539B9A4" w14:textId="77777777" w:rsidR="002D27C3" w:rsidRPr="009B5D5A" w:rsidRDefault="002D27C3" w:rsidP="002300F7">
      <w:pPr>
        <w:ind w:right="141"/>
        <w:jc w:val="center"/>
        <w:rPr>
          <w:b/>
          <w:sz w:val="36"/>
          <w:szCs w:val="36"/>
        </w:rPr>
      </w:pPr>
    </w:p>
    <w:p w14:paraId="4293C6FB" w14:textId="77777777" w:rsidR="002D27C3" w:rsidRPr="009B5D5A" w:rsidRDefault="002D27C3" w:rsidP="002300F7">
      <w:pPr>
        <w:ind w:right="141"/>
        <w:jc w:val="center"/>
        <w:rPr>
          <w:b/>
          <w:sz w:val="36"/>
          <w:szCs w:val="36"/>
        </w:rPr>
      </w:pPr>
    </w:p>
    <w:p w14:paraId="3A457582" w14:textId="77777777" w:rsidR="002D27C3" w:rsidRPr="009B5D5A" w:rsidRDefault="002D27C3" w:rsidP="002300F7">
      <w:pPr>
        <w:ind w:right="141"/>
        <w:jc w:val="center"/>
        <w:rPr>
          <w:b/>
          <w:sz w:val="36"/>
          <w:szCs w:val="36"/>
        </w:rPr>
      </w:pPr>
    </w:p>
    <w:p w14:paraId="15B9CC67" w14:textId="77777777" w:rsidR="002D27C3" w:rsidRPr="009B5D5A" w:rsidRDefault="002D27C3" w:rsidP="002300F7">
      <w:pPr>
        <w:ind w:right="141"/>
        <w:jc w:val="center"/>
        <w:rPr>
          <w:b/>
          <w:sz w:val="36"/>
          <w:szCs w:val="36"/>
        </w:rPr>
      </w:pPr>
    </w:p>
    <w:p w14:paraId="13E34C89" w14:textId="77777777" w:rsidR="002D27C3" w:rsidRPr="009B5D5A" w:rsidRDefault="002D27C3" w:rsidP="00194876">
      <w:pPr>
        <w:ind w:left="708"/>
        <w:jc w:val="center"/>
        <w:rPr>
          <w:b/>
          <w:sz w:val="36"/>
          <w:szCs w:val="36"/>
        </w:rPr>
      </w:pPr>
      <w:r w:rsidRPr="009B5D5A">
        <w:rPr>
          <w:b/>
          <w:sz w:val="36"/>
          <w:szCs w:val="36"/>
        </w:rPr>
        <w:t>ПРОЕКТ ПЛАНИРОВКИ ТЕРРИТОРИИ</w:t>
      </w:r>
    </w:p>
    <w:p w14:paraId="11FBD154" w14:textId="77777777" w:rsidR="00BB0DE2" w:rsidRPr="009B5D5A" w:rsidRDefault="002A441F" w:rsidP="00194876">
      <w:pPr>
        <w:ind w:left="708"/>
        <w:jc w:val="center"/>
        <w:rPr>
          <w:b/>
          <w:sz w:val="32"/>
          <w:szCs w:val="32"/>
        </w:rPr>
      </w:pPr>
      <w:r w:rsidRPr="009B5D5A">
        <w:rPr>
          <w:b/>
          <w:sz w:val="32"/>
          <w:szCs w:val="32"/>
        </w:rPr>
        <w:t>Материалы по обоснованию</w:t>
      </w:r>
    </w:p>
    <w:p w14:paraId="049A47C7" w14:textId="77777777" w:rsidR="005D48BB" w:rsidRPr="009B5D5A" w:rsidRDefault="005D48BB" w:rsidP="00194876">
      <w:pPr>
        <w:ind w:left="708"/>
        <w:rPr>
          <w:b/>
          <w:sz w:val="32"/>
          <w:szCs w:val="32"/>
        </w:rPr>
      </w:pPr>
    </w:p>
    <w:p w14:paraId="2DC062FA" w14:textId="77777777" w:rsidR="00B466C6" w:rsidRPr="009B5D5A" w:rsidRDefault="00B466C6" w:rsidP="00194876">
      <w:pPr>
        <w:ind w:left="708"/>
        <w:jc w:val="center"/>
        <w:rPr>
          <w:b/>
          <w:szCs w:val="28"/>
        </w:rPr>
      </w:pPr>
      <w:r w:rsidRPr="009B5D5A">
        <w:rPr>
          <w:b/>
          <w:szCs w:val="28"/>
        </w:rPr>
        <w:t>ТЕКСТОВАЯ ЧАСТЬ</w:t>
      </w:r>
    </w:p>
    <w:p w14:paraId="48A1E7D0" w14:textId="77777777" w:rsidR="00B466C6" w:rsidRPr="009B5D5A" w:rsidRDefault="002A441F" w:rsidP="00194876">
      <w:pPr>
        <w:ind w:left="708"/>
        <w:jc w:val="center"/>
        <w:rPr>
          <w:b/>
          <w:szCs w:val="28"/>
        </w:rPr>
      </w:pPr>
      <w:r w:rsidRPr="009B5D5A">
        <w:rPr>
          <w:b/>
          <w:szCs w:val="28"/>
        </w:rPr>
        <w:t>ППТ-</w:t>
      </w:r>
      <w:r w:rsidR="00FD346F" w:rsidRPr="009B5D5A">
        <w:rPr>
          <w:b/>
          <w:szCs w:val="28"/>
        </w:rPr>
        <w:t>МО-ПЗ</w:t>
      </w:r>
    </w:p>
    <w:p w14:paraId="0646EBFC" w14:textId="77777777" w:rsidR="00B466C6" w:rsidRPr="009B5D5A" w:rsidRDefault="00B466C6" w:rsidP="00194876">
      <w:pPr>
        <w:ind w:left="708"/>
        <w:jc w:val="center"/>
        <w:rPr>
          <w:b/>
          <w:szCs w:val="28"/>
        </w:rPr>
      </w:pPr>
      <w:r w:rsidRPr="009B5D5A">
        <w:rPr>
          <w:b/>
          <w:szCs w:val="28"/>
        </w:rPr>
        <w:t xml:space="preserve">Том </w:t>
      </w:r>
      <w:r w:rsidR="00FD346F" w:rsidRPr="009B5D5A">
        <w:rPr>
          <w:b/>
          <w:szCs w:val="28"/>
        </w:rPr>
        <w:t>3</w:t>
      </w:r>
    </w:p>
    <w:p w14:paraId="69D7D8B8" w14:textId="77777777" w:rsidR="00F8481C" w:rsidRPr="009B5D5A" w:rsidRDefault="00F8481C" w:rsidP="00BC56E3">
      <w:pPr>
        <w:ind w:firstLine="709"/>
        <w:jc w:val="center"/>
      </w:pPr>
    </w:p>
    <w:p w14:paraId="18A1F133" w14:textId="77777777" w:rsidR="005D48BB" w:rsidRPr="009B5D5A" w:rsidRDefault="005D48BB" w:rsidP="00BC56E3">
      <w:pPr>
        <w:ind w:firstLine="709"/>
        <w:jc w:val="center"/>
      </w:pPr>
    </w:p>
    <w:p w14:paraId="17AEE9A7" w14:textId="77777777" w:rsidR="00B466C6" w:rsidRPr="009B5D5A" w:rsidRDefault="00B466C6" w:rsidP="00BC56E3">
      <w:pPr>
        <w:widowControl/>
        <w:autoSpaceDE/>
        <w:autoSpaceDN/>
        <w:adjustRightInd/>
        <w:ind w:firstLine="709"/>
        <w:rPr>
          <w:rFonts w:eastAsia="Calibri"/>
          <w:szCs w:val="28"/>
          <w:lang w:eastAsia="en-US"/>
        </w:rPr>
      </w:pPr>
    </w:p>
    <w:p w14:paraId="2C466105" w14:textId="77777777" w:rsidR="00E51E1A" w:rsidRPr="009B5D5A" w:rsidRDefault="00E51E1A" w:rsidP="00BC56E3">
      <w:pPr>
        <w:widowControl/>
        <w:autoSpaceDE/>
        <w:autoSpaceDN/>
        <w:adjustRightInd/>
        <w:ind w:firstLine="709"/>
        <w:rPr>
          <w:rFonts w:eastAsia="Calibri"/>
          <w:szCs w:val="28"/>
          <w:lang w:eastAsia="en-US"/>
        </w:rPr>
      </w:pPr>
    </w:p>
    <w:p w14:paraId="2304BCE2" w14:textId="77777777" w:rsidR="003267C9" w:rsidRPr="009B5D5A" w:rsidRDefault="003267C9" w:rsidP="00BC56E3">
      <w:pPr>
        <w:widowControl/>
        <w:autoSpaceDE/>
        <w:autoSpaceDN/>
        <w:adjustRightInd/>
        <w:ind w:firstLine="709"/>
        <w:rPr>
          <w:rFonts w:eastAsia="Calibri"/>
          <w:szCs w:val="28"/>
          <w:lang w:eastAsia="en-US"/>
        </w:rPr>
      </w:pPr>
    </w:p>
    <w:p w14:paraId="07CEE932" w14:textId="77777777" w:rsidR="00FC33BD" w:rsidRPr="009B5D5A" w:rsidRDefault="00FC33BD" w:rsidP="00BC56E3">
      <w:pPr>
        <w:widowControl/>
        <w:autoSpaceDE/>
        <w:autoSpaceDN/>
        <w:adjustRightInd/>
        <w:ind w:firstLine="709"/>
        <w:rPr>
          <w:rFonts w:eastAsia="Calibri"/>
          <w:szCs w:val="28"/>
          <w:lang w:eastAsia="en-US"/>
        </w:rPr>
      </w:pPr>
    </w:p>
    <w:p w14:paraId="27D4D465" w14:textId="77777777" w:rsidR="00FC33BD" w:rsidRPr="009B5D5A" w:rsidRDefault="00FC33BD" w:rsidP="00BC56E3">
      <w:pPr>
        <w:widowControl/>
        <w:autoSpaceDE/>
        <w:autoSpaceDN/>
        <w:adjustRightInd/>
        <w:ind w:firstLine="709"/>
        <w:rPr>
          <w:rFonts w:eastAsia="Calibri"/>
          <w:szCs w:val="28"/>
          <w:lang w:eastAsia="en-US"/>
        </w:rPr>
      </w:pPr>
    </w:p>
    <w:p w14:paraId="2AE4E722" w14:textId="77777777" w:rsidR="00AD6BC7" w:rsidRPr="009B5D5A" w:rsidRDefault="00AD6BC7" w:rsidP="00BC56E3">
      <w:pPr>
        <w:widowControl/>
        <w:autoSpaceDE/>
        <w:autoSpaceDN/>
        <w:adjustRightInd/>
        <w:ind w:firstLine="709"/>
        <w:jc w:val="center"/>
        <w:rPr>
          <w:rFonts w:eastAsia="Calibri"/>
          <w:szCs w:val="28"/>
          <w:lang w:eastAsia="en-US"/>
        </w:rPr>
      </w:pPr>
    </w:p>
    <w:p w14:paraId="2A83BEEC" w14:textId="77777777" w:rsidR="002D27C3" w:rsidRPr="009B5D5A" w:rsidRDefault="002D27C3" w:rsidP="00BC56E3">
      <w:pPr>
        <w:widowControl/>
        <w:autoSpaceDE/>
        <w:autoSpaceDN/>
        <w:adjustRightInd/>
        <w:ind w:firstLine="709"/>
        <w:jc w:val="center"/>
        <w:rPr>
          <w:rFonts w:eastAsia="Calibri"/>
          <w:szCs w:val="28"/>
          <w:lang w:eastAsia="en-US"/>
        </w:rPr>
      </w:pPr>
    </w:p>
    <w:p w14:paraId="1B4026B9" w14:textId="77777777" w:rsidR="002D27C3" w:rsidRPr="009B5D5A" w:rsidRDefault="002D27C3" w:rsidP="00BC56E3">
      <w:pPr>
        <w:widowControl/>
        <w:autoSpaceDE/>
        <w:autoSpaceDN/>
        <w:adjustRightInd/>
        <w:ind w:firstLine="709"/>
        <w:jc w:val="center"/>
        <w:rPr>
          <w:rFonts w:eastAsia="Calibri"/>
          <w:szCs w:val="28"/>
          <w:lang w:eastAsia="en-US"/>
        </w:rPr>
      </w:pPr>
    </w:p>
    <w:p w14:paraId="071A4986" w14:textId="77777777" w:rsidR="002D27C3" w:rsidRPr="009B5D5A" w:rsidRDefault="002D27C3" w:rsidP="00BC56E3">
      <w:pPr>
        <w:widowControl/>
        <w:autoSpaceDE/>
        <w:autoSpaceDN/>
        <w:adjustRightInd/>
        <w:ind w:firstLine="709"/>
        <w:jc w:val="center"/>
        <w:rPr>
          <w:rFonts w:eastAsia="Calibri"/>
          <w:szCs w:val="28"/>
          <w:lang w:eastAsia="en-US"/>
        </w:rPr>
      </w:pPr>
    </w:p>
    <w:p w14:paraId="168343A4" w14:textId="77777777" w:rsidR="002D27C3" w:rsidRPr="009B5D5A" w:rsidRDefault="002D27C3" w:rsidP="00BC56E3">
      <w:pPr>
        <w:widowControl/>
        <w:autoSpaceDE/>
        <w:autoSpaceDN/>
        <w:adjustRightInd/>
        <w:ind w:firstLine="709"/>
        <w:jc w:val="center"/>
        <w:rPr>
          <w:rFonts w:eastAsia="Calibri"/>
          <w:szCs w:val="28"/>
          <w:lang w:eastAsia="en-US"/>
        </w:rPr>
      </w:pPr>
    </w:p>
    <w:p w14:paraId="44C6B9A1" w14:textId="77777777" w:rsidR="002D27C3" w:rsidRPr="009B5D5A" w:rsidRDefault="002D27C3" w:rsidP="00BC56E3">
      <w:pPr>
        <w:widowControl/>
        <w:autoSpaceDE/>
        <w:autoSpaceDN/>
        <w:adjustRightInd/>
        <w:ind w:firstLine="709"/>
        <w:jc w:val="center"/>
        <w:rPr>
          <w:rFonts w:eastAsia="Calibri"/>
          <w:szCs w:val="28"/>
          <w:lang w:eastAsia="en-US"/>
        </w:rPr>
      </w:pPr>
    </w:p>
    <w:p w14:paraId="16CC212B" w14:textId="77777777" w:rsidR="002D27C3" w:rsidRPr="009B5D5A" w:rsidRDefault="002D27C3" w:rsidP="00BC56E3">
      <w:pPr>
        <w:widowControl/>
        <w:autoSpaceDE/>
        <w:autoSpaceDN/>
        <w:adjustRightInd/>
        <w:ind w:firstLine="709"/>
        <w:jc w:val="center"/>
        <w:rPr>
          <w:rFonts w:eastAsia="Calibri"/>
          <w:szCs w:val="28"/>
          <w:lang w:eastAsia="en-US"/>
        </w:rPr>
      </w:pPr>
    </w:p>
    <w:p w14:paraId="302133A2" w14:textId="77777777" w:rsidR="002D27C3" w:rsidRPr="009B5D5A" w:rsidRDefault="002D27C3" w:rsidP="00BC56E3">
      <w:pPr>
        <w:widowControl/>
        <w:autoSpaceDE/>
        <w:autoSpaceDN/>
        <w:adjustRightInd/>
        <w:ind w:firstLine="709"/>
        <w:jc w:val="center"/>
        <w:rPr>
          <w:rFonts w:eastAsia="Calibri"/>
          <w:szCs w:val="28"/>
          <w:lang w:eastAsia="en-US"/>
        </w:rPr>
      </w:pPr>
    </w:p>
    <w:p w14:paraId="04C68C7F" w14:textId="77777777" w:rsidR="002D27C3" w:rsidRPr="009B5D5A" w:rsidRDefault="002D27C3" w:rsidP="00BC56E3">
      <w:pPr>
        <w:widowControl/>
        <w:autoSpaceDE/>
        <w:autoSpaceDN/>
        <w:adjustRightInd/>
        <w:ind w:firstLine="709"/>
        <w:jc w:val="center"/>
        <w:rPr>
          <w:rFonts w:eastAsia="Calibri"/>
          <w:szCs w:val="28"/>
          <w:lang w:eastAsia="en-US"/>
        </w:rPr>
      </w:pPr>
    </w:p>
    <w:p w14:paraId="500891EB" w14:textId="77777777" w:rsidR="002D27C3" w:rsidRPr="009B5D5A" w:rsidRDefault="002D27C3" w:rsidP="00BC56E3">
      <w:pPr>
        <w:widowControl/>
        <w:autoSpaceDE/>
        <w:autoSpaceDN/>
        <w:adjustRightInd/>
        <w:ind w:firstLine="709"/>
        <w:jc w:val="center"/>
        <w:rPr>
          <w:rFonts w:eastAsia="Calibri"/>
          <w:szCs w:val="28"/>
          <w:lang w:eastAsia="en-US"/>
        </w:rPr>
      </w:pPr>
    </w:p>
    <w:p w14:paraId="73D2BD88" w14:textId="77777777" w:rsidR="002D27C3" w:rsidRPr="009B5D5A" w:rsidRDefault="002D27C3" w:rsidP="00BC56E3">
      <w:pPr>
        <w:widowControl/>
        <w:autoSpaceDE/>
        <w:autoSpaceDN/>
        <w:adjustRightInd/>
        <w:ind w:firstLine="709"/>
        <w:jc w:val="center"/>
        <w:rPr>
          <w:rFonts w:eastAsia="Calibri"/>
          <w:szCs w:val="28"/>
          <w:lang w:eastAsia="en-US"/>
        </w:rPr>
      </w:pPr>
    </w:p>
    <w:p w14:paraId="76BE1073" w14:textId="77777777" w:rsidR="002D27C3" w:rsidRPr="009B5D5A" w:rsidRDefault="002D27C3" w:rsidP="00BC56E3">
      <w:pPr>
        <w:widowControl/>
        <w:autoSpaceDE/>
        <w:autoSpaceDN/>
        <w:adjustRightInd/>
        <w:ind w:firstLine="709"/>
        <w:jc w:val="center"/>
        <w:rPr>
          <w:rFonts w:eastAsia="Calibri"/>
          <w:szCs w:val="28"/>
          <w:lang w:eastAsia="en-US"/>
        </w:rPr>
      </w:pPr>
    </w:p>
    <w:p w14:paraId="748A0A54" w14:textId="77777777" w:rsidR="002D27C3" w:rsidRPr="009B5D5A" w:rsidRDefault="002D27C3" w:rsidP="00BC56E3">
      <w:pPr>
        <w:widowControl/>
        <w:autoSpaceDE/>
        <w:autoSpaceDN/>
        <w:adjustRightInd/>
        <w:ind w:firstLine="709"/>
        <w:jc w:val="center"/>
        <w:rPr>
          <w:rFonts w:eastAsia="Calibri"/>
          <w:szCs w:val="28"/>
          <w:lang w:eastAsia="en-US"/>
        </w:rPr>
      </w:pPr>
    </w:p>
    <w:p w14:paraId="6EBB30C6" w14:textId="77777777" w:rsidR="007B21BC" w:rsidRPr="009B5D5A" w:rsidRDefault="007B21BC" w:rsidP="00BC56E3">
      <w:pPr>
        <w:widowControl/>
        <w:autoSpaceDE/>
        <w:autoSpaceDN/>
        <w:adjustRightInd/>
        <w:ind w:firstLine="709"/>
        <w:jc w:val="center"/>
        <w:rPr>
          <w:rFonts w:eastAsia="Calibri"/>
          <w:szCs w:val="28"/>
          <w:lang w:eastAsia="en-US"/>
        </w:rPr>
      </w:pPr>
    </w:p>
    <w:p w14:paraId="1E4B0A4D" w14:textId="77777777" w:rsidR="00C80915" w:rsidRPr="009B5D5A" w:rsidRDefault="00B466C6" w:rsidP="00BC56E3">
      <w:pPr>
        <w:widowControl/>
        <w:autoSpaceDE/>
        <w:autoSpaceDN/>
        <w:adjustRightInd/>
        <w:ind w:firstLine="709"/>
        <w:jc w:val="center"/>
        <w:rPr>
          <w:rFonts w:eastAsia="Calibri"/>
          <w:szCs w:val="28"/>
          <w:lang w:eastAsia="en-US"/>
        </w:rPr>
      </w:pPr>
      <w:r w:rsidRPr="009B5D5A">
        <w:rPr>
          <w:rFonts w:eastAsia="Calibri"/>
          <w:szCs w:val="28"/>
          <w:lang w:eastAsia="en-US"/>
        </w:rPr>
        <w:t>20</w:t>
      </w:r>
      <w:r w:rsidR="00397403" w:rsidRPr="009B5D5A">
        <w:rPr>
          <w:rFonts w:eastAsia="Calibri"/>
          <w:szCs w:val="28"/>
          <w:lang w:eastAsia="en-US"/>
        </w:rPr>
        <w:t>2</w:t>
      </w:r>
      <w:r w:rsidR="002D27C3" w:rsidRPr="009B5D5A">
        <w:rPr>
          <w:rFonts w:eastAsia="Calibri"/>
          <w:szCs w:val="28"/>
          <w:lang w:eastAsia="en-US"/>
        </w:rPr>
        <w:t>3</w:t>
      </w:r>
    </w:p>
    <w:p w14:paraId="3FD6F4E1" w14:textId="77777777" w:rsidR="00AD6BC7" w:rsidRPr="009B5D5A" w:rsidRDefault="00AD6BC7" w:rsidP="00BC56E3">
      <w:pPr>
        <w:widowControl/>
        <w:autoSpaceDE/>
        <w:autoSpaceDN/>
        <w:adjustRightInd/>
        <w:ind w:firstLine="709"/>
        <w:jc w:val="center"/>
        <w:rPr>
          <w:rFonts w:eastAsia="Calibri"/>
          <w:szCs w:val="28"/>
          <w:lang w:eastAsia="en-US"/>
        </w:rPr>
        <w:sectPr w:rsidR="00AD6BC7" w:rsidRPr="009B5D5A" w:rsidSect="00416A1F">
          <w:footerReference w:type="even" r:id="rId8"/>
          <w:headerReference w:type="first" r:id="rId9"/>
          <w:pgSz w:w="11909" w:h="16834"/>
          <w:pgMar w:top="851" w:right="569" w:bottom="567" w:left="1701" w:header="720" w:footer="344" w:gutter="0"/>
          <w:pgBorders w:offsetFrom="page">
            <w:top w:val="single" w:sz="4" w:space="24" w:color="2F5496"/>
            <w:left w:val="single" w:sz="4" w:space="24" w:color="2F5496"/>
            <w:bottom w:val="single" w:sz="4" w:space="24" w:color="2F5496"/>
            <w:right w:val="single" w:sz="4" w:space="24" w:color="2F5496"/>
          </w:pgBorders>
          <w:cols w:space="60"/>
          <w:noEndnote/>
          <w:titlePg/>
          <w:docGrid w:linePitch="272"/>
        </w:sectPr>
      </w:pPr>
    </w:p>
    <w:p w14:paraId="347D2B77" w14:textId="77777777" w:rsidR="002D27C3" w:rsidRPr="009B5D5A" w:rsidRDefault="002D27C3" w:rsidP="002D27C3">
      <w:pPr>
        <w:jc w:val="center"/>
        <w:rPr>
          <w:szCs w:val="28"/>
        </w:rPr>
      </w:pPr>
    </w:p>
    <w:p w14:paraId="40F931E6" w14:textId="77777777" w:rsidR="002D27C3" w:rsidRPr="009B5D5A" w:rsidRDefault="002D27C3" w:rsidP="002D27C3">
      <w:pPr>
        <w:overflowPunct w:val="0"/>
        <w:jc w:val="center"/>
        <w:textAlignment w:val="baseline"/>
        <w:rPr>
          <w:szCs w:val="28"/>
        </w:rPr>
      </w:pPr>
    </w:p>
    <w:p w14:paraId="77D04720" w14:textId="77777777" w:rsidR="0006269F" w:rsidRPr="009B5D5A" w:rsidRDefault="0006269F" w:rsidP="002D27C3">
      <w:pPr>
        <w:jc w:val="center"/>
        <w:rPr>
          <w:b/>
          <w:sz w:val="36"/>
          <w:szCs w:val="36"/>
        </w:rPr>
      </w:pPr>
      <w:bookmarkStart w:id="2" w:name="_Hlk76464315"/>
    </w:p>
    <w:p w14:paraId="637BE2FD" w14:textId="77777777" w:rsidR="0006269F" w:rsidRPr="009B5D5A" w:rsidRDefault="0006269F" w:rsidP="002D27C3">
      <w:pPr>
        <w:jc w:val="center"/>
        <w:rPr>
          <w:b/>
          <w:sz w:val="36"/>
          <w:szCs w:val="36"/>
        </w:rPr>
      </w:pPr>
    </w:p>
    <w:p w14:paraId="3596C154" w14:textId="77777777" w:rsidR="0006269F" w:rsidRPr="009B5D5A" w:rsidRDefault="0006269F" w:rsidP="002D27C3">
      <w:pPr>
        <w:jc w:val="center"/>
        <w:rPr>
          <w:b/>
          <w:sz w:val="36"/>
          <w:szCs w:val="36"/>
        </w:rPr>
      </w:pPr>
    </w:p>
    <w:p w14:paraId="17545EEF" w14:textId="77777777" w:rsidR="0006269F" w:rsidRPr="009B5D5A" w:rsidRDefault="0006269F" w:rsidP="002D27C3">
      <w:pPr>
        <w:jc w:val="center"/>
        <w:rPr>
          <w:b/>
          <w:sz w:val="36"/>
          <w:szCs w:val="36"/>
        </w:rPr>
      </w:pPr>
    </w:p>
    <w:p w14:paraId="6D8C4B47" w14:textId="77777777" w:rsidR="0006269F" w:rsidRPr="009B5D5A" w:rsidRDefault="0006269F" w:rsidP="002D27C3">
      <w:pPr>
        <w:jc w:val="center"/>
        <w:rPr>
          <w:b/>
          <w:sz w:val="36"/>
          <w:szCs w:val="36"/>
        </w:rPr>
      </w:pPr>
    </w:p>
    <w:p w14:paraId="7EFA33F8" w14:textId="77777777" w:rsidR="0006269F" w:rsidRPr="009B5D5A" w:rsidRDefault="0006269F" w:rsidP="002D27C3">
      <w:pPr>
        <w:jc w:val="center"/>
        <w:rPr>
          <w:b/>
          <w:sz w:val="36"/>
          <w:szCs w:val="36"/>
        </w:rPr>
      </w:pPr>
    </w:p>
    <w:p w14:paraId="6461B10B" w14:textId="77777777" w:rsidR="0006269F" w:rsidRPr="009B5D5A" w:rsidRDefault="0006269F" w:rsidP="002D27C3">
      <w:pPr>
        <w:jc w:val="center"/>
        <w:rPr>
          <w:b/>
          <w:sz w:val="36"/>
          <w:szCs w:val="36"/>
        </w:rPr>
      </w:pPr>
    </w:p>
    <w:p w14:paraId="187D7EF5" w14:textId="77777777" w:rsidR="0006269F" w:rsidRPr="009B5D5A" w:rsidRDefault="0006269F" w:rsidP="002D27C3">
      <w:pPr>
        <w:jc w:val="center"/>
        <w:rPr>
          <w:b/>
          <w:sz w:val="36"/>
          <w:szCs w:val="36"/>
        </w:rPr>
      </w:pPr>
    </w:p>
    <w:p w14:paraId="34820EAD" w14:textId="77777777" w:rsidR="0006269F" w:rsidRPr="009B5D5A" w:rsidRDefault="0006269F" w:rsidP="002D27C3">
      <w:pPr>
        <w:jc w:val="center"/>
        <w:rPr>
          <w:b/>
          <w:sz w:val="36"/>
          <w:szCs w:val="36"/>
        </w:rPr>
      </w:pPr>
    </w:p>
    <w:p w14:paraId="67BB58A3" w14:textId="77777777" w:rsidR="0006269F" w:rsidRPr="009B5D5A" w:rsidRDefault="0006269F" w:rsidP="002D27C3">
      <w:pPr>
        <w:jc w:val="center"/>
        <w:rPr>
          <w:b/>
          <w:sz w:val="36"/>
          <w:szCs w:val="36"/>
        </w:rPr>
      </w:pPr>
    </w:p>
    <w:p w14:paraId="32FC0AD7" w14:textId="7C79CD06" w:rsidR="002D27C3" w:rsidRPr="009B5D5A" w:rsidRDefault="002D27C3" w:rsidP="002D27C3">
      <w:pPr>
        <w:jc w:val="center"/>
        <w:rPr>
          <w:b/>
          <w:sz w:val="36"/>
          <w:szCs w:val="36"/>
        </w:rPr>
      </w:pPr>
      <w:r w:rsidRPr="009B5D5A">
        <w:rPr>
          <w:b/>
          <w:sz w:val="36"/>
          <w:szCs w:val="36"/>
        </w:rPr>
        <w:t>ДОКУМЕНТАЦИЯ ПО ПЛАНИРОВКЕ ТЕРРИТОРИИ</w:t>
      </w:r>
    </w:p>
    <w:bookmarkEnd w:id="2"/>
    <w:p w14:paraId="0A389C1F" w14:textId="77777777" w:rsidR="002D27C3" w:rsidRPr="009B5D5A" w:rsidRDefault="002D27C3" w:rsidP="002D27C3">
      <w:pPr>
        <w:jc w:val="center"/>
        <w:rPr>
          <w:b/>
          <w:sz w:val="36"/>
          <w:szCs w:val="36"/>
        </w:rPr>
      </w:pPr>
    </w:p>
    <w:p w14:paraId="38CA05B6" w14:textId="77777777" w:rsidR="002D27C3" w:rsidRPr="009B5D5A" w:rsidRDefault="002D27C3" w:rsidP="002D27C3">
      <w:pPr>
        <w:jc w:val="center"/>
        <w:rPr>
          <w:b/>
          <w:sz w:val="36"/>
          <w:szCs w:val="36"/>
        </w:rPr>
      </w:pPr>
    </w:p>
    <w:p w14:paraId="726FE55E" w14:textId="77777777" w:rsidR="00194876" w:rsidRPr="009B5D5A" w:rsidRDefault="00194876" w:rsidP="00194876">
      <w:pPr>
        <w:jc w:val="center"/>
      </w:pPr>
      <w:r w:rsidRPr="009B5D5A">
        <w:rPr>
          <w:rFonts w:eastAsia="Calibri"/>
          <w:b/>
          <w:sz w:val="32"/>
          <w:szCs w:val="32"/>
          <w:lang w:eastAsia="en-US"/>
        </w:rPr>
        <w:t>ПРОЕКТ ПЛАНИРОВКИ И ПРОЕКТ МЕЖЕВАНИЯ ТЕРРИТОРИИ В ГОРОДЕ СМОЛЕНСКЕ В ГРАНИЦАХ УЛИЦЫ 1-Я СЕВЕРНАЯ - УЛИЦЫ 2-Я ВОСТОЧНАЯ - УЛИЦЫ ГАСТЕЛЛО - УЛИЦЫ 1-Я ВОСТОЧНАЯ</w:t>
      </w:r>
    </w:p>
    <w:p w14:paraId="65882ED8" w14:textId="49BF4EB2" w:rsidR="002D27C3" w:rsidRPr="009B5D5A" w:rsidRDefault="002D27C3" w:rsidP="002D27C3">
      <w:pPr>
        <w:jc w:val="center"/>
        <w:rPr>
          <w:b/>
          <w:sz w:val="36"/>
          <w:szCs w:val="36"/>
        </w:rPr>
      </w:pPr>
    </w:p>
    <w:p w14:paraId="4B3ACCC5" w14:textId="77777777" w:rsidR="00194876" w:rsidRPr="009B5D5A" w:rsidRDefault="00194876" w:rsidP="002D27C3">
      <w:pPr>
        <w:jc w:val="center"/>
        <w:rPr>
          <w:b/>
          <w:sz w:val="36"/>
          <w:szCs w:val="36"/>
        </w:rPr>
      </w:pPr>
    </w:p>
    <w:p w14:paraId="347A0DEE" w14:textId="77777777" w:rsidR="002D27C3" w:rsidRPr="009B5D5A" w:rsidRDefault="002D27C3" w:rsidP="002D27C3">
      <w:pPr>
        <w:jc w:val="center"/>
        <w:rPr>
          <w:b/>
          <w:sz w:val="32"/>
          <w:szCs w:val="32"/>
        </w:rPr>
      </w:pPr>
      <w:r w:rsidRPr="009B5D5A">
        <w:rPr>
          <w:b/>
          <w:sz w:val="36"/>
          <w:szCs w:val="36"/>
        </w:rPr>
        <w:t>ПРОЕКТ ПЛАНИРОВКИ ТЕРРИТОРИИ</w:t>
      </w:r>
      <w:r w:rsidRPr="009B5D5A">
        <w:rPr>
          <w:b/>
          <w:sz w:val="32"/>
          <w:szCs w:val="32"/>
        </w:rPr>
        <w:t xml:space="preserve"> </w:t>
      </w:r>
    </w:p>
    <w:p w14:paraId="497527CC" w14:textId="77777777" w:rsidR="00FD346F" w:rsidRPr="009B5D5A" w:rsidRDefault="00FD346F" w:rsidP="002D27C3">
      <w:pPr>
        <w:jc w:val="center"/>
        <w:rPr>
          <w:b/>
          <w:sz w:val="32"/>
          <w:szCs w:val="32"/>
        </w:rPr>
      </w:pPr>
      <w:r w:rsidRPr="009B5D5A">
        <w:rPr>
          <w:b/>
          <w:sz w:val="32"/>
          <w:szCs w:val="32"/>
        </w:rPr>
        <w:t xml:space="preserve">Материалы по </w:t>
      </w:r>
      <w:r w:rsidR="00017046" w:rsidRPr="009B5D5A">
        <w:rPr>
          <w:b/>
          <w:sz w:val="32"/>
          <w:szCs w:val="32"/>
        </w:rPr>
        <w:t xml:space="preserve">обоснованию </w:t>
      </w:r>
    </w:p>
    <w:p w14:paraId="2E8489C3" w14:textId="77777777" w:rsidR="005D48BB" w:rsidRPr="009B5D5A" w:rsidRDefault="005D48BB" w:rsidP="00BC56E3">
      <w:pPr>
        <w:jc w:val="center"/>
        <w:rPr>
          <w:b/>
          <w:sz w:val="32"/>
          <w:szCs w:val="32"/>
        </w:rPr>
      </w:pPr>
    </w:p>
    <w:p w14:paraId="2DA5D0B6" w14:textId="77777777" w:rsidR="00FC33BD" w:rsidRPr="009B5D5A" w:rsidRDefault="00FC33BD" w:rsidP="00BC56E3">
      <w:pPr>
        <w:jc w:val="center"/>
        <w:rPr>
          <w:b/>
          <w:sz w:val="32"/>
          <w:szCs w:val="32"/>
        </w:rPr>
      </w:pPr>
    </w:p>
    <w:p w14:paraId="4D44ABE9" w14:textId="77777777" w:rsidR="00FD346F" w:rsidRPr="009B5D5A" w:rsidRDefault="00FD346F" w:rsidP="00BC56E3">
      <w:pPr>
        <w:jc w:val="center"/>
        <w:rPr>
          <w:b/>
          <w:szCs w:val="28"/>
        </w:rPr>
      </w:pPr>
      <w:r w:rsidRPr="009B5D5A">
        <w:rPr>
          <w:b/>
          <w:szCs w:val="28"/>
        </w:rPr>
        <w:t>ТЕКСТОВАЯ ЧАСТЬ</w:t>
      </w:r>
    </w:p>
    <w:p w14:paraId="5E83E2A8" w14:textId="77777777" w:rsidR="00C068C2" w:rsidRPr="009B5D5A" w:rsidRDefault="00C068C2" w:rsidP="00BC56E3">
      <w:pPr>
        <w:jc w:val="center"/>
        <w:rPr>
          <w:b/>
          <w:szCs w:val="28"/>
        </w:rPr>
      </w:pPr>
      <w:r w:rsidRPr="009B5D5A">
        <w:rPr>
          <w:b/>
          <w:szCs w:val="28"/>
        </w:rPr>
        <w:t>ППТ-МО-ПЗ</w:t>
      </w:r>
    </w:p>
    <w:p w14:paraId="049B3F25" w14:textId="057306CE" w:rsidR="00956D52" w:rsidRPr="009B5D5A" w:rsidRDefault="00FD346F" w:rsidP="00BC56E3">
      <w:pPr>
        <w:jc w:val="center"/>
        <w:rPr>
          <w:b/>
          <w:szCs w:val="28"/>
        </w:rPr>
      </w:pPr>
      <w:r w:rsidRPr="009B5D5A">
        <w:rPr>
          <w:b/>
          <w:szCs w:val="28"/>
        </w:rPr>
        <w:t>Том 3</w:t>
      </w:r>
    </w:p>
    <w:p w14:paraId="28D8C99B" w14:textId="1FBAFEB3" w:rsidR="0013640D" w:rsidRPr="009B5D5A" w:rsidRDefault="0013640D" w:rsidP="00BC56E3">
      <w:pPr>
        <w:jc w:val="center"/>
        <w:rPr>
          <w:b/>
          <w:szCs w:val="28"/>
        </w:rPr>
      </w:pPr>
    </w:p>
    <w:p w14:paraId="63C9E620" w14:textId="77777777" w:rsidR="0013640D" w:rsidRPr="009B5D5A" w:rsidRDefault="0013640D" w:rsidP="00BC56E3">
      <w:pPr>
        <w:jc w:val="center"/>
        <w:rPr>
          <w:b/>
          <w:szCs w:val="28"/>
        </w:rPr>
      </w:pPr>
    </w:p>
    <w:tbl>
      <w:tblPr>
        <w:tblW w:w="8479" w:type="dxa"/>
        <w:tblInd w:w="534" w:type="dxa"/>
        <w:tblLook w:val="0000" w:firstRow="0" w:lastRow="0" w:firstColumn="0" w:lastColumn="0" w:noHBand="0" w:noVBand="0"/>
      </w:tblPr>
      <w:tblGrid>
        <w:gridCol w:w="3793"/>
        <w:gridCol w:w="2301"/>
        <w:gridCol w:w="2385"/>
      </w:tblGrid>
      <w:tr w:rsidR="009B5D5A" w:rsidRPr="009B5D5A" w14:paraId="3667BED5" w14:textId="77777777" w:rsidTr="001E66B7">
        <w:trPr>
          <w:trHeight w:val="1147"/>
        </w:trPr>
        <w:tc>
          <w:tcPr>
            <w:tcW w:w="3793" w:type="dxa"/>
          </w:tcPr>
          <w:p w14:paraId="52D2286F" w14:textId="77777777" w:rsidR="00E30BFE" w:rsidRPr="009B5D5A" w:rsidRDefault="0039527B" w:rsidP="00BC56E3">
            <w:pPr>
              <w:widowControl/>
              <w:autoSpaceDE/>
              <w:autoSpaceDN/>
              <w:adjustRightInd/>
              <w:rPr>
                <w:szCs w:val="28"/>
              </w:rPr>
            </w:pPr>
            <w:r w:rsidRPr="009B5D5A">
              <w:rPr>
                <w:rFonts w:eastAsia="Calibri"/>
                <w:szCs w:val="28"/>
                <w:lang w:eastAsia="en-US"/>
              </w:rPr>
              <w:t>Д</w:t>
            </w:r>
            <w:r w:rsidR="00E30BFE" w:rsidRPr="009B5D5A">
              <w:rPr>
                <w:rFonts w:eastAsia="Calibri"/>
                <w:szCs w:val="28"/>
                <w:lang w:eastAsia="en-US"/>
              </w:rPr>
              <w:t xml:space="preserve">иректор </w:t>
            </w:r>
          </w:p>
        </w:tc>
        <w:tc>
          <w:tcPr>
            <w:tcW w:w="2301" w:type="dxa"/>
          </w:tcPr>
          <w:p w14:paraId="63661ACA" w14:textId="77777777" w:rsidR="00E30BFE" w:rsidRPr="009B5D5A" w:rsidRDefault="00E30BFE" w:rsidP="00BC56E3">
            <w:pPr>
              <w:rPr>
                <w:szCs w:val="28"/>
              </w:rPr>
            </w:pPr>
          </w:p>
        </w:tc>
        <w:tc>
          <w:tcPr>
            <w:tcW w:w="2385" w:type="dxa"/>
          </w:tcPr>
          <w:p w14:paraId="5F1EA9DF" w14:textId="77777777" w:rsidR="00E30BFE" w:rsidRPr="009B5D5A" w:rsidRDefault="00E30BFE" w:rsidP="00BC56E3">
            <w:pPr>
              <w:jc w:val="right"/>
              <w:rPr>
                <w:szCs w:val="28"/>
              </w:rPr>
            </w:pPr>
          </w:p>
        </w:tc>
      </w:tr>
      <w:tr w:rsidR="00E30BFE" w:rsidRPr="009B5D5A" w14:paraId="18783EFF" w14:textId="77777777" w:rsidTr="001E66B7">
        <w:trPr>
          <w:trHeight w:val="1140"/>
        </w:trPr>
        <w:tc>
          <w:tcPr>
            <w:tcW w:w="3793" w:type="dxa"/>
          </w:tcPr>
          <w:p w14:paraId="4510BDA8" w14:textId="77777777" w:rsidR="00E30BFE" w:rsidRPr="009B5D5A" w:rsidRDefault="002D27C3" w:rsidP="00BC56E3">
            <w:pPr>
              <w:rPr>
                <w:szCs w:val="28"/>
              </w:rPr>
            </w:pPr>
            <w:r w:rsidRPr="009B5D5A">
              <w:rPr>
                <w:szCs w:val="28"/>
              </w:rPr>
              <w:t>ГАП</w:t>
            </w:r>
          </w:p>
        </w:tc>
        <w:tc>
          <w:tcPr>
            <w:tcW w:w="2301" w:type="dxa"/>
          </w:tcPr>
          <w:p w14:paraId="2E48AC6D" w14:textId="77777777" w:rsidR="00E30BFE" w:rsidRPr="009B5D5A" w:rsidRDefault="00E30BFE" w:rsidP="00BC56E3">
            <w:pPr>
              <w:jc w:val="right"/>
              <w:rPr>
                <w:szCs w:val="28"/>
              </w:rPr>
            </w:pPr>
          </w:p>
        </w:tc>
        <w:tc>
          <w:tcPr>
            <w:tcW w:w="2385" w:type="dxa"/>
          </w:tcPr>
          <w:p w14:paraId="350B95A2" w14:textId="77777777" w:rsidR="00E30BFE" w:rsidRPr="009B5D5A" w:rsidRDefault="00E30BFE" w:rsidP="00BC56E3">
            <w:pPr>
              <w:jc w:val="right"/>
              <w:rPr>
                <w:szCs w:val="28"/>
              </w:rPr>
            </w:pPr>
          </w:p>
        </w:tc>
      </w:tr>
    </w:tbl>
    <w:p w14:paraId="0C1E7B72" w14:textId="19444FFE" w:rsidR="002D27C3" w:rsidRPr="009B5D5A" w:rsidRDefault="002D27C3" w:rsidP="00BC56E3">
      <w:pPr>
        <w:jc w:val="center"/>
        <w:rPr>
          <w:szCs w:val="28"/>
        </w:rPr>
      </w:pPr>
    </w:p>
    <w:p w14:paraId="6CBD7087" w14:textId="77777777" w:rsidR="0006269F" w:rsidRPr="009B5D5A" w:rsidRDefault="0006269F" w:rsidP="00BC56E3">
      <w:pPr>
        <w:jc w:val="center"/>
        <w:rPr>
          <w:szCs w:val="28"/>
        </w:rPr>
      </w:pPr>
    </w:p>
    <w:p w14:paraId="08727798" w14:textId="77777777" w:rsidR="00A23449" w:rsidRPr="009B5D5A" w:rsidRDefault="00956D52" w:rsidP="00BC56E3">
      <w:pPr>
        <w:jc w:val="center"/>
        <w:rPr>
          <w:sz w:val="24"/>
          <w:szCs w:val="24"/>
        </w:rPr>
        <w:sectPr w:rsidR="00A23449" w:rsidRPr="009B5D5A" w:rsidSect="00416A1F">
          <w:pgSz w:w="11909" w:h="16834"/>
          <w:pgMar w:top="993" w:right="569" w:bottom="1134" w:left="1701" w:header="720" w:footer="720" w:gutter="0"/>
          <w:pgBorders w:offsetFrom="page">
            <w:top w:val="single" w:sz="4" w:space="24" w:color="2F5496"/>
            <w:left w:val="single" w:sz="4" w:space="24" w:color="2F5496"/>
            <w:bottom w:val="single" w:sz="4" w:space="24" w:color="2F5496"/>
            <w:right w:val="single" w:sz="4" w:space="24" w:color="2F5496"/>
          </w:pgBorders>
          <w:cols w:space="60"/>
          <w:noEndnote/>
          <w:titlePg/>
          <w:docGrid w:linePitch="272"/>
        </w:sectPr>
      </w:pPr>
      <w:r w:rsidRPr="009B5D5A">
        <w:rPr>
          <w:szCs w:val="28"/>
        </w:rPr>
        <w:t>20</w:t>
      </w:r>
      <w:r w:rsidR="00397403" w:rsidRPr="009B5D5A">
        <w:rPr>
          <w:szCs w:val="28"/>
        </w:rPr>
        <w:t>2</w:t>
      </w:r>
      <w:r w:rsidR="002D27C3" w:rsidRPr="009B5D5A">
        <w:rPr>
          <w:szCs w:val="28"/>
        </w:rPr>
        <w:t>3</w:t>
      </w:r>
    </w:p>
    <w:p w14:paraId="2A62B805" w14:textId="77777777" w:rsidR="005707AD" w:rsidRPr="009B5D5A" w:rsidRDefault="005707AD" w:rsidP="00BC56E3">
      <w:pPr>
        <w:jc w:val="center"/>
        <w:rPr>
          <w:szCs w:val="28"/>
        </w:rPr>
      </w:pPr>
      <w:r w:rsidRPr="009B5D5A">
        <w:rPr>
          <w:rFonts w:eastAsia="Calibri"/>
          <w:b/>
          <w:szCs w:val="28"/>
          <w:lang w:eastAsia="en-US"/>
        </w:rPr>
        <w:lastRenderedPageBreak/>
        <w:t>СОСТАВ ДОКУМЕНТАЦИИ ПО ПЛАНИРОВКЕ ТЕРРИТОРИИ</w:t>
      </w:r>
      <w:r w:rsidRPr="009B5D5A">
        <w:rPr>
          <w:szCs w:val="28"/>
        </w:rPr>
        <w:t xml:space="preserve"> </w:t>
      </w:r>
    </w:p>
    <w:p w14:paraId="283A5B54" w14:textId="77777777" w:rsidR="005707AD" w:rsidRPr="009B5D5A" w:rsidRDefault="005707AD" w:rsidP="00BC56E3">
      <w:pPr>
        <w:ind w:firstLine="709"/>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559"/>
        <w:gridCol w:w="4678"/>
        <w:gridCol w:w="1669"/>
      </w:tblGrid>
      <w:tr w:rsidR="009B5D5A" w:rsidRPr="009B5D5A" w14:paraId="3F308A94" w14:textId="77777777" w:rsidTr="00D73D9B">
        <w:tc>
          <w:tcPr>
            <w:tcW w:w="1526" w:type="dxa"/>
            <w:shd w:val="clear" w:color="auto" w:fill="auto"/>
            <w:vAlign w:val="center"/>
          </w:tcPr>
          <w:p w14:paraId="148FF05A" w14:textId="77777777" w:rsidR="0013640D" w:rsidRPr="009B5D5A" w:rsidRDefault="0013640D" w:rsidP="00D73D9B">
            <w:pPr>
              <w:jc w:val="center"/>
              <w:rPr>
                <w:rFonts w:eastAsia="Calibri"/>
                <w:b/>
                <w:sz w:val="22"/>
                <w:szCs w:val="22"/>
              </w:rPr>
            </w:pPr>
            <w:r w:rsidRPr="009B5D5A">
              <w:rPr>
                <w:rFonts w:eastAsia="Calibri"/>
                <w:b/>
                <w:sz w:val="22"/>
                <w:szCs w:val="22"/>
              </w:rPr>
              <w:t>Номер тома</w:t>
            </w:r>
          </w:p>
        </w:tc>
        <w:tc>
          <w:tcPr>
            <w:tcW w:w="1559" w:type="dxa"/>
            <w:shd w:val="clear" w:color="auto" w:fill="auto"/>
            <w:vAlign w:val="center"/>
          </w:tcPr>
          <w:p w14:paraId="7104772C" w14:textId="77777777" w:rsidR="0013640D" w:rsidRPr="009B5D5A" w:rsidRDefault="0013640D" w:rsidP="00D73D9B">
            <w:pPr>
              <w:jc w:val="center"/>
              <w:rPr>
                <w:rFonts w:eastAsia="Calibri"/>
                <w:b/>
                <w:sz w:val="22"/>
                <w:szCs w:val="22"/>
              </w:rPr>
            </w:pPr>
            <w:r w:rsidRPr="009B5D5A">
              <w:rPr>
                <w:rFonts w:eastAsia="Calibri"/>
                <w:b/>
                <w:sz w:val="22"/>
                <w:szCs w:val="22"/>
              </w:rPr>
              <w:t>Обозначение</w:t>
            </w:r>
          </w:p>
        </w:tc>
        <w:tc>
          <w:tcPr>
            <w:tcW w:w="4678" w:type="dxa"/>
            <w:shd w:val="clear" w:color="auto" w:fill="auto"/>
            <w:vAlign w:val="center"/>
          </w:tcPr>
          <w:p w14:paraId="535CC1F4" w14:textId="77777777" w:rsidR="0013640D" w:rsidRPr="009B5D5A" w:rsidRDefault="0013640D" w:rsidP="00D73D9B">
            <w:pPr>
              <w:jc w:val="center"/>
              <w:rPr>
                <w:rFonts w:eastAsia="Calibri"/>
                <w:b/>
                <w:sz w:val="22"/>
                <w:szCs w:val="22"/>
                <w:lang w:eastAsia="en-US"/>
              </w:rPr>
            </w:pPr>
            <w:r w:rsidRPr="009B5D5A">
              <w:rPr>
                <w:rFonts w:eastAsia="Calibri"/>
                <w:b/>
                <w:sz w:val="22"/>
                <w:szCs w:val="22"/>
              </w:rPr>
              <w:t>Наименование</w:t>
            </w:r>
          </w:p>
        </w:tc>
        <w:tc>
          <w:tcPr>
            <w:tcW w:w="1669" w:type="dxa"/>
            <w:shd w:val="clear" w:color="auto" w:fill="auto"/>
            <w:vAlign w:val="center"/>
          </w:tcPr>
          <w:p w14:paraId="288987EE" w14:textId="77777777" w:rsidR="0013640D" w:rsidRPr="009B5D5A" w:rsidRDefault="0013640D" w:rsidP="00D73D9B">
            <w:pPr>
              <w:jc w:val="center"/>
              <w:rPr>
                <w:rFonts w:eastAsia="Calibri"/>
                <w:b/>
                <w:sz w:val="22"/>
                <w:szCs w:val="22"/>
              </w:rPr>
            </w:pPr>
            <w:r w:rsidRPr="009B5D5A">
              <w:rPr>
                <w:rFonts w:eastAsia="Calibri"/>
                <w:b/>
                <w:sz w:val="22"/>
                <w:szCs w:val="22"/>
              </w:rPr>
              <w:t>Примечание</w:t>
            </w:r>
          </w:p>
        </w:tc>
      </w:tr>
      <w:tr w:rsidR="009B5D5A" w:rsidRPr="009B5D5A" w14:paraId="28B8B430" w14:textId="77777777" w:rsidTr="00D73D9B">
        <w:tc>
          <w:tcPr>
            <w:tcW w:w="1526" w:type="dxa"/>
            <w:vAlign w:val="center"/>
          </w:tcPr>
          <w:p w14:paraId="444136CB"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1</w:t>
            </w:r>
          </w:p>
        </w:tc>
        <w:tc>
          <w:tcPr>
            <w:tcW w:w="1559" w:type="dxa"/>
            <w:shd w:val="clear" w:color="auto" w:fill="auto"/>
            <w:vAlign w:val="center"/>
          </w:tcPr>
          <w:p w14:paraId="14DFDA39"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ППТ-ОЧ-ПЗ</w:t>
            </w:r>
          </w:p>
        </w:tc>
        <w:tc>
          <w:tcPr>
            <w:tcW w:w="4678" w:type="dxa"/>
            <w:shd w:val="clear" w:color="auto" w:fill="auto"/>
            <w:vAlign w:val="center"/>
          </w:tcPr>
          <w:p w14:paraId="6AC37354"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Проект планировки территории. Основная (утверждаемая) часть. Текстовая часть</w:t>
            </w:r>
          </w:p>
        </w:tc>
        <w:tc>
          <w:tcPr>
            <w:tcW w:w="1669" w:type="dxa"/>
            <w:vAlign w:val="center"/>
          </w:tcPr>
          <w:p w14:paraId="672C4750"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Несекретно</w:t>
            </w:r>
          </w:p>
        </w:tc>
      </w:tr>
      <w:tr w:rsidR="009B5D5A" w:rsidRPr="009B5D5A" w14:paraId="5AA94108" w14:textId="77777777" w:rsidTr="00D73D9B">
        <w:trPr>
          <w:trHeight w:val="399"/>
        </w:trPr>
        <w:tc>
          <w:tcPr>
            <w:tcW w:w="1526" w:type="dxa"/>
            <w:vAlign w:val="center"/>
          </w:tcPr>
          <w:p w14:paraId="50E54D09"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2</w:t>
            </w:r>
          </w:p>
        </w:tc>
        <w:tc>
          <w:tcPr>
            <w:tcW w:w="1559" w:type="dxa"/>
            <w:shd w:val="clear" w:color="auto" w:fill="auto"/>
            <w:vAlign w:val="center"/>
          </w:tcPr>
          <w:p w14:paraId="07C92392"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ППТ-ОЧ-Гр</w:t>
            </w:r>
          </w:p>
        </w:tc>
        <w:tc>
          <w:tcPr>
            <w:tcW w:w="4678" w:type="dxa"/>
            <w:shd w:val="clear" w:color="auto" w:fill="auto"/>
            <w:vAlign w:val="center"/>
          </w:tcPr>
          <w:p w14:paraId="4A664E96"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Проект планировки территории. Основная (утверждаемая) часть. Графическая часть</w:t>
            </w:r>
          </w:p>
        </w:tc>
        <w:tc>
          <w:tcPr>
            <w:tcW w:w="1669" w:type="dxa"/>
            <w:vAlign w:val="center"/>
          </w:tcPr>
          <w:p w14:paraId="51E1B352"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Несекретно</w:t>
            </w:r>
          </w:p>
        </w:tc>
      </w:tr>
      <w:tr w:rsidR="009B5D5A" w:rsidRPr="009B5D5A" w14:paraId="7124CD14" w14:textId="77777777" w:rsidTr="00D73D9B">
        <w:trPr>
          <w:trHeight w:val="308"/>
        </w:trPr>
        <w:tc>
          <w:tcPr>
            <w:tcW w:w="1526" w:type="dxa"/>
            <w:vAlign w:val="center"/>
          </w:tcPr>
          <w:p w14:paraId="2A30AD7E"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3</w:t>
            </w:r>
          </w:p>
        </w:tc>
        <w:tc>
          <w:tcPr>
            <w:tcW w:w="1559" w:type="dxa"/>
            <w:shd w:val="clear" w:color="auto" w:fill="auto"/>
            <w:vAlign w:val="center"/>
          </w:tcPr>
          <w:p w14:paraId="287C8F98"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ППТ-МО-ПЗ</w:t>
            </w:r>
          </w:p>
        </w:tc>
        <w:tc>
          <w:tcPr>
            <w:tcW w:w="4678" w:type="dxa"/>
            <w:shd w:val="clear" w:color="auto" w:fill="auto"/>
            <w:vAlign w:val="center"/>
          </w:tcPr>
          <w:p w14:paraId="4D9D855F"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Проект планировки территории. Материалы по обоснованию. Текстовая часть</w:t>
            </w:r>
          </w:p>
        </w:tc>
        <w:tc>
          <w:tcPr>
            <w:tcW w:w="1669" w:type="dxa"/>
            <w:vAlign w:val="center"/>
          </w:tcPr>
          <w:p w14:paraId="2F126E78"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Несекретно</w:t>
            </w:r>
          </w:p>
        </w:tc>
      </w:tr>
      <w:tr w:rsidR="009B5D5A" w:rsidRPr="009B5D5A" w14:paraId="4F0D8EC8" w14:textId="77777777" w:rsidTr="00D73D9B">
        <w:trPr>
          <w:trHeight w:val="411"/>
        </w:trPr>
        <w:tc>
          <w:tcPr>
            <w:tcW w:w="1526" w:type="dxa"/>
            <w:tcBorders>
              <w:top w:val="single" w:sz="4" w:space="0" w:color="auto"/>
            </w:tcBorders>
            <w:vAlign w:val="center"/>
          </w:tcPr>
          <w:p w14:paraId="2BDC7027"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4</w:t>
            </w:r>
          </w:p>
        </w:tc>
        <w:tc>
          <w:tcPr>
            <w:tcW w:w="1559" w:type="dxa"/>
            <w:tcBorders>
              <w:top w:val="single" w:sz="4" w:space="0" w:color="auto"/>
            </w:tcBorders>
            <w:shd w:val="clear" w:color="auto" w:fill="auto"/>
            <w:vAlign w:val="center"/>
          </w:tcPr>
          <w:p w14:paraId="42C7539F"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ППТ-МО-Гр</w:t>
            </w:r>
          </w:p>
        </w:tc>
        <w:tc>
          <w:tcPr>
            <w:tcW w:w="4678" w:type="dxa"/>
            <w:tcBorders>
              <w:top w:val="single" w:sz="4" w:space="0" w:color="auto"/>
            </w:tcBorders>
            <w:shd w:val="clear" w:color="auto" w:fill="auto"/>
            <w:vAlign w:val="center"/>
          </w:tcPr>
          <w:p w14:paraId="73DFD13A"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Проект планировки территории. Материалы по обоснованию. Графическая часть</w:t>
            </w:r>
          </w:p>
        </w:tc>
        <w:tc>
          <w:tcPr>
            <w:tcW w:w="1669" w:type="dxa"/>
            <w:tcBorders>
              <w:top w:val="single" w:sz="4" w:space="0" w:color="auto"/>
            </w:tcBorders>
            <w:vAlign w:val="center"/>
          </w:tcPr>
          <w:p w14:paraId="6C6A8F6F"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Несекретно</w:t>
            </w:r>
          </w:p>
        </w:tc>
      </w:tr>
      <w:tr w:rsidR="009B5D5A" w:rsidRPr="009B5D5A" w14:paraId="022DD8C7" w14:textId="77777777" w:rsidTr="00D73D9B">
        <w:trPr>
          <w:trHeight w:val="479"/>
        </w:trPr>
        <w:tc>
          <w:tcPr>
            <w:tcW w:w="1526" w:type="dxa"/>
            <w:vAlign w:val="center"/>
          </w:tcPr>
          <w:p w14:paraId="562B796E"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5</w:t>
            </w:r>
          </w:p>
        </w:tc>
        <w:tc>
          <w:tcPr>
            <w:tcW w:w="1559" w:type="dxa"/>
            <w:shd w:val="clear" w:color="auto" w:fill="auto"/>
            <w:vAlign w:val="center"/>
          </w:tcPr>
          <w:p w14:paraId="5CDE4494"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ПМТ-ОЧ-ПЗ</w:t>
            </w:r>
          </w:p>
        </w:tc>
        <w:tc>
          <w:tcPr>
            <w:tcW w:w="4678" w:type="dxa"/>
            <w:shd w:val="clear" w:color="auto" w:fill="auto"/>
            <w:vAlign w:val="center"/>
          </w:tcPr>
          <w:p w14:paraId="55F9D6E1"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Проект межевания территории. Основная (утверждаемая) часть. Текстовая часть</w:t>
            </w:r>
          </w:p>
        </w:tc>
        <w:tc>
          <w:tcPr>
            <w:tcW w:w="1669" w:type="dxa"/>
            <w:vAlign w:val="center"/>
          </w:tcPr>
          <w:p w14:paraId="6CB54BE7"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Несекретно</w:t>
            </w:r>
          </w:p>
        </w:tc>
      </w:tr>
      <w:tr w:rsidR="009B5D5A" w:rsidRPr="009B5D5A" w14:paraId="182D2570" w14:textId="77777777" w:rsidTr="00D73D9B">
        <w:tc>
          <w:tcPr>
            <w:tcW w:w="1526" w:type="dxa"/>
            <w:vAlign w:val="center"/>
          </w:tcPr>
          <w:p w14:paraId="33E20783"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6</w:t>
            </w:r>
          </w:p>
        </w:tc>
        <w:tc>
          <w:tcPr>
            <w:tcW w:w="1559" w:type="dxa"/>
            <w:shd w:val="clear" w:color="auto" w:fill="auto"/>
            <w:vAlign w:val="center"/>
          </w:tcPr>
          <w:p w14:paraId="0146EF6F"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ПМТ-ОЧ-Гр</w:t>
            </w:r>
          </w:p>
        </w:tc>
        <w:tc>
          <w:tcPr>
            <w:tcW w:w="4678" w:type="dxa"/>
            <w:shd w:val="clear" w:color="auto" w:fill="auto"/>
            <w:vAlign w:val="center"/>
          </w:tcPr>
          <w:p w14:paraId="195C1A57"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Проект межевания территории. Основная (утверждаемая) часть. Графическая часть</w:t>
            </w:r>
          </w:p>
        </w:tc>
        <w:tc>
          <w:tcPr>
            <w:tcW w:w="1669" w:type="dxa"/>
            <w:vAlign w:val="center"/>
          </w:tcPr>
          <w:p w14:paraId="7D6B4B1A"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Несекретно</w:t>
            </w:r>
          </w:p>
        </w:tc>
      </w:tr>
      <w:tr w:rsidR="00194876" w:rsidRPr="009B5D5A" w14:paraId="7066F4E2" w14:textId="77777777" w:rsidTr="00D73D9B">
        <w:tc>
          <w:tcPr>
            <w:tcW w:w="1526" w:type="dxa"/>
            <w:vAlign w:val="center"/>
          </w:tcPr>
          <w:p w14:paraId="1701F4A9"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7</w:t>
            </w:r>
          </w:p>
        </w:tc>
        <w:tc>
          <w:tcPr>
            <w:tcW w:w="1559" w:type="dxa"/>
            <w:shd w:val="clear" w:color="auto" w:fill="auto"/>
            <w:vAlign w:val="center"/>
          </w:tcPr>
          <w:p w14:paraId="4113A8FF"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ПМТ-МО-Гр</w:t>
            </w:r>
          </w:p>
        </w:tc>
        <w:tc>
          <w:tcPr>
            <w:tcW w:w="4678" w:type="dxa"/>
            <w:shd w:val="clear" w:color="auto" w:fill="auto"/>
            <w:vAlign w:val="center"/>
          </w:tcPr>
          <w:p w14:paraId="2A4721EB"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Проект межевания территории. Материалы по обоснованию. Графическая часть</w:t>
            </w:r>
          </w:p>
        </w:tc>
        <w:tc>
          <w:tcPr>
            <w:tcW w:w="1669" w:type="dxa"/>
            <w:vAlign w:val="center"/>
          </w:tcPr>
          <w:p w14:paraId="05ED01B3" w14:textId="77777777" w:rsidR="0013640D" w:rsidRPr="009B5D5A" w:rsidRDefault="0013640D" w:rsidP="00D73D9B">
            <w:pPr>
              <w:jc w:val="center"/>
              <w:rPr>
                <w:rFonts w:eastAsia="Calibri"/>
                <w:sz w:val="22"/>
                <w:szCs w:val="22"/>
                <w:lang w:eastAsia="en-US"/>
              </w:rPr>
            </w:pPr>
            <w:r w:rsidRPr="009B5D5A">
              <w:rPr>
                <w:rFonts w:eastAsia="Calibri"/>
                <w:sz w:val="22"/>
                <w:szCs w:val="22"/>
                <w:lang w:eastAsia="en-US"/>
              </w:rPr>
              <w:t>Несекретно</w:t>
            </w:r>
          </w:p>
        </w:tc>
      </w:tr>
    </w:tbl>
    <w:p w14:paraId="669ED2CD" w14:textId="77777777" w:rsidR="00B462C4" w:rsidRPr="009B5D5A" w:rsidRDefault="00B462C4" w:rsidP="00BC56E3">
      <w:pPr>
        <w:ind w:firstLine="709"/>
        <w:jc w:val="center"/>
        <w:rPr>
          <w:b/>
          <w:sz w:val="22"/>
          <w:szCs w:val="22"/>
        </w:rPr>
      </w:pPr>
    </w:p>
    <w:p w14:paraId="7609F26A" w14:textId="77777777" w:rsidR="00BC56E3" w:rsidRPr="009B5D5A" w:rsidRDefault="000A6364" w:rsidP="00BC56E3">
      <w:pPr>
        <w:jc w:val="center"/>
        <w:rPr>
          <w:b/>
          <w:iCs/>
          <w:sz w:val="32"/>
          <w:szCs w:val="32"/>
        </w:rPr>
      </w:pPr>
      <w:r w:rsidRPr="009B5D5A">
        <w:rPr>
          <w:b/>
          <w:iCs/>
          <w:sz w:val="32"/>
          <w:szCs w:val="32"/>
        </w:rPr>
        <w:br w:type="page"/>
      </w:r>
      <w:r w:rsidR="007E2C7A" w:rsidRPr="009B5D5A">
        <w:rPr>
          <w:b/>
          <w:iCs/>
          <w:sz w:val="32"/>
          <w:szCs w:val="32"/>
        </w:rPr>
        <w:lastRenderedPageBreak/>
        <w:t>С</w:t>
      </w:r>
      <w:r w:rsidR="00BC56E3" w:rsidRPr="009B5D5A">
        <w:rPr>
          <w:b/>
          <w:iCs/>
          <w:sz w:val="32"/>
          <w:szCs w:val="32"/>
        </w:rPr>
        <w:t>ОДЕРЖАНИЕ</w:t>
      </w:r>
    </w:p>
    <w:p w14:paraId="593D3627" w14:textId="334352C6" w:rsidR="0006269F" w:rsidRPr="009B5D5A" w:rsidRDefault="004B7E17">
      <w:pPr>
        <w:pStyle w:val="20"/>
        <w:rPr>
          <w:rFonts w:asciiTheme="minorHAnsi" w:eastAsiaTheme="minorEastAsia" w:hAnsiTheme="minorHAnsi" w:cstheme="minorBidi"/>
          <w:b w:val="0"/>
          <w:smallCaps w:val="0"/>
          <w:kern w:val="0"/>
          <w:sz w:val="22"/>
          <w:szCs w:val="22"/>
        </w:rPr>
      </w:pPr>
      <w:r w:rsidRPr="009B5D5A">
        <w:rPr>
          <w:b w:val="0"/>
        </w:rPr>
        <w:fldChar w:fldCharType="begin"/>
      </w:r>
      <w:r w:rsidRPr="009B5D5A">
        <w:instrText xml:space="preserve"> TOC \o "1-3" \h \z \u </w:instrText>
      </w:r>
      <w:r w:rsidRPr="009B5D5A">
        <w:rPr>
          <w:b w:val="0"/>
        </w:rPr>
        <w:fldChar w:fldCharType="separate"/>
      </w:r>
      <w:hyperlink w:anchor="_Toc138202437" w:history="1">
        <w:r w:rsidR="0006269F" w:rsidRPr="009B5D5A">
          <w:rPr>
            <w:rStyle w:val="a7"/>
            <w:color w:val="auto"/>
          </w:rPr>
          <w:t>1. ОБОСНОВАНИЕ ОПРЕДЕЛЕНИЯ ГРАНИЦ ЗОН ПЛАНИРУЕМОГО РАЗМЕЩЕНИЯ ОБЪЕКТОВ КАПИТАЛЬНОГО СТРОИТЕЛЬСТВА</w:t>
        </w:r>
        <w:r w:rsidR="0006269F" w:rsidRPr="009B5D5A">
          <w:rPr>
            <w:webHidden/>
          </w:rPr>
          <w:tab/>
        </w:r>
        <w:r w:rsidR="0006269F" w:rsidRPr="009B5D5A">
          <w:rPr>
            <w:webHidden/>
          </w:rPr>
          <w:fldChar w:fldCharType="begin"/>
        </w:r>
        <w:r w:rsidR="0006269F" w:rsidRPr="009B5D5A">
          <w:rPr>
            <w:webHidden/>
          </w:rPr>
          <w:instrText xml:space="preserve"> PAGEREF _Toc138202437 \h </w:instrText>
        </w:r>
        <w:r w:rsidR="0006269F" w:rsidRPr="009B5D5A">
          <w:rPr>
            <w:webHidden/>
          </w:rPr>
        </w:r>
        <w:r w:rsidR="0006269F" w:rsidRPr="009B5D5A">
          <w:rPr>
            <w:webHidden/>
          </w:rPr>
          <w:fldChar w:fldCharType="separate"/>
        </w:r>
        <w:r w:rsidR="0006269F" w:rsidRPr="009B5D5A">
          <w:rPr>
            <w:webHidden/>
          </w:rPr>
          <w:t>6</w:t>
        </w:r>
        <w:r w:rsidR="0006269F" w:rsidRPr="009B5D5A">
          <w:rPr>
            <w:webHidden/>
          </w:rPr>
          <w:fldChar w:fldCharType="end"/>
        </w:r>
      </w:hyperlink>
    </w:p>
    <w:p w14:paraId="1C5355DB" w14:textId="389B439B" w:rsidR="0006269F" w:rsidRPr="009B5D5A" w:rsidRDefault="003879CB">
      <w:pPr>
        <w:pStyle w:val="20"/>
        <w:rPr>
          <w:rFonts w:asciiTheme="minorHAnsi" w:eastAsiaTheme="minorEastAsia" w:hAnsiTheme="minorHAnsi" w:cstheme="minorBidi"/>
          <w:b w:val="0"/>
          <w:smallCaps w:val="0"/>
          <w:kern w:val="0"/>
          <w:sz w:val="22"/>
          <w:szCs w:val="22"/>
        </w:rPr>
      </w:pPr>
      <w:hyperlink w:anchor="_Toc138202438" w:history="1">
        <w:r w:rsidR="0006269F" w:rsidRPr="009B5D5A">
          <w:rPr>
            <w:rStyle w:val="a7"/>
            <w:color w:val="auto"/>
          </w:rPr>
          <w:t>1.1 Введение</w:t>
        </w:r>
        <w:r w:rsidR="0006269F" w:rsidRPr="009B5D5A">
          <w:rPr>
            <w:webHidden/>
          </w:rPr>
          <w:tab/>
        </w:r>
        <w:r w:rsidR="0006269F" w:rsidRPr="009B5D5A">
          <w:rPr>
            <w:webHidden/>
          </w:rPr>
          <w:fldChar w:fldCharType="begin"/>
        </w:r>
        <w:r w:rsidR="0006269F" w:rsidRPr="009B5D5A">
          <w:rPr>
            <w:webHidden/>
          </w:rPr>
          <w:instrText xml:space="preserve"> PAGEREF _Toc138202438 \h </w:instrText>
        </w:r>
        <w:r w:rsidR="0006269F" w:rsidRPr="009B5D5A">
          <w:rPr>
            <w:webHidden/>
          </w:rPr>
        </w:r>
        <w:r w:rsidR="0006269F" w:rsidRPr="009B5D5A">
          <w:rPr>
            <w:webHidden/>
          </w:rPr>
          <w:fldChar w:fldCharType="separate"/>
        </w:r>
        <w:r w:rsidR="0006269F" w:rsidRPr="009B5D5A">
          <w:rPr>
            <w:webHidden/>
          </w:rPr>
          <w:t>6</w:t>
        </w:r>
        <w:r w:rsidR="0006269F" w:rsidRPr="009B5D5A">
          <w:rPr>
            <w:webHidden/>
          </w:rPr>
          <w:fldChar w:fldCharType="end"/>
        </w:r>
      </w:hyperlink>
    </w:p>
    <w:p w14:paraId="44116450" w14:textId="2E9B1E32" w:rsidR="0006269F" w:rsidRPr="009B5D5A" w:rsidRDefault="003879CB">
      <w:pPr>
        <w:pStyle w:val="20"/>
        <w:rPr>
          <w:rFonts w:asciiTheme="minorHAnsi" w:eastAsiaTheme="minorEastAsia" w:hAnsiTheme="minorHAnsi" w:cstheme="minorBidi"/>
          <w:b w:val="0"/>
          <w:smallCaps w:val="0"/>
          <w:kern w:val="0"/>
          <w:sz w:val="22"/>
          <w:szCs w:val="22"/>
        </w:rPr>
      </w:pPr>
      <w:hyperlink w:anchor="_Toc138202439" w:history="1">
        <w:r w:rsidR="0006269F" w:rsidRPr="009B5D5A">
          <w:rPr>
            <w:rStyle w:val="a7"/>
            <w:color w:val="auto"/>
          </w:rPr>
          <w:t>1.2 Существующее состояние</w:t>
        </w:r>
        <w:r w:rsidR="0006269F" w:rsidRPr="009B5D5A">
          <w:rPr>
            <w:webHidden/>
          </w:rPr>
          <w:tab/>
        </w:r>
        <w:r w:rsidR="0006269F" w:rsidRPr="009B5D5A">
          <w:rPr>
            <w:webHidden/>
          </w:rPr>
          <w:fldChar w:fldCharType="begin"/>
        </w:r>
        <w:r w:rsidR="0006269F" w:rsidRPr="009B5D5A">
          <w:rPr>
            <w:webHidden/>
          </w:rPr>
          <w:instrText xml:space="preserve"> PAGEREF _Toc138202439 \h </w:instrText>
        </w:r>
        <w:r w:rsidR="0006269F" w:rsidRPr="009B5D5A">
          <w:rPr>
            <w:webHidden/>
          </w:rPr>
        </w:r>
        <w:r w:rsidR="0006269F" w:rsidRPr="009B5D5A">
          <w:rPr>
            <w:webHidden/>
          </w:rPr>
          <w:fldChar w:fldCharType="separate"/>
        </w:r>
        <w:r w:rsidR="0006269F" w:rsidRPr="009B5D5A">
          <w:rPr>
            <w:webHidden/>
          </w:rPr>
          <w:t>7</w:t>
        </w:r>
        <w:r w:rsidR="0006269F" w:rsidRPr="009B5D5A">
          <w:rPr>
            <w:webHidden/>
          </w:rPr>
          <w:fldChar w:fldCharType="end"/>
        </w:r>
      </w:hyperlink>
    </w:p>
    <w:p w14:paraId="6A421BEA" w14:textId="08FFEB1B" w:rsidR="0006269F" w:rsidRPr="009B5D5A" w:rsidRDefault="003879CB">
      <w:pPr>
        <w:pStyle w:val="30"/>
        <w:rPr>
          <w:rFonts w:asciiTheme="minorHAnsi" w:eastAsiaTheme="minorEastAsia" w:hAnsiTheme="minorHAnsi" w:cstheme="minorBidi"/>
          <w:i w:val="0"/>
          <w:iCs w:val="0"/>
          <w:noProof/>
          <w:sz w:val="22"/>
          <w:szCs w:val="22"/>
        </w:rPr>
      </w:pPr>
      <w:hyperlink w:anchor="_Toc138202440" w:history="1">
        <w:r w:rsidR="0006269F" w:rsidRPr="009B5D5A">
          <w:rPr>
            <w:rStyle w:val="a7"/>
            <w:rFonts w:ascii="Times New Roman" w:hAnsi="Times New Roman" w:cs="Times New Roman"/>
            <w:noProof/>
            <w:color w:val="auto"/>
          </w:rPr>
          <w:t>1.2.1 Градостроительная ситуация</w:t>
        </w:r>
        <w:r w:rsidR="0006269F" w:rsidRPr="009B5D5A">
          <w:rPr>
            <w:noProof/>
            <w:webHidden/>
          </w:rPr>
          <w:tab/>
        </w:r>
        <w:r w:rsidR="0006269F" w:rsidRPr="009B5D5A">
          <w:rPr>
            <w:noProof/>
            <w:webHidden/>
          </w:rPr>
          <w:fldChar w:fldCharType="begin"/>
        </w:r>
        <w:r w:rsidR="0006269F" w:rsidRPr="009B5D5A">
          <w:rPr>
            <w:noProof/>
            <w:webHidden/>
          </w:rPr>
          <w:instrText xml:space="preserve"> PAGEREF _Toc138202440 \h </w:instrText>
        </w:r>
        <w:r w:rsidR="0006269F" w:rsidRPr="009B5D5A">
          <w:rPr>
            <w:noProof/>
            <w:webHidden/>
          </w:rPr>
        </w:r>
        <w:r w:rsidR="0006269F" w:rsidRPr="009B5D5A">
          <w:rPr>
            <w:noProof/>
            <w:webHidden/>
          </w:rPr>
          <w:fldChar w:fldCharType="separate"/>
        </w:r>
        <w:r w:rsidR="0006269F" w:rsidRPr="009B5D5A">
          <w:rPr>
            <w:noProof/>
            <w:webHidden/>
          </w:rPr>
          <w:t>7</w:t>
        </w:r>
        <w:r w:rsidR="0006269F" w:rsidRPr="009B5D5A">
          <w:rPr>
            <w:noProof/>
            <w:webHidden/>
          </w:rPr>
          <w:fldChar w:fldCharType="end"/>
        </w:r>
      </w:hyperlink>
    </w:p>
    <w:p w14:paraId="0535CB75" w14:textId="185E3235" w:rsidR="0006269F" w:rsidRPr="009B5D5A" w:rsidRDefault="003879CB">
      <w:pPr>
        <w:pStyle w:val="30"/>
        <w:rPr>
          <w:rFonts w:asciiTheme="minorHAnsi" w:eastAsiaTheme="minorEastAsia" w:hAnsiTheme="minorHAnsi" w:cstheme="minorBidi"/>
          <w:i w:val="0"/>
          <w:iCs w:val="0"/>
          <w:noProof/>
          <w:sz w:val="22"/>
          <w:szCs w:val="22"/>
        </w:rPr>
      </w:pPr>
      <w:hyperlink w:anchor="_Toc138202441" w:history="1">
        <w:r w:rsidR="0006269F" w:rsidRPr="009B5D5A">
          <w:rPr>
            <w:rStyle w:val="a7"/>
            <w:rFonts w:ascii="Times New Roman" w:hAnsi="Times New Roman" w:cs="Times New Roman"/>
            <w:noProof/>
            <w:color w:val="auto"/>
          </w:rPr>
          <w:t>1.2.2 Население</w:t>
        </w:r>
        <w:r w:rsidR="0006269F" w:rsidRPr="009B5D5A">
          <w:rPr>
            <w:noProof/>
            <w:webHidden/>
          </w:rPr>
          <w:tab/>
        </w:r>
        <w:r w:rsidR="0006269F" w:rsidRPr="009B5D5A">
          <w:rPr>
            <w:noProof/>
            <w:webHidden/>
          </w:rPr>
          <w:fldChar w:fldCharType="begin"/>
        </w:r>
        <w:r w:rsidR="0006269F" w:rsidRPr="009B5D5A">
          <w:rPr>
            <w:noProof/>
            <w:webHidden/>
          </w:rPr>
          <w:instrText xml:space="preserve"> PAGEREF _Toc138202441 \h </w:instrText>
        </w:r>
        <w:r w:rsidR="0006269F" w:rsidRPr="009B5D5A">
          <w:rPr>
            <w:noProof/>
            <w:webHidden/>
          </w:rPr>
        </w:r>
        <w:r w:rsidR="0006269F" w:rsidRPr="009B5D5A">
          <w:rPr>
            <w:noProof/>
            <w:webHidden/>
          </w:rPr>
          <w:fldChar w:fldCharType="separate"/>
        </w:r>
        <w:r w:rsidR="0006269F" w:rsidRPr="009B5D5A">
          <w:rPr>
            <w:noProof/>
            <w:webHidden/>
          </w:rPr>
          <w:t>7</w:t>
        </w:r>
        <w:r w:rsidR="0006269F" w:rsidRPr="009B5D5A">
          <w:rPr>
            <w:noProof/>
            <w:webHidden/>
          </w:rPr>
          <w:fldChar w:fldCharType="end"/>
        </w:r>
      </w:hyperlink>
    </w:p>
    <w:p w14:paraId="7BCB0D1C" w14:textId="53B16FD4" w:rsidR="0006269F" w:rsidRPr="009B5D5A" w:rsidRDefault="003879CB">
      <w:pPr>
        <w:pStyle w:val="30"/>
        <w:rPr>
          <w:rFonts w:asciiTheme="minorHAnsi" w:eastAsiaTheme="minorEastAsia" w:hAnsiTheme="minorHAnsi" w:cstheme="minorBidi"/>
          <w:i w:val="0"/>
          <w:iCs w:val="0"/>
          <w:noProof/>
          <w:sz w:val="22"/>
          <w:szCs w:val="22"/>
        </w:rPr>
      </w:pPr>
      <w:hyperlink w:anchor="_Toc138202442" w:history="1">
        <w:r w:rsidR="0006269F" w:rsidRPr="009B5D5A">
          <w:rPr>
            <w:rStyle w:val="a7"/>
            <w:rFonts w:ascii="Times New Roman" w:hAnsi="Times New Roman" w:cs="Times New Roman"/>
            <w:noProof/>
            <w:color w:val="auto"/>
          </w:rPr>
          <w:t>1.2.3 Климатическая характеристика и инженерно-геологические условия</w:t>
        </w:r>
        <w:r w:rsidR="0006269F" w:rsidRPr="009B5D5A">
          <w:rPr>
            <w:noProof/>
            <w:webHidden/>
          </w:rPr>
          <w:tab/>
        </w:r>
        <w:r w:rsidR="0006269F" w:rsidRPr="009B5D5A">
          <w:rPr>
            <w:noProof/>
            <w:webHidden/>
          </w:rPr>
          <w:fldChar w:fldCharType="begin"/>
        </w:r>
        <w:r w:rsidR="0006269F" w:rsidRPr="009B5D5A">
          <w:rPr>
            <w:noProof/>
            <w:webHidden/>
          </w:rPr>
          <w:instrText xml:space="preserve"> PAGEREF _Toc138202442 \h </w:instrText>
        </w:r>
        <w:r w:rsidR="0006269F" w:rsidRPr="009B5D5A">
          <w:rPr>
            <w:noProof/>
            <w:webHidden/>
          </w:rPr>
        </w:r>
        <w:r w:rsidR="0006269F" w:rsidRPr="009B5D5A">
          <w:rPr>
            <w:noProof/>
            <w:webHidden/>
          </w:rPr>
          <w:fldChar w:fldCharType="separate"/>
        </w:r>
        <w:r w:rsidR="0006269F" w:rsidRPr="009B5D5A">
          <w:rPr>
            <w:noProof/>
            <w:webHidden/>
          </w:rPr>
          <w:t>8</w:t>
        </w:r>
        <w:r w:rsidR="0006269F" w:rsidRPr="009B5D5A">
          <w:rPr>
            <w:noProof/>
            <w:webHidden/>
          </w:rPr>
          <w:fldChar w:fldCharType="end"/>
        </w:r>
      </w:hyperlink>
    </w:p>
    <w:p w14:paraId="37C2E18F" w14:textId="3331496E" w:rsidR="0006269F" w:rsidRPr="009B5D5A" w:rsidRDefault="003879CB">
      <w:pPr>
        <w:pStyle w:val="30"/>
        <w:rPr>
          <w:rFonts w:asciiTheme="minorHAnsi" w:eastAsiaTheme="minorEastAsia" w:hAnsiTheme="minorHAnsi" w:cstheme="minorBidi"/>
          <w:i w:val="0"/>
          <w:iCs w:val="0"/>
          <w:noProof/>
          <w:sz w:val="22"/>
          <w:szCs w:val="22"/>
        </w:rPr>
      </w:pPr>
      <w:hyperlink w:anchor="_Toc138202443" w:history="1">
        <w:r w:rsidR="0006269F" w:rsidRPr="009B5D5A">
          <w:rPr>
            <w:rStyle w:val="a7"/>
            <w:rFonts w:ascii="Times New Roman" w:hAnsi="Times New Roman" w:cs="Times New Roman"/>
            <w:noProof/>
            <w:color w:val="auto"/>
          </w:rPr>
          <w:t>1.2.4 Инженерно-геологическая характеристика</w:t>
        </w:r>
        <w:r w:rsidR="0006269F" w:rsidRPr="009B5D5A">
          <w:rPr>
            <w:noProof/>
            <w:webHidden/>
          </w:rPr>
          <w:tab/>
        </w:r>
        <w:r w:rsidR="0006269F" w:rsidRPr="009B5D5A">
          <w:rPr>
            <w:noProof/>
            <w:webHidden/>
          </w:rPr>
          <w:fldChar w:fldCharType="begin"/>
        </w:r>
        <w:r w:rsidR="0006269F" w:rsidRPr="009B5D5A">
          <w:rPr>
            <w:noProof/>
            <w:webHidden/>
          </w:rPr>
          <w:instrText xml:space="preserve"> PAGEREF _Toc138202443 \h </w:instrText>
        </w:r>
        <w:r w:rsidR="0006269F" w:rsidRPr="009B5D5A">
          <w:rPr>
            <w:noProof/>
            <w:webHidden/>
          </w:rPr>
        </w:r>
        <w:r w:rsidR="0006269F" w:rsidRPr="009B5D5A">
          <w:rPr>
            <w:noProof/>
            <w:webHidden/>
          </w:rPr>
          <w:fldChar w:fldCharType="separate"/>
        </w:r>
        <w:r w:rsidR="0006269F" w:rsidRPr="009B5D5A">
          <w:rPr>
            <w:noProof/>
            <w:webHidden/>
          </w:rPr>
          <w:t>10</w:t>
        </w:r>
        <w:r w:rsidR="0006269F" w:rsidRPr="009B5D5A">
          <w:rPr>
            <w:noProof/>
            <w:webHidden/>
          </w:rPr>
          <w:fldChar w:fldCharType="end"/>
        </w:r>
      </w:hyperlink>
    </w:p>
    <w:p w14:paraId="4A54047D" w14:textId="0DB3C351" w:rsidR="0006269F" w:rsidRPr="009B5D5A" w:rsidRDefault="003879CB">
      <w:pPr>
        <w:pStyle w:val="30"/>
        <w:rPr>
          <w:rFonts w:asciiTheme="minorHAnsi" w:eastAsiaTheme="minorEastAsia" w:hAnsiTheme="minorHAnsi" w:cstheme="minorBidi"/>
          <w:i w:val="0"/>
          <w:iCs w:val="0"/>
          <w:noProof/>
          <w:sz w:val="22"/>
          <w:szCs w:val="22"/>
        </w:rPr>
      </w:pPr>
      <w:hyperlink w:anchor="_Toc138202444" w:history="1">
        <w:r w:rsidR="0006269F" w:rsidRPr="009B5D5A">
          <w:rPr>
            <w:rStyle w:val="a7"/>
            <w:rFonts w:ascii="Times New Roman" w:hAnsi="Times New Roman" w:cs="Times New Roman"/>
            <w:noProof/>
            <w:color w:val="auto"/>
          </w:rPr>
          <w:t>1.2.5 Транспортная и инженерная инфраструктура</w:t>
        </w:r>
        <w:r w:rsidR="0006269F" w:rsidRPr="009B5D5A">
          <w:rPr>
            <w:noProof/>
            <w:webHidden/>
          </w:rPr>
          <w:tab/>
        </w:r>
        <w:r w:rsidR="0006269F" w:rsidRPr="009B5D5A">
          <w:rPr>
            <w:noProof/>
            <w:webHidden/>
          </w:rPr>
          <w:fldChar w:fldCharType="begin"/>
        </w:r>
        <w:r w:rsidR="0006269F" w:rsidRPr="009B5D5A">
          <w:rPr>
            <w:noProof/>
            <w:webHidden/>
          </w:rPr>
          <w:instrText xml:space="preserve"> PAGEREF _Toc138202444 \h </w:instrText>
        </w:r>
        <w:r w:rsidR="0006269F" w:rsidRPr="009B5D5A">
          <w:rPr>
            <w:noProof/>
            <w:webHidden/>
          </w:rPr>
        </w:r>
        <w:r w:rsidR="0006269F" w:rsidRPr="009B5D5A">
          <w:rPr>
            <w:noProof/>
            <w:webHidden/>
          </w:rPr>
          <w:fldChar w:fldCharType="separate"/>
        </w:r>
        <w:r w:rsidR="0006269F" w:rsidRPr="009B5D5A">
          <w:rPr>
            <w:noProof/>
            <w:webHidden/>
          </w:rPr>
          <w:t>11</w:t>
        </w:r>
        <w:r w:rsidR="0006269F" w:rsidRPr="009B5D5A">
          <w:rPr>
            <w:noProof/>
            <w:webHidden/>
          </w:rPr>
          <w:fldChar w:fldCharType="end"/>
        </w:r>
      </w:hyperlink>
    </w:p>
    <w:p w14:paraId="143D0B93" w14:textId="3DBEA7F4" w:rsidR="0006269F" w:rsidRPr="009B5D5A" w:rsidRDefault="003879CB">
      <w:pPr>
        <w:pStyle w:val="20"/>
        <w:rPr>
          <w:rFonts w:asciiTheme="minorHAnsi" w:eastAsiaTheme="minorEastAsia" w:hAnsiTheme="minorHAnsi" w:cstheme="minorBidi"/>
          <w:b w:val="0"/>
          <w:smallCaps w:val="0"/>
          <w:kern w:val="0"/>
          <w:sz w:val="22"/>
          <w:szCs w:val="22"/>
        </w:rPr>
      </w:pPr>
      <w:hyperlink w:anchor="_Toc138202445" w:history="1">
        <w:r w:rsidR="0006269F" w:rsidRPr="009B5D5A">
          <w:rPr>
            <w:rStyle w:val="a7"/>
            <w:color w:val="auto"/>
          </w:rPr>
          <w:t>1.3 Проектное решение</w:t>
        </w:r>
        <w:r w:rsidR="0006269F" w:rsidRPr="009B5D5A">
          <w:rPr>
            <w:webHidden/>
          </w:rPr>
          <w:tab/>
        </w:r>
        <w:r w:rsidR="0006269F" w:rsidRPr="009B5D5A">
          <w:rPr>
            <w:webHidden/>
          </w:rPr>
          <w:fldChar w:fldCharType="begin"/>
        </w:r>
        <w:r w:rsidR="0006269F" w:rsidRPr="009B5D5A">
          <w:rPr>
            <w:webHidden/>
          </w:rPr>
          <w:instrText xml:space="preserve"> PAGEREF _Toc138202445 \h </w:instrText>
        </w:r>
        <w:r w:rsidR="0006269F" w:rsidRPr="009B5D5A">
          <w:rPr>
            <w:webHidden/>
          </w:rPr>
        </w:r>
        <w:r w:rsidR="0006269F" w:rsidRPr="009B5D5A">
          <w:rPr>
            <w:webHidden/>
          </w:rPr>
          <w:fldChar w:fldCharType="separate"/>
        </w:r>
        <w:r w:rsidR="0006269F" w:rsidRPr="009B5D5A">
          <w:rPr>
            <w:webHidden/>
          </w:rPr>
          <w:t>11</w:t>
        </w:r>
        <w:r w:rsidR="0006269F" w:rsidRPr="009B5D5A">
          <w:rPr>
            <w:webHidden/>
          </w:rPr>
          <w:fldChar w:fldCharType="end"/>
        </w:r>
      </w:hyperlink>
    </w:p>
    <w:p w14:paraId="04F1C9EB" w14:textId="137C7DFF" w:rsidR="0006269F" w:rsidRPr="009B5D5A" w:rsidRDefault="003879CB">
      <w:pPr>
        <w:pStyle w:val="30"/>
        <w:rPr>
          <w:rFonts w:asciiTheme="minorHAnsi" w:eastAsiaTheme="minorEastAsia" w:hAnsiTheme="minorHAnsi" w:cstheme="minorBidi"/>
          <w:i w:val="0"/>
          <w:iCs w:val="0"/>
          <w:noProof/>
          <w:sz w:val="22"/>
          <w:szCs w:val="22"/>
        </w:rPr>
      </w:pPr>
      <w:hyperlink w:anchor="_Toc138202446" w:history="1">
        <w:r w:rsidR="0006269F" w:rsidRPr="009B5D5A">
          <w:rPr>
            <w:rStyle w:val="a7"/>
            <w:rFonts w:ascii="Times New Roman" w:hAnsi="Times New Roman" w:cs="Times New Roman"/>
            <w:noProof/>
            <w:color w:val="auto"/>
          </w:rPr>
          <w:t>1.3.1 Планировочная структура</w:t>
        </w:r>
        <w:r w:rsidR="0006269F" w:rsidRPr="009B5D5A">
          <w:rPr>
            <w:noProof/>
            <w:webHidden/>
          </w:rPr>
          <w:tab/>
        </w:r>
        <w:r w:rsidR="0006269F" w:rsidRPr="009B5D5A">
          <w:rPr>
            <w:noProof/>
            <w:webHidden/>
          </w:rPr>
          <w:fldChar w:fldCharType="begin"/>
        </w:r>
        <w:r w:rsidR="0006269F" w:rsidRPr="009B5D5A">
          <w:rPr>
            <w:noProof/>
            <w:webHidden/>
          </w:rPr>
          <w:instrText xml:space="preserve"> PAGEREF _Toc138202446 \h </w:instrText>
        </w:r>
        <w:r w:rsidR="0006269F" w:rsidRPr="009B5D5A">
          <w:rPr>
            <w:noProof/>
            <w:webHidden/>
          </w:rPr>
        </w:r>
        <w:r w:rsidR="0006269F" w:rsidRPr="009B5D5A">
          <w:rPr>
            <w:noProof/>
            <w:webHidden/>
          </w:rPr>
          <w:fldChar w:fldCharType="separate"/>
        </w:r>
        <w:r w:rsidR="0006269F" w:rsidRPr="009B5D5A">
          <w:rPr>
            <w:noProof/>
            <w:webHidden/>
          </w:rPr>
          <w:t>11</w:t>
        </w:r>
        <w:r w:rsidR="0006269F" w:rsidRPr="009B5D5A">
          <w:rPr>
            <w:noProof/>
            <w:webHidden/>
          </w:rPr>
          <w:fldChar w:fldCharType="end"/>
        </w:r>
      </w:hyperlink>
    </w:p>
    <w:p w14:paraId="4ADBE2BC" w14:textId="41F45F36" w:rsidR="0006269F" w:rsidRPr="009B5D5A" w:rsidRDefault="003879CB">
      <w:pPr>
        <w:pStyle w:val="30"/>
        <w:rPr>
          <w:rFonts w:asciiTheme="minorHAnsi" w:eastAsiaTheme="minorEastAsia" w:hAnsiTheme="minorHAnsi" w:cstheme="minorBidi"/>
          <w:i w:val="0"/>
          <w:iCs w:val="0"/>
          <w:noProof/>
          <w:sz w:val="22"/>
          <w:szCs w:val="22"/>
        </w:rPr>
      </w:pPr>
      <w:hyperlink w:anchor="_Toc138202447" w:history="1">
        <w:r w:rsidR="0006269F" w:rsidRPr="009B5D5A">
          <w:rPr>
            <w:rStyle w:val="a7"/>
            <w:rFonts w:ascii="Times New Roman" w:hAnsi="Times New Roman" w:cs="Times New Roman"/>
            <w:noProof/>
            <w:color w:val="auto"/>
          </w:rPr>
          <w:t>1.3.2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r w:rsidR="0006269F" w:rsidRPr="009B5D5A">
          <w:rPr>
            <w:noProof/>
            <w:webHidden/>
          </w:rPr>
          <w:tab/>
        </w:r>
        <w:r w:rsidR="0006269F" w:rsidRPr="009B5D5A">
          <w:rPr>
            <w:noProof/>
            <w:webHidden/>
          </w:rPr>
          <w:fldChar w:fldCharType="begin"/>
        </w:r>
        <w:r w:rsidR="0006269F" w:rsidRPr="009B5D5A">
          <w:rPr>
            <w:noProof/>
            <w:webHidden/>
          </w:rPr>
          <w:instrText xml:space="preserve"> PAGEREF _Toc138202447 \h </w:instrText>
        </w:r>
        <w:r w:rsidR="0006269F" w:rsidRPr="009B5D5A">
          <w:rPr>
            <w:noProof/>
            <w:webHidden/>
          </w:rPr>
        </w:r>
        <w:r w:rsidR="0006269F" w:rsidRPr="009B5D5A">
          <w:rPr>
            <w:noProof/>
            <w:webHidden/>
          </w:rPr>
          <w:fldChar w:fldCharType="separate"/>
        </w:r>
        <w:r w:rsidR="0006269F" w:rsidRPr="009B5D5A">
          <w:rPr>
            <w:noProof/>
            <w:webHidden/>
          </w:rPr>
          <w:t>12</w:t>
        </w:r>
        <w:r w:rsidR="0006269F" w:rsidRPr="009B5D5A">
          <w:rPr>
            <w:noProof/>
            <w:webHidden/>
          </w:rPr>
          <w:fldChar w:fldCharType="end"/>
        </w:r>
      </w:hyperlink>
    </w:p>
    <w:p w14:paraId="70962022" w14:textId="673A5014" w:rsidR="0006269F" w:rsidRPr="009B5D5A" w:rsidRDefault="003879CB">
      <w:pPr>
        <w:pStyle w:val="30"/>
        <w:rPr>
          <w:rFonts w:asciiTheme="minorHAnsi" w:eastAsiaTheme="minorEastAsia" w:hAnsiTheme="minorHAnsi" w:cstheme="minorBidi"/>
          <w:i w:val="0"/>
          <w:iCs w:val="0"/>
          <w:noProof/>
          <w:sz w:val="22"/>
          <w:szCs w:val="22"/>
        </w:rPr>
      </w:pPr>
      <w:hyperlink w:anchor="_Toc138202448" w:history="1">
        <w:r w:rsidR="0006269F" w:rsidRPr="009B5D5A">
          <w:rPr>
            <w:rStyle w:val="a7"/>
            <w:rFonts w:ascii="Times New Roman" w:hAnsi="Times New Roman" w:cs="Times New Roman"/>
            <w:noProof/>
            <w:color w:val="auto"/>
          </w:rPr>
          <w:t>1.3.3 Население</w:t>
        </w:r>
        <w:r w:rsidR="0006269F" w:rsidRPr="009B5D5A">
          <w:rPr>
            <w:noProof/>
            <w:webHidden/>
          </w:rPr>
          <w:tab/>
        </w:r>
        <w:r w:rsidR="0006269F" w:rsidRPr="009B5D5A">
          <w:rPr>
            <w:noProof/>
            <w:webHidden/>
          </w:rPr>
          <w:fldChar w:fldCharType="begin"/>
        </w:r>
        <w:r w:rsidR="0006269F" w:rsidRPr="009B5D5A">
          <w:rPr>
            <w:noProof/>
            <w:webHidden/>
          </w:rPr>
          <w:instrText xml:space="preserve"> PAGEREF _Toc138202448 \h </w:instrText>
        </w:r>
        <w:r w:rsidR="0006269F" w:rsidRPr="009B5D5A">
          <w:rPr>
            <w:noProof/>
            <w:webHidden/>
          </w:rPr>
        </w:r>
        <w:r w:rsidR="0006269F" w:rsidRPr="009B5D5A">
          <w:rPr>
            <w:noProof/>
            <w:webHidden/>
          </w:rPr>
          <w:fldChar w:fldCharType="separate"/>
        </w:r>
        <w:r w:rsidR="0006269F" w:rsidRPr="009B5D5A">
          <w:rPr>
            <w:noProof/>
            <w:webHidden/>
          </w:rPr>
          <w:t>14</w:t>
        </w:r>
        <w:r w:rsidR="0006269F" w:rsidRPr="009B5D5A">
          <w:rPr>
            <w:noProof/>
            <w:webHidden/>
          </w:rPr>
          <w:fldChar w:fldCharType="end"/>
        </w:r>
      </w:hyperlink>
    </w:p>
    <w:p w14:paraId="4A5BB063" w14:textId="1B41A56C" w:rsidR="0006269F" w:rsidRPr="009B5D5A" w:rsidRDefault="003879CB">
      <w:pPr>
        <w:pStyle w:val="30"/>
        <w:rPr>
          <w:rFonts w:asciiTheme="minorHAnsi" w:eastAsiaTheme="minorEastAsia" w:hAnsiTheme="minorHAnsi" w:cstheme="minorBidi"/>
          <w:i w:val="0"/>
          <w:iCs w:val="0"/>
          <w:noProof/>
          <w:sz w:val="22"/>
          <w:szCs w:val="22"/>
        </w:rPr>
      </w:pPr>
      <w:hyperlink w:anchor="_Toc138202449" w:history="1">
        <w:r w:rsidR="0006269F" w:rsidRPr="009B5D5A">
          <w:rPr>
            <w:rStyle w:val="a7"/>
            <w:rFonts w:ascii="Times New Roman" w:hAnsi="Times New Roman" w:cs="Times New Roman"/>
            <w:noProof/>
            <w:color w:val="auto"/>
          </w:rPr>
          <w:t>1.3.4 Территории общего пользования и красные линии</w:t>
        </w:r>
        <w:r w:rsidR="0006269F" w:rsidRPr="009B5D5A">
          <w:rPr>
            <w:noProof/>
            <w:webHidden/>
          </w:rPr>
          <w:tab/>
        </w:r>
        <w:r w:rsidR="0006269F" w:rsidRPr="009B5D5A">
          <w:rPr>
            <w:noProof/>
            <w:webHidden/>
          </w:rPr>
          <w:fldChar w:fldCharType="begin"/>
        </w:r>
        <w:r w:rsidR="0006269F" w:rsidRPr="009B5D5A">
          <w:rPr>
            <w:noProof/>
            <w:webHidden/>
          </w:rPr>
          <w:instrText xml:space="preserve"> PAGEREF _Toc138202449 \h </w:instrText>
        </w:r>
        <w:r w:rsidR="0006269F" w:rsidRPr="009B5D5A">
          <w:rPr>
            <w:noProof/>
            <w:webHidden/>
          </w:rPr>
        </w:r>
        <w:r w:rsidR="0006269F" w:rsidRPr="009B5D5A">
          <w:rPr>
            <w:noProof/>
            <w:webHidden/>
          </w:rPr>
          <w:fldChar w:fldCharType="separate"/>
        </w:r>
        <w:r w:rsidR="0006269F" w:rsidRPr="009B5D5A">
          <w:rPr>
            <w:noProof/>
            <w:webHidden/>
          </w:rPr>
          <w:t>14</w:t>
        </w:r>
        <w:r w:rsidR="0006269F" w:rsidRPr="009B5D5A">
          <w:rPr>
            <w:noProof/>
            <w:webHidden/>
          </w:rPr>
          <w:fldChar w:fldCharType="end"/>
        </w:r>
      </w:hyperlink>
    </w:p>
    <w:p w14:paraId="3A8A9F81" w14:textId="674C34E5" w:rsidR="0006269F" w:rsidRPr="009B5D5A" w:rsidRDefault="003879CB">
      <w:pPr>
        <w:pStyle w:val="30"/>
        <w:rPr>
          <w:rFonts w:asciiTheme="minorHAnsi" w:eastAsiaTheme="minorEastAsia" w:hAnsiTheme="minorHAnsi" w:cstheme="minorBidi"/>
          <w:i w:val="0"/>
          <w:iCs w:val="0"/>
          <w:noProof/>
          <w:sz w:val="22"/>
          <w:szCs w:val="22"/>
        </w:rPr>
      </w:pPr>
      <w:hyperlink w:anchor="_Toc138202450" w:history="1">
        <w:r w:rsidR="0006269F" w:rsidRPr="009B5D5A">
          <w:rPr>
            <w:rStyle w:val="a7"/>
            <w:rFonts w:ascii="Times New Roman" w:hAnsi="Times New Roman" w:cs="Times New Roman"/>
            <w:noProof/>
            <w:color w:val="auto"/>
          </w:rPr>
          <w:t>1.3.5 Обоснование определения границ зон планируемого размещения объектов капитального строительства</w:t>
        </w:r>
        <w:r w:rsidR="0006269F" w:rsidRPr="009B5D5A">
          <w:rPr>
            <w:noProof/>
            <w:webHidden/>
          </w:rPr>
          <w:tab/>
        </w:r>
        <w:r w:rsidR="0006269F" w:rsidRPr="009B5D5A">
          <w:rPr>
            <w:noProof/>
            <w:webHidden/>
          </w:rPr>
          <w:fldChar w:fldCharType="begin"/>
        </w:r>
        <w:r w:rsidR="0006269F" w:rsidRPr="009B5D5A">
          <w:rPr>
            <w:noProof/>
            <w:webHidden/>
          </w:rPr>
          <w:instrText xml:space="preserve"> PAGEREF _Toc138202450 \h </w:instrText>
        </w:r>
        <w:r w:rsidR="0006269F" w:rsidRPr="009B5D5A">
          <w:rPr>
            <w:noProof/>
            <w:webHidden/>
          </w:rPr>
        </w:r>
        <w:r w:rsidR="0006269F" w:rsidRPr="009B5D5A">
          <w:rPr>
            <w:noProof/>
            <w:webHidden/>
          </w:rPr>
          <w:fldChar w:fldCharType="separate"/>
        </w:r>
        <w:r w:rsidR="0006269F" w:rsidRPr="009B5D5A">
          <w:rPr>
            <w:noProof/>
            <w:webHidden/>
          </w:rPr>
          <w:t>15</w:t>
        </w:r>
        <w:r w:rsidR="0006269F" w:rsidRPr="009B5D5A">
          <w:rPr>
            <w:noProof/>
            <w:webHidden/>
          </w:rPr>
          <w:fldChar w:fldCharType="end"/>
        </w:r>
      </w:hyperlink>
    </w:p>
    <w:p w14:paraId="7315F406" w14:textId="2A21DA7A" w:rsidR="0006269F" w:rsidRPr="009B5D5A" w:rsidRDefault="003879CB">
      <w:pPr>
        <w:pStyle w:val="20"/>
        <w:rPr>
          <w:rFonts w:asciiTheme="minorHAnsi" w:eastAsiaTheme="minorEastAsia" w:hAnsiTheme="minorHAnsi" w:cstheme="minorBidi"/>
          <w:b w:val="0"/>
          <w:smallCaps w:val="0"/>
          <w:kern w:val="0"/>
          <w:sz w:val="22"/>
          <w:szCs w:val="22"/>
        </w:rPr>
      </w:pPr>
      <w:hyperlink w:anchor="_Toc138202451" w:history="1">
        <w:r w:rsidR="0006269F" w:rsidRPr="009B5D5A">
          <w:rPr>
            <w:rStyle w:val="a7"/>
            <w:color w:val="auto"/>
          </w:rPr>
          <w:t>2. ОБОСНОВАНИЕ СООТВЕТСТВИЯ ПЛАНИРУЕМЫХ ПАРАМЕТРОВ УСТАНОВЛЕННЫМ РАСЧЕТНЫМ ПОКАЗАТЕЛЯМ МИНИМАЛЬНО ДОПУСТИМОГО УРОВНЯ ОБЕСПЕЧЕННОСТИ ТЕРРИТОРИИ ОБЪЕКТАМИ КОММУНАЛЬНОЙ, ТРАНСПОРТНОЙ, СОЙИАЛЬНОЙ ИНФРАСТРУКТУР</w:t>
        </w:r>
        <w:r w:rsidR="0006269F" w:rsidRPr="009B5D5A">
          <w:rPr>
            <w:webHidden/>
          </w:rPr>
          <w:tab/>
        </w:r>
        <w:r w:rsidR="0006269F" w:rsidRPr="009B5D5A">
          <w:rPr>
            <w:webHidden/>
          </w:rPr>
          <w:fldChar w:fldCharType="begin"/>
        </w:r>
        <w:r w:rsidR="0006269F" w:rsidRPr="009B5D5A">
          <w:rPr>
            <w:webHidden/>
          </w:rPr>
          <w:instrText xml:space="preserve"> PAGEREF _Toc138202451 \h </w:instrText>
        </w:r>
        <w:r w:rsidR="0006269F" w:rsidRPr="009B5D5A">
          <w:rPr>
            <w:webHidden/>
          </w:rPr>
        </w:r>
        <w:r w:rsidR="0006269F" w:rsidRPr="009B5D5A">
          <w:rPr>
            <w:webHidden/>
          </w:rPr>
          <w:fldChar w:fldCharType="separate"/>
        </w:r>
        <w:r w:rsidR="0006269F" w:rsidRPr="009B5D5A">
          <w:rPr>
            <w:webHidden/>
          </w:rPr>
          <w:t>16</w:t>
        </w:r>
        <w:r w:rsidR="0006269F" w:rsidRPr="009B5D5A">
          <w:rPr>
            <w:webHidden/>
          </w:rPr>
          <w:fldChar w:fldCharType="end"/>
        </w:r>
      </w:hyperlink>
    </w:p>
    <w:p w14:paraId="2C3F740E" w14:textId="0261722F" w:rsidR="0006269F" w:rsidRPr="009B5D5A" w:rsidRDefault="003879CB">
      <w:pPr>
        <w:pStyle w:val="20"/>
        <w:rPr>
          <w:rFonts w:asciiTheme="minorHAnsi" w:eastAsiaTheme="minorEastAsia" w:hAnsiTheme="minorHAnsi" w:cstheme="minorBidi"/>
          <w:b w:val="0"/>
          <w:smallCaps w:val="0"/>
          <w:kern w:val="0"/>
          <w:sz w:val="22"/>
          <w:szCs w:val="22"/>
        </w:rPr>
      </w:pPr>
      <w:hyperlink w:anchor="_Toc138202452" w:history="1">
        <w:r w:rsidR="0006269F" w:rsidRPr="009B5D5A">
          <w:rPr>
            <w:rStyle w:val="a7"/>
            <w:color w:val="auto"/>
          </w:rPr>
          <w:t>2.1 Обоснование соответствия параметров показателям минимально допустимого уровня обеспеченности территории объектами коммунальной инфраструктуры</w:t>
        </w:r>
        <w:r w:rsidR="0006269F" w:rsidRPr="009B5D5A">
          <w:rPr>
            <w:webHidden/>
          </w:rPr>
          <w:tab/>
        </w:r>
        <w:r w:rsidR="0006269F" w:rsidRPr="009B5D5A">
          <w:rPr>
            <w:webHidden/>
          </w:rPr>
          <w:fldChar w:fldCharType="begin"/>
        </w:r>
        <w:r w:rsidR="0006269F" w:rsidRPr="009B5D5A">
          <w:rPr>
            <w:webHidden/>
          </w:rPr>
          <w:instrText xml:space="preserve"> PAGEREF _Toc138202452 \h </w:instrText>
        </w:r>
        <w:r w:rsidR="0006269F" w:rsidRPr="009B5D5A">
          <w:rPr>
            <w:webHidden/>
          </w:rPr>
        </w:r>
        <w:r w:rsidR="0006269F" w:rsidRPr="009B5D5A">
          <w:rPr>
            <w:webHidden/>
          </w:rPr>
          <w:fldChar w:fldCharType="separate"/>
        </w:r>
        <w:r w:rsidR="0006269F" w:rsidRPr="009B5D5A">
          <w:rPr>
            <w:webHidden/>
          </w:rPr>
          <w:t>16</w:t>
        </w:r>
        <w:r w:rsidR="0006269F" w:rsidRPr="009B5D5A">
          <w:rPr>
            <w:webHidden/>
          </w:rPr>
          <w:fldChar w:fldCharType="end"/>
        </w:r>
      </w:hyperlink>
    </w:p>
    <w:p w14:paraId="195409E4" w14:textId="22A48BD4" w:rsidR="0006269F" w:rsidRPr="009B5D5A" w:rsidRDefault="003879CB">
      <w:pPr>
        <w:pStyle w:val="20"/>
        <w:rPr>
          <w:rFonts w:asciiTheme="minorHAnsi" w:eastAsiaTheme="minorEastAsia" w:hAnsiTheme="minorHAnsi" w:cstheme="minorBidi"/>
          <w:b w:val="0"/>
          <w:smallCaps w:val="0"/>
          <w:kern w:val="0"/>
          <w:sz w:val="22"/>
          <w:szCs w:val="22"/>
        </w:rPr>
      </w:pPr>
      <w:hyperlink w:anchor="_Toc138202453" w:history="1">
        <w:r w:rsidR="0006269F" w:rsidRPr="009B5D5A">
          <w:rPr>
            <w:rStyle w:val="a7"/>
            <w:color w:val="auto"/>
          </w:rPr>
          <w:t>2.2 Обоснование соответствия параметров показателям минимально допустимого уровня обеспеченности территории объектами транспортной инфраструктуры</w:t>
        </w:r>
        <w:r w:rsidR="0006269F" w:rsidRPr="009B5D5A">
          <w:rPr>
            <w:webHidden/>
          </w:rPr>
          <w:tab/>
        </w:r>
        <w:r w:rsidR="0006269F" w:rsidRPr="009B5D5A">
          <w:rPr>
            <w:webHidden/>
          </w:rPr>
          <w:fldChar w:fldCharType="begin"/>
        </w:r>
        <w:r w:rsidR="0006269F" w:rsidRPr="009B5D5A">
          <w:rPr>
            <w:webHidden/>
          </w:rPr>
          <w:instrText xml:space="preserve"> PAGEREF _Toc138202453 \h </w:instrText>
        </w:r>
        <w:r w:rsidR="0006269F" w:rsidRPr="009B5D5A">
          <w:rPr>
            <w:webHidden/>
          </w:rPr>
        </w:r>
        <w:r w:rsidR="0006269F" w:rsidRPr="009B5D5A">
          <w:rPr>
            <w:webHidden/>
          </w:rPr>
          <w:fldChar w:fldCharType="separate"/>
        </w:r>
        <w:r w:rsidR="0006269F" w:rsidRPr="009B5D5A">
          <w:rPr>
            <w:webHidden/>
          </w:rPr>
          <w:t>16</w:t>
        </w:r>
        <w:r w:rsidR="0006269F" w:rsidRPr="009B5D5A">
          <w:rPr>
            <w:webHidden/>
          </w:rPr>
          <w:fldChar w:fldCharType="end"/>
        </w:r>
      </w:hyperlink>
    </w:p>
    <w:p w14:paraId="480C2A46" w14:textId="42FB6894" w:rsidR="0006269F" w:rsidRPr="009B5D5A" w:rsidRDefault="003879CB">
      <w:pPr>
        <w:pStyle w:val="30"/>
        <w:rPr>
          <w:rFonts w:asciiTheme="minorHAnsi" w:eastAsiaTheme="minorEastAsia" w:hAnsiTheme="minorHAnsi" w:cstheme="minorBidi"/>
          <w:i w:val="0"/>
          <w:iCs w:val="0"/>
          <w:noProof/>
          <w:sz w:val="22"/>
          <w:szCs w:val="22"/>
        </w:rPr>
      </w:pPr>
      <w:hyperlink w:anchor="_Toc138202454" w:history="1">
        <w:r w:rsidR="0006269F" w:rsidRPr="009B5D5A">
          <w:rPr>
            <w:rStyle w:val="a7"/>
            <w:rFonts w:ascii="Times New Roman" w:hAnsi="Times New Roman" w:cs="Times New Roman"/>
            <w:noProof/>
            <w:color w:val="auto"/>
          </w:rPr>
          <w:t>2.2.1 Улично-дорожная сеть и транспортное обслуживание</w:t>
        </w:r>
        <w:r w:rsidR="0006269F" w:rsidRPr="009B5D5A">
          <w:rPr>
            <w:noProof/>
            <w:webHidden/>
          </w:rPr>
          <w:tab/>
        </w:r>
        <w:r w:rsidR="0006269F" w:rsidRPr="009B5D5A">
          <w:rPr>
            <w:noProof/>
            <w:webHidden/>
          </w:rPr>
          <w:fldChar w:fldCharType="begin"/>
        </w:r>
        <w:r w:rsidR="0006269F" w:rsidRPr="009B5D5A">
          <w:rPr>
            <w:noProof/>
            <w:webHidden/>
          </w:rPr>
          <w:instrText xml:space="preserve"> PAGEREF _Toc138202454 \h </w:instrText>
        </w:r>
        <w:r w:rsidR="0006269F" w:rsidRPr="009B5D5A">
          <w:rPr>
            <w:noProof/>
            <w:webHidden/>
          </w:rPr>
        </w:r>
        <w:r w:rsidR="0006269F" w:rsidRPr="009B5D5A">
          <w:rPr>
            <w:noProof/>
            <w:webHidden/>
          </w:rPr>
          <w:fldChar w:fldCharType="separate"/>
        </w:r>
        <w:r w:rsidR="0006269F" w:rsidRPr="009B5D5A">
          <w:rPr>
            <w:noProof/>
            <w:webHidden/>
          </w:rPr>
          <w:t>16</w:t>
        </w:r>
        <w:r w:rsidR="0006269F" w:rsidRPr="009B5D5A">
          <w:rPr>
            <w:noProof/>
            <w:webHidden/>
          </w:rPr>
          <w:fldChar w:fldCharType="end"/>
        </w:r>
      </w:hyperlink>
    </w:p>
    <w:p w14:paraId="15BE8CFC" w14:textId="15300463" w:rsidR="0006269F" w:rsidRPr="009B5D5A" w:rsidRDefault="003879CB">
      <w:pPr>
        <w:pStyle w:val="30"/>
        <w:rPr>
          <w:rFonts w:asciiTheme="minorHAnsi" w:eastAsiaTheme="minorEastAsia" w:hAnsiTheme="minorHAnsi" w:cstheme="minorBidi"/>
          <w:i w:val="0"/>
          <w:iCs w:val="0"/>
          <w:noProof/>
          <w:sz w:val="22"/>
          <w:szCs w:val="22"/>
        </w:rPr>
      </w:pPr>
      <w:hyperlink w:anchor="_Toc138202455" w:history="1">
        <w:r w:rsidR="0006269F" w:rsidRPr="009B5D5A">
          <w:rPr>
            <w:rStyle w:val="a7"/>
            <w:rFonts w:ascii="Times New Roman" w:hAnsi="Times New Roman" w:cs="Times New Roman"/>
            <w:noProof/>
            <w:color w:val="auto"/>
          </w:rPr>
          <w:t>2.2.2 Объекты для хранения транспортных средств</w:t>
        </w:r>
        <w:r w:rsidR="0006269F" w:rsidRPr="009B5D5A">
          <w:rPr>
            <w:noProof/>
            <w:webHidden/>
          </w:rPr>
          <w:tab/>
        </w:r>
        <w:r w:rsidR="0006269F" w:rsidRPr="009B5D5A">
          <w:rPr>
            <w:noProof/>
            <w:webHidden/>
          </w:rPr>
          <w:fldChar w:fldCharType="begin"/>
        </w:r>
        <w:r w:rsidR="0006269F" w:rsidRPr="009B5D5A">
          <w:rPr>
            <w:noProof/>
            <w:webHidden/>
          </w:rPr>
          <w:instrText xml:space="preserve"> PAGEREF _Toc138202455 \h </w:instrText>
        </w:r>
        <w:r w:rsidR="0006269F" w:rsidRPr="009B5D5A">
          <w:rPr>
            <w:noProof/>
            <w:webHidden/>
          </w:rPr>
        </w:r>
        <w:r w:rsidR="0006269F" w:rsidRPr="009B5D5A">
          <w:rPr>
            <w:noProof/>
            <w:webHidden/>
          </w:rPr>
          <w:fldChar w:fldCharType="separate"/>
        </w:r>
        <w:r w:rsidR="0006269F" w:rsidRPr="009B5D5A">
          <w:rPr>
            <w:noProof/>
            <w:webHidden/>
          </w:rPr>
          <w:t>17</w:t>
        </w:r>
        <w:r w:rsidR="0006269F" w:rsidRPr="009B5D5A">
          <w:rPr>
            <w:noProof/>
            <w:webHidden/>
          </w:rPr>
          <w:fldChar w:fldCharType="end"/>
        </w:r>
      </w:hyperlink>
    </w:p>
    <w:p w14:paraId="4A3352F3" w14:textId="4D9AB2B2" w:rsidR="0006269F" w:rsidRPr="009B5D5A" w:rsidRDefault="003879CB">
      <w:pPr>
        <w:pStyle w:val="20"/>
        <w:rPr>
          <w:rFonts w:asciiTheme="minorHAnsi" w:eastAsiaTheme="minorEastAsia" w:hAnsiTheme="minorHAnsi" w:cstheme="minorBidi"/>
          <w:b w:val="0"/>
          <w:smallCaps w:val="0"/>
          <w:kern w:val="0"/>
          <w:sz w:val="22"/>
          <w:szCs w:val="22"/>
        </w:rPr>
      </w:pPr>
      <w:hyperlink w:anchor="_Toc138202456" w:history="1">
        <w:r w:rsidR="0006269F" w:rsidRPr="009B5D5A">
          <w:rPr>
            <w:rStyle w:val="a7"/>
            <w:color w:val="auto"/>
          </w:rPr>
          <w:t>2.3 Обоснование соответствия параметров показателям минимально допустимого уровня обеспеченности территории объектами социальной инфраструктуры</w:t>
        </w:r>
        <w:r w:rsidR="0006269F" w:rsidRPr="009B5D5A">
          <w:rPr>
            <w:webHidden/>
          </w:rPr>
          <w:tab/>
        </w:r>
        <w:r w:rsidR="0006269F" w:rsidRPr="009B5D5A">
          <w:rPr>
            <w:webHidden/>
          </w:rPr>
          <w:fldChar w:fldCharType="begin"/>
        </w:r>
        <w:r w:rsidR="0006269F" w:rsidRPr="009B5D5A">
          <w:rPr>
            <w:webHidden/>
          </w:rPr>
          <w:instrText xml:space="preserve"> PAGEREF _Toc138202456 \h </w:instrText>
        </w:r>
        <w:r w:rsidR="0006269F" w:rsidRPr="009B5D5A">
          <w:rPr>
            <w:webHidden/>
          </w:rPr>
        </w:r>
        <w:r w:rsidR="0006269F" w:rsidRPr="009B5D5A">
          <w:rPr>
            <w:webHidden/>
          </w:rPr>
          <w:fldChar w:fldCharType="separate"/>
        </w:r>
        <w:r w:rsidR="0006269F" w:rsidRPr="009B5D5A">
          <w:rPr>
            <w:webHidden/>
          </w:rPr>
          <w:t>18</w:t>
        </w:r>
        <w:r w:rsidR="0006269F" w:rsidRPr="009B5D5A">
          <w:rPr>
            <w:webHidden/>
          </w:rPr>
          <w:fldChar w:fldCharType="end"/>
        </w:r>
      </w:hyperlink>
    </w:p>
    <w:p w14:paraId="2E01FEFB" w14:textId="11DCADDF" w:rsidR="0006269F" w:rsidRPr="009B5D5A" w:rsidRDefault="003879CB">
      <w:pPr>
        <w:pStyle w:val="20"/>
        <w:rPr>
          <w:rFonts w:asciiTheme="minorHAnsi" w:eastAsiaTheme="minorEastAsia" w:hAnsiTheme="minorHAnsi" w:cstheme="minorBidi"/>
          <w:b w:val="0"/>
          <w:smallCaps w:val="0"/>
          <w:kern w:val="0"/>
          <w:sz w:val="22"/>
          <w:szCs w:val="22"/>
        </w:rPr>
      </w:pPr>
      <w:hyperlink w:anchor="_Toc138202457" w:history="1">
        <w:r w:rsidR="0006269F" w:rsidRPr="009B5D5A">
          <w:rPr>
            <w:rStyle w:val="a7"/>
            <w:color w:val="auto"/>
          </w:rPr>
          <w:t>2.4 Озеленение</w:t>
        </w:r>
        <w:r w:rsidR="0006269F" w:rsidRPr="009B5D5A">
          <w:rPr>
            <w:webHidden/>
          </w:rPr>
          <w:tab/>
        </w:r>
        <w:r w:rsidR="0006269F" w:rsidRPr="009B5D5A">
          <w:rPr>
            <w:webHidden/>
          </w:rPr>
          <w:fldChar w:fldCharType="begin"/>
        </w:r>
        <w:r w:rsidR="0006269F" w:rsidRPr="009B5D5A">
          <w:rPr>
            <w:webHidden/>
          </w:rPr>
          <w:instrText xml:space="preserve"> PAGEREF _Toc138202457 \h </w:instrText>
        </w:r>
        <w:r w:rsidR="0006269F" w:rsidRPr="009B5D5A">
          <w:rPr>
            <w:webHidden/>
          </w:rPr>
        </w:r>
        <w:r w:rsidR="0006269F" w:rsidRPr="009B5D5A">
          <w:rPr>
            <w:webHidden/>
          </w:rPr>
          <w:fldChar w:fldCharType="separate"/>
        </w:r>
        <w:r w:rsidR="0006269F" w:rsidRPr="009B5D5A">
          <w:rPr>
            <w:webHidden/>
          </w:rPr>
          <w:t>20</w:t>
        </w:r>
        <w:r w:rsidR="0006269F" w:rsidRPr="009B5D5A">
          <w:rPr>
            <w:webHidden/>
          </w:rPr>
          <w:fldChar w:fldCharType="end"/>
        </w:r>
      </w:hyperlink>
    </w:p>
    <w:p w14:paraId="1D9FC0B2" w14:textId="50086A2C" w:rsidR="0006269F" w:rsidRPr="009B5D5A" w:rsidRDefault="003879CB">
      <w:pPr>
        <w:pStyle w:val="20"/>
        <w:rPr>
          <w:rFonts w:asciiTheme="minorHAnsi" w:eastAsiaTheme="minorEastAsia" w:hAnsiTheme="minorHAnsi" w:cstheme="minorBidi"/>
          <w:b w:val="0"/>
          <w:smallCaps w:val="0"/>
          <w:kern w:val="0"/>
          <w:sz w:val="22"/>
          <w:szCs w:val="22"/>
        </w:rPr>
      </w:pPr>
      <w:hyperlink w:anchor="_Toc138202458" w:history="1">
        <w:r w:rsidR="0006269F" w:rsidRPr="009B5D5A">
          <w:rPr>
            <w:rStyle w:val="a7"/>
            <w:color w:val="auto"/>
          </w:rPr>
          <w:t>2.5 Инженерная подгот</w:t>
        </w:r>
        <w:r w:rsidR="0006269F" w:rsidRPr="009B5D5A">
          <w:rPr>
            <w:rStyle w:val="a7"/>
            <w:color w:val="auto"/>
          </w:rPr>
          <w:t>о</w:t>
        </w:r>
        <w:r w:rsidR="0006269F" w:rsidRPr="009B5D5A">
          <w:rPr>
            <w:rStyle w:val="a7"/>
            <w:color w:val="auto"/>
          </w:rPr>
          <w:t>вка территории</w:t>
        </w:r>
        <w:r w:rsidR="0006269F" w:rsidRPr="009B5D5A">
          <w:rPr>
            <w:webHidden/>
          </w:rPr>
          <w:tab/>
        </w:r>
        <w:r w:rsidR="0006269F" w:rsidRPr="009B5D5A">
          <w:rPr>
            <w:webHidden/>
          </w:rPr>
          <w:fldChar w:fldCharType="begin"/>
        </w:r>
        <w:r w:rsidR="0006269F" w:rsidRPr="009B5D5A">
          <w:rPr>
            <w:webHidden/>
          </w:rPr>
          <w:instrText xml:space="preserve"> PAGEREF _Toc138202458 \h </w:instrText>
        </w:r>
        <w:r w:rsidR="0006269F" w:rsidRPr="009B5D5A">
          <w:rPr>
            <w:webHidden/>
          </w:rPr>
        </w:r>
        <w:r w:rsidR="0006269F" w:rsidRPr="009B5D5A">
          <w:rPr>
            <w:webHidden/>
          </w:rPr>
          <w:fldChar w:fldCharType="separate"/>
        </w:r>
        <w:r w:rsidR="0006269F" w:rsidRPr="009B5D5A">
          <w:rPr>
            <w:webHidden/>
          </w:rPr>
          <w:t>20</w:t>
        </w:r>
        <w:r w:rsidR="0006269F" w:rsidRPr="009B5D5A">
          <w:rPr>
            <w:webHidden/>
          </w:rPr>
          <w:fldChar w:fldCharType="end"/>
        </w:r>
      </w:hyperlink>
    </w:p>
    <w:p w14:paraId="14B03A84" w14:textId="3C4C5C1D" w:rsidR="0006269F" w:rsidRPr="009B5D5A" w:rsidRDefault="003879CB">
      <w:pPr>
        <w:pStyle w:val="20"/>
        <w:rPr>
          <w:rFonts w:asciiTheme="minorHAnsi" w:eastAsiaTheme="minorEastAsia" w:hAnsiTheme="minorHAnsi" w:cstheme="minorBidi"/>
          <w:b w:val="0"/>
          <w:smallCaps w:val="0"/>
          <w:kern w:val="0"/>
          <w:sz w:val="22"/>
          <w:szCs w:val="22"/>
        </w:rPr>
      </w:pPr>
      <w:hyperlink w:anchor="_Toc138202459" w:history="1">
        <w:r w:rsidR="0006269F" w:rsidRPr="009B5D5A">
          <w:rPr>
            <w:rStyle w:val="a7"/>
            <w:color w:val="auto"/>
          </w:rPr>
          <w:t>2.6 Охрана историко-культурного наследия</w:t>
        </w:r>
        <w:r w:rsidR="0006269F" w:rsidRPr="009B5D5A">
          <w:rPr>
            <w:webHidden/>
          </w:rPr>
          <w:tab/>
        </w:r>
        <w:r w:rsidR="0006269F" w:rsidRPr="009B5D5A">
          <w:rPr>
            <w:webHidden/>
          </w:rPr>
          <w:fldChar w:fldCharType="begin"/>
        </w:r>
        <w:r w:rsidR="0006269F" w:rsidRPr="009B5D5A">
          <w:rPr>
            <w:webHidden/>
          </w:rPr>
          <w:instrText xml:space="preserve"> PAGEREF _Toc138202459 \h </w:instrText>
        </w:r>
        <w:r w:rsidR="0006269F" w:rsidRPr="009B5D5A">
          <w:rPr>
            <w:webHidden/>
          </w:rPr>
        </w:r>
        <w:r w:rsidR="0006269F" w:rsidRPr="009B5D5A">
          <w:rPr>
            <w:webHidden/>
          </w:rPr>
          <w:fldChar w:fldCharType="separate"/>
        </w:r>
        <w:r w:rsidR="0006269F" w:rsidRPr="009B5D5A">
          <w:rPr>
            <w:webHidden/>
          </w:rPr>
          <w:t>21</w:t>
        </w:r>
        <w:r w:rsidR="0006269F" w:rsidRPr="009B5D5A">
          <w:rPr>
            <w:webHidden/>
          </w:rPr>
          <w:fldChar w:fldCharType="end"/>
        </w:r>
      </w:hyperlink>
    </w:p>
    <w:p w14:paraId="47C1A93A" w14:textId="2C353E53" w:rsidR="0006269F" w:rsidRPr="009B5D5A" w:rsidRDefault="003879CB">
      <w:pPr>
        <w:pStyle w:val="20"/>
        <w:rPr>
          <w:rFonts w:asciiTheme="minorHAnsi" w:eastAsiaTheme="minorEastAsia" w:hAnsiTheme="minorHAnsi" w:cstheme="minorBidi"/>
          <w:b w:val="0"/>
          <w:smallCaps w:val="0"/>
          <w:kern w:val="0"/>
          <w:sz w:val="22"/>
          <w:szCs w:val="22"/>
        </w:rPr>
      </w:pPr>
      <w:hyperlink w:anchor="_Toc138202460" w:history="1">
        <w:r w:rsidR="0006269F" w:rsidRPr="009B5D5A">
          <w:rPr>
            <w:rStyle w:val="a7"/>
            <w:color w:val="auto"/>
          </w:rPr>
          <w:t>3.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r w:rsidR="0006269F" w:rsidRPr="009B5D5A">
          <w:rPr>
            <w:webHidden/>
          </w:rPr>
          <w:tab/>
        </w:r>
        <w:r w:rsidR="0006269F" w:rsidRPr="009B5D5A">
          <w:rPr>
            <w:webHidden/>
          </w:rPr>
          <w:fldChar w:fldCharType="begin"/>
        </w:r>
        <w:r w:rsidR="0006269F" w:rsidRPr="009B5D5A">
          <w:rPr>
            <w:webHidden/>
          </w:rPr>
          <w:instrText xml:space="preserve"> PAGEREF _Toc138202460 \h </w:instrText>
        </w:r>
        <w:r w:rsidR="0006269F" w:rsidRPr="009B5D5A">
          <w:rPr>
            <w:webHidden/>
          </w:rPr>
        </w:r>
        <w:r w:rsidR="0006269F" w:rsidRPr="009B5D5A">
          <w:rPr>
            <w:webHidden/>
          </w:rPr>
          <w:fldChar w:fldCharType="separate"/>
        </w:r>
        <w:r w:rsidR="0006269F" w:rsidRPr="009B5D5A">
          <w:rPr>
            <w:webHidden/>
          </w:rPr>
          <w:t>22</w:t>
        </w:r>
        <w:r w:rsidR="0006269F" w:rsidRPr="009B5D5A">
          <w:rPr>
            <w:webHidden/>
          </w:rPr>
          <w:fldChar w:fldCharType="end"/>
        </w:r>
      </w:hyperlink>
    </w:p>
    <w:p w14:paraId="6B85F6A7" w14:textId="219C86AB" w:rsidR="0006269F" w:rsidRPr="009B5D5A" w:rsidRDefault="003879CB">
      <w:pPr>
        <w:pStyle w:val="20"/>
        <w:rPr>
          <w:rFonts w:asciiTheme="minorHAnsi" w:eastAsiaTheme="minorEastAsia" w:hAnsiTheme="minorHAnsi" w:cstheme="minorBidi"/>
          <w:b w:val="0"/>
          <w:smallCaps w:val="0"/>
          <w:kern w:val="0"/>
          <w:sz w:val="22"/>
          <w:szCs w:val="22"/>
        </w:rPr>
      </w:pPr>
      <w:hyperlink w:anchor="_Toc138202461" w:history="1">
        <w:r w:rsidR="0006269F" w:rsidRPr="009B5D5A">
          <w:rPr>
            <w:rStyle w:val="a7"/>
            <w:color w:val="auto"/>
          </w:rPr>
          <w:t xml:space="preserve">4. </w:t>
        </w:r>
        <w:r w:rsidR="0006269F" w:rsidRPr="009B5D5A">
          <w:rPr>
            <w:rStyle w:val="a7"/>
            <w:color w:val="auto"/>
            <w:shd w:val="clear" w:color="auto" w:fill="FFFFFF"/>
          </w:rPr>
          <w:t xml:space="preserve">ПЕРЕЧЕНЬ МЕРОПРИЯТИЙ ПО ОХРАНЕ ОКРУЖАЮЩЕЙ </w:t>
        </w:r>
        <w:r w:rsidR="0006269F" w:rsidRPr="009B5D5A">
          <w:rPr>
            <w:rStyle w:val="a7"/>
            <w:color w:val="auto"/>
            <w:shd w:val="clear" w:color="auto" w:fill="FFFFFF"/>
          </w:rPr>
          <w:lastRenderedPageBreak/>
          <w:t>СРЕДЫ</w:t>
        </w:r>
        <w:r w:rsidR="0006269F" w:rsidRPr="009B5D5A">
          <w:rPr>
            <w:webHidden/>
          </w:rPr>
          <w:tab/>
        </w:r>
        <w:r w:rsidR="0006269F" w:rsidRPr="009B5D5A">
          <w:rPr>
            <w:webHidden/>
          </w:rPr>
          <w:fldChar w:fldCharType="begin"/>
        </w:r>
        <w:r w:rsidR="0006269F" w:rsidRPr="009B5D5A">
          <w:rPr>
            <w:webHidden/>
          </w:rPr>
          <w:instrText xml:space="preserve"> PAGEREF _Toc138202461 \h </w:instrText>
        </w:r>
        <w:r w:rsidR="0006269F" w:rsidRPr="009B5D5A">
          <w:rPr>
            <w:webHidden/>
          </w:rPr>
        </w:r>
        <w:r w:rsidR="0006269F" w:rsidRPr="009B5D5A">
          <w:rPr>
            <w:webHidden/>
          </w:rPr>
          <w:fldChar w:fldCharType="separate"/>
        </w:r>
        <w:r w:rsidR="0006269F" w:rsidRPr="009B5D5A">
          <w:rPr>
            <w:webHidden/>
          </w:rPr>
          <w:t>27</w:t>
        </w:r>
        <w:r w:rsidR="0006269F" w:rsidRPr="009B5D5A">
          <w:rPr>
            <w:webHidden/>
          </w:rPr>
          <w:fldChar w:fldCharType="end"/>
        </w:r>
      </w:hyperlink>
    </w:p>
    <w:p w14:paraId="0D5443AE" w14:textId="0E06EB4B" w:rsidR="0006269F" w:rsidRPr="009B5D5A" w:rsidRDefault="003879CB">
      <w:pPr>
        <w:pStyle w:val="20"/>
        <w:tabs>
          <w:tab w:val="left" w:pos="1200"/>
        </w:tabs>
        <w:rPr>
          <w:rFonts w:asciiTheme="minorHAnsi" w:eastAsiaTheme="minorEastAsia" w:hAnsiTheme="minorHAnsi" w:cstheme="minorBidi"/>
          <w:b w:val="0"/>
          <w:smallCaps w:val="0"/>
          <w:kern w:val="0"/>
          <w:sz w:val="22"/>
          <w:szCs w:val="22"/>
        </w:rPr>
      </w:pPr>
      <w:hyperlink w:anchor="_Toc138202462" w:history="1">
        <w:r w:rsidR="0006269F" w:rsidRPr="009B5D5A">
          <w:rPr>
            <w:rStyle w:val="a7"/>
            <w:color w:val="auto"/>
          </w:rPr>
          <w:t>4.1</w:t>
        </w:r>
        <w:r w:rsidR="0006269F" w:rsidRPr="009B5D5A">
          <w:rPr>
            <w:rFonts w:asciiTheme="minorHAnsi" w:eastAsiaTheme="minorEastAsia" w:hAnsiTheme="minorHAnsi" w:cstheme="minorBidi"/>
            <w:b w:val="0"/>
            <w:smallCaps w:val="0"/>
            <w:kern w:val="0"/>
            <w:sz w:val="22"/>
            <w:szCs w:val="22"/>
          </w:rPr>
          <w:tab/>
        </w:r>
        <w:r w:rsidR="0006269F" w:rsidRPr="009B5D5A">
          <w:rPr>
            <w:rStyle w:val="a7"/>
            <w:color w:val="auto"/>
          </w:rPr>
          <w:t>Основные принципы охраны окружающей среды</w:t>
        </w:r>
        <w:r w:rsidR="0006269F" w:rsidRPr="009B5D5A">
          <w:rPr>
            <w:webHidden/>
          </w:rPr>
          <w:tab/>
        </w:r>
        <w:r w:rsidR="0006269F" w:rsidRPr="009B5D5A">
          <w:rPr>
            <w:webHidden/>
          </w:rPr>
          <w:fldChar w:fldCharType="begin"/>
        </w:r>
        <w:r w:rsidR="0006269F" w:rsidRPr="009B5D5A">
          <w:rPr>
            <w:webHidden/>
          </w:rPr>
          <w:instrText xml:space="preserve"> PAGEREF _Toc138202462 \h </w:instrText>
        </w:r>
        <w:r w:rsidR="0006269F" w:rsidRPr="009B5D5A">
          <w:rPr>
            <w:webHidden/>
          </w:rPr>
        </w:r>
        <w:r w:rsidR="0006269F" w:rsidRPr="009B5D5A">
          <w:rPr>
            <w:webHidden/>
          </w:rPr>
          <w:fldChar w:fldCharType="separate"/>
        </w:r>
        <w:r w:rsidR="0006269F" w:rsidRPr="009B5D5A">
          <w:rPr>
            <w:webHidden/>
          </w:rPr>
          <w:t>27</w:t>
        </w:r>
        <w:r w:rsidR="0006269F" w:rsidRPr="009B5D5A">
          <w:rPr>
            <w:webHidden/>
          </w:rPr>
          <w:fldChar w:fldCharType="end"/>
        </w:r>
      </w:hyperlink>
    </w:p>
    <w:p w14:paraId="74B529F9" w14:textId="6809E0BF" w:rsidR="0006269F" w:rsidRPr="009B5D5A" w:rsidRDefault="003879CB">
      <w:pPr>
        <w:pStyle w:val="20"/>
        <w:tabs>
          <w:tab w:val="left" w:pos="1200"/>
        </w:tabs>
        <w:rPr>
          <w:rFonts w:asciiTheme="minorHAnsi" w:eastAsiaTheme="minorEastAsia" w:hAnsiTheme="minorHAnsi" w:cstheme="minorBidi"/>
          <w:b w:val="0"/>
          <w:smallCaps w:val="0"/>
          <w:kern w:val="0"/>
          <w:sz w:val="22"/>
          <w:szCs w:val="22"/>
        </w:rPr>
      </w:pPr>
      <w:hyperlink w:anchor="_Toc138202463" w:history="1">
        <w:r w:rsidR="0006269F" w:rsidRPr="009B5D5A">
          <w:rPr>
            <w:rStyle w:val="a7"/>
            <w:color w:val="auto"/>
          </w:rPr>
          <w:t>4.2</w:t>
        </w:r>
        <w:r w:rsidR="0006269F" w:rsidRPr="009B5D5A">
          <w:rPr>
            <w:rFonts w:asciiTheme="minorHAnsi" w:eastAsiaTheme="minorEastAsia" w:hAnsiTheme="minorHAnsi" w:cstheme="minorBidi"/>
            <w:b w:val="0"/>
            <w:smallCaps w:val="0"/>
            <w:kern w:val="0"/>
            <w:sz w:val="22"/>
            <w:szCs w:val="22"/>
          </w:rPr>
          <w:tab/>
        </w:r>
        <w:r w:rsidR="0006269F" w:rsidRPr="009B5D5A">
          <w:rPr>
            <w:rStyle w:val="a7"/>
            <w:color w:val="auto"/>
          </w:rPr>
          <w:t>Охрана окружающей среды при осуществлении хозяйственной и иной деятельности</w:t>
        </w:r>
        <w:r w:rsidR="0006269F" w:rsidRPr="009B5D5A">
          <w:rPr>
            <w:webHidden/>
          </w:rPr>
          <w:tab/>
        </w:r>
        <w:r w:rsidR="0006269F" w:rsidRPr="009B5D5A">
          <w:rPr>
            <w:webHidden/>
          </w:rPr>
          <w:fldChar w:fldCharType="begin"/>
        </w:r>
        <w:r w:rsidR="0006269F" w:rsidRPr="009B5D5A">
          <w:rPr>
            <w:webHidden/>
          </w:rPr>
          <w:instrText xml:space="preserve"> PAGEREF _Toc138202463 \h </w:instrText>
        </w:r>
        <w:r w:rsidR="0006269F" w:rsidRPr="009B5D5A">
          <w:rPr>
            <w:webHidden/>
          </w:rPr>
        </w:r>
        <w:r w:rsidR="0006269F" w:rsidRPr="009B5D5A">
          <w:rPr>
            <w:webHidden/>
          </w:rPr>
          <w:fldChar w:fldCharType="separate"/>
        </w:r>
        <w:r w:rsidR="0006269F" w:rsidRPr="009B5D5A">
          <w:rPr>
            <w:webHidden/>
          </w:rPr>
          <w:t>28</w:t>
        </w:r>
        <w:r w:rsidR="0006269F" w:rsidRPr="009B5D5A">
          <w:rPr>
            <w:webHidden/>
          </w:rPr>
          <w:fldChar w:fldCharType="end"/>
        </w:r>
      </w:hyperlink>
    </w:p>
    <w:p w14:paraId="65182566" w14:textId="725ADD22" w:rsidR="0006269F" w:rsidRPr="009B5D5A" w:rsidRDefault="003879CB">
      <w:pPr>
        <w:pStyle w:val="20"/>
        <w:tabs>
          <w:tab w:val="left" w:pos="1200"/>
        </w:tabs>
        <w:rPr>
          <w:rFonts w:asciiTheme="minorHAnsi" w:eastAsiaTheme="minorEastAsia" w:hAnsiTheme="minorHAnsi" w:cstheme="minorBidi"/>
          <w:b w:val="0"/>
          <w:smallCaps w:val="0"/>
          <w:kern w:val="0"/>
          <w:sz w:val="22"/>
          <w:szCs w:val="22"/>
        </w:rPr>
      </w:pPr>
      <w:hyperlink w:anchor="_Toc138202464" w:history="1">
        <w:r w:rsidR="0006269F" w:rsidRPr="009B5D5A">
          <w:rPr>
            <w:rStyle w:val="a7"/>
            <w:color w:val="auto"/>
          </w:rPr>
          <w:t>4.3</w:t>
        </w:r>
        <w:r w:rsidR="0006269F" w:rsidRPr="009B5D5A">
          <w:rPr>
            <w:rFonts w:asciiTheme="minorHAnsi" w:eastAsiaTheme="minorEastAsia" w:hAnsiTheme="minorHAnsi" w:cstheme="minorBidi"/>
            <w:b w:val="0"/>
            <w:smallCaps w:val="0"/>
            <w:kern w:val="0"/>
            <w:sz w:val="22"/>
            <w:szCs w:val="22"/>
          </w:rPr>
          <w:tab/>
        </w:r>
        <w:r w:rsidR="0006269F" w:rsidRPr="009B5D5A">
          <w:rPr>
            <w:rStyle w:val="a7"/>
            <w:color w:val="auto"/>
          </w:rPr>
          <w:t>Мероприятия по регулированию выбросов в период неблагоприятных метеорологических условий</w:t>
        </w:r>
        <w:r w:rsidR="0006269F" w:rsidRPr="009B5D5A">
          <w:rPr>
            <w:webHidden/>
          </w:rPr>
          <w:tab/>
        </w:r>
        <w:r w:rsidR="0006269F" w:rsidRPr="009B5D5A">
          <w:rPr>
            <w:webHidden/>
          </w:rPr>
          <w:fldChar w:fldCharType="begin"/>
        </w:r>
        <w:r w:rsidR="0006269F" w:rsidRPr="009B5D5A">
          <w:rPr>
            <w:webHidden/>
          </w:rPr>
          <w:instrText xml:space="preserve"> PAGEREF _Toc138202464 \h </w:instrText>
        </w:r>
        <w:r w:rsidR="0006269F" w:rsidRPr="009B5D5A">
          <w:rPr>
            <w:webHidden/>
          </w:rPr>
        </w:r>
        <w:r w:rsidR="0006269F" w:rsidRPr="009B5D5A">
          <w:rPr>
            <w:webHidden/>
          </w:rPr>
          <w:fldChar w:fldCharType="separate"/>
        </w:r>
        <w:r w:rsidR="0006269F" w:rsidRPr="009B5D5A">
          <w:rPr>
            <w:webHidden/>
          </w:rPr>
          <w:t>28</w:t>
        </w:r>
        <w:r w:rsidR="0006269F" w:rsidRPr="009B5D5A">
          <w:rPr>
            <w:webHidden/>
          </w:rPr>
          <w:fldChar w:fldCharType="end"/>
        </w:r>
      </w:hyperlink>
    </w:p>
    <w:p w14:paraId="6A5FA247" w14:textId="791DDEBC" w:rsidR="0006269F" w:rsidRPr="009B5D5A" w:rsidRDefault="003879CB">
      <w:pPr>
        <w:pStyle w:val="20"/>
        <w:tabs>
          <w:tab w:val="left" w:pos="1200"/>
        </w:tabs>
        <w:rPr>
          <w:rFonts w:asciiTheme="minorHAnsi" w:eastAsiaTheme="minorEastAsia" w:hAnsiTheme="minorHAnsi" w:cstheme="minorBidi"/>
          <w:b w:val="0"/>
          <w:smallCaps w:val="0"/>
          <w:kern w:val="0"/>
          <w:sz w:val="22"/>
          <w:szCs w:val="22"/>
        </w:rPr>
      </w:pPr>
      <w:hyperlink w:anchor="_Toc138202465" w:history="1">
        <w:r w:rsidR="0006269F" w:rsidRPr="009B5D5A">
          <w:rPr>
            <w:rStyle w:val="a7"/>
            <w:color w:val="auto"/>
          </w:rPr>
          <w:t>4.4</w:t>
        </w:r>
        <w:r w:rsidR="0006269F" w:rsidRPr="009B5D5A">
          <w:rPr>
            <w:rFonts w:asciiTheme="minorHAnsi" w:eastAsiaTheme="minorEastAsia" w:hAnsiTheme="minorHAnsi" w:cstheme="minorBidi"/>
            <w:b w:val="0"/>
            <w:smallCaps w:val="0"/>
            <w:kern w:val="0"/>
            <w:sz w:val="22"/>
            <w:szCs w:val="22"/>
          </w:rPr>
          <w:tab/>
        </w:r>
        <w:r w:rsidR="0006269F" w:rsidRPr="009B5D5A">
          <w:rPr>
            <w:rStyle w:val="a7"/>
            <w:color w:val="auto"/>
          </w:rPr>
          <w:t>Мероприятия по инженерной защите территории от подтопления подземными водами</w:t>
        </w:r>
        <w:r w:rsidR="0006269F" w:rsidRPr="009B5D5A">
          <w:rPr>
            <w:webHidden/>
          </w:rPr>
          <w:tab/>
        </w:r>
        <w:r w:rsidR="0006269F" w:rsidRPr="009B5D5A">
          <w:rPr>
            <w:webHidden/>
          </w:rPr>
          <w:fldChar w:fldCharType="begin"/>
        </w:r>
        <w:r w:rsidR="0006269F" w:rsidRPr="009B5D5A">
          <w:rPr>
            <w:webHidden/>
          </w:rPr>
          <w:instrText xml:space="preserve"> PAGEREF _Toc138202465 \h </w:instrText>
        </w:r>
        <w:r w:rsidR="0006269F" w:rsidRPr="009B5D5A">
          <w:rPr>
            <w:webHidden/>
          </w:rPr>
        </w:r>
        <w:r w:rsidR="0006269F" w:rsidRPr="009B5D5A">
          <w:rPr>
            <w:webHidden/>
          </w:rPr>
          <w:fldChar w:fldCharType="separate"/>
        </w:r>
        <w:r w:rsidR="0006269F" w:rsidRPr="009B5D5A">
          <w:rPr>
            <w:webHidden/>
          </w:rPr>
          <w:t>28</w:t>
        </w:r>
        <w:r w:rsidR="0006269F" w:rsidRPr="009B5D5A">
          <w:rPr>
            <w:webHidden/>
          </w:rPr>
          <w:fldChar w:fldCharType="end"/>
        </w:r>
      </w:hyperlink>
    </w:p>
    <w:p w14:paraId="71E17108" w14:textId="6F728909" w:rsidR="0006269F" w:rsidRPr="009B5D5A" w:rsidRDefault="003879CB">
      <w:pPr>
        <w:pStyle w:val="20"/>
        <w:rPr>
          <w:rFonts w:asciiTheme="minorHAnsi" w:eastAsiaTheme="minorEastAsia" w:hAnsiTheme="minorHAnsi" w:cstheme="minorBidi"/>
          <w:b w:val="0"/>
          <w:smallCaps w:val="0"/>
          <w:kern w:val="0"/>
          <w:sz w:val="22"/>
          <w:szCs w:val="22"/>
        </w:rPr>
      </w:pPr>
      <w:hyperlink w:anchor="_Toc138202466" w:history="1">
        <w:r w:rsidR="0006269F" w:rsidRPr="009B5D5A">
          <w:rPr>
            <w:rStyle w:val="a7"/>
            <w:color w:val="auto"/>
          </w:rPr>
          <w:t>5. МЕРОПРИЯТИЯ ПО СОЗДАНИЮ ДОСТУПНОЙ СРЕДЫ ДЛЯ ИНВАЛИДОВ И ДРУГИХ МАЛОМОБИЛЬНЫХ ГРУПП НАСЕЛЕНИЯ</w:t>
        </w:r>
        <w:r w:rsidR="0006269F" w:rsidRPr="009B5D5A">
          <w:rPr>
            <w:webHidden/>
          </w:rPr>
          <w:tab/>
        </w:r>
        <w:r w:rsidR="0006269F" w:rsidRPr="009B5D5A">
          <w:rPr>
            <w:webHidden/>
          </w:rPr>
          <w:fldChar w:fldCharType="begin"/>
        </w:r>
        <w:r w:rsidR="0006269F" w:rsidRPr="009B5D5A">
          <w:rPr>
            <w:webHidden/>
          </w:rPr>
          <w:instrText xml:space="preserve"> PAGEREF _Toc138202466 \h </w:instrText>
        </w:r>
        <w:r w:rsidR="0006269F" w:rsidRPr="009B5D5A">
          <w:rPr>
            <w:webHidden/>
          </w:rPr>
        </w:r>
        <w:r w:rsidR="0006269F" w:rsidRPr="009B5D5A">
          <w:rPr>
            <w:webHidden/>
          </w:rPr>
          <w:fldChar w:fldCharType="separate"/>
        </w:r>
        <w:r w:rsidR="0006269F" w:rsidRPr="009B5D5A">
          <w:rPr>
            <w:webHidden/>
          </w:rPr>
          <w:t>29</w:t>
        </w:r>
        <w:r w:rsidR="0006269F" w:rsidRPr="009B5D5A">
          <w:rPr>
            <w:webHidden/>
          </w:rPr>
          <w:fldChar w:fldCharType="end"/>
        </w:r>
      </w:hyperlink>
    </w:p>
    <w:p w14:paraId="70BA27AE" w14:textId="7ABDC2EA" w:rsidR="0006269F" w:rsidRPr="009B5D5A" w:rsidRDefault="003879CB">
      <w:pPr>
        <w:pStyle w:val="20"/>
        <w:rPr>
          <w:rFonts w:asciiTheme="minorHAnsi" w:eastAsiaTheme="minorEastAsia" w:hAnsiTheme="minorHAnsi" w:cstheme="minorBidi"/>
          <w:b w:val="0"/>
          <w:smallCaps w:val="0"/>
          <w:kern w:val="0"/>
          <w:sz w:val="22"/>
          <w:szCs w:val="22"/>
        </w:rPr>
      </w:pPr>
      <w:hyperlink w:anchor="_Toc138202467" w:history="1">
        <w:r w:rsidR="0006269F" w:rsidRPr="009B5D5A">
          <w:rPr>
            <w:rStyle w:val="a7"/>
            <w:color w:val="auto"/>
          </w:rPr>
          <w:t>6. ОБОСНОВАНИЕ ОЧЕРЕДНОСТИ ПЛАНИРУЕМОГО РАЗВИТИЯ ТЕРРИТОРИИ</w:t>
        </w:r>
        <w:r w:rsidR="0006269F" w:rsidRPr="009B5D5A">
          <w:rPr>
            <w:webHidden/>
          </w:rPr>
          <w:tab/>
        </w:r>
        <w:r w:rsidR="0006269F" w:rsidRPr="009B5D5A">
          <w:rPr>
            <w:webHidden/>
          </w:rPr>
          <w:fldChar w:fldCharType="begin"/>
        </w:r>
        <w:r w:rsidR="0006269F" w:rsidRPr="009B5D5A">
          <w:rPr>
            <w:webHidden/>
          </w:rPr>
          <w:instrText xml:space="preserve"> PAGEREF _Toc138202467 \h </w:instrText>
        </w:r>
        <w:r w:rsidR="0006269F" w:rsidRPr="009B5D5A">
          <w:rPr>
            <w:webHidden/>
          </w:rPr>
        </w:r>
        <w:r w:rsidR="0006269F" w:rsidRPr="009B5D5A">
          <w:rPr>
            <w:webHidden/>
          </w:rPr>
          <w:fldChar w:fldCharType="separate"/>
        </w:r>
        <w:r w:rsidR="0006269F" w:rsidRPr="009B5D5A">
          <w:rPr>
            <w:webHidden/>
          </w:rPr>
          <w:t>30</w:t>
        </w:r>
        <w:r w:rsidR="0006269F" w:rsidRPr="009B5D5A">
          <w:rPr>
            <w:webHidden/>
          </w:rPr>
          <w:fldChar w:fldCharType="end"/>
        </w:r>
      </w:hyperlink>
    </w:p>
    <w:p w14:paraId="20F4B3AF" w14:textId="30912E15" w:rsidR="00BC56E3" w:rsidRPr="009B5D5A" w:rsidRDefault="004B7E17" w:rsidP="00BC56E3">
      <w:pPr>
        <w:pStyle w:val="2"/>
        <w:spacing w:before="0" w:after="0"/>
        <w:jc w:val="both"/>
        <w:rPr>
          <w:rFonts w:cs="Times New Roman"/>
          <w:i/>
          <w:sz w:val="24"/>
          <w:szCs w:val="24"/>
        </w:rPr>
      </w:pPr>
      <w:r w:rsidRPr="009B5D5A">
        <w:rPr>
          <w:rFonts w:cs="Times New Roman"/>
          <w:i/>
          <w:sz w:val="24"/>
          <w:szCs w:val="24"/>
        </w:rPr>
        <w:fldChar w:fldCharType="end"/>
      </w:r>
    </w:p>
    <w:p w14:paraId="669DFC97" w14:textId="77777777" w:rsidR="007C570B" w:rsidRPr="009B5D5A" w:rsidRDefault="002B0A41" w:rsidP="0013640D">
      <w:pPr>
        <w:pStyle w:val="2"/>
      </w:pPr>
      <w:r w:rsidRPr="009B5D5A">
        <w:br w:type="page"/>
      </w:r>
      <w:bookmarkStart w:id="3" w:name="_Toc138202437"/>
      <w:r w:rsidR="00F959CA" w:rsidRPr="009B5D5A">
        <w:lastRenderedPageBreak/>
        <w:t xml:space="preserve">1. </w:t>
      </w:r>
      <w:r w:rsidR="00925C3A" w:rsidRPr="009B5D5A">
        <w:t>ОБОСНОВАНИЕ ОПРЕДЕЛЕНИЯ ГРАНИЦ ЗОН ПЛАНИРУЕМОГО РАЗМЕЩЕНИЯ ОБЪЕКТО</w:t>
      </w:r>
      <w:r w:rsidR="00AD6BC7" w:rsidRPr="009B5D5A">
        <w:t>В</w:t>
      </w:r>
      <w:r w:rsidR="00925C3A" w:rsidRPr="009B5D5A">
        <w:t xml:space="preserve"> КАПИТАЛЬНОГО СТРОИТЕЛЬСТВА</w:t>
      </w:r>
      <w:bookmarkEnd w:id="3"/>
    </w:p>
    <w:p w14:paraId="55F019A6" w14:textId="77777777" w:rsidR="002B0A41" w:rsidRPr="009B5D5A" w:rsidRDefault="006E50E5" w:rsidP="0013640D">
      <w:pPr>
        <w:pStyle w:val="2"/>
        <w:rPr>
          <w:rFonts w:cs="Times New Roman"/>
        </w:rPr>
      </w:pPr>
      <w:bookmarkStart w:id="4" w:name="_Toc138202438"/>
      <w:r w:rsidRPr="009B5D5A">
        <w:rPr>
          <w:rFonts w:cs="Times New Roman"/>
        </w:rPr>
        <w:t xml:space="preserve">1.1 </w:t>
      </w:r>
      <w:r w:rsidR="000F6F0B" w:rsidRPr="009B5D5A">
        <w:rPr>
          <w:rFonts w:cs="Times New Roman"/>
        </w:rPr>
        <w:t>Введение</w:t>
      </w:r>
      <w:bookmarkEnd w:id="4"/>
    </w:p>
    <w:p w14:paraId="59DE2168" w14:textId="1D9E1DE9" w:rsidR="0013640D" w:rsidRPr="009B5D5A" w:rsidRDefault="00756A4F" w:rsidP="00BC56E3">
      <w:pPr>
        <w:shd w:val="clear" w:color="auto" w:fill="FFFFFF"/>
        <w:ind w:firstLine="709"/>
        <w:jc w:val="both"/>
        <w:rPr>
          <w:szCs w:val="28"/>
        </w:rPr>
      </w:pPr>
      <w:r w:rsidRPr="009B5D5A">
        <w:rPr>
          <w:szCs w:val="28"/>
        </w:rPr>
        <w:t>Настоящие проектные материалы разработаны</w:t>
      </w:r>
      <w:r w:rsidR="006E0507" w:rsidRPr="009B5D5A">
        <w:rPr>
          <w:szCs w:val="28"/>
        </w:rPr>
        <w:t xml:space="preserve"> </w:t>
      </w:r>
      <w:r w:rsidRPr="009B5D5A">
        <w:rPr>
          <w:szCs w:val="28"/>
        </w:rPr>
        <w:t>ООО</w:t>
      </w:r>
      <w:r w:rsidR="00F91B1A" w:rsidRPr="009B5D5A">
        <w:rPr>
          <w:szCs w:val="28"/>
        </w:rPr>
        <w:t> </w:t>
      </w:r>
      <w:r w:rsidRPr="009B5D5A">
        <w:rPr>
          <w:szCs w:val="28"/>
        </w:rPr>
        <w:t>«</w:t>
      </w:r>
      <w:r w:rsidR="00246E09" w:rsidRPr="009B5D5A">
        <w:rPr>
          <w:szCs w:val="28"/>
        </w:rPr>
        <w:t>Третья линия</w:t>
      </w:r>
      <w:r w:rsidRPr="009B5D5A">
        <w:rPr>
          <w:szCs w:val="28"/>
        </w:rPr>
        <w:t xml:space="preserve">» </w:t>
      </w:r>
      <w:r w:rsidR="00194876" w:rsidRPr="009B5D5A">
        <w:rPr>
          <w:szCs w:val="28"/>
        </w:rPr>
        <w:t>в соответствии со ст. 42 Градостроительного кодекса Российской Федерации.</w:t>
      </w:r>
      <w:r w:rsidR="0013640D" w:rsidRPr="009B5D5A">
        <w:rPr>
          <w:szCs w:val="28"/>
        </w:rPr>
        <w:t xml:space="preserve">                                                                                                                                                                                                                                                                                                                                                                                                                                                                                                                                                                                                                                                                                                                                                                                                                               </w:t>
      </w:r>
    </w:p>
    <w:p w14:paraId="789FDEF7" w14:textId="08B8DB7F" w:rsidR="00FE6B43" w:rsidRPr="009B5D5A" w:rsidRDefault="00FE6B43" w:rsidP="00BC56E3">
      <w:pPr>
        <w:shd w:val="clear" w:color="auto" w:fill="FFFFFF"/>
        <w:ind w:firstLine="709"/>
        <w:jc w:val="both"/>
        <w:rPr>
          <w:szCs w:val="28"/>
        </w:rPr>
      </w:pPr>
      <w:r w:rsidRPr="009B5D5A">
        <w:rPr>
          <w:szCs w:val="28"/>
        </w:rPr>
        <w:t xml:space="preserve">Проект планировки территории </w:t>
      </w:r>
      <w:r w:rsidR="00194876" w:rsidRPr="009B5D5A">
        <w:rPr>
          <w:szCs w:val="28"/>
        </w:rPr>
        <w:t xml:space="preserve">в городе Смоленске в границах улицы 1-я Северная - улицы 2-я Восточная - улицы Гастелло - улицы 1-я Восточная </w:t>
      </w:r>
      <w:r w:rsidRPr="009B5D5A">
        <w:rPr>
          <w:szCs w:val="28"/>
        </w:rPr>
        <w:t xml:space="preserve">является документом по планировке территории, который разрабатывается в соответствии с положениями, установленными в генеральном плане </w:t>
      </w:r>
      <w:r w:rsidR="008E52DE" w:rsidRPr="009B5D5A">
        <w:rPr>
          <w:szCs w:val="28"/>
        </w:rPr>
        <w:t xml:space="preserve">города Смоленска </w:t>
      </w:r>
      <w:r w:rsidRPr="009B5D5A">
        <w:rPr>
          <w:szCs w:val="28"/>
        </w:rPr>
        <w:t xml:space="preserve">и </w:t>
      </w:r>
      <w:r w:rsidR="008E52DE" w:rsidRPr="009B5D5A">
        <w:rPr>
          <w:szCs w:val="28"/>
        </w:rPr>
        <w:t>П</w:t>
      </w:r>
      <w:r w:rsidRPr="009B5D5A">
        <w:rPr>
          <w:szCs w:val="28"/>
        </w:rPr>
        <w:t>равилах землепользования и застройки г</w:t>
      </w:r>
      <w:r w:rsidR="008E52DE" w:rsidRPr="009B5D5A">
        <w:rPr>
          <w:szCs w:val="28"/>
        </w:rPr>
        <w:t>орода</w:t>
      </w:r>
      <w:r w:rsidRPr="009B5D5A">
        <w:rPr>
          <w:szCs w:val="28"/>
        </w:rPr>
        <w:t xml:space="preserve"> Смоленска. Он позволяет сформулировать круг конкретных градостроительных задач по планировочной организации территориального компонента - отдельного квартала</w:t>
      </w:r>
      <w:r w:rsidR="00554979" w:rsidRPr="009B5D5A">
        <w:rPr>
          <w:szCs w:val="28"/>
        </w:rPr>
        <w:t xml:space="preserve"> </w:t>
      </w:r>
      <w:r w:rsidRPr="009B5D5A">
        <w:rPr>
          <w:szCs w:val="28"/>
        </w:rPr>
        <w:t>жилой застройки.</w:t>
      </w:r>
    </w:p>
    <w:p w14:paraId="2839B087" w14:textId="75EFFF8F" w:rsidR="00D463F3" w:rsidRPr="009B5D5A" w:rsidRDefault="00D463F3" w:rsidP="00BC56E3">
      <w:pPr>
        <w:shd w:val="clear" w:color="auto" w:fill="FFFFFF"/>
        <w:ind w:firstLine="709"/>
        <w:jc w:val="both"/>
        <w:rPr>
          <w:szCs w:val="28"/>
        </w:rPr>
      </w:pPr>
      <w:r w:rsidRPr="009B5D5A">
        <w:rPr>
          <w:szCs w:val="28"/>
        </w:rPr>
        <w:t xml:space="preserve">Подготовка проекта планировки территории </w:t>
      </w:r>
      <w:r w:rsidR="0013640D" w:rsidRPr="009B5D5A">
        <w:rPr>
          <w:szCs w:val="28"/>
        </w:rPr>
        <w:t xml:space="preserve">в городе Смоленске </w:t>
      </w:r>
      <w:r w:rsidR="00194876" w:rsidRPr="009B5D5A">
        <w:rPr>
          <w:szCs w:val="28"/>
        </w:rPr>
        <w:t xml:space="preserve">в границах улицы 1-я Северная - улицы 2-я Восточная - улицы Гастелло - улицы 1-я Восточная </w:t>
      </w:r>
      <w:r w:rsidRPr="009B5D5A">
        <w:rPr>
          <w:szCs w:val="28"/>
        </w:rPr>
        <w:t>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4835FC31" w14:textId="14C263DF" w:rsidR="00756A4F" w:rsidRPr="009B5D5A" w:rsidRDefault="00756A4F" w:rsidP="00BC56E3">
      <w:pPr>
        <w:shd w:val="clear" w:color="auto" w:fill="FFFFFF"/>
        <w:ind w:firstLine="709"/>
        <w:jc w:val="both"/>
        <w:rPr>
          <w:szCs w:val="28"/>
        </w:rPr>
      </w:pPr>
      <w:r w:rsidRPr="009B5D5A">
        <w:rPr>
          <w:szCs w:val="28"/>
        </w:rPr>
        <w:t>Проект планировки и межевания выполнен на цифровых топографических картах в масштабе 1:2000</w:t>
      </w:r>
      <w:r w:rsidR="00194876" w:rsidRPr="009B5D5A">
        <w:rPr>
          <w:szCs w:val="28"/>
        </w:rPr>
        <w:t>, 1:1000.</w:t>
      </w:r>
    </w:p>
    <w:p w14:paraId="5A18B2C6" w14:textId="77777777" w:rsidR="00756A4F" w:rsidRPr="009B5D5A" w:rsidRDefault="00756A4F" w:rsidP="00BC56E3">
      <w:pPr>
        <w:shd w:val="clear" w:color="auto" w:fill="FFFFFF"/>
        <w:ind w:firstLine="709"/>
        <w:jc w:val="both"/>
        <w:rPr>
          <w:szCs w:val="28"/>
        </w:rPr>
      </w:pPr>
      <w:r w:rsidRPr="009B5D5A">
        <w:rPr>
          <w:szCs w:val="28"/>
        </w:rPr>
        <w:t>Проект планировки территории подготовлен в целях:</w:t>
      </w:r>
    </w:p>
    <w:p w14:paraId="3B5B1F27" w14:textId="36BDF5E7" w:rsidR="00E3163F" w:rsidRPr="009B5D5A" w:rsidRDefault="00E3163F" w:rsidP="0013640D">
      <w:pPr>
        <w:shd w:val="clear" w:color="auto" w:fill="FFFFFF"/>
        <w:ind w:firstLine="709"/>
        <w:jc w:val="both"/>
      </w:pPr>
      <w:r w:rsidRPr="009B5D5A">
        <w:t>Подготовка проекта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44F09903" w14:textId="6A6838E2" w:rsidR="00C3383C" w:rsidRPr="009B5D5A" w:rsidRDefault="000950B2" w:rsidP="0013640D">
      <w:pPr>
        <w:shd w:val="clear" w:color="auto" w:fill="FFFFFF"/>
        <w:ind w:firstLine="709"/>
        <w:jc w:val="both"/>
        <w:rPr>
          <w:szCs w:val="28"/>
        </w:rPr>
      </w:pPr>
      <w:r w:rsidRPr="009B5D5A">
        <w:rPr>
          <w:szCs w:val="28"/>
        </w:rPr>
        <w:t>При подготовке проекта планировки учтены ранее выполненные проекты, документы по планировке территории, проектная документация:</w:t>
      </w:r>
    </w:p>
    <w:p w14:paraId="5D2AD8F0" w14:textId="77777777" w:rsidR="00416A1F" w:rsidRPr="009B5D5A" w:rsidRDefault="000950B2" w:rsidP="0013640D">
      <w:pPr>
        <w:numPr>
          <w:ilvl w:val="0"/>
          <w:numId w:val="2"/>
        </w:numPr>
        <w:shd w:val="clear" w:color="auto" w:fill="FFFFFF"/>
        <w:ind w:left="0" w:firstLine="709"/>
        <w:jc w:val="both"/>
        <w:rPr>
          <w:szCs w:val="28"/>
        </w:rPr>
      </w:pPr>
      <w:r w:rsidRPr="009B5D5A">
        <w:rPr>
          <w:szCs w:val="28"/>
        </w:rPr>
        <w:t>Генеральн</w:t>
      </w:r>
      <w:r w:rsidR="00307B58" w:rsidRPr="009B5D5A">
        <w:rPr>
          <w:szCs w:val="28"/>
        </w:rPr>
        <w:t>ый</w:t>
      </w:r>
      <w:r w:rsidRPr="009B5D5A">
        <w:rPr>
          <w:szCs w:val="28"/>
        </w:rPr>
        <w:t xml:space="preserve"> план г</w:t>
      </w:r>
      <w:r w:rsidR="00232914" w:rsidRPr="009B5D5A">
        <w:rPr>
          <w:szCs w:val="28"/>
        </w:rPr>
        <w:t>орода</w:t>
      </w:r>
      <w:r w:rsidRPr="009B5D5A">
        <w:rPr>
          <w:szCs w:val="28"/>
        </w:rPr>
        <w:t xml:space="preserve"> Смоленска, утвержденн</w:t>
      </w:r>
      <w:r w:rsidR="00307B58" w:rsidRPr="009B5D5A">
        <w:rPr>
          <w:szCs w:val="28"/>
        </w:rPr>
        <w:t>ый</w:t>
      </w:r>
      <w:r w:rsidRPr="009B5D5A">
        <w:rPr>
          <w:szCs w:val="28"/>
        </w:rPr>
        <w:t xml:space="preserve"> </w:t>
      </w:r>
      <w:r w:rsidR="00416A1F" w:rsidRPr="009B5D5A">
        <w:rPr>
          <w:szCs w:val="28"/>
        </w:rPr>
        <w:t>решением 32-й сессии Смоленского городского Совета I созыва от 22.09.98 № 260;</w:t>
      </w:r>
    </w:p>
    <w:p w14:paraId="578521C3" w14:textId="77777777" w:rsidR="00436254" w:rsidRPr="009B5D5A" w:rsidRDefault="000950B2" w:rsidP="00436254">
      <w:pPr>
        <w:numPr>
          <w:ilvl w:val="0"/>
          <w:numId w:val="2"/>
        </w:numPr>
        <w:shd w:val="clear" w:color="auto" w:fill="FFFFFF"/>
        <w:ind w:left="0" w:firstLine="709"/>
        <w:jc w:val="both"/>
        <w:rPr>
          <w:szCs w:val="28"/>
        </w:rPr>
      </w:pPr>
      <w:r w:rsidRPr="009B5D5A">
        <w:rPr>
          <w:szCs w:val="28"/>
        </w:rPr>
        <w:t xml:space="preserve">Правила землепользования и застройки города Смоленска, утвержденные </w:t>
      </w:r>
      <w:r w:rsidR="007E6AFE" w:rsidRPr="009B5D5A">
        <w:rPr>
          <w:szCs w:val="28"/>
        </w:rPr>
        <w:t xml:space="preserve">постановлением </w:t>
      </w:r>
      <w:r w:rsidR="00436254" w:rsidRPr="009B5D5A">
        <w:rPr>
          <w:szCs w:val="28"/>
        </w:rPr>
        <w:t>Администрации города Смоленска от 30.09.2021 № 2531-адм (в редакции от 10.08.2022 № 2309-адм, от 01.08.2023 № 2079-адм);</w:t>
      </w:r>
    </w:p>
    <w:p w14:paraId="2ADD03DD" w14:textId="02F6F798" w:rsidR="00300F16" w:rsidRPr="009B5D5A" w:rsidRDefault="00300F16" w:rsidP="00436254">
      <w:pPr>
        <w:numPr>
          <w:ilvl w:val="0"/>
          <w:numId w:val="2"/>
        </w:numPr>
        <w:shd w:val="clear" w:color="auto" w:fill="FFFFFF"/>
        <w:ind w:left="0" w:firstLine="709"/>
        <w:jc w:val="both"/>
        <w:rPr>
          <w:szCs w:val="28"/>
        </w:rPr>
      </w:pPr>
      <w:r w:rsidRPr="009B5D5A">
        <w:rPr>
          <w:szCs w:val="28"/>
        </w:rPr>
        <w:t>Решение Смоленской областной Думы от 31.10.1996 № 171 «Об историко-архитектурном и историко-археологическом опорном плане г. Смоленска»</w:t>
      </w:r>
      <w:r w:rsidR="0013640D" w:rsidRPr="009B5D5A">
        <w:rPr>
          <w:szCs w:val="28"/>
        </w:rPr>
        <w:t>.</w:t>
      </w:r>
    </w:p>
    <w:p w14:paraId="7BE9FCEA" w14:textId="77777777" w:rsidR="00F8549C" w:rsidRPr="009B5D5A" w:rsidRDefault="004B7E17" w:rsidP="0013640D">
      <w:pPr>
        <w:pStyle w:val="2"/>
        <w:rPr>
          <w:rFonts w:cs="Times New Roman"/>
        </w:rPr>
      </w:pPr>
      <w:bookmarkStart w:id="5" w:name="_Toc138202439"/>
      <w:r w:rsidRPr="009B5D5A">
        <w:rPr>
          <w:rFonts w:cs="Times New Roman"/>
        </w:rPr>
        <w:t xml:space="preserve">1.2 </w:t>
      </w:r>
      <w:r w:rsidR="00F8549C" w:rsidRPr="009B5D5A">
        <w:rPr>
          <w:rFonts w:cs="Times New Roman"/>
        </w:rPr>
        <w:t>Существующее состояние</w:t>
      </w:r>
      <w:bookmarkEnd w:id="5"/>
    </w:p>
    <w:p w14:paraId="5A988FB9" w14:textId="77777777" w:rsidR="00F8549C" w:rsidRPr="009B5D5A" w:rsidRDefault="006E50E5" w:rsidP="0013640D">
      <w:pPr>
        <w:pStyle w:val="3"/>
        <w:spacing w:before="0"/>
        <w:rPr>
          <w:rFonts w:ascii="Times New Roman" w:hAnsi="Times New Roman" w:cs="Times New Roman"/>
        </w:rPr>
      </w:pPr>
      <w:bookmarkStart w:id="6" w:name="_Toc138202440"/>
      <w:r w:rsidRPr="009B5D5A">
        <w:rPr>
          <w:rFonts w:ascii="Times New Roman" w:hAnsi="Times New Roman" w:cs="Times New Roman"/>
        </w:rPr>
        <w:t xml:space="preserve">1.2.1 </w:t>
      </w:r>
      <w:r w:rsidR="00F8549C" w:rsidRPr="009B5D5A">
        <w:rPr>
          <w:rFonts w:ascii="Times New Roman" w:hAnsi="Times New Roman" w:cs="Times New Roman"/>
        </w:rPr>
        <w:t>Градостроительная ситуация</w:t>
      </w:r>
      <w:bookmarkEnd w:id="6"/>
    </w:p>
    <w:p w14:paraId="29CE89A5" w14:textId="6F18D0FA" w:rsidR="00F8549C" w:rsidRPr="009B5D5A" w:rsidRDefault="00C26942" w:rsidP="00BC56E3">
      <w:pPr>
        <w:ind w:firstLine="709"/>
        <w:jc w:val="both"/>
        <w:rPr>
          <w:szCs w:val="28"/>
        </w:rPr>
      </w:pPr>
      <w:r w:rsidRPr="009B5D5A">
        <w:rPr>
          <w:szCs w:val="28"/>
        </w:rPr>
        <w:t>Планируемая</w:t>
      </w:r>
      <w:r w:rsidR="00F8549C" w:rsidRPr="009B5D5A">
        <w:rPr>
          <w:szCs w:val="28"/>
        </w:rPr>
        <w:t xml:space="preserve"> территория является </w:t>
      </w:r>
      <w:r w:rsidR="00AD3052" w:rsidRPr="009B5D5A">
        <w:rPr>
          <w:szCs w:val="28"/>
        </w:rPr>
        <w:t>планировочным</w:t>
      </w:r>
      <w:r w:rsidR="00F8549C" w:rsidRPr="009B5D5A">
        <w:rPr>
          <w:szCs w:val="28"/>
        </w:rPr>
        <w:t xml:space="preserve"> образованием города</w:t>
      </w:r>
      <w:r w:rsidR="00D463F3" w:rsidRPr="009B5D5A">
        <w:rPr>
          <w:szCs w:val="28"/>
        </w:rPr>
        <w:t xml:space="preserve">, </w:t>
      </w:r>
      <w:r w:rsidR="00D463F3" w:rsidRPr="009B5D5A">
        <w:rPr>
          <w:szCs w:val="28"/>
        </w:rPr>
        <w:lastRenderedPageBreak/>
        <w:t xml:space="preserve">расположена в </w:t>
      </w:r>
      <w:r w:rsidR="0013640D" w:rsidRPr="009B5D5A">
        <w:rPr>
          <w:szCs w:val="28"/>
        </w:rPr>
        <w:t>Заднепровском</w:t>
      </w:r>
      <w:r w:rsidR="00D463F3" w:rsidRPr="009B5D5A">
        <w:rPr>
          <w:szCs w:val="28"/>
        </w:rPr>
        <w:t xml:space="preserve"> районе города Смоленска</w:t>
      </w:r>
      <w:r w:rsidR="00F8549C" w:rsidRPr="009B5D5A">
        <w:rPr>
          <w:szCs w:val="28"/>
        </w:rPr>
        <w:t>.</w:t>
      </w:r>
      <w:r w:rsidR="00D463F3" w:rsidRPr="009B5D5A">
        <w:rPr>
          <w:szCs w:val="28"/>
        </w:rPr>
        <w:t xml:space="preserve"> </w:t>
      </w:r>
      <w:r w:rsidR="00F8549C" w:rsidRPr="009B5D5A">
        <w:rPr>
          <w:szCs w:val="28"/>
        </w:rPr>
        <w:t>Анализ градостроительной ситуации отражен в графической части проекта</w:t>
      </w:r>
      <w:r w:rsidR="00D463F3" w:rsidRPr="009B5D5A">
        <w:rPr>
          <w:szCs w:val="28"/>
        </w:rPr>
        <w:t xml:space="preserve"> планировки территории</w:t>
      </w:r>
      <w:r w:rsidR="00F8549C" w:rsidRPr="009B5D5A">
        <w:rPr>
          <w:szCs w:val="28"/>
        </w:rPr>
        <w:t xml:space="preserve">. Характеристики объектов капитального строительства: этажность, площадь застройки, наименование, адрес, назначение и т.п. отражены </w:t>
      </w:r>
      <w:r w:rsidR="0066545F" w:rsidRPr="009B5D5A">
        <w:rPr>
          <w:szCs w:val="28"/>
        </w:rPr>
        <w:t>на чертеже проекта планировки территории</w:t>
      </w:r>
      <w:r w:rsidR="00D463F3" w:rsidRPr="009B5D5A">
        <w:rPr>
          <w:szCs w:val="28"/>
        </w:rPr>
        <w:t xml:space="preserve">. </w:t>
      </w:r>
    </w:p>
    <w:p w14:paraId="738345D2" w14:textId="6B797525" w:rsidR="00F8549C" w:rsidRPr="009B5D5A" w:rsidRDefault="00F8549C" w:rsidP="00BC56E3">
      <w:pPr>
        <w:ind w:firstLine="709"/>
        <w:jc w:val="both"/>
        <w:rPr>
          <w:szCs w:val="28"/>
        </w:rPr>
      </w:pPr>
      <w:r w:rsidRPr="009B5D5A">
        <w:rPr>
          <w:szCs w:val="28"/>
        </w:rPr>
        <w:t xml:space="preserve">В границах данного образования расположены </w:t>
      </w:r>
      <w:r w:rsidR="00777F02" w:rsidRPr="009B5D5A">
        <w:rPr>
          <w:szCs w:val="28"/>
        </w:rPr>
        <w:t>объекты жилищного назначения</w:t>
      </w:r>
      <w:r w:rsidR="000B633E" w:rsidRPr="009B5D5A">
        <w:rPr>
          <w:szCs w:val="28"/>
        </w:rPr>
        <w:t>.</w:t>
      </w:r>
    </w:p>
    <w:p w14:paraId="0E1A830D" w14:textId="6C2830EA" w:rsidR="00D463F3" w:rsidRPr="009B5D5A" w:rsidRDefault="00D463F3" w:rsidP="00BC56E3">
      <w:pPr>
        <w:ind w:firstLine="709"/>
        <w:jc w:val="both"/>
        <w:rPr>
          <w:szCs w:val="28"/>
        </w:rPr>
      </w:pPr>
      <w:r w:rsidRPr="009B5D5A">
        <w:rPr>
          <w:szCs w:val="28"/>
        </w:rPr>
        <w:t>На территории проектирования определены границы существующих элементов планировочной структуры</w:t>
      </w:r>
      <w:r w:rsidR="002C4E53" w:rsidRPr="009B5D5A">
        <w:rPr>
          <w:szCs w:val="28"/>
        </w:rPr>
        <w:t xml:space="preserve">. Границы кварталов ограниченны красными линиями </w:t>
      </w:r>
      <w:r w:rsidR="0013640D" w:rsidRPr="009B5D5A">
        <w:rPr>
          <w:szCs w:val="28"/>
        </w:rPr>
        <w:t>улично-дорожной сети, планируемой к реконструкции с целью доведения её характеристик до современных норм</w:t>
      </w:r>
      <w:r w:rsidR="002C4E53" w:rsidRPr="009B5D5A">
        <w:rPr>
          <w:szCs w:val="28"/>
        </w:rPr>
        <w:t>.</w:t>
      </w:r>
    </w:p>
    <w:p w14:paraId="2A2243A5" w14:textId="66469762" w:rsidR="00F8549C" w:rsidRPr="009B5D5A" w:rsidRDefault="0013640D" w:rsidP="00BC56E3">
      <w:pPr>
        <w:ind w:firstLine="709"/>
        <w:jc w:val="both"/>
        <w:rPr>
          <w:szCs w:val="28"/>
        </w:rPr>
      </w:pPr>
      <w:r w:rsidRPr="009B5D5A">
        <w:rPr>
          <w:szCs w:val="28"/>
        </w:rPr>
        <w:t xml:space="preserve">На момент подготовки проекта планировки в границах территории расположены </w:t>
      </w:r>
      <w:r w:rsidR="00194876" w:rsidRPr="009B5D5A">
        <w:rPr>
          <w:szCs w:val="28"/>
        </w:rPr>
        <w:t>малоэтажные жилые дома, индивидуальный жилой дом, объекты коммунального назначения</w:t>
      </w:r>
      <w:r w:rsidRPr="009B5D5A">
        <w:rPr>
          <w:szCs w:val="28"/>
        </w:rPr>
        <w:t>. Территориальная зона смешанной застройки предусматривает постепенную замену индивидуальной застройки</w:t>
      </w:r>
      <w:r w:rsidR="00194876" w:rsidRPr="009B5D5A">
        <w:rPr>
          <w:szCs w:val="28"/>
        </w:rPr>
        <w:t xml:space="preserve"> и малоэтажной застройки </w:t>
      </w:r>
      <w:r w:rsidRPr="009B5D5A">
        <w:rPr>
          <w:szCs w:val="28"/>
        </w:rPr>
        <w:t>многоквартирными домами.</w:t>
      </w:r>
    </w:p>
    <w:p w14:paraId="7F89D413" w14:textId="77777777" w:rsidR="00FD01F5" w:rsidRPr="009B5D5A" w:rsidRDefault="00FD01F5" w:rsidP="00BC56E3">
      <w:pPr>
        <w:ind w:firstLine="709"/>
        <w:jc w:val="both"/>
        <w:rPr>
          <w:szCs w:val="28"/>
        </w:rPr>
      </w:pPr>
      <w:r w:rsidRPr="009B5D5A">
        <w:rPr>
          <w:szCs w:val="28"/>
        </w:rPr>
        <w:t>При обследовании современного использования территории проектируемого квартала учтена историко-культурная и градостроительная специфика проектируемого района, сложившаяся особенность использования городских земель.</w:t>
      </w:r>
    </w:p>
    <w:p w14:paraId="6599D383" w14:textId="07CB9F5A" w:rsidR="00FD01F5" w:rsidRPr="009B5D5A" w:rsidRDefault="00FD01F5" w:rsidP="00BC56E3">
      <w:pPr>
        <w:ind w:firstLine="709"/>
        <w:jc w:val="both"/>
        <w:rPr>
          <w:szCs w:val="28"/>
        </w:rPr>
      </w:pPr>
      <w:r w:rsidRPr="009B5D5A">
        <w:rPr>
          <w:szCs w:val="28"/>
        </w:rPr>
        <w:t xml:space="preserve">В состав зон ограничений на использование территорий входят: </w:t>
      </w:r>
      <w:r w:rsidR="0013640D" w:rsidRPr="009B5D5A">
        <w:rPr>
          <w:szCs w:val="28"/>
        </w:rPr>
        <w:t xml:space="preserve">охранные зоны </w:t>
      </w:r>
      <w:r w:rsidRPr="009B5D5A">
        <w:rPr>
          <w:szCs w:val="28"/>
        </w:rPr>
        <w:t>объектов коммунального назначения, коридоры основных инженерных коммуникаций (ЛЭП, газопроводов).</w:t>
      </w:r>
    </w:p>
    <w:p w14:paraId="29ACE1DD" w14:textId="334D73D0" w:rsidR="00FA44CE" w:rsidRPr="009B5D5A" w:rsidRDefault="00FA44CE" w:rsidP="00BC56E3">
      <w:pPr>
        <w:ind w:firstLine="709"/>
        <w:jc w:val="both"/>
        <w:rPr>
          <w:szCs w:val="28"/>
        </w:rPr>
      </w:pPr>
      <w:r w:rsidRPr="009B5D5A">
        <w:rPr>
          <w:szCs w:val="28"/>
        </w:rPr>
        <w:t>На территории проектирования находятся следующие многоквартирные дома, признанные аварийными:</w:t>
      </w:r>
    </w:p>
    <w:p w14:paraId="3D60B759" w14:textId="77777777" w:rsidR="00FA44CE" w:rsidRPr="009B5D5A" w:rsidRDefault="00FA44CE" w:rsidP="00BC56E3">
      <w:pPr>
        <w:ind w:firstLine="709"/>
        <w:jc w:val="both"/>
        <w:rPr>
          <w:szCs w:val="28"/>
        </w:rPr>
      </w:pP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28"/>
        <w:gridCol w:w="595"/>
        <w:gridCol w:w="1206"/>
        <w:gridCol w:w="1206"/>
        <w:gridCol w:w="1497"/>
        <w:gridCol w:w="743"/>
        <w:gridCol w:w="1054"/>
        <w:gridCol w:w="1446"/>
      </w:tblGrid>
      <w:tr w:rsidR="009B5D5A" w:rsidRPr="009B5D5A" w14:paraId="38500876" w14:textId="77777777" w:rsidTr="00FA44CE">
        <w:trPr>
          <w:trHeight w:val="1494"/>
          <w:jc w:val="center"/>
        </w:trPr>
        <w:tc>
          <w:tcPr>
            <w:tcW w:w="1628" w:type="dxa"/>
            <w:shd w:val="clear" w:color="auto" w:fill="F2F2F2" w:themeFill="background1" w:themeFillShade="F2"/>
            <w:tcMar>
              <w:top w:w="75" w:type="dxa"/>
              <w:left w:w="75" w:type="dxa"/>
              <w:bottom w:w="75" w:type="dxa"/>
              <w:right w:w="75" w:type="dxa"/>
            </w:tcMar>
            <w:vAlign w:val="center"/>
            <w:hideMark/>
          </w:tcPr>
          <w:p w14:paraId="5C707735" w14:textId="77777777" w:rsidR="00FA44CE" w:rsidRPr="009B5D5A" w:rsidRDefault="00FA44CE" w:rsidP="00FA44CE">
            <w:pPr>
              <w:spacing w:after="270"/>
              <w:jc w:val="center"/>
              <w:rPr>
                <w:sz w:val="20"/>
              </w:rPr>
            </w:pPr>
            <w:r w:rsidRPr="009B5D5A">
              <w:rPr>
                <w:sz w:val="20"/>
              </w:rPr>
              <w:t>Адрес</w:t>
            </w:r>
          </w:p>
        </w:tc>
        <w:tc>
          <w:tcPr>
            <w:tcW w:w="595" w:type="dxa"/>
            <w:shd w:val="clear" w:color="auto" w:fill="F2F2F2" w:themeFill="background1" w:themeFillShade="F2"/>
            <w:tcMar>
              <w:top w:w="75" w:type="dxa"/>
              <w:left w:w="75" w:type="dxa"/>
              <w:bottom w:w="75" w:type="dxa"/>
              <w:right w:w="75" w:type="dxa"/>
            </w:tcMar>
            <w:vAlign w:val="center"/>
            <w:hideMark/>
          </w:tcPr>
          <w:p w14:paraId="619A197F" w14:textId="77777777" w:rsidR="00FA44CE" w:rsidRPr="009B5D5A" w:rsidRDefault="00FA44CE" w:rsidP="00FA44CE">
            <w:pPr>
              <w:spacing w:after="270"/>
              <w:jc w:val="center"/>
              <w:rPr>
                <w:sz w:val="20"/>
              </w:rPr>
            </w:pPr>
            <w:r w:rsidRPr="009B5D5A">
              <w:rPr>
                <w:sz w:val="20"/>
              </w:rPr>
              <w:t>Год</w:t>
            </w:r>
          </w:p>
        </w:tc>
        <w:tc>
          <w:tcPr>
            <w:tcW w:w="1206" w:type="dxa"/>
            <w:shd w:val="clear" w:color="auto" w:fill="F2F2F2" w:themeFill="background1" w:themeFillShade="F2"/>
            <w:tcMar>
              <w:top w:w="75" w:type="dxa"/>
              <w:left w:w="75" w:type="dxa"/>
              <w:bottom w:w="75" w:type="dxa"/>
              <w:right w:w="75" w:type="dxa"/>
            </w:tcMar>
            <w:vAlign w:val="center"/>
            <w:hideMark/>
          </w:tcPr>
          <w:p w14:paraId="6FD116E5" w14:textId="0504F6EB" w:rsidR="00FA44CE" w:rsidRPr="009B5D5A" w:rsidRDefault="00FA44CE" w:rsidP="00FA44CE">
            <w:pPr>
              <w:spacing w:after="270"/>
              <w:jc w:val="center"/>
              <w:rPr>
                <w:sz w:val="20"/>
              </w:rPr>
            </w:pPr>
            <w:r w:rsidRPr="009B5D5A">
              <w:rPr>
                <w:sz w:val="20"/>
              </w:rPr>
              <w:t>Дата документа о признании дома аварийным</w:t>
            </w:r>
          </w:p>
        </w:tc>
        <w:tc>
          <w:tcPr>
            <w:tcW w:w="1206" w:type="dxa"/>
            <w:shd w:val="clear" w:color="auto" w:fill="F2F2F2" w:themeFill="background1" w:themeFillShade="F2"/>
            <w:tcMar>
              <w:top w:w="75" w:type="dxa"/>
              <w:left w:w="75" w:type="dxa"/>
              <w:bottom w:w="75" w:type="dxa"/>
              <w:right w:w="75" w:type="dxa"/>
            </w:tcMar>
            <w:vAlign w:val="center"/>
            <w:hideMark/>
          </w:tcPr>
          <w:p w14:paraId="43682F66" w14:textId="55239ECE" w:rsidR="00FA44CE" w:rsidRPr="009B5D5A" w:rsidRDefault="00FA44CE" w:rsidP="00FA44CE">
            <w:pPr>
              <w:spacing w:after="270"/>
              <w:jc w:val="center"/>
              <w:rPr>
                <w:sz w:val="20"/>
              </w:rPr>
            </w:pPr>
            <w:r w:rsidRPr="009B5D5A">
              <w:rPr>
                <w:sz w:val="20"/>
              </w:rPr>
              <w:t>Номер документа о признании дома аварийным</w:t>
            </w:r>
          </w:p>
        </w:tc>
        <w:tc>
          <w:tcPr>
            <w:tcW w:w="1497" w:type="dxa"/>
            <w:shd w:val="clear" w:color="auto" w:fill="F2F2F2" w:themeFill="background1" w:themeFillShade="F2"/>
            <w:tcMar>
              <w:top w:w="75" w:type="dxa"/>
              <w:left w:w="75" w:type="dxa"/>
              <w:bottom w:w="75" w:type="dxa"/>
              <w:right w:w="75" w:type="dxa"/>
            </w:tcMar>
            <w:vAlign w:val="center"/>
            <w:hideMark/>
          </w:tcPr>
          <w:p w14:paraId="0EEF3E97" w14:textId="4206B69C" w:rsidR="00FA44CE" w:rsidRPr="009B5D5A" w:rsidRDefault="00FA44CE" w:rsidP="00FA44CE">
            <w:pPr>
              <w:spacing w:after="270"/>
              <w:jc w:val="center"/>
              <w:rPr>
                <w:sz w:val="20"/>
              </w:rPr>
            </w:pPr>
            <w:r w:rsidRPr="009B5D5A">
              <w:rPr>
                <w:sz w:val="20"/>
              </w:rPr>
              <w:t>Основание для признания дома аварийным</w:t>
            </w:r>
          </w:p>
        </w:tc>
        <w:tc>
          <w:tcPr>
            <w:tcW w:w="743" w:type="dxa"/>
            <w:shd w:val="clear" w:color="auto" w:fill="F2F2F2" w:themeFill="background1" w:themeFillShade="F2"/>
            <w:tcMar>
              <w:top w:w="75" w:type="dxa"/>
              <w:left w:w="75" w:type="dxa"/>
              <w:bottom w:w="75" w:type="dxa"/>
              <w:right w:w="75" w:type="dxa"/>
            </w:tcMar>
            <w:vAlign w:val="center"/>
            <w:hideMark/>
          </w:tcPr>
          <w:p w14:paraId="0B40D4DD" w14:textId="77777777" w:rsidR="00FA44CE" w:rsidRPr="009B5D5A" w:rsidRDefault="00FA44CE" w:rsidP="00FA44CE">
            <w:pPr>
              <w:spacing w:after="270"/>
              <w:jc w:val="center"/>
              <w:rPr>
                <w:sz w:val="20"/>
              </w:rPr>
            </w:pPr>
            <w:r w:rsidRPr="009B5D5A">
              <w:rPr>
                <w:sz w:val="20"/>
              </w:rPr>
              <w:t>Этажи</w:t>
            </w:r>
          </w:p>
        </w:tc>
        <w:tc>
          <w:tcPr>
            <w:tcW w:w="1054" w:type="dxa"/>
            <w:shd w:val="clear" w:color="auto" w:fill="F2F2F2" w:themeFill="background1" w:themeFillShade="F2"/>
            <w:tcMar>
              <w:top w:w="75" w:type="dxa"/>
              <w:left w:w="75" w:type="dxa"/>
              <w:bottom w:w="75" w:type="dxa"/>
              <w:right w:w="75" w:type="dxa"/>
            </w:tcMar>
            <w:vAlign w:val="center"/>
            <w:hideMark/>
          </w:tcPr>
          <w:p w14:paraId="5132E9FE" w14:textId="77777777" w:rsidR="00FA44CE" w:rsidRPr="009B5D5A" w:rsidRDefault="00FA44CE" w:rsidP="00FA44CE">
            <w:pPr>
              <w:spacing w:after="270"/>
              <w:jc w:val="center"/>
              <w:rPr>
                <w:sz w:val="20"/>
              </w:rPr>
            </w:pPr>
            <w:r w:rsidRPr="009B5D5A">
              <w:rPr>
                <w:sz w:val="20"/>
              </w:rPr>
              <w:t>Квартиры</w:t>
            </w:r>
          </w:p>
        </w:tc>
        <w:tc>
          <w:tcPr>
            <w:tcW w:w="1446" w:type="dxa"/>
            <w:shd w:val="clear" w:color="auto" w:fill="F2F2F2" w:themeFill="background1" w:themeFillShade="F2"/>
            <w:tcMar>
              <w:top w:w="75" w:type="dxa"/>
              <w:left w:w="75" w:type="dxa"/>
              <w:bottom w:w="75" w:type="dxa"/>
              <w:right w:w="75" w:type="dxa"/>
            </w:tcMar>
            <w:vAlign w:val="center"/>
            <w:hideMark/>
          </w:tcPr>
          <w:p w14:paraId="29478898" w14:textId="77777777" w:rsidR="00FA44CE" w:rsidRPr="009B5D5A" w:rsidRDefault="00FA44CE" w:rsidP="00FA44CE">
            <w:pPr>
              <w:spacing w:after="270"/>
              <w:jc w:val="center"/>
              <w:rPr>
                <w:sz w:val="20"/>
              </w:rPr>
            </w:pPr>
            <w:r w:rsidRPr="009B5D5A">
              <w:rPr>
                <w:sz w:val="20"/>
              </w:rPr>
              <w:t>Площадь м2</w:t>
            </w:r>
          </w:p>
        </w:tc>
      </w:tr>
      <w:tr w:rsidR="009B5D5A" w:rsidRPr="009B5D5A" w14:paraId="13FF6453" w14:textId="77777777" w:rsidTr="00FA44CE">
        <w:trPr>
          <w:jc w:val="center"/>
        </w:trPr>
        <w:tc>
          <w:tcPr>
            <w:tcW w:w="1628" w:type="dxa"/>
            <w:shd w:val="clear" w:color="auto" w:fill="auto"/>
            <w:tcMar>
              <w:top w:w="75" w:type="dxa"/>
              <w:left w:w="75" w:type="dxa"/>
              <w:bottom w:w="75" w:type="dxa"/>
              <w:right w:w="75" w:type="dxa"/>
            </w:tcMar>
            <w:vAlign w:val="center"/>
            <w:hideMark/>
          </w:tcPr>
          <w:p w14:paraId="289ADA72" w14:textId="77777777" w:rsidR="00FA44CE" w:rsidRPr="009B5D5A" w:rsidRDefault="003879CB" w:rsidP="00FA44CE">
            <w:pPr>
              <w:spacing w:after="270"/>
              <w:jc w:val="center"/>
              <w:rPr>
                <w:sz w:val="20"/>
              </w:rPr>
            </w:pPr>
            <w:hyperlink r:id="rId10" w:history="1">
              <w:r w:rsidR="00FA44CE" w:rsidRPr="009B5D5A">
                <w:rPr>
                  <w:rStyle w:val="a7"/>
                  <w:color w:val="auto"/>
                  <w:sz w:val="20"/>
                </w:rPr>
                <w:t>ул. Восточная 2-я, 12А</w:t>
              </w:r>
            </w:hyperlink>
          </w:p>
        </w:tc>
        <w:tc>
          <w:tcPr>
            <w:tcW w:w="595" w:type="dxa"/>
            <w:shd w:val="clear" w:color="auto" w:fill="auto"/>
            <w:tcMar>
              <w:top w:w="75" w:type="dxa"/>
              <w:left w:w="75" w:type="dxa"/>
              <w:bottom w:w="75" w:type="dxa"/>
              <w:right w:w="75" w:type="dxa"/>
            </w:tcMar>
            <w:vAlign w:val="center"/>
            <w:hideMark/>
          </w:tcPr>
          <w:p w14:paraId="57BB1198" w14:textId="77777777" w:rsidR="00FA44CE" w:rsidRPr="009B5D5A" w:rsidRDefault="00FA44CE" w:rsidP="00FA44CE">
            <w:pPr>
              <w:spacing w:after="270"/>
              <w:jc w:val="center"/>
              <w:rPr>
                <w:sz w:val="20"/>
              </w:rPr>
            </w:pPr>
            <w:r w:rsidRPr="009B5D5A">
              <w:rPr>
                <w:sz w:val="20"/>
              </w:rPr>
              <w:t>1955</w:t>
            </w:r>
          </w:p>
        </w:tc>
        <w:tc>
          <w:tcPr>
            <w:tcW w:w="1206" w:type="dxa"/>
            <w:shd w:val="clear" w:color="auto" w:fill="auto"/>
            <w:tcMar>
              <w:top w:w="75" w:type="dxa"/>
              <w:left w:w="75" w:type="dxa"/>
              <w:bottom w:w="75" w:type="dxa"/>
              <w:right w:w="75" w:type="dxa"/>
            </w:tcMar>
            <w:vAlign w:val="center"/>
            <w:hideMark/>
          </w:tcPr>
          <w:p w14:paraId="3E9EC751" w14:textId="77777777" w:rsidR="00FA44CE" w:rsidRPr="009B5D5A" w:rsidRDefault="00FA44CE" w:rsidP="00FA44CE">
            <w:pPr>
              <w:spacing w:after="270"/>
              <w:jc w:val="center"/>
              <w:rPr>
                <w:sz w:val="20"/>
              </w:rPr>
            </w:pPr>
            <w:r w:rsidRPr="009B5D5A">
              <w:rPr>
                <w:sz w:val="20"/>
              </w:rPr>
              <w:t>15.11.2016</w:t>
            </w:r>
          </w:p>
        </w:tc>
        <w:tc>
          <w:tcPr>
            <w:tcW w:w="1206" w:type="dxa"/>
            <w:shd w:val="clear" w:color="auto" w:fill="auto"/>
            <w:tcMar>
              <w:top w:w="75" w:type="dxa"/>
              <w:left w:w="75" w:type="dxa"/>
              <w:bottom w:w="75" w:type="dxa"/>
              <w:right w:w="75" w:type="dxa"/>
            </w:tcMar>
            <w:vAlign w:val="center"/>
            <w:hideMark/>
          </w:tcPr>
          <w:p w14:paraId="6C5132C2" w14:textId="77777777" w:rsidR="00FA44CE" w:rsidRPr="009B5D5A" w:rsidRDefault="00FA44CE" w:rsidP="00FA44CE">
            <w:pPr>
              <w:spacing w:after="270"/>
              <w:jc w:val="center"/>
              <w:rPr>
                <w:sz w:val="20"/>
              </w:rPr>
            </w:pPr>
            <w:r w:rsidRPr="009B5D5A">
              <w:rPr>
                <w:sz w:val="20"/>
              </w:rPr>
              <w:t>2698-адм</w:t>
            </w:r>
          </w:p>
        </w:tc>
        <w:tc>
          <w:tcPr>
            <w:tcW w:w="1497" w:type="dxa"/>
            <w:shd w:val="clear" w:color="auto" w:fill="auto"/>
            <w:tcMar>
              <w:top w:w="75" w:type="dxa"/>
              <w:left w:w="75" w:type="dxa"/>
              <w:bottom w:w="75" w:type="dxa"/>
              <w:right w:w="75" w:type="dxa"/>
            </w:tcMar>
            <w:vAlign w:val="center"/>
            <w:hideMark/>
          </w:tcPr>
          <w:p w14:paraId="02152F7F" w14:textId="77777777" w:rsidR="00FA44CE" w:rsidRPr="009B5D5A" w:rsidRDefault="00FA44CE" w:rsidP="00FA44CE">
            <w:pPr>
              <w:spacing w:after="270"/>
              <w:jc w:val="center"/>
              <w:rPr>
                <w:sz w:val="20"/>
              </w:rPr>
            </w:pPr>
            <w:r w:rsidRPr="009B5D5A">
              <w:rPr>
                <w:sz w:val="20"/>
              </w:rPr>
              <w:t>Физический износ</w:t>
            </w:r>
          </w:p>
        </w:tc>
        <w:tc>
          <w:tcPr>
            <w:tcW w:w="743" w:type="dxa"/>
            <w:shd w:val="clear" w:color="auto" w:fill="auto"/>
            <w:tcMar>
              <w:top w:w="75" w:type="dxa"/>
              <w:left w:w="75" w:type="dxa"/>
              <w:bottom w:w="75" w:type="dxa"/>
              <w:right w:w="75" w:type="dxa"/>
            </w:tcMar>
            <w:vAlign w:val="center"/>
            <w:hideMark/>
          </w:tcPr>
          <w:p w14:paraId="01CBC7B9" w14:textId="77777777" w:rsidR="00FA44CE" w:rsidRPr="009B5D5A" w:rsidRDefault="00FA44CE" w:rsidP="00FA44CE">
            <w:pPr>
              <w:spacing w:after="270"/>
              <w:jc w:val="center"/>
              <w:rPr>
                <w:sz w:val="20"/>
              </w:rPr>
            </w:pPr>
            <w:r w:rsidRPr="009B5D5A">
              <w:rPr>
                <w:sz w:val="20"/>
              </w:rPr>
              <w:t>2</w:t>
            </w:r>
          </w:p>
        </w:tc>
        <w:tc>
          <w:tcPr>
            <w:tcW w:w="1054" w:type="dxa"/>
            <w:shd w:val="clear" w:color="auto" w:fill="auto"/>
            <w:tcMar>
              <w:top w:w="75" w:type="dxa"/>
              <w:left w:w="75" w:type="dxa"/>
              <w:bottom w:w="75" w:type="dxa"/>
              <w:right w:w="75" w:type="dxa"/>
            </w:tcMar>
            <w:vAlign w:val="center"/>
            <w:hideMark/>
          </w:tcPr>
          <w:p w14:paraId="01B9BA9D" w14:textId="77777777" w:rsidR="00FA44CE" w:rsidRPr="009B5D5A" w:rsidRDefault="00FA44CE" w:rsidP="00FA44CE">
            <w:pPr>
              <w:spacing w:after="270"/>
              <w:jc w:val="center"/>
              <w:rPr>
                <w:sz w:val="20"/>
              </w:rPr>
            </w:pPr>
            <w:r w:rsidRPr="009B5D5A">
              <w:rPr>
                <w:sz w:val="20"/>
              </w:rPr>
              <w:t>8</w:t>
            </w:r>
          </w:p>
        </w:tc>
        <w:tc>
          <w:tcPr>
            <w:tcW w:w="1446" w:type="dxa"/>
            <w:shd w:val="clear" w:color="auto" w:fill="auto"/>
            <w:tcMar>
              <w:top w:w="75" w:type="dxa"/>
              <w:left w:w="75" w:type="dxa"/>
              <w:bottom w:w="75" w:type="dxa"/>
              <w:right w:w="75" w:type="dxa"/>
            </w:tcMar>
            <w:vAlign w:val="center"/>
            <w:hideMark/>
          </w:tcPr>
          <w:p w14:paraId="4D38B833" w14:textId="77777777" w:rsidR="00FA44CE" w:rsidRPr="009B5D5A" w:rsidRDefault="00FA44CE" w:rsidP="00FA44CE">
            <w:pPr>
              <w:spacing w:after="270"/>
              <w:jc w:val="center"/>
              <w:rPr>
                <w:sz w:val="20"/>
              </w:rPr>
            </w:pPr>
            <w:r w:rsidRPr="009B5D5A">
              <w:rPr>
                <w:sz w:val="20"/>
              </w:rPr>
              <w:t>423.1</w:t>
            </w:r>
          </w:p>
        </w:tc>
      </w:tr>
      <w:tr w:rsidR="009B5D5A" w:rsidRPr="009B5D5A" w14:paraId="13BE63FE" w14:textId="77777777" w:rsidTr="00FA44CE">
        <w:trPr>
          <w:jc w:val="center"/>
        </w:trPr>
        <w:tc>
          <w:tcPr>
            <w:tcW w:w="1628" w:type="dxa"/>
            <w:shd w:val="clear" w:color="auto" w:fill="auto"/>
            <w:tcMar>
              <w:top w:w="75" w:type="dxa"/>
              <w:left w:w="75" w:type="dxa"/>
              <w:bottom w:w="75" w:type="dxa"/>
              <w:right w:w="75" w:type="dxa"/>
            </w:tcMar>
            <w:vAlign w:val="center"/>
            <w:hideMark/>
          </w:tcPr>
          <w:p w14:paraId="097C1C8E" w14:textId="77777777" w:rsidR="00FA44CE" w:rsidRPr="009B5D5A" w:rsidRDefault="003879CB" w:rsidP="00FA44CE">
            <w:pPr>
              <w:spacing w:after="270"/>
              <w:jc w:val="center"/>
              <w:rPr>
                <w:sz w:val="20"/>
              </w:rPr>
            </w:pPr>
            <w:hyperlink r:id="rId11" w:history="1">
              <w:r w:rsidR="00FA44CE" w:rsidRPr="009B5D5A">
                <w:rPr>
                  <w:rStyle w:val="a7"/>
                  <w:color w:val="auto"/>
                  <w:sz w:val="20"/>
                </w:rPr>
                <w:t>ул. Восточная 2-я, 12</w:t>
              </w:r>
            </w:hyperlink>
          </w:p>
        </w:tc>
        <w:tc>
          <w:tcPr>
            <w:tcW w:w="595" w:type="dxa"/>
            <w:shd w:val="clear" w:color="auto" w:fill="auto"/>
            <w:tcMar>
              <w:top w:w="75" w:type="dxa"/>
              <w:left w:w="75" w:type="dxa"/>
              <w:bottom w:w="75" w:type="dxa"/>
              <w:right w:w="75" w:type="dxa"/>
            </w:tcMar>
            <w:vAlign w:val="center"/>
            <w:hideMark/>
          </w:tcPr>
          <w:p w14:paraId="79601E4B" w14:textId="77777777" w:rsidR="00FA44CE" w:rsidRPr="009B5D5A" w:rsidRDefault="00FA44CE" w:rsidP="00FA44CE">
            <w:pPr>
              <w:spacing w:after="270"/>
              <w:jc w:val="center"/>
              <w:rPr>
                <w:sz w:val="20"/>
              </w:rPr>
            </w:pPr>
            <w:r w:rsidRPr="009B5D5A">
              <w:rPr>
                <w:sz w:val="20"/>
              </w:rPr>
              <w:t>1955</w:t>
            </w:r>
          </w:p>
        </w:tc>
        <w:tc>
          <w:tcPr>
            <w:tcW w:w="1206" w:type="dxa"/>
            <w:shd w:val="clear" w:color="auto" w:fill="auto"/>
            <w:tcMar>
              <w:top w:w="75" w:type="dxa"/>
              <w:left w:w="75" w:type="dxa"/>
              <w:bottom w:w="75" w:type="dxa"/>
              <w:right w:w="75" w:type="dxa"/>
            </w:tcMar>
            <w:vAlign w:val="center"/>
            <w:hideMark/>
          </w:tcPr>
          <w:p w14:paraId="7777119D" w14:textId="77777777" w:rsidR="00FA44CE" w:rsidRPr="009B5D5A" w:rsidRDefault="00FA44CE" w:rsidP="00FA44CE">
            <w:pPr>
              <w:spacing w:after="270"/>
              <w:jc w:val="center"/>
              <w:rPr>
                <w:sz w:val="20"/>
              </w:rPr>
            </w:pPr>
            <w:r w:rsidRPr="009B5D5A">
              <w:rPr>
                <w:sz w:val="20"/>
              </w:rPr>
              <w:t>15.11.2016</w:t>
            </w:r>
          </w:p>
        </w:tc>
        <w:tc>
          <w:tcPr>
            <w:tcW w:w="1206" w:type="dxa"/>
            <w:shd w:val="clear" w:color="auto" w:fill="auto"/>
            <w:tcMar>
              <w:top w:w="75" w:type="dxa"/>
              <w:left w:w="75" w:type="dxa"/>
              <w:bottom w:w="75" w:type="dxa"/>
              <w:right w:w="75" w:type="dxa"/>
            </w:tcMar>
            <w:vAlign w:val="center"/>
            <w:hideMark/>
          </w:tcPr>
          <w:p w14:paraId="2DEBA34E" w14:textId="77777777" w:rsidR="00FA44CE" w:rsidRPr="009B5D5A" w:rsidRDefault="00FA44CE" w:rsidP="00FA44CE">
            <w:pPr>
              <w:spacing w:after="270"/>
              <w:jc w:val="center"/>
              <w:rPr>
                <w:sz w:val="20"/>
              </w:rPr>
            </w:pPr>
            <w:r w:rsidRPr="009B5D5A">
              <w:rPr>
                <w:sz w:val="20"/>
              </w:rPr>
              <w:t>2698-адм</w:t>
            </w:r>
          </w:p>
        </w:tc>
        <w:tc>
          <w:tcPr>
            <w:tcW w:w="1497" w:type="dxa"/>
            <w:shd w:val="clear" w:color="auto" w:fill="auto"/>
            <w:tcMar>
              <w:top w:w="75" w:type="dxa"/>
              <w:left w:w="75" w:type="dxa"/>
              <w:bottom w:w="75" w:type="dxa"/>
              <w:right w:w="75" w:type="dxa"/>
            </w:tcMar>
            <w:vAlign w:val="center"/>
            <w:hideMark/>
          </w:tcPr>
          <w:p w14:paraId="43E4B722" w14:textId="77777777" w:rsidR="00FA44CE" w:rsidRPr="009B5D5A" w:rsidRDefault="00FA44CE" w:rsidP="00FA44CE">
            <w:pPr>
              <w:spacing w:after="270"/>
              <w:jc w:val="center"/>
              <w:rPr>
                <w:sz w:val="20"/>
              </w:rPr>
            </w:pPr>
            <w:r w:rsidRPr="009B5D5A">
              <w:rPr>
                <w:sz w:val="20"/>
              </w:rPr>
              <w:t>Физический износ</w:t>
            </w:r>
          </w:p>
        </w:tc>
        <w:tc>
          <w:tcPr>
            <w:tcW w:w="743" w:type="dxa"/>
            <w:shd w:val="clear" w:color="auto" w:fill="auto"/>
            <w:tcMar>
              <w:top w:w="75" w:type="dxa"/>
              <w:left w:w="75" w:type="dxa"/>
              <w:bottom w:w="75" w:type="dxa"/>
              <w:right w:w="75" w:type="dxa"/>
            </w:tcMar>
            <w:vAlign w:val="center"/>
            <w:hideMark/>
          </w:tcPr>
          <w:p w14:paraId="38527E5A" w14:textId="77777777" w:rsidR="00FA44CE" w:rsidRPr="009B5D5A" w:rsidRDefault="00FA44CE" w:rsidP="00FA44CE">
            <w:pPr>
              <w:spacing w:after="270"/>
              <w:jc w:val="center"/>
              <w:rPr>
                <w:sz w:val="20"/>
              </w:rPr>
            </w:pPr>
            <w:r w:rsidRPr="009B5D5A">
              <w:rPr>
                <w:sz w:val="20"/>
              </w:rPr>
              <w:t>2</w:t>
            </w:r>
          </w:p>
        </w:tc>
        <w:tc>
          <w:tcPr>
            <w:tcW w:w="1054" w:type="dxa"/>
            <w:shd w:val="clear" w:color="auto" w:fill="auto"/>
            <w:tcMar>
              <w:top w:w="75" w:type="dxa"/>
              <w:left w:w="75" w:type="dxa"/>
              <w:bottom w:w="75" w:type="dxa"/>
              <w:right w:w="75" w:type="dxa"/>
            </w:tcMar>
            <w:vAlign w:val="center"/>
            <w:hideMark/>
          </w:tcPr>
          <w:p w14:paraId="4FC604DB" w14:textId="77777777" w:rsidR="00FA44CE" w:rsidRPr="009B5D5A" w:rsidRDefault="00FA44CE" w:rsidP="00FA44CE">
            <w:pPr>
              <w:spacing w:after="270"/>
              <w:jc w:val="center"/>
              <w:rPr>
                <w:sz w:val="20"/>
              </w:rPr>
            </w:pPr>
            <w:r w:rsidRPr="009B5D5A">
              <w:rPr>
                <w:sz w:val="20"/>
              </w:rPr>
              <w:t>8</w:t>
            </w:r>
          </w:p>
        </w:tc>
        <w:tc>
          <w:tcPr>
            <w:tcW w:w="1446" w:type="dxa"/>
            <w:shd w:val="clear" w:color="auto" w:fill="auto"/>
            <w:tcMar>
              <w:top w:w="75" w:type="dxa"/>
              <w:left w:w="75" w:type="dxa"/>
              <w:bottom w:w="75" w:type="dxa"/>
              <w:right w:w="75" w:type="dxa"/>
            </w:tcMar>
            <w:vAlign w:val="center"/>
            <w:hideMark/>
          </w:tcPr>
          <w:p w14:paraId="7AB52E4E" w14:textId="77777777" w:rsidR="00FA44CE" w:rsidRPr="009B5D5A" w:rsidRDefault="00FA44CE" w:rsidP="00FA44CE">
            <w:pPr>
              <w:spacing w:after="270"/>
              <w:jc w:val="center"/>
              <w:rPr>
                <w:sz w:val="20"/>
              </w:rPr>
            </w:pPr>
            <w:r w:rsidRPr="009B5D5A">
              <w:rPr>
                <w:sz w:val="20"/>
              </w:rPr>
              <w:t>430.9</w:t>
            </w:r>
          </w:p>
        </w:tc>
      </w:tr>
      <w:tr w:rsidR="00FA44CE" w:rsidRPr="009B5D5A" w14:paraId="6009832A" w14:textId="77777777" w:rsidTr="00FA44CE">
        <w:trPr>
          <w:jc w:val="center"/>
        </w:trPr>
        <w:tc>
          <w:tcPr>
            <w:tcW w:w="1628" w:type="dxa"/>
            <w:shd w:val="clear" w:color="auto" w:fill="auto"/>
            <w:tcMar>
              <w:top w:w="75" w:type="dxa"/>
              <w:left w:w="75" w:type="dxa"/>
              <w:bottom w:w="75" w:type="dxa"/>
              <w:right w:w="75" w:type="dxa"/>
            </w:tcMar>
            <w:vAlign w:val="center"/>
            <w:hideMark/>
          </w:tcPr>
          <w:p w14:paraId="75A5C0D0" w14:textId="77777777" w:rsidR="00FA44CE" w:rsidRPr="009B5D5A" w:rsidRDefault="003879CB" w:rsidP="00FA44CE">
            <w:pPr>
              <w:spacing w:after="270"/>
              <w:jc w:val="center"/>
              <w:rPr>
                <w:sz w:val="20"/>
              </w:rPr>
            </w:pPr>
            <w:hyperlink r:id="rId12" w:history="1">
              <w:r w:rsidR="00FA44CE" w:rsidRPr="009B5D5A">
                <w:rPr>
                  <w:rStyle w:val="a7"/>
                  <w:color w:val="auto"/>
                  <w:sz w:val="20"/>
                </w:rPr>
                <w:t>ул. Восточная 2-я, 14</w:t>
              </w:r>
            </w:hyperlink>
          </w:p>
        </w:tc>
        <w:tc>
          <w:tcPr>
            <w:tcW w:w="595" w:type="dxa"/>
            <w:shd w:val="clear" w:color="auto" w:fill="auto"/>
            <w:tcMar>
              <w:top w:w="75" w:type="dxa"/>
              <w:left w:w="75" w:type="dxa"/>
              <w:bottom w:w="75" w:type="dxa"/>
              <w:right w:w="75" w:type="dxa"/>
            </w:tcMar>
            <w:vAlign w:val="center"/>
            <w:hideMark/>
          </w:tcPr>
          <w:p w14:paraId="72E2CF4A" w14:textId="77777777" w:rsidR="00FA44CE" w:rsidRPr="009B5D5A" w:rsidRDefault="00FA44CE" w:rsidP="00FA44CE">
            <w:pPr>
              <w:spacing w:after="270"/>
              <w:jc w:val="center"/>
              <w:rPr>
                <w:sz w:val="20"/>
              </w:rPr>
            </w:pPr>
            <w:r w:rsidRPr="009B5D5A">
              <w:rPr>
                <w:sz w:val="20"/>
              </w:rPr>
              <w:t>1955</w:t>
            </w:r>
          </w:p>
        </w:tc>
        <w:tc>
          <w:tcPr>
            <w:tcW w:w="1206" w:type="dxa"/>
            <w:shd w:val="clear" w:color="auto" w:fill="auto"/>
            <w:tcMar>
              <w:top w:w="75" w:type="dxa"/>
              <w:left w:w="75" w:type="dxa"/>
              <w:bottom w:w="75" w:type="dxa"/>
              <w:right w:w="75" w:type="dxa"/>
            </w:tcMar>
            <w:vAlign w:val="center"/>
            <w:hideMark/>
          </w:tcPr>
          <w:p w14:paraId="02374119" w14:textId="77777777" w:rsidR="00FA44CE" w:rsidRPr="009B5D5A" w:rsidRDefault="00FA44CE" w:rsidP="00FA44CE">
            <w:pPr>
              <w:spacing w:after="270"/>
              <w:jc w:val="center"/>
              <w:rPr>
                <w:sz w:val="20"/>
              </w:rPr>
            </w:pPr>
            <w:r w:rsidRPr="009B5D5A">
              <w:rPr>
                <w:sz w:val="20"/>
              </w:rPr>
              <w:t>15.11.2016</w:t>
            </w:r>
          </w:p>
        </w:tc>
        <w:tc>
          <w:tcPr>
            <w:tcW w:w="1206" w:type="dxa"/>
            <w:shd w:val="clear" w:color="auto" w:fill="auto"/>
            <w:tcMar>
              <w:top w:w="75" w:type="dxa"/>
              <w:left w:w="75" w:type="dxa"/>
              <w:bottom w:w="75" w:type="dxa"/>
              <w:right w:w="75" w:type="dxa"/>
            </w:tcMar>
            <w:vAlign w:val="center"/>
            <w:hideMark/>
          </w:tcPr>
          <w:p w14:paraId="1CC90F43" w14:textId="77777777" w:rsidR="00FA44CE" w:rsidRPr="009B5D5A" w:rsidRDefault="00FA44CE" w:rsidP="00FA44CE">
            <w:pPr>
              <w:spacing w:after="270"/>
              <w:jc w:val="center"/>
              <w:rPr>
                <w:sz w:val="20"/>
              </w:rPr>
            </w:pPr>
            <w:r w:rsidRPr="009B5D5A">
              <w:rPr>
                <w:sz w:val="20"/>
              </w:rPr>
              <w:t>2698-адм</w:t>
            </w:r>
          </w:p>
        </w:tc>
        <w:tc>
          <w:tcPr>
            <w:tcW w:w="1497" w:type="dxa"/>
            <w:shd w:val="clear" w:color="auto" w:fill="auto"/>
            <w:tcMar>
              <w:top w:w="75" w:type="dxa"/>
              <w:left w:w="75" w:type="dxa"/>
              <w:bottom w:w="75" w:type="dxa"/>
              <w:right w:w="75" w:type="dxa"/>
            </w:tcMar>
            <w:vAlign w:val="center"/>
            <w:hideMark/>
          </w:tcPr>
          <w:p w14:paraId="685B3323" w14:textId="77777777" w:rsidR="00FA44CE" w:rsidRPr="009B5D5A" w:rsidRDefault="00FA44CE" w:rsidP="00FA44CE">
            <w:pPr>
              <w:spacing w:after="270"/>
              <w:jc w:val="center"/>
              <w:rPr>
                <w:sz w:val="20"/>
              </w:rPr>
            </w:pPr>
            <w:r w:rsidRPr="009B5D5A">
              <w:rPr>
                <w:sz w:val="20"/>
              </w:rPr>
              <w:t>Физический износ</w:t>
            </w:r>
          </w:p>
        </w:tc>
        <w:tc>
          <w:tcPr>
            <w:tcW w:w="743" w:type="dxa"/>
            <w:shd w:val="clear" w:color="auto" w:fill="auto"/>
            <w:tcMar>
              <w:top w:w="75" w:type="dxa"/>
              <w:left w:w="75" w:type="dxa"/>
              <w:bottom w:w="75" w:type="dxa"/>
              <w:right w:w="75" w:type="dxa"/>
            </w:tcMar>
            <w:vAlign w:val="center"/>
            <w:hideMark/>
          </w:tcPr>
          <w:p w14:paraId="0DC5C698" w14:textId="77777777" w:rsidR="00FA44CE" w:rsidRPr="009B5D5A" w:rsidRDefault="00FA44CE" w:rsidP="00FA44CE">
            <w:pPr>
              <w:spacing w:after="270"/>
              <w:jc w:val="center"/>
              <w:rPr>
                <w:sz w:val="20"/>
              </w:rPr>
            </w:pPr>
            <w:r w:rsidRPr="009B5D5A">
              <w:rPr>
                <w:sz w:val="20"/>
              </w:rPr>
              <w:t>2</w:t>
            </w:r>
          </w:p>
        </w:tc>
        <w:tc>
          <w:tcPr>
            <w:tcW w:w="1054" w:type="dxa"/>
            <w:shd w:val="clear" w:color="auto" w:fill="auto"/>
            <w:tcMar>
              <w:top w:w="75" w:type="dxa"/>
              <w:left w:w="75" w:type="dxa"/>
              <w:bottom w:w="75" w:type="dxa"/>
              <w:right w:w="75" w:type="dxa"/>
            </w:tcMar>
            <w:vAlign w:val="center"/>
            <w:hideMark/>
          </w:tcPr>
          <w:p w14:paraId="776078E0" w14:textId="77777777" w:rsidR="00FA44CE" w:rsidRPr="009B5D5A" w:rsidRDefault="00FA44CE" w:rsidP="00FA44CE">
            <w:pPr>
              <w:spacing w:after="270"/>
              <w:jc w:val="center"/>
              <w:rPr>
                <w:sz w:val="20"/>
              </w:rPr>
            </w:pPr>
            <w:r w:rsidRPr="009B5D5A">
              <w:rPr>
                <w:sz w:val="20"/>
              </w:rPr>
              <w:t>8</w:t>
            </w:r>
          </w:p>
        </w:tc>
        <w:tc>
          <w:tcPr>
            <w:tcW w:w="1446" w:type="dxa"/>
            <w:shd w:val="clear" w:color="auto" w:fill="auto"/>
            <w:tcMar>
              <w:top w:w="75" w:type="dxa"/>
              <w:left w:w="75" w:type="dxa"/>
              <w:bottom w:w="75" w:type="dxa"/>
              <w:right w:w="75" w:type="dxa"/>
            </w:tcMar>
            <w:vAlign w:val="center"/>
            <w:hideMark/>
          </w:tcPr>
          <w:p w14:paraId="4B0A2A67" w14:textId="77777777" w:rsidR="00FA44CE" w:rsidRPr="009B5D5A" w:rsidRDefault="00FA44CE" w:rsidP="00FA44CE">
            <w:pPr>
              <w:spacing w:after="270"/>
              <w:jc w:val="center"/>
              <w:rPr>
                <w:sz w:val="20"/>
              </w:rPr>
            </w:pPr>
            <w:r w:rsidRPr="009B5D5A">
              <w:rPr>
                <w:sz w:val="20"/>
              </w:rPr>
              <w:t>479.1</w:t>
            </w:r>
          </w:p>
        </w:tc>
      </w:tr>
    </w:tbl>
    <w:p w14:paraId="79D05237" w14:textId="76C543C1" w:rsidR="00194876" w:rsidRPr="009B5D5A" w:rsidRDefault="00194876" w:rsidP="00FA44CE">
      <w:pPr>
        <w:jc w:val="both"/>
        <w:rPr>
          <w:szCs w:val="28"/>
        </w:rPr>
      </w:pPr>
    </w:p>
    <w:p w14:paraId="08C53BAD" w14:textId="118F195E" w:rsidR="00194876" w:rsidRPr="009B5D5A" w:rsidRDefault="00194876" w:rsidP="00BC56E3">
      <w:pPr>
        <w:ind w:firstLine="709"/>
        <w:jc w:val="both"/>
        <w:rPr>
          <w:szCs w:val="28"/>
        </w:rPr>
      </w:pPr>
    </w:p>
    <w:p w14:paraId="39CCE37F" w14:textId="0B84FA70" w:rsidR="00195FFB" w:rsidRDefault="00195FFB" w:rsidP="00BC56E3">
      <w:pPr>
        <w:ind w:firstLine="709"/>
        <w:jc w:val="both"/>
        <w:rPr>
          <w:szCs w:val="28"/>
        </w:rPr>
      </w:pPr>
      <w:r>
        <w:rPr>
          <w:szCs w:val="28"/>
        </w:rPr>
        <w:br w:type="page"/>
      </w:r>
    </w:p>
    <w:p w14:paraId="217B30C6" w14:textId="77777777" w:rsidR="00194876" w:rsidRPr="009B5D5A" w:rsidRDefault="00194876" w:rsidP="00BC56E3">
      <w:pPr>
        <w:ind w:firstLine="709"/>
        <w:jc w:val="both"/>
        <w:rPr>
          <w:szCs w:val="28"/>
        </w:rPr>
      </w:pPr>
    </w:p>
    <w:p w14:paraId="5954371C" w14:textId="77777777" w:rsidR="00314BEA" w:rsidRPr="009B5D5A" w:rsidRDefault="00F234C6" w:rsidP="0013640D">
      <w:pPr>
        <w:pStyle w:val="3"/>
        <w:rPr>
          <w:rFonts w:ascii="Times New Roman" w:hAnsi="Times New Roman" w:cs="Times New Roman"/>
        </w:rPr>
      </w:pPr>
      <w:bookmarkStart w:id="7" w:name="_Toc138202441"/>
      <w:r w:rsidRPr="009B5D5A">
        <w:rPr>
          <w:rFonts w:ascii="Times New Roman" w:hAnsi="Times New Roman" w:cs="Times New Roman"/>
        </w:rPr>
        <w:t xml:space="preserve">1.2.2 </w:t>
      </w:r>
      <w:r w:rsidR="00314BEA" w:rsidRPr="009B5D5A">
        <w:rPr>
          <w:rFonts w:ascii="Times New Roman" w:hAnsi="Times New Roman" w:cs="Times New Roman"/>
        </w:rPr>
        <w:t>Население</w:t>
      </w:r>
      <w:bookmarkEnd w:id="7"/>
    </w:p>
    <w:p w14:paraId="0ED303F1" w14:textId="5D015325" w:rsidR="00314BEA" w:rsidRPr="009B5D5A" w:rsidRDefault="00314BEA" w:rsidP="00BC56E3">
      <w:pPr>
        <w:ind w:firstLine="709"/>
        <w:jc w:val="both"/>
        <w:rPr>
          <w:szCs w:val="28"/>
        </w:rPr>
      </w:pPr>
      <w:r w:rsidRPr="009B5D5A">
        <w:rPr>
          <w:szCs w:val="28"/>
        </w:rPr>
        <w:t xml:space="preserve">Расчет населения произведен исходя из </w:t>
      </w:r>
      <w:r w:rsidR="0013640D" w:rsidRPr="009B5D5A">
        <w:rPr>
          <w:szCs w:val="28"/>
        </w:rPr>
        <w:t>данных статистики и переп</w:t>
      </w:r>
      <w:r w:rsidR="002E716E" w:rsidRPr="009B5D5A">
        <w:rPr>
          <w:szCs w:val="28"/>
        </w:rPr>
        <w:t>и</w:t>
      </w:r>
      <w:r w:rsidR="0013640D" w:rsidRPr="009B5D5A">
        <w:rPr>
          <w:szCs w:val="28"/>
        </w:rPr>
        <w:t>си населения 2020 года, в которой указан состав домовладения город</w:t>
      </w:r>
      <w:r w:rsidR="00801154" w:rsidRPr="009B5D5A">
        <w:rPr>
          <w:szCs w:val="28"/>
        </w:rPr>
        <w:t xml:space="preserve">ских населенных пунктах 2.3 человека, в настоящем проекте для данного квартала принят состав домовладений 3 человека в одном индивидуальном доме. Для данного квартала количество проживающих в индивидуальных жилых домах принимается равным </w:t>
      </w:r>
      <w:r w:rsidR="002A7F3F" w:rsidRPr="009B5D5A">
        <w:rPr>
          <w:szCs w:val="28"/>
        </w:rPr>
        <w:t>3</w:t>
      </w:r>
      <w:r w:rsidR="00801154" w:rsidRPr="009B5D5A">
        <w:rPr>
          <w:szCs w:val="28"/>
        </w:rPr>
        <w:t xml:space="preserve"> человек</w:t>
      </w:r>
      <w:r w:rsidR="005D40BC" w:rsidRPr="009B5D5A">
        <w:rPr>
          <w:szCs w:val="28"/>
        </w:rPr>
        <w:t>а</w:t>
      </w:r>
      <w:r w:rsidR="008B286D" w:rsidRPr="009B5D5A">
        <w:rPr>
          <w:szCs w:val="28"/>
        </w:rPr>
        <w:t xml:space="preserve">. Расчетное количество проживающих </w:t>
      </w:r>
      <w:r w:rsidR="00F1212D" w:rsidRPr="009B5D5A">
        <w:rPr>
          <w:szCs w:val="28"/>
        </w:rPr>
        <w:t xml:space="preserve"> </w:t>
      </w:r>
      <w:r w:rsidR="008B286D" w:rsidRPr="009B5D5A">
        <w:rPr>
          <w:szCs w:val="28"/>
        </w:rPr>
        <w:t xml:space="preserve">в малоэтажных многоквартирных домах – 86 человек. При расчете  количества жильцов принята минимальная обеспеченность общей площадью жилых помещений 31.1м2 на 1 человека на основании фактических статистических и рассчитанных на перспективу данных Смоленской области в соответствии с пунктом 1.5.3.3.3 (таблица 76) постановления Администрации Смоленской области от 19.02.19 N 45 Об утверждении региональных нормативов градостроительного проектирования «Планировка и застройка городов и иных населенных пунктов Смоленской области». Общая расчётная численность населения в квартале составляет 89 человек. </w:t>
      </w:r>
    </w:p>
    <w:p w14:paraId="504AF510" w14:textId="77777777" w:rsidR="00F8549C" w:rsidRPr="009B5D5A" w:rsidRDefault="006E50E5" w:rsidP="002D285B">
      <w:pPr>
        <w:pStyle w:val="3"/>
        <w:ind w:firstLine="709"/>
        <w:rPr>
          <w:rFonts w:ascii="Times New Roman" w:hAnsi="Times New Roman" w:cs="Times New Roman"/>
        </w:rPr>
      </w:pPr>
      <w:bookmarkStart w:id="8" w:name="_Toc138202442"/>
      <w:r w:rsidRPr="009B5D5A">
        <w:rPr>
          <w:rFonts w:ascii="Times New Roman" w:hAnsi="Times New Roman" w:cs="Times New Roman"/>
        </w:rPr>
        <w:t>1.2.</w:t>
      </w:r>
      <w:r w:rsidR="00F234C6" w:rsidRPr="009B5D5A">
        <w:rPr>
          <w:rFonts w:ascii="Times New Roman" w:hAnsi="Times New Roman" w:cs="Times New Roman"/>
        </w:rPr>
        <w:t>3</w:t>
      </w:r>
      <w:r w:rsidRPr="009B5D5A">
        <w:rPr>
          <w:rFonts w:ascii="Times New Roman" w:hAnsi="Times New Roman" w:cs="Times New Roman"/>
        </w:rPr>
        <w:t xml:space="preserve"> </w:t>
      </w:r>
      <w:r w:rsidR="00F8549C" w:rsidRPr="009B5D5A">
        <w:rPr>
          <w:rFonts w:ascii="Times New Roman" w:hAnsi="Times New Roman" w:cs="Times New Roman"/>
        </w:rPr>
        <w:t>Климатическая характеристика и инженерно-геологические условия</w:t>
      </w:r>
      <w:bookmarkEnd w:id="8"/>
    </w:p>
    <w:p w14:paraId="66A84FB6" w14:textId="77777777" w:rsidR="00F8549C" w:rsidRPr="009B5D5A" w:rsidRDefault="00F8549C" w:rsidP="00BC56E3">
      <w:pPr>
        <w:ind w:firstLine="709"/>
        <w:jc w:val="both"/>
        <w:rPr>
          <w:szCs w:val="28"/>
        </w:rPr>
      </w:pPr>
      <w:r w:rsidRPr="009B5D5A">
        <w:rPr>
          <w:szCs w:val="28"/>
        </w:rPr>
        <w:t xml:space="preserve">Настоящая климатическая характеристика составлена по материалам многолетних наблюдений метеостанции г. Смоленск и </w:t>
      </w:r>
      <w:r w:rsidR="00137E31" w:rsidRPr="009B5D5A">
        <w:rPr>
          <w:szCs w:val="28"/>
        </w:rPr>
        <w:t>СП 131.13330.2012</w:t>
      </w:r>
      <w:r w:rsidRPr="009B5D5A">
        <w:rPr>
          <w:szCs w:val="28"/>
        </w:rPr>
        <w:t xml:space="preserve"> «</w:t>
      </w:r>
      <w:r w:rsidR="00AD3052" w:rsidRPr="009B5D5A">
        <w:rPr>
          <w:szCs w:val="28"/>
        </w:rPr>
        <w:t>С</w:t>
      </w:r>
      <w:r w:rsidRPr="009B5D5A">
        <w:rPr>
          <w:szCs w:val="28"/>
        </w:rPr>
        <w:t xml:space="preserve">троительная климатология» </w:t>
      </w:r>
      <w:r w:rsidR="00137E31" w:rsidRPr="009B5D5A">
        <w:rPr>
          <w:szCs w:val="28"/>
        </w:rPr>
        <w:t>Актуализированная версия СНиП 23-01-99*.</w:t>
      </w:r>
    </w:p>
    <w:p w14:paraId="6206DE58" w14:textId="77777777" w:rsidR="00F8549C" w:rsidRPr="009B5D5A" w:rsidRDefault="00F8549C" w:rsidP="00BC56E3">
      <w:pPr>
        <w:ind w:firstLine="709"/>
        <w:jc w:val="both"/>
        <w:rPr>
          <w:szCs w:val="28"/>
        </w:rPr>
      </w:pPr>
      <w:r w:rsidRPr="009B5D5A">
        <w:rPr>
          <w:szCs w:val="28"/>
        </w:rPr>
        <w:t>Согласно карте климатического районирования г.</w:t>
      </w:r>
      <w:r w:rsidR="0018415F" w:rsidRPr="009B5D5A">
        <w:rPr>
          <w:szCs w:val="28"/>
        </w:rPr>
        <w:t> </w:t>
      </w:r>
      <w:r w:rsidRPr="009B5D5A">
        <w:rPr>
          <w:szCs w:val="28"/>
        </w:rPr>
        <w:t>Смоленск расположен во II-В климатическом подрайоне.</w:t>
      </w:r>
    </w:p>
    <w:p w14:paraId="3C8CBF05" w14:textId="77777777" w:rsidR="00F8549C" w:rsidRPr="009B5D5A" w:rsidRDefault="00F8549C" w:rsidP="00BC56E3">
      <w:pPr>
        <w:ind w:firstLine="709"/>
        <w:jc w:val="both"/>
        <w:rPr>
          <w:szCs w:val="28"/>
        </w:rPr>
      </w:pPr>
      <w:r w:rsidRPr="009B5D5A">
        <w:rPr>
          <w:szCs w:val="28"/>
        </w:rPr>
        <w:t>Температура воздуха. Средняя температура воздуха в градусах С приведена в таблице 1.</w:t>
      </w:r>
    </w:p>
    <w:p w14:paraId="7E88EF9D" w14:textId="77777777" w:rsidR="00F8549C" w:rsidRPr="009B5D5A" w:rsidRDefault="0070753E" w:rsidP="00BC56E3">
      <w:pPr>
        <w:ind w:firstLine="709"/>
        <w:jc w:val="both"/>
        <w:rPr>
          <w:i/>
          <w:sz w:val="24"/>
          <w:szCs w:val="24"/>
        </w:rPr>
      </w:pPr>
      <w:r w:rsidRPr="009B5D5A">
        <w:rPr>
          <w:i/>
          <w:sz w:val="24"/>
          <w:szCs w:val="24"/>
        </w:rPr>
        <w:t>Таблица 1 - Средняя температура воздуха в градусах 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174"/>
        <w:gridCol w:w="559"/>
        <w:gridCol w:w="699"/>
        <w:gridCol w:w="700"/>
        <w:gridCol w:w="560"/>
        <w:gridCol w:w="560"/>
        <w:gridCol w:w="641"/>
        <w:gridCol w:w="657"/>
        <w:gridCol w:w="657"/>
        <w:gridCol w:w="657"/>
        <w:gridCol w:w="657"/>
        <w:gridCol w:w="657"/>
        <w:gridCol w:w="657"/>
        <w:gridCol w:w="653"/>
      </w:tblGrid>
      <w:tr w:rsidR="009B5D5A" w:rsidRPr="009B5D5A" w14:paraId="337FC9A6" w14:textId="77777777" w:rsidTr="000E1B42">
        <w:trPr>
          <w:trHeight w:hRule="exact" w:val="342"/>
        </w:trPr>
        <w:tc>
          <w:tcPr>
            <w:tcW w:w="619" w:type="pct"/>
            <w:vMerge w:val="restart"/>
            <w:vAlign w:val="center"/>
          </w:tcPr>
          <w:p w14:paraId="665D6134" w14:textId="77777777" w:rsidR="00F8549C" w:rsidRPr="009B5D5A" w:rsidRDefault="00F8549C" w:rsidP="00BC56E3">
            <w:pPr>
              <w:pStyle w:val="afa"/>
              <w:snapToGrid w:val="0"/>
              <w:rPr>
                <w:sz w:val="22"/>
                <w:szCs w:val="22"/>
              </w:rPr>
            </w:pPr>
            <w:r w:rsidRPr="009B5D5A">
              <w:rPr>
                <w:sz w:val="22"/>
                <w:szCs w:val="22"/>
              </w:rPr>
              <w:t>Пункт</w:t>
            </w:r>
          </w:p>
        </w:tc>
        <w:tc>
          <w:tcPr>
            <w:tcW w:w="4037" w:type="pct"/>
            <w:gridSpan w:val="12"/>
            <w:vAlign w:val="center"/>
          </w:tcPr>
          <w:p w14:paraId="2766FBCE" w14:textId="77777777" w:rsidR="00F8549C" w:rsidRPr="009B5D5A" w:rsidRDefault="00F8549C" w:rsidP="00BC56E3">
            <w:pPr>
              <w:pStyle w:val="afa"/>
              <w:snapToGrid w:val="0"/>
              <w:jc w:val="center"/>
              <w:rPr>
                <w:sz w:val="22"/>
                <w:szCs w:val="22"/>
              </w:rPr>
            </w:pPr>
            <w:r w:rsidRPr="009B5D5A">
              <w:rPr>
                <w:sz w:val="22"/>
                <w:szCs w:val="22"/>
              </w:rPr>
              <w:t>Месяцы</w:t>
            </w:r>
          </w:p>
        </w:tc>
        <w:tc>
          <w:tcPr>
            <w:tcW w:w="344" w:type="pct"/>
            <w:vMerge w:val="restart"/>
            <w:vAlign w:val="center"/>
          </w:tcPr>
          <w:p w14:paraId="34D6E79A" w14:textId="77777777" w:rsidR="00F8549C" w:rsidRPr="009B5D5A" w:rsidRDefault="00F8549C" w:rsidP="00BC56E3">
            <w:pPr>
              <w:pStyle w:val="afa"/>
              <w:snapToGrid w:val="0"/>
              <w:jc w:val="center"/>
              <w:rPr>
                <w:sz w:val="22"/>
                <w:szCs w:val="22"/>
              </w:rPr>
            </w:pPr>
            <w:r w:rsidRPr="009B5D5A">
              <w:rPr>
                <w:sz w:val="22"/>
                <w:szCs w:val="22"/>
              </w:rPr>
              <w:t>Год</w:t>
            </w:r>
          </w:p>
        </w:tc>
      </w:tr>
      <w:tr w:rsidR="009B5D5A" w:rsidRPr="009B5D5A" w14:paraId="1A9C2CE0" w14:textId="77777777" w:rsidTr="000E1B42">
        <w:trPr>
          <w:trHeight w:hRule="exact" w:val="342"/>
        </w:trPr>
        <w:tc>
          <w:tcPr>
            <w:tcW w:w="619" w:type="pct"/>
            <w:vMerge/>
            <w:vAlign w:val="center"/>
          </w:tcPr>
          <w:p w14:paraId="4867C2D1" w14:textId="77777777" w:rsidR="00F8549C" w:rsidRPr="009B5D5A" w:rsidRDefault="00F8549C" w:rsidP="00BC56E3">
            <w:pPr>
              <w:jc w:val="center"/>
              <w:rPr>
                <w:sz w:val="22"/>
                <w:szCs w:val="22"/>
              </w:rPr>
            </w:pPr>
          </w:p>
        </w:tc>
        <w:tc>
          <w:tcPr>
            <w:tcW w:w="295" w:type="pct"/>
            <w:vAlign w:val="center"/>
          </w:tcPr>
          <w:p w14:paraId="4FA999C7" w14:textId="77777777" w:rsidR="00F8549C" w:rsidRPr="009B5D5A" w:rsidRDefault="00F8549C" w:rsidP="00BC56E3">
            <w:pPr>
              <w:pStyle w:val="afa"/>
              <w:snapToGrid w:val="0"/>
              <w:jc w:val="center"/>
              <w:rPr>
                <w:sz w:val="22"/>
                <w:szCs w:val="22"/>
              </w:rPr>
            </w:pPr>
            <w:r w:rsidRPr="009B5D5A">
              <w:rPr>
                <w:sz w:val="22"/>
                <w:szCs w:val="22"/>
              </w:rPr>
              <w:t>1</w:t>
            </w:r>
          </w:p>
        </w:tc>
        <w:tc>
          <w:tcPr>
            <w:tcW w:w="369" w:type="pct"/>
            <w:vAlign w:val="center"/>
          </w:tcPr>
          <w:p w14:paraId="387D3691" w14:textId="77777777" w:rsidR="00F8549C" w:rsidRPr="009B5D5A" w:rsidRDefault="00F8549C" w:rsidP="00BC56E3">
            <w:pPr>
              <w:pStyle w:val="afa"/>
              <w:snapToGrid w:val="0"/>
              <w:jc w:val="center"/>
              <w:rPr>
                <w:sz w:val="22"/>
                <w:szCs w:val="22"/>
              </w:rPr>
            </w:pPr>
            <w:r w:rsidRPr="009B5D5A">
              <w:rPr>
                <w:sz w:val="22"/>
                <w:szCs w:val="22"/>
              </w:rPr>
              <w:t>2</w:t>
            </w:r>
          </w:p>
        </w:tc>
        <w:tc>
          <w:tcPr>
            <w:tcW w:w="369" w:type="pct"/>
            <w:vAlign w:val="center"/>
          </w:tcPr>
          <w:p w14:paraId="36A33942" w14:textId="77777777" w:rsidR="00F8549C" w:rsidRPr="009B5D5A" w:rsidRDefault="00F8549C" w:rsidP="00BC56E3">
            <w:pPr>
              <w:pStyle w:val="afa"/>
              <w:snapToGrid w:val="0"/>
              <w:jc w:val="center"/>
              <w:rPr>
                <w:sz w:val="22"/>
                <w:szCs w:val="22"/>
              </w:rPr>
            </w:pPr>
            <w:r w:rsidRPr="009B5D5A">
              <w:rPr>
                <w:sz w:val="22"/>
                <w:szCs w:val="22"/>
              </w:rPr>
              <w:t>3</w:t>
            </w:r>
          </w:p>
        </w:tc>
        <w:tc>
          <w:tcPr>
            <w:tcW w:w="295" w:type="pct"/>
            <w:vAlign w:val="center"/>
          </w:tcPr>
          <w:p w14:paraId="2ED877FD" w14:textId="77777777" w:rsidR="00F8549C" w:rsidRPr="009B5D5A" w:rsidRDefault="00F8549C" w:rsidP="00BC56E3">
            <w:pPr>
              <w:pStyle w:val="afa"/>
              <w:snapToGrid w:val="0"/>
              <w:jc w:val="center"/>
              <w:rPr>
                <w:sz w:val="22"/>
                <w:szCs w:val="22"/>
              </w:rPr>
            </w:pPr>
            <w:r w:rsidRPr="009B5D5A">
              <w:rPr>
                <w:sz w:val="22"/>
                <w:szCs w:val="22"/>
              </w:rPr>
              <w:t>4</w:t>
            </w:r>
          </w:p>
        </w:tc>
        <w:tc>
          <w:tcPr>
            <w:tcW w:w="295" w:type="pct"/>
            <w:vAlign w:val="center"/>
          </w:tcPr>
          <w:p w14:paraId="417FE4AD" w14:textId="77777777" w:rsidR="00F8549C" w:rsidRPr="009B5D5A" w:rsidRDefault="00F8549C" w:rsidP="00BC56E3">
            <w:pPr>
              <w:pStyle w:val="afa"/>
              <w:snapToGrid w:val="0"/>
              <w:jc w:val="center"/>
              <w:rPr>
                <w:sz w:val="22"/>
                <w:szCs w:val="22"/>
              </w:rPr>
            </w:pPr>
            <w:r w:rsidRPr="009B5D5A">
              <w:rPr>
                <w:sz w:val="22"/>
                <w:szCs w:val="22"/>
              </w:rPr>
              <w:t>5</w:t>
            </w:r>
          </w:p>
        </w:tc>
        <w:tc>
          <w:tcPr>
            <w:tcW w:w="338" w:type="pct"/>
            <w:vAlign w:val="center"/>
          </w:tcPr>
          <w:p w14:paraId="62748A6D" w14:textId="77777777" w:rsidR="00F8549C" w:rsidRPr="009B5D5A" w:rsidRDefault="00F8549C" w:rsidP="00BC56E3">
            <w:pPr>
              <w:pStyle w:val="afa"/>
              <w:snapToGrid w:val="0"/>
              <w:jc w:val="center"/>
              <w:rPr>
                <w:sz w:val="22"/>
                <w:szCs w:val="22"/>
              </w:rPr>
            </w:pPr>
            <w:r w:rsidRPr="009B5D5A">
              <w:rPr>
                <w:sz w:val="22"/>
                <w:szCs w:val="22"/>
              </w:rPr>
              <w:t>6</w:t>
            </w:r>
          </w:p>
        </w:tc>
        <w:tc>
          <w:tcPr>
            <w:tcW w:w="346" w:type="pct"/>
            <w:vAlign w:val="center"/>
          </w:tcPr>
          <w:p w14:paraId="2BEF5FAD" w14:textId="77777777" w:rsidR="00F8549C" w:rsidRPr="009B5D5A" w:rsidRDefault="00F8549C" w:rsidP="00BC56E3">
            <w:pPr>
              <w:pStyle w:val="afa"/>
              <w:snapToGrid w:val="0"/>
              <w:jc w:val="center"/>
              <w:rPr>
                <w:sz w:val="22"/>
                <w:szCs w:val="22"/>
              </w:rPr>
            </w:pPr>
            <w:r w:rsidRPr="009B5D5A">
              <w:rPr>
                <w:sz w:val="22"/>
                <w:szCs w:val="22"/>
              </w:rPr>
              <w:t>7</w:t>
            </w:r>
          </w:p>
        </w:tc>
        <w:tc>
          <w:tcPr>
            <w:tcW w:w="346" w:type="pct"/>
            <w:vAlign w:val="center"/>
          </w:tcPr>
          <w:p w14:paraId="19362ECA" w14:textId="77777777" w:rsidR="00F8549C" w:rsidRPr="009B5D5A" w:rsidRDefault="00F8549C" w:rsidP="00BC56E3">
            <w:pPr>
              <w:pStyle w:val="afa"/>
              <w:snapToGrid w:val="0"/>
              <w:jc w:val="center"/>
              <w:rPr>
                <w:sz w:val="22"/>
                <w:szCs w:val="22"/>
              </w:rPr>
            </w:pPr>
            <w:r w:rsidRPr="009B5D5A">
              <w:rPr>
                <w:sz w:val="22"/>
                <w:szCs w:val="22"/>
              </w:rPr>
              <w:t>8</w:t>
            </w:r>
          </w:p>
        </w:tc>
        <w:tc>
          <w:tcPr>
            <w:tcW w:w="346" w:type="pct"/>
            <w:vAlign w:val="center"/>
          </w:tcPr>
          <w:p w14:paraId="4EADC509" w14:textId="77777777" w:rsidR="00F8549C" w:rsidRPr="009B5D5A" w:rsidRDefault="00F8549C" w:rsidP="00BC56E3">
            <w:pPr>
              <w:pStyle w:val="afa"/>
              <w:snapToGrid w:val="0"/>
              <w:jc w:val="center"/>
              <w:rPr>
                <w:sz w:val="22"/>
                <w:szCs w:val="22"/>
              </w:rPr>
            </w:pPr>
            <w:r w:rsidRPr="009B5D5A">
              <w:rPr>
                <w:sz w:val="22"/>
                <w:szCs w:val="22"/>
              </w:rPr>
              <w:t>9</w:t>
            </w:r>
          </w:p>
        </w:tc>
        <w:tc>
          <w:tcPr>
            <w:tcW w:w="346" w:type="pct"/>
            <w:vAlign w:val="center"/>
          </w:tcPr>
          <w:p w14:paraId="7B6CD94F" w14:textId="77777777" w:rsidR="00F8549C" w:rsidRPr="009B5D5A" w:rsidRDefault="00F8549C" w:rsidP="00BC56E3">
            <w:pPr>
              <w:pStyle w:val="afa"/>
              <w:snapToGrid w:val="0"/>
              <w:jc w:val="center"/>
              <w:rPr>
                <w:sz w:val="22"/>
                <w:szCs w:val="22"/>
              </w:rPr>
            </w:pPr>
            <w:r w:rsidRPr="009B5D5A">
              <w:rPr>
                <w:sz w:val="22"/>
                <w:szCs w:val="22"/>
              </w:rPr>
              <w:t>10</w:t>
            </w:r>
          </w:p>
        </w:tc>
        <w:tc>
          <w:tcPr>
            <w:tcW w:w="346" w:type="pct"/>
            <w:vAlign w:val="center"/>
          </w:tcPr>
          <w:p w14:paraId="19D9B33F" w14:textId="77777777" w:rsidR="00F8549C" w:rsidRPr="009B5D5A" w:rsidRDefault="00F8549C" w:rsidP="00BC56E3">
            <w:pPr>
              <w:pStyle w:val="afa"/>
              <w:snapToGrid w:val="0"/>
              <w:jc w:val="center"/>
              <w:rPr>
                <w:sz w:val="22"/>
                <w:szCs w:val="22"/>
              </w:rPr>
            </w:pPr>
            <w:r w:rsidRPr="009B5D5A">
              <w:rPr>
                <w:sz w:val="22"/>
                <w:szCs w:val="22"/>
              </w:rPr>
              <w:t>11</w:t>
            </w:r>
          </w:p>
        </w:tc>
        <w:tc>
          <w:tcPr>
            <w:tcW w:w="346" w:type="pct"/>
            <w:vAlign w:val="center"/>
          </w:tcPr>
          <w:p w14:paraId="4FBE41FD" w14:textId="77777777" w:rsidR="00F8549C" w:rsidRPr="009B5D5A" w:rsidRDefault="00F8549C" w:rsidP="00BC56E3">
            <w:pPr>
              <w:pStyle w:val="afa"/>
              <w:snapToGrid w:val="0"/>
              <w:jc w:val="center"/>
              <w:rPr>
                <w:sz w:val="22"/>
                <w:szCs w:val="22"/>
              </w:rPr>
            </w:pPr>
            <w:r w:rsidRPr="009B5D5A">
              <w:rPr>
                <w:sz w:val="22"/>
                <w:szCs w:val="22"/>
              </w:rPr>
              <w:t>12</w:t>
            </w:r>
          </w:p>
        </w:tc>
        <w:tc>
          <w:tcPr>
            <w:tcW w:w="344" w:type="pct"/>
            <w:vMerge/>
            <w:vAlign w:val="center"/>
          </w:tcPr>
          <w:p w14:paraId="50F67966" w14:textId="77777777" w:rsidR="00F8549C" w:rsidRPr="009B5D5A" w:rsidRDefault="00F8549C" w:rsidP="00BC56E3">
            <w:pPr>
              <w:jc w:val="center"/>
              <w:rPr>
                <w:sz w:val="22"/>
                <w:szCs w:val="22"/>
              </w:rPr>
            </w:pPr>
          </w:p>
        </w:tc>
      </w:tr>
      <w:tr w:rsidR="009B5D5A" w:rsidRPr="009B5D5A" w14:paraId="35C8919F" w14:textId="77777777" w:rsidTr="000E1B42">
        <w:tc>
          <w:tcPr>
            <w:tcW w:w="619" w:type="pct"/>
            <w:vAlign w:val="center"/>
          </w:tcPr>
          <w:p w14:paraId="747259A6" w14:textId="77777777" w:rsidR="00F8549C" w:rsidRPr="009B5D5A" w:rsidRDefault="00F8549C" w:rsidP="00BC56E3">
            <w:pPr>
              <w:pStyle w:val="afa"/>
              <w:snapToGrid w:val="0"/>
              <w:rPr>
                <w:sz w:val="22"/>
                <w:szCs w:val="22"/>
              </w:rPr>
            </w:pPr>
            <w:r w:rsidRPr="009B5D5A">
              <w:rPr>
                <w:sz w:val="22"/>
                <w:szCs w:val="22"/>
              </w:rPr>
              <w:t>Смоленск</w:t>
            </w:r>
          </w:p>
        </w:tc>
        <w:tc>
          <w:tcPr>
            <w:tcW w:w="295" w:type="pct"/>
            <w:vAlign w:val="center"/>
          </w:tcPr>
          <w:p w14:paraId="61E6320F" w14:textId="77777777" w:rsidR="00F8549C" w:rsidRPr="009B5D5A" w:rsidRDefault="00F8549C" w:rsidP="00BC56E3">
            <w:pPr>
              <w:pStyle w:val="afa"/>
              <w:snapToGrid w:val="0"/>
              <w:jc w:val="center"/>
              <w:rPr>
                <w:sz w:val="22"/>
                <w:szCs w:val="22"/>
              </w:rPr>
            </w:pPr>
            <w:r w:rsidRPr="009B5D5A">
              <w:rPr>
                <w:sz w:val="22"/>
                <w:szCs w:val="22"/>
              </w:rPr>
              <w:t>-</w:t>
            </w:r>
            <w:r w:rsidR="0053090D" w:rsidRPr="009B5D5A">
              <w:rPr>
                <w:sz w:val="22"/>
                <w:szCs w:val="22"/>
              </w:rPr>
              <w:t>6,3</w:t>
            </w:r>
          </w:p>
        </w:tc>
        <w:tc>
          <w:tcPr>
            <w:tcW w:w="369" w:type="pct"/>
            <w:vAlign w:val="center"/>
          </w:tcPr>
          <w:p w14:paraId="571B53EC" w14:textId="77777777" w:rsidR="00F8549C" w:rsidRPr="009B5D5A" w:rsidRDefault="00F8549C" w:rsidP="00BC56E3">
            <w:pPr>
              <w:pStyle w:val="afa"/>
              <w:snapToGrid w:val="0"/>
              <w:jc w:val="center"/>
              <w:rPr>
                <w:sz w:val="22"/>
                <w:szCs w:val="22"/>
              </w:rPr>
            </w:pPr>
            <w:r w:rsidRPr="009B5D5A">
              <w:rPr>
                <w:sz w:val="22"/>
                <w:szCs w:val="22"/>
              </w:rPr>
              <w:t>-</w:t>
            </w:r>
            <w:r w:rsidR="0053090D" w:rsidRPr="009B5D5A">
              <w:rPr>
                <w:sz w:val="22"/>
                <w:szCs w:val="22"/>
              </w:rPr>
              <w:t>1,7</w:t>
            </w:r>
          </w:p>
        </w:tc>
        <w:tc>
          <w:tcPr>
            <w:tcW w:w="369" w:type="pct"/>
            <w:vAlign w:val="center"/>
          </w:tcPr>
          <w:p w14:paraId="4E6F62D8" w14:textId="77777777" w:rsidR="00F8549C" w:rsidRPr="009B5D5A" w:rsidRDefault="0053090D" w:rsidP="00BC56E3">
            <w:pPr>
              <w:pStyle w:val="afa"/>
              <w:snapToGrid w:val="0"/>
              <w:jc w:val="center"/>
              <w:rPr>
                <w:sz w:val="22"/>
                <w:szCs w:val="22"/>
              </w:rPr>
            </w:pPr>
            <w:r w:rsidRPr="009B5D5A">
              <w:rPr>
                <w:sz w:val="22"/>
                <w:szCs w:val="22"/>
              </w:rPr>
              <w:t>1,8</w:t>
            </w:r>
          </w:p>
        </w:tc>
        <w:tc>
          <w:tcPr>
            <w:tcW w:w="295" w:type="pct"/>
            <w:vAlign w:val="center"/>
          </w:tcPr>
          <w:p w14:paraId="222FD7B4" w14:textId="77777777" w:rsidR="00F8549C" w:rsidRPr="009B5D5A" w:rsidRDefault="0053090D" w:rsidP="00BC56E3">
            <w:pPr>
              <w:pStyle w:val="afa"/>
              <w:snapToGrid w:val="0"/>
              <w:jc w:val="center"/>
              <w:rPr>
                <w:sz w:val="22"/>
                <w:szCs w:val="22"/>
              </w:rPr>
            </w:pPr>
            <w:r w:rsidRPr="009B5D5A">
              <w:rPr>
                <w:sz w:val="22"/>
                <w:szCs w:val="22"/>
              </w:rPr>
              <w:t>6,2</w:t>
            </w:r>
          </w:p>
        </w:tc>
        <w:tc>
          <w:tcPr>
            <w:tcW w:w="295" w:type="pct"/>
            <w:vAlign w:val="center"/>
          </w:tcPr>
          <w:p w14:paraId="2072E910" w14:textId="77777777" w:rsidR="00F8549C" w:rsidRPr="009B5D5A" w:rsidRDefault="0053090D" w:rsidP="00BC56E3">
            <w:pPr>
              <w:pStyle w:val="afa"/>
              <w:snapToGrid w:val="0"/>
              <w:jc w:val="center"/>
              <w:rPr>
                <w:sz w:val="22"/>
                <w:szCs w:val="22"/>
              </w:rPr>
            </w:pPr>
            <w:r w:rsidRPr="009B5D5A">
              <w:rPr>
                <w:sz w:val="22"/>
                <w:szCs w:val="22"/>
              </w:rPr>
              <w:t>15</w:t>
            </w:r>
          </w:p>
        </w:tc>
        <w:tc>
          <w:tcPr>
            <w:tcW w:w="338" w:type="pct"/>
            <w:vAlign w:val="center"/>
          </w:tcPr>
          <w:p w14:paraId="7363C807" w14:textId="77777777" w:rsidR="00F8549C" w:rsidRPr="009B5D5A" w:rsidRDefault="0053090D" w:rsidP="00BC56E3">
            <w:pPr>
              <w:pStyle w:val="afa"/>
              <w:snapToGrid w:val="0"/>
              <w:jc w:val="center"/>
              <w:rPr>
                <w:sz w:val="22"/>
                <w:szCs w:val="22"/>
              </w:rPr>
            </w:pPr>
            <w:r w:rsidRPr="009B5D5A">
              <w:rPr>
                <w:sz w:val="22"/>
                <w:szCs w:val="22"/>
              </w:rPr>
              <w:t>17,7</w:t>
            </w:r>
          </w:p>
        </w:tc>
        <w:tc>
          <w:tcPr>
            <w:tcW w:w="346" w:type="pct"/>
            <w:vAlign w:val="center"/>
          </w:tcPr>
          <w:p w14:paraId="55FD9DBE" w14:textId="77777777" w:rsidR="00F8549C" w:rsidRPr="009B5D5A" w:rsidRDefault="00F8549C" w:rsidP="00BC56E3">
            <w:pPr>
              <w:pStyle w:val="afa"/>
              <w:snapToGrid w:val="0"/>
              <w:jc w:val="center"/>
              <w:rPr>
                <w:sz w:val="22"/>
                <w:szCs w:val="22"/>
              </w:rPr>
            </w:pPr>
            <w:r w:rsidRPr="009B5D5A">
              <w:rPr>
                <w:sz w:val="22"/>
                <w:szCs w:val="22"/>
              </w:rPr>
              <w:t>17</w:t>
            </w:r>
          </w:p>
        </w:tc>
        <w:tc>
          <w:tcPr>
            <w:tcW w:w="346" w:type="pct"/>
            <w:vAlign w:val="center"/>
          </w:tcPr>
          <w:p w14:paraId="7D995CC2" w14:textId="77777777" w:rsidR="00F8549C" w:rsidRPr="009B5D5A" w:rsidRDefault="0053090D" w:rsidP="00BC56E3">
            <w:pPr>
              <w:pStyle w:val="afa"/>
              <w:snapToGrid w:val="0"/>
              <w:jc w:val="center"/>
              <w:rPr>
                <w:sz w:val="22"/>
                <w:szCs w:val="22"/>
              </w:rPr>
            </w:pPr>
            <w:r w:rsidRPr="009B5D5A">
              <w:rPr>
                <w:sz w:val="22"/>
                <w:szCs w:val="22"/>
              </w:rPr>
              <w:t>17</w:t>
            </w:r>
          </w:p>
        </w:tc>
        <w:tc>
          <w:tcPr>
            <w:tcW w:w="346" w:type="pct"/>
            <w:vAlign w:val="center"/>
          </w:tcPr>
          <w:p w14:paraId="7F887D67" w14:textId="77777777" w:rsidR="00F8549C" w:rsidRPr="009B5D5A" w:rsidRDefault="0053090D" w:rsidP="00BC56E3">
            <w:pPr>
              <w:pStyle w:val="afa"/>
              <w:snapToGrid w:val="0"/>
              <w:jc w:val="center"/>
              <w:rPr>
                <w:sz w:val="22"/>
                <w:szCs w:val="22"/>
              </w:rPr>
            </w:pPr>
            <w:r w:rsidRPr="009B5D5A">
              <w:rPr>
                <w:sz w:val="22"/>
                <w:szCs w:val="22"/>
              </w:rPr>
              <w:t>11,4</w:t>
            </w:r>
          </w:p>
        </w:tc>
        <w:tc>
          <w:tcPr>
            <w:tcW w:w="346" w:type="pct"/>
            <w:vAlign w:val="center"/>
          </w:tcPr>
          <w:p w14:paraId="323FCD3B" w14:textId="77777777" w:rsidR="00F8549C" w:rsidRPr="009B5D5A" w:rsidRDefault="0053090D" w:rsidP="00BC56E3">
            <w:pPr>
              <w:pStyle w:val="afa"/>
              <w:snapToGrid w:val="0"/>
              <w:jc w:val="center"/>
              <w:rPr>
                <w:sz w:val="22"/>
                <w:szCs w:val="22"/>
              </w:rPr>
            </w:pPr>
            <w:r w:rsidRPr="009B5D5A">
              <w:rPr>
                <w:sz w:val="22"/>
                <w:szCs w:val="22"/>
              </w:rPr>
              <w:t>3,4</w:t>
            </w:r>
          </w:p>
        </w:tc>
        <w:tc>
          <w:tcPr>
            <w:tcW w:w="346" w:type="pct"/>
            <w:vAlign w:val="center"/>
          </w:tcPr>
          <w:p w14:paraId="54B1312A" w14:textId="77777777" w:rsidR="00F8549C" w:rsidRPr="009B5D5A" w:rsidRDefault="00F8549C" w:rsidP="00BC56E3">
            <w:pPr>
              <w:pStyle w:val="afa"/>
              <w:snapToGrid w:val="0"/>
              <w:jc w:val="center"/>
              <w:rPr>
                <w:sz w:val="22"/>
                <w:szCs w:val="22"/>
              </w:rPr>
            </w:pPr>
            <w:r w:rsidRPr="009B5D5A">
              <w:rPr>
                <w:sz w:val="22"/>
                <w:szCs w:val="22"/>
              </w:rPr>
              <w:t>-1,1</w:t>
            </w:r>
          </w:p>
        </w:tc>
        <w:tc>
          <w:tcPr>
            <w:tcW w:w="346" w:type="pct"/>
            <w:vAlign w:val="center"/>
          </w:tcPr>
          <w:p w14:paraId="2CB80534" w14:textId="77777777" w:rsidR="00F8549C" w:rsidRPr="009B5D5A" w:rsidRDefault="00F8549C" w:rsidP="00BC56E3">
            <w:pPr>
              <w:pStyle w:val="afa"/>
              <w:snapToGrid w:val="0"/>
              <w:jc w:val="center"/>
              <w:rPr>
                <w:sz w:val="22"/>
                <w:szCs w:val="22"/>
              </w:rPr>
            </w:pPr>
            <w:r w:rsidRPr="009B5D5A">
              <w:rPr>
                <w:sz w:val="22"/>
                <w:szCs w:val="22"/>
              </w:rPr>
              <w:t>-</w:t>
            </w:r>
            <w:r w:rsidR="0053090D" w:rsidRPr="009B5D5A">
              <w:rPr>
                <w:sz w:val="22"/>
                <w:szCs w:val="22"/>
              </w:rPr>
              <w:t>2,8</w:t>
            </w:r>
          </w:p>
        </w:tc>
        <w:tc>
          <w:tcPr>
            <w:tcW w:w="344" w:type="pct"/>
            <w:vAlign w:val="center"/>
          </w:tcPr>
          <w:p w14:paraId="2AAC79C7" w14:textId="77777777" w:rsidR="00F8549C" w:rsidRPr="009B5D5A" w:rsidRDefault="0082008B" w:rsidP="00BC56E3">
            <w:pPr>
              <w:pStyle w:val="afa"/>
              <w:snapToGrid w:val="0"/>
              <w:jc w:val="center"/>
              <w:rPr>
                <w:sz w:val="22"/>
                <w:szCs w:val="22"/>
              </w:rPr>
            </w:pPr>
            <w:r w:rsidRPr="009B5D5A">
              <w:rPr>
                <w:sz w:val="22"/>
                <w:szCs w:val="22"/>
              </w:rPr>
              <w:t>6,5</w:t>
            </w:r>
          </w:p>
        </w:tc>
      </w:tr>
    </w:tbl>
    <w:p w14:paraId="6A8761CB" w14:textId="77777777" w:rsidR="00F8549C" w:rsidRPr="009B5D5A" w:rsidRDefault="00F8549C" w:rsidP="00BC56E3">
      <w:pPr>
        <w:ind w:firstLine="709"/>
        <w:jc w:val="both"/>
        <w:rPr>
          <w:szCs w:val="28"/>
        </w:rPr>
      </w:pPr>
      <w:r w:rsidRPr="009B5D5A">
        <w:rPr>
          <w:szCs w:val="28"/>
        </w:rPr>
        <w:t xml:space="preserve">Средняя годовая температура наружного воздуха составляет </w:t>
      </w:r>
      <w:r w:rsidR="00D362B0" w:rsidRPr="009B5D5A">
        <w:rPr>
          <w:szCs w:val="28"/>
        </w:rPr>
        <w:t>6</w:t>
      </w:r>
      <w:r w:rsidRPr="009B5D5A">
        <w:rPr>
          <w:szCs w:val="28"/>
        </w:rPr>
        <w:t>,</w:t>
      </w:r>
      <w:r w:rsidR="00D362B0" w:rsidRPr="009B5D5A">
        <w:rPr>
          <w:szCs w:val="28"/>
        </w:rPr>
        <w:t>5</w:t>
      </w:r>
      <w:r w:rsidRPr="009B5D5A">
        <w:rPr>
          <w:szCs w:val="28"/>
        </w:rPr>
        <w:t>º.</w:t>
      </w:r>
    </w:p>
    <w:p w14:paraId="66BF8B33" w14:textId="77777777" w:rsidR="00F8549C" w:rsidRPr="009B5D5A" w:rsidRDefault="00F8549C" w:rsidP="00BC56E3">
      <w:pPr>
        <w:ind w:firstLine="709"/>
        <w:jc w:val="both"/>
        <w:rPr>
          <w:szCs w:val="28"/>
        </w:rPr>
      </w:pPr>
      <w:r w:rsidRPr="009B5D5A">
        <w:rPr>
          <w:szCs w:val="28"/>
        </w:rPr>
        <w:t>Абсолютный минимум температуры наружного воздуха составляет -41º, а абсолютный максимум температуры воздуха составляет 35º.</w:t>
      </w:r>
    </w:p>
    <w:p w14:paraId="5D4C174A" w14:textId="77777777" w:rsidR="00F8549C" w:rsidRPr="009B5D5A" w:rsidRDefault="00F8549C" w:rsidP="00BC56E3">
      <w:pPr>
        <w:ind w:firstLine="709"/>
        <w:jc w:val="both"/>
        <w:rPr>
          <w:szCs w:val="28"/>
        </w:rPr>
      </w:pPr>
      <w:r w:rsidRPr="009B5D5A">
        <w:rPr>
          <w:szCs w:val="28"/>
        </w:rPr>
        <w:t>Средняя максимальная температура воздуха составляет 22,7º.</w:t>
      </w:r>
    </w:p>
    <w:p w14:paraId="4B266413" w14:textId="77777777" w:rsidR="00F8549C" w:rsidRPr="009B5D5A" w:rsidRDefault="00F8549C" w:rsidP="00BC56E3">
      <w:pPr>
        <w:ind w:firstLine="709"/>
        <w:jc w:val="both"/>
        <w:rPr>
          <w:szCs w:val="28"/>
        </w:rPr>
      </w:pPr>
      <w:r w:rsidRPr="009B5D5A">
        <w:rPr>
          <w:szCs w:val="28"/>
        </w:rPr>
        <w:t xml:space="preserve">Средняя температура воздуха наиболее холодного периода </w:t>
      </w:r>
      <w:r w:rsidR="008971C8" w:rsidRPr="009B5D5A">
        <w:rPr>
          <w:szCs w:val="28"/>
        </w:rPr>
        <w:t xml:space="preserve">                        </w:t>
      </w:r>
      <w:r w:rsidRPr="009B5D5A">
        <w:rPr>
          <w:szCs w:val="28"/>
        </w:rPr>
        <w:t>составляет -13º.</w:t>
      </w:r>
    </w:p>
    <w:p w14:paraId="1AD9FFDA" w14:textId="77777777" w:rsidR="00F8549C" w:rsidRPr="009B5D5A" w:rsidRDefault="00F8549C" w:rsidP="00BC56E3">
      <w:pPr>
        <w:ind w:firstLine="709"/>
        <w:jc w:val="both"/>
        <w:rPr>
          <w:szCs w:val="28"/>
        </w:rPr>
      </w:pPr>
      <w:r w:rsidRPr="009B5D5A">
        <w:rPr>
          <w:szCs w:val="28"/>
        </w:rPr>
        <w:t xml:space="preserve">Средняя температура воздуха наиболее холодной пятидневки </w:t>
      </w:r>
      <w:r w:rsidR="008971C8" w:rsidRPr="009B5D5A">
        <w:rPr>
          <w:szCs w:val="28"/>
        </w:rPr>
        <w:t xml:space="preserve">    </w:t>
      </w:r>
      <w:r w:rsidRPr="009B5D5A">
        <w:rPr>
          <w:szCs w:val="28"/>
        </w:rPr>
        <w:t>составляет -26º.</w:t>
      </w:r>
    </w:p>
    <w:p w14:paraId="38390498" w14:textId="77777777" w:rsidR="00F8549C" w:rsidRPr="009B5D5A" w:rsidRDefault="00F8549C" w:rsidP="00BC56E3">
      <w:pPr>
        <w:ind w:firstLine="709"/>
        <w:jc w:val="both"/>
        <w:rPr>
          <w:szCs w:val="28"/>
        </w:rPr>
      </w:pPr>
      <w:r w:rsidRPr="009B5D5A">
        <w:rPr>
          <w:szCs w:val="28"/>
        </w:rPr>
        <w:t>Средняя температура воздуха наиболее холодных суток составляет -33º.</w:t>
      </w:r>
    </w:p>
    <w:p w14:paraId="7E72101C" w14:textId="77777777" w:rsidR="00F8549C" w:rsidRPr="009B5D5A" w:rsidRDefault="00F8549C" w:rsidP="00BC56E3">
      <w:pPr>
        <w:ind w:firstLine="709"/>
        <w:jc w:val="both"/>
        <w:rPr>
          <w:szCs w:val="28"/>
        </w:rPr>
      </w:pPr>
      <w:r w:rsidRPr="009B5D5A">
        <w:rPr>
          <w:szCs w:val="28"/>
        </w:rPr>
        <w:t xml:space="preserve">Продолжительность периода со средней суточной температурой </w:t>
      </w:r>
      <w:r w:rsidR="008971C8" w:rsidRPr="009B5D5A">
        <w:rPr>
          <w:szCs w:val="28"/>
        </w:rPr>
        <w:t xml:space="preserve"> </w:t>
      </w:r>
      <w:r w:rsidRPr="009B5D5A">
        <w:rPr>
          <w:szCs w:val="28"/>
        </w:rPr>
        <w:t>воздуха ≤ 8º составляет 210 дней.</w:t>
      </w:r>
    </w:p>
    <w:p w14:paraId="78E0FAA7" w14:textId="77777777" w:rsidR="00F8549C" w:rsidRPr="009B5D5A" w:rsidRDefault="00F8549C" w:rsidP="00BC56E3">
      <w:pPr>
        <w:ind w:firstLine="709"/>
        <w:jc w:val="both"/>
        <w:rPr>
          <w:szCs w:val="28"/>
        </w:rPr>
      </w:pPr>
      <w:r w:rsidRPr="009B5D5A">
        <w:rPr>
          <w:szCs w:val="28"/>
        </w:rPr>
        <w:t>Средняя температура — 2,7º.</w:t>
      </w:r>
    </w:p>
    <w:p w14:paraId="69FCDBDD" w14:textId="77777777" w:rsidR="00F8549C" w:rsidRPr="009B5D5A" w:rsidRDefault="00F8549C" w:rsidP="00BC56E3">
      <w:pPr>
        <w:ind w:firstLine="709"/>
        <w:jc w:val="both"/>
        <w:rPr>
          <w:szCs w:val="28"/>
        </w:rPr>
      </w:pPr>
      <w:r w:rsidRPr="009B5D5A">
        <w:rPr>
          <w:szCs w:val="28"/>
        </w:rPr>
        <w:t>Продолжительность периода со средней суточной температурой</w:t>
      </w:r>
      <w:r w:rsidR="008971C8" w:rsidRPr="009B5D5A">
        <w:rPr>
          <w:szCs w:val="28"/>
        </w:rPr>
        <w:t xml:space="preserve">              </w:t>
      </w:r>
      <w:r w:rsidRPr="009B5D5A">
        <w:rPr>
          <w:szCs w:val="28"/>
        </w:rPr>
        <w:t xml:space="preserve"> воздух ≤0º составляет 145 дней.</w:t>
      </w:r>
    </w:p>
    <w:p w14:paraId="248BAF96" w14:textId="77777777" w:rsidR="00F8549C" w:rsidRPr="009B5D5A" w:rsidRDefault="00F8549C" w:rsidP="00BC56E3">
      <w:pPr>
        <w:ind w:firstLine="709"/>
        <w:jc w:val="both"/>
        <w:rPr>
          <w:szCs w:val="28"/>
        </w:rPr>
      </w:pPr>
      <w:r w:rsidRPr="009B5D5A">
        <w:rPr>
          <w:szCs w:val="28"/>
        </w:rPr>
        <w:t xml:space="preserve">Влажность воздуха. Среднемесячная абсолютная и относительная </w:t>
      </w:r>
      <w:r w:rsidRPr="009B5D5A">
        <w:rPr>
          <w:szCs w:val="28"/>
        </w:rPr>
        <w:lastRenderedPageBreak/>
        <w:t>влажность воздуха приводится в таблице 2.</w:t>
      </w:r>
    </w:p>
    <w:p w14:paraId="1DDBE277" w14:textId="77777777" w:rsidR="00F8549C" w:rsidRPr="009B5D5A" w:rsidRDefault="00F8549C" w:rsidP="00BC56E3">
      <w:pPr>
        <w:ind w:firstLine="709"/>
        <w:jc w:val="both"/>
        <w:rPr>
          <w:i/>
          <w:sz w:val="24"/>
          <w:szCs w:val="24"/>
        </w:rPr>
      </w:pPr>
      <w:r w:rsidRPr="009B5D5A">
        <w:rPr>
          <w:i/>
          <w:sz w:val="24"/>
          <w:szCs w:val="24"/>
        </w:rPr>
        <w:t xml:space="preserve">Таблица </w:t>
      </w:r>
      <w:r w:rsidR="007E6BCF" w:rsidRPr="009B5D5A">
        <w:rPr>
          <w:i/>
          <w:sz w:val="24"/>
          <w:szCs w:val="24"/>
        </w:rPr>
        <w:t>2 - Среднемесячная абсолютная и относительная влажность воздуха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174"/>
        <w:gridCol w:w="559"/>
        <w:gridCol w:w="540"/>
        <w:gridCol w:w="654"/>
        <w:gridCol w:w="655"/>
        <w:gridCol w:w="655"/>
        <w:gridCol w:w="657"/>
        <w:gridCol w:w="657"/>
        <w:gridCol w:w="657"/>
        <w:gridCol w:w="657"/>
        <w:gridCol w:w="657"/>
        <w:gridCol w:w="657"/>
        <w:gridCol w:w="554"/>
        <w:gridCol w:w="755"/>
      </w:tblGrid>
      <w:tr w:rsidR="009B5D5A" w:rsidRPr="009B5D5A" w14:paraId="5938AF1B" w14:textId="77777777" w:rsidTr="003641A0">
        <w:tc>
          <w:tcPr>
            <w:tcW w:w="619" w:type="pct"/>
          </w:tcPr>
          <w:p w14:paraId="178BA1F6" w14:textId="77777777" w:rsidR="00F8549C" w:rsidRPr="009B5D5A" w:rsidRDefault="00F8549C" w:rsidP="00BC56E3">
            <w:pPr>
              <w:pStyle w:val="afa"/>
              <w:snapToGrid w:val="0"/>
              <w:rPr>
                <w:sz w:val="20"/>
                <w:szCs w:val="20"/>
              </w:rPr>
            </w:pPr>
            <w:r w:rsidRPr="009B5D5A">
              <w:rPr>
                <w:sz w:val="20"/>
                <w:szCs w:val="20"/>
              </w:rPr>
              <w:t>Пункт</w:t>
            </w:r>
          </w:p>
        </w:tc>
        <w:tc>
          <w:tcPr>
            <w:tcW w:w="3983" w:type="pct"/>
            <w:gridSpan w:val="12"/>
          </w:tcPr>
          <w:p w14:paraId="62D10CB8" w14:textId="77777777" w:rsidR="00F8549C" w:rsidRPr="009B5D5A" w:rsidRDefault="00F8549C" w:rsidP="00BC56E3">
            <w:pPr>
              <w:pStyle w:val="afa"/>
              <w:snapToGrid w:val="0"/>
              <w:rPr>
                <w:sz w:val="20"/>
                <w:szCs w:val="20"/>
              </w:rPr>
            </w:pPr>
            <w:r w:rsidRPr="009B5D5A">
              <w:rPr>
                <w:sz w:val="20"/>
                <w:szCs w:val="20"/>
              </w:rPr>
              <w:t>Месяцы</w:t>
            </w:r>
          </w:p>
        </w:tc>
        <w:tc>
          <w:tcPr>
            <w:tcW w:w="398" w:type="pct"/>
          </w:tcPr>
          <w:p w14:paraId="08E1CB16" w14:textId="77777777" w:rsidR="00F8549C" w:rsidRPr="009B5D5A" w:rsidRDefault="00F8549C" w:rsidP="00BC56E3">
            <w:pPr>
              <w:pStyle w:val="afa"/>
              <w:snapToGrid w:val="0"/>
              <w:rPr>
                <w:sz w:val="20"/>
                <w:szCs w:val="20"/>
              </w:rPr>
            </w:pPr>
            <w:r w:rsidRPr="009B5D5A">
              <w:rPr>
                <w:sz w:val="20"/>
                <w:szCs w:val="20"/>
              </w:rPr>
              <w:t>Год</w:t>
            </w:r>
          </w:p>
        </w:tc>
      </w:tr>
      <w:tr w:rsidR="009B5D5A" w:rsidRPr="009B5D5A" w14:paraId="40564A68" w14:textId="77777777" w:rsidTr="003641A0">
        <w:trPr>
          <w:trHeight w:hRule="exact" w:val="342"/>
        </w:trPr>
        <w:tc>
          <w:tcPr>
            <w:tcW w:w="619" w:type="pct"/>
            <w:vMerge w:val="restart"/>
          </w:tcPr>
          <w:p w14:paraId="6EA28DC6" w14:textId="77777777" w:rsidR="00F8549C" w:rsidRPr="009B5D5A" w:rsidRDefault="00F8549C" w:rsidP="00BC56E3">
            <w:pPr>
              <w:pStyle w:val="afa"/>
              <w:snapToGrid w:val="0"/>
              <w:rPr>
                <w:sz w:val="20"/>
                <w:szCs w:val="20"/>
              </w:rPr>
            </w:pPr>
            <w:r w:rsidRPr="009B5D5A">
              <w:rPr>
                <w:sz w:val="20"/>
                <w:szCs w:val="20"/>
              </w:rPr>
              <w:t>Смоленск</w:t>
            </w:r>
          </w:p>
        </w:tc>
        <w:tc>
          <w:tcPr>
            <w:tcW w:w="295" w:type="pct"/>
            <w:vAlign w:val="center"/>
          </w:tcPr>
          <w:p w14:paraId="6D25E581" w14:textId="77777777" w:rsidR="00F8549C" w:rsidRPr="009B5D5A" w:rsidRDefault="00F8549C" w:rsidP="00BC56E3">
            <w:pPr>
              <w:pStyle w:val="afa"/>
              <w:snapToGrid w:val="0"/>
              <w:jc w:val="center"/>
              <w:rPr>
                <w:sz w:val="20"/>
                <w:szCs w:val="20"/>
              </w:rPr>
            </w:pPr>
            <w:r w:rsidRPr="009B5D5A">
              <w:rPr>
                <w:sz w:val="20"/>
                <w:szCs w:val="20"/>
              </w:rPr>
              <w:t>1</w:t>
            </w:r>
          </w:p>
        </w:tc>
        <w:tc>
          <w:tcPr>
            <w:tcW w:w="285" w:type="pct"/>
            <w:vAlign w:val="center"/>
          </w:tcPr>
          <w:p w14:paraId="61E27A60" w14:textId="77777777" w:rsidR="00F8549C" w:rsidRPr="009B5D5A" w:rsidRDefault="00F8549C" w:rsidP="00BC56E3">
            <w:pPr>
              <w:pStyle w:val="afa"/>
              <w:snapToGrid w:val="0"/>
              <w:jc w:val="center"/>
              <w:rPr>
                <w:sz w:val="20"/>
                <w:szCs w:val="20"/>
              </w:rPr>
            </w:pPr>
            <w:r w:rsidRPr="009B5D5A">
              <w:rPr>
                <w:sz w:val="20"/>
                <w:szCs w:val="20"/>
              </w:rPr>
              <w:t>2</w:t>
            </w:r>
          </w:p>
        </w:tc>
        <w:tc>
          <w:tcPr>
            <w:tcW w:w="345" w:type="pct"/>
            <w:vAlign w:val="center"/>
          </w:tcPr>
          <w:p w14:paraId="487DA019" w14:textId="77777777" w:rsidR="00F8549C" w:rsidRPr="009B5D5A" w:rsidRDefault="00F8549C" w:rsidP="00BC56E3">
            <w:pPr>
              <w:pStyle w:val="afa"/>
              <w:snapToGrid w:val="0"/>
              <w:jc w:val="center"/>
              <w:rPr>
                <w:sz w:val="20"/>
                <w:szCs w:val="20"/>
              </w:rPr>
            </w:pPr>
            <w:r w:rsidRPr="009B5D5A">
              <w:rPr>
                <w:sz w:val="20"/>
                <w:szCs w:val="20"/>
              </w:rPr>
              <w:t>3</w:t>
            </w:r>
          </w:p>
        </w:tc>
        <w:tc>
          <w:tcPr>
            <w:tcW w:w="345" w:type="pct"/>
            <w:vAlign w:val="center"/>
          </w:tcPr>
          <w:p w14:paraId="1673B627" w14:textId="77777777" w:rsidR="00F8549C" w:rsidRPr="009B5D5A" w:rsidRDefault="00F8549C" w:rsidP="00BC56E3">
            <w:pPr>
              <w:pStyle w:val="afa"/>
              <w:snapToGrid w:val="0"/>
              <w:jc w:val="center"/>
              <w:rPr>
                <w:sz w:val="20"/>
                <w:szCs w:val="20"/>
              </w:rPr>
            </w:pPr>
            <w:r w:rsidRPr="009B5D5A">
              <w:rPr>
                <w:sz w:val="20"/>
                <w:szCs w:val="20"/>
              </w:rPr>
              <w:t>4</w:t>
            </w:r>
          </w:p>
        </w:tc>
        <w:tc>
          <w:tcPr>
            <w:tcW w:w="345" w:type="pct"/>
            <w:vAlign w:val="center"/>
          </w:tcPr>
          <w:p w14:paraId="701FAC30" w14:textId="77777777" w:rsidR="00F8549C" w:rsidRPr="009B5D5A" w:rsidRDefault="00F8549C" w:rsidP="00BC56E3">
            <w:pPr>
              <w:pStyle w:val="afa"/>
              <w:snapToGrid w:val="0"/>
              <w:jc w:val="center"/>
              <w:rPr>
                <w:sz w:val="20"/>
                <w:szCs w:val="20"/>
              </w:rPr>
            </w:pPr>
            <w:r w:rsidRPr="009B5D5A">
              <w:rPr>
                <w:sz w:val="20"/>
                <w:szCs w:val="20"/>
              </w:rPr>
              <w:t>5</w:t>
            </w:r>
          </w:p>
        </w:tc>
        <w:tc>
          <w:tcPr>
            <w:tcW w:w="346" w:type="pct"/>
            <w:vAlign w:val="center"/>
          </w:tcPr>
          <w:p w14:paraId="0A1DAC38" w14:textId="77777777" w:rsidR="00F8549C" w:rsidRPr="009B5D5A" w:rsidRDefault="00F8549C" w:rsidP="00BC56E3">
            <w:pPr>
              <w:pStyle w:val="afa"/>
              <w:snapToGrid w:val="0"/>
              <w:jc w:val="center"/>
              <w:rPr>
                <w:sz w:val="20"/>
                <w:szCs w:val="20"/>
              </w:rPr>
            </w:pPr>
            <w:r w:rsidRPr="009B5D5A">
              <w:rPr>
                <w:sz w:val="20"/>
                <w:szCs w:val="20"/>
              </w:rPr>
              <w:t>6</w:t>
            </w:r>
          </w:p>
        </w:tc>
        <w:tc>
          <w:tcPr>
            <w:tcW w:w="346" w:type="pct"/>
            <w:vAlign w:val="center"/>
          </w:tcPr>
          <w:p w14:paraId="2F64A0B5" w14:textId="77777777" w:rsidR="00F8549C" w:rsidRPr="009B5D5A" w:rsidRDefault="00F8549C" w:rsidP="00BC56E3">
            <w:pPr>
              <w:pStyle w:val="afa"/>
              <w:snapToGrid w:val="0"/>
              <w:jc w:val="center"/>
              <w:rPr>
                <w:sz w:val="20"/>
                <w:szCs w:val="20"/>
              </w:rPr>
            </w:pPr>
            <w:r w:rsidRPr="009B5D5A">
              <w:rPr>
                <w:sz w:val="20"/>
                <w:szCs w:val="20"/>
              </w:rPr>
              <w:t>7</w:t>
            </w:r>
          </w:p>
        </w:tc>
        <w:tc>
          <w:tcPr>
            <w:tcW w:w="346" w:type="pct"/>
            <w:vAlign w:val="center"/>
          </w:tcPr>
          <w:p w14:paraId="42761AB8" w14:textId="77777777" w:rsidR="00F8549C" w:rsidRPr="009B5D5A" w:rsidRDefault="00F8549C" w:rsidP="00BC56E3">
            <w:pPr>
              <w:pStyle w:val="afa"/>
              <w:snapToGrid w:val="0"/>
              <w:jc w:val="center"/>
              <w:rPr>
                <w:sz w:val="20"/>
                <w:szCs w:val="20"/>
              </w:rPr>
            </w:pPr>
            <w:r w:rsidRPr="009B5D5A">
              <w:rPr>
                <w:sz w:val="20"/>
                <w:szCs w:val="20"/>
              </w:rPr>
              <w:t>8</w:t>
            </w:r>
          </w:p>
        </w:tc>
        <w:tc>
          <w:tcPr>
            <w:tcW w:w="346" w:type="pct"/>
            <w:vAlign w:val="center"/>
          </w:tcPr>
          <w:p w14:paraId="47EBCBF3" w14:textId="77777777" w:rsidR="00F8549C" w:rsidRPr="009B5D5A" w:rsidRDefault="00F8549C" w:rsidP="00BC56E3">
            <w:pPr>
              <w:pStyle w:val="afa"/>
              <w:snapToGrid w:val="0"/>
              <w:jc w:val="center"/>
              <w:rPr>
                <w:sz w:val="20"/>
                <w:szCs w:val="20"/>
              </w:rPr>
            </w:pPr>
            <w:r w:rsidRPr="009B5D5A">
              <w:rPr>
                <w:sz w:val="20"/>
                <w:szCs w:val="20"/>
              </w:rPr>
              <w:t>9</w:t>
            </w:r>
          </w:p>
        </w:tc>
        <w:tc>
          <w:tcPr>
            <w:tcW w:w="346" w:type="pct"/>
            <w:vAlign w:val="center"/>
          </w:tcPr>
          <w:p w14:paraId="3BFC1194" w14:textId="77777777" w:rsidR="00F8549C" w:rsidRPr="009B5D5A" w:rsidRDefault="00F8549C" w:rsidP="00BC56E3">
            <w:pPr>
              <w:pStyle w:val="afa"/>
              <w:snapToGrid w:val="0"/>
              <w:jc w:val="center"/>
              <w:rPr>
                <w:sz w:val="20"/>
                <w:szCs w:val="20"/>
              </w:rPr>
            </w:pPr>
            <w:r w:rsidRPr="009B5D5A">
              <w:rPr>
                <w:sz w:val="20"/>
                <w:szCs w:val="20"/>
              </w:rPr>
              <w:t>10</w:t>
            </w:r>
          </w:p>
        </w:tc>
        <w:tc>
          <w:tcPr>
            <w:tcW w:w="346" w:type="pct"/>
            <w:vAlign w:val="center"/>
          </w:tcPr>
          <w:p w14:paraId="503B2E9C" w14:textId="77777777" w:rsidR="00F8549C" w:rsidRPr="009B5D5A" w:rsidRDefault="00F8549C" w:rsidP="00BC56E3">
            <w:pPr>
              <w:pStyle w:val="afa"/>
              <w:snapToGrid w:val="0"/>
              <w:jc w:val="center"/>
              <w:rPr>
                <w:sz w:val="20"/>
                <w:szCs w:val="20"/>
              </w:rPr>
            </w:pPr>
            <w:r w:rsidRPr="009B5D5A">
              <w:rPr>
                <w:sz w:val="20"/>
                <w:szCs w:val="20"/>
              </w:rPr>
              <w:t>11</w:t>
            </w:r>
          </w:p>
        </w:tc>
        <w:tc>
          <w:tcPr>
            <w:tcW w:w="292" w:type="pct"/>
            <w:vAlign w:val="center"/>
          </w:tcPr>
          <w:p w14:paraId="0977FA55" w14:textId="77777777" w:rsidR="00F8549C" w:rsidRPr="009B5D5A" w:rsidRDefault="00F8549C" w:rsidP="00BC56E3">
            <w:pPr>
              <w:pStyle w:val="afa"/>
              <w:snapToGrid w:val="0"/>
              <w:jc w:val="center"/>
              <w:rPr>
                <w:sz w:val="20"/>
                <w:szCs w:val="20"/>
              </w:rPr>
            </w:pPr>
            <w:r w:rsidRPr="009B5D5A">
              <w:rPr>
                <w:sz w:val="20"/>
                <w:szCs w:val="20"/>
              </w:rPr>
              <w:t>12</w:t>
            </w:r>
          </w:p>
        </w:tc>
        <w:tc>
          <w:tcPr>
            <w:tcW w:w="398" w:type="pct"/>
          </w:tcPr>
          <w:p w14:paraId="5ACB3252" w14:textId="77777777" w:rsidR="00F8549C" w:rsidRPr="009B5D5A" w:rsidRDefault="00F8549C" w:rsidP="00BC56E3">
            <w:pPr>
              <w:pStyle w:val="afa"/>
              <w:snapToGrid w:val="0"/>
              <w:rPr>
                <w:sz w:val="20"/>
                <w:szCs w:val="20"/>
              </w:rPr>
            </w:pPr>
          </w:p>
        </w:tc>
      </w:tr>
      <w:tr w:rsidR="009B5D5A" w:rsidRPr="009B5D5A" w14:paraId="5FA14945" w14:textId="77777777" w:rsidTr="003641A0">
        <w:trPr>
          <w:trHeight w:hRule="exact" w:val="342"/>
        </w:trPr>
        <w:tc>
          <w:tcPr>
            <w:tcW w:w="619" w:type="pct"/>
            <w:vMerge/>
          </w:tcPr>
          <w:p w14:paraId="497150B9" w14:textId="77777777" w:rsidR="00F8549C" w:rsidRPr="009B5D5A" w:rsidRDefault="00F8549C" w:rsidP="00BC56E3">
            <w:pPr>
              <w:rPr>
                <w:sz w:val="20"/>
              </w:rPr>
            </w:pPr>
          </w:p>
        </w:tc>
        <w:tc>
          <w:tcPr>
            <w:tcW w:w="3983" w:type="pct"/>
            <w:gridSpan w:val="12"/>
          </w:tcPr>
          <w:p w14:paraId="1B3293FD" w14:textId="77777777" w:rsidR="00F8549C" w:rsidRPr="009B5D5A" w:rsidRDefault="00F8549C" w:rsidP="00BC56E3">
            <w:pPr>
              <w:pStyle w:val="afa"/>
              <w:snapToGrid w:val="0"/>
              <w:rPr>
                <w:sz w:val="20"/>
                <w:szCs w:val="20"/>
              </w:rPr>
            </w:pPr>
            <w:r w:rsidRPr="009B5D5A">
              <w:rPr>
                <w:sz w:val="20"/>
                <w:szCs w:val="20"/>
              </w:rPr>
              <w:t>абсолютная влажность воздуха (</w:t>
            </w:r>
            <w:proofErr w:type="spellStart"/>
            <w:r w:rsidRPr="009B5D5A">
              <w:rPr>
                <w:sz w:val="20"/>
                <w:szCs w:val="20"/>
              </w:rPr>
              <w:t>мб</w:t>
            </w:r>
            <w:proofErr w:type="spellEnd"/>
            <w:r w:rsidRPr="009B5D5A">
              <w:rPr>
                <w:sz w:val="20"/>
                <w:szCs w:val="20"/>
              </w:rPr>
              <w:t>)</w:t>
            </w:r>
          </w:p>
        </w:tc>
        <w:tc>
          <w:tcPr>
            <w:tcW w:w="398" w:type="pct"/>
          </w:tcPr>
          <w:p w14:paraId="7E640F06" w14:textId="77777777" w:rsidR="00F8549C" w:rsidRPr="009B5D5A" w:rsidRDefault="00F8549C" w:rsidP="00BC56E3">
            <w:pPr>
              <w:pStyle w:val="afa"/>
              <w:snapToGrid w:val="0"/>
              <w:rPr>
                <w:sz w:val="20"/>
                <w:szCs w:val="20"/>
              </w:rPr>
            </w:pPr>
          </w:p>
        </w:tc>
      </w:tr>
      <w:tr w:rsidR="009B5D5A" w:rsidRPr="009B5D5A" w14:paraId="7224D952" w14:textId="77777777" w:rsidTr="003641A0">
        <w:trPr>
          <w:trHeight w:hRule="exact" w:val="342"/>
        </w:trPr>
        <w:tc>
          <w:tcPr>
            <w:tcW w:w="619" w:type="pct"/>
            <w:vMerge/>
          </w:tcPr>
          <w:p w14:paraId="4984D214" w14:textId="77777777" w:rsidR="00F8549C" w:rsidRPr="009B5D5A" w:rsidRDefault="00F8549C" w:rsidP="00BC56E3">
            <w:pPr>
              <w:rPr>
                <w:sz w:val="20"/>
              </w:rPr>
            </w:pPr>
          </w:p>
        </w:tc>
        <w:tc>
          <w:tcPr>
            <w:tcW w:w="295" w:type="pct"/>
            <w:vAlign w:val="center"/>
          </w:tcPr>
          <w:p w14:paraId="077C2655" w14:textId="77777777" w:rsidR="00F8549C" w:rsidRPr="009B5D5A" w:rsidRDefault="00F8549C" w:rsidP="00BC56E3">
            <w:pPr>
              <w:pStyle w:val="afa"/>
              <w:snapToGrid w:val="0"/>
              <w:jc w:val="center"/>
              <w:rPr>
                <w:sz w:val="20"/>
                <w:szCs w:val="20"/>
              </w:rPr>
            </w:pPr>
            <w:r w:rsidRPr="009B5D5A">
              <w:rPr>
                <w:sz w:val="20"/>
                <w:szCs w:val="20"/>
              </w:rPr>
              <w:t>3,2</w:t>
            </w:r>
          </w:p>
        </w:tc>
        <w:tc>
          <w:tcPr>
            <w:tcW w:w="285" w:type="pct"/>
            <w:vAlign w:val="center"/>
          </w:tcPr>
          <w:p w14:paraId="40D72EEB" w14:textId="77777777" w:rsidR="00F8549C" w:rsidRPr="009B5D5A" w:rsidRDefault="00F8549C" w:rsidP="00BC56E3">
            <w:pPr>
              <w:pStyle w:val="afa"/>
              <w:snapToGrid w:val="0"/>
              <w:jc w:val="center"/>
              <w:rPr>
                <w:sz w:val="20"/>
                <w:szCs w:val="20"/>
              </w:rPr>
            </w:pPr>
            <w:r w:rsidRPr="009B5D5A">
              <w:rPr>
                <w:sz w:val="20"/>
                <w:szCs w:val="20"/>
              </w:rPr>
              <w:t>3,1</w:t>
            </w:r>
          </w:p>
        </w:tc>
        <w:tc>
          <w:tcPr>
            <w:tcW w:w="345" w:type="pct"/>
            <w:vAlign w:val="center"/>
          </w:tcPr>
          <w:p w14:paraId="1A2FD560" w14:textId="77777777" w:rsidR="00F8549C" w:rsidRPr="009B5D5A" w:rsidRDefault="00F8549C" w:rsidP="00BC56E3">
            <w:pPr>
              <w:pStyle w:val="afa"/>
              <w:snapToGrid w:val="0"/>
              <w:jc w:val="center"/>
              <w:rPr>
                <w:sz w:val="20"/>
                <w:szCs w:val="20"/>
              </w:rPr>
            </w:pPr>
            <w:r w:rsidRPr="009B5D5A">
              <w:rPr>
                <w:sz w:val="20"/>
                <w:szCs w:val="20"/>
              </w:rPr>
              <w:t>4,0</w:t>
            </w:r>
          </w:p>
        </w:tc>
        <w:tc>
          <w:tcPr>
            <w:tcW w:w="345" w:type="pct"/>
            <w:vAlign w:val="center"/>
          </w:tcPr>
          <w:p w14:paraId="38197BD9" w14:textId="77777777" w:rsidR="00F8549C" w:rsidRPr="009B5D5A" w:rsidRDefault="00F8549C" w:rsidP="00BC56E3">
            <w:pPr>
              <w:pStyle w:val="afa"/>
              <w:snapToGrid w:val="0"/>
              <w:jc w:val="center"/>
              <w:rPr>
                <w:sz w:val="20"/>
                <w:szCs w:val="20"/>
              </w:rPr>
            </w:pPr>
            <w:r w:rsidRPr="009B5D5A">
              <w:rPr>
                <w:sz w:val="20"/>
                <w:szCs w:val="20"/>
              </w:rPr>
              <w:t>6,5</w:t>
            </w:r>
          </w:p>
        </w:tc>
        <w:tc>
          <w:tcPr>
            <w:tcW w:w="345" w:type="pct"/>
            <w:vAlign w:val="center"/>
          </w:tcPr>
          <w:p w14:paraId="44B1019C" w14:textId="77777777" w:rsidR="00F8549C" w:rsidRPr="009B5D5A" w:rsidRDefault="00F8549C" w:rsidP="00BC56E3">
            <w:pPr>
              <w:pStyle w:val="afa"/>
              <w:snapToGrid w:val="0"/>
              <w:jc w:val="center"/>
              <w:rPr>
                <w:sz w:val="20"/>
                <w:szCs w:val="20"/>
              </w:rPr>
            </w:pPr>
            <w:r w:rsidRPr="009B5D5A">
              <w:rPr>
                <w:sz w:val="20"/>
                <w:szCs w:val="20"/>
              </w:rPr>
              <w:t>9,6</w:t>
            </w:r>
          </w:p>
        </w:tc>
        <w:tc>
          <w:tcPr>
            <w:tcW w:w="346" w:type="pct"/>
            <w:vAlign w:val="center"/>
          </w:tcPr>
          <w:p w14:paraId="559785FA" w14:textId="77777777" w:rsidR="00F8549C" w:rsidRPr="009B5D5A" w:rsidRDefault="00F8549C" w:rsidP="00BC56E3">
            <w:pPr>
              <w:pStyle w:val="afa"/>
              <w:snapToGrid w:val="0"/>
              <w:jc w:val="center"/>
              <w:rPr>
                <w:sz w:val="20"/>
                <w:szCs w:val="20"/>
              </w:rPr>
            </w:pPr>
            <w:r w:rsidRPr="009B5D5A">
              <w:rPr>
                <w:sz w:val="20"/>
                <w:szCs w:val="20"/>
              </w:rPr>
              <w:t>13,0</w:t>
            </w:r>
          </w:p>
        </w:tc>
        <w:tc>
          <w:tcPr>
            <w:tcW w:w="346" w:type="pct"/>
            <w:vAlign w:val="center"/>
          </w:tcPr>
          <w:p w14:paraId="30FBAC86" w14:textId="77777777" w:rsidR="00F8549C" w:rsidRPr="009B5D5A" w:rsidRDefault="00F8549C" w:rsidP="00BC56E3">
            <w:pPr>
              <w:pStyle w:val="afa"/>
              <w:snapToGrid w:val="0"/>
              <w:jc w:val="center"/>
              <w:rPr>
                <w:sz w:val="20"/>
                <w:szCs w:val="20"/>
              </w:rPr>
            </w:pPr>
            <w:r w:rsidRPr="009B5D5A">
              <w:rPr>
                <w:sz w:val="20"/>
                <w:szCs w:val="20"/>
              </w:rPr>
              <w:t>14,9</w:t>
            </w:r>
          </w:p>
        </w:tc>
        <w:tc>
          <w:tcPr>
            <w:tcW w:w="346" w:type="pct"/>
            <w:vAlign w:val="center"/>
          </w:tcPr>
          <w:p w14:paraId="42166F50" w14:textId="77777777" w:rsidR="00F8549C" w:rsidRPr="009B5D5A" w:rsidRDefault="00F8549C" w:rsidP="00BC56E3">
            <w:pPr>
              <w:pStyle w:val="afa"/>
              <w:snapToGrid w:val="0"/>
              <w:jc w:val="center"/>
              <w:rPr>
                <w:sz w:val="20"/>
                <w:szCs w:val="20"/>
              </w:rPr>
            </w:pPr>
            <w:r w:rsidRPr="009B5D5A">
              <w:rPr>
                <w:sz w:val="20"/>
                <w:szCs w:val="20"/>
              </w:rPr>
              <w:t>14,5</w:t>
            </w:r>
          </w:p>
        </w:tc>
        <w:tc>
          <w:tcPr>
            <w:tcW w:w="346" w:type="pct"/>
            <w:vAlign w:val="center"/>
          </w:tcPr>
          <w:p w14:paraId="71B939B5" w14:textId="77777777" w:rsidR="00F8549C" w:rsidRPr="009B5D5A" w:rsidRDefault="00F8549C" w:rsidP="00BC56E3">
            <w:pPr>
              <w:pStyle w:val="afa"/>
              <w:snapToGrid w:val="0"/>
              <w:jc w:val="center"/>
              <w:rPr>
                <w:sz w:val="20"/>
                <w:szCs w:val="20"/>
              </w:rPr>
            </w:pPr>
            <w:r w:rsidRPr="009B5D5A">
              <w:rPr>
                <w:sz w:val="20"/>
                <w:szCs w:val="20"/>
              </w:rPr>
              <w:t>10,8</w:t>
            </w:r>
          </w:p>
        </w:tc>
        <w:tc>
          <w:tcPr>
            <w:tcW w:w="346" w:type="pct"/>
            <w:vAlign w:val="center"/>
          </w:tcPr>
          <w:p w14:paraId="69E7D94D" w14:textId="77777777" w:rsidR="00F8549C" w:rsidRPr="009B5D5A" w:rsidRDefault="00F8549C" w:rsidP="00BC56E3">
            <w:pPr>
              <w:pStyle w:val="afa"/>
              <w:snapToGrid w:val="0"/>
              <w:jc w:val="center"/>
              <w:rPr>
                <w:sz w:val="20"/>
                <w:szCs w:val="20"/>
              </w:rPr>
            </w:pPr>
            <w:r w:rsidRPr="009B5D5A">
              <w:rPr>
                <w:sz w:val="20"/>
                <w:szCs w:val="20"/>
              </w:rPr>
              <w:t>7,5</w:t>
            </w:r>
          </w:p>
        </w:tc>
        <w:tc>
          <w:tcPr>
            <w:tcW w:w="346" w:type="pct"/>
            <w:vAlign w:val="center"/>
          </w:tcPr>
          <w:p w14:paraId="7E88453F" w14:textId="77777777" w:rsidR="00F8549C" w:rsidRPr="009B5D5A" w:rsidRDefault="00F8549C" w:rsidP="00BC56E3">
            <w:pPr>
              <w:pStyle w:val="afa"/>
              <w:snapToGrid w:val="0"/>
              <w:jc w:val="center"/>
              <w:rPr>
                <w:sz w:val="20"/>
                <w:szCs w:val="20"/>
              </w:rPr>
            </w:pPr>
            <w:r w:rsidRPr="009B5D5A">
              <w:rPr>
                <w:sz w:val="20"/>
                <w:szCs w:val="20"/>
              </w:rPr>
              <w:t>5,4</w:t>
            </w:r>
          </w:p>
        </w:tc>
        <w:tc>
          <w:tcPr>
            <w:tcW w:w="292" w:type="pct"/>
            <w:vAlign w:val="center"/>
          </w:tcPr>
          <w:p w14:paraId="4CD57FC4" w14:textId="77777777" w:rsidR="00F8549C" w:rsidRPr="009B5D5A" w:rsidRDefault="00F8549C" w:rsidP="00BC56E3">
            <w:pPr>
              <w:pStyle w:val="afa"/>
              <w:snapToGrid w:val="0"/>
              <w:jc w:val="center"/>
              <w:rPr>
                <w:sz w:val="20"/>
                <w:szCs w:val="20"/>
              </w:rPr>
            </w:pPr>
            <w:r w:rsidRPr="009B5D5A">
              <w:rPr>
                <w:sz w:val="20"/>
                <w:szCs w:val="20"/>
              </w:rPr>
              <w:t>4,1</w:t>
            </w:r>
          </w:p>
        </w:tc>
        <w:tc>
          <w:tcPr>
            <w:tcW w:w="398" w:type="pct"/>
            <w:vAlign w:val="center"/>
          </w:tcPr>
          <w:p w14:paraId="3593620A" w14:textId="77777777" w:rsidR="00F8549C" w:rsidRPr="009B5D5A" w:rsidRDefault="00F8549C" w:rsidP="00BC56E3">
            <w:pPr>
              <w:pStyle w:val="afa"/>
              <w:snapToGrid w:val="0"/>
              <w:jc w:val="center"/>
              <w:rPr>
                <w:sz w:val="20"/>
                <w:szCs w:val="20"/>
              </w:rPr>
            </w:pPr>
            <w:r w:rsidRPr="009B5D5A">
              <w:rPr>
                <w:sz w:val="20"/>
                <w:szCs w:val="20"/>
              </w:rPr>
              <w:t>8,2</w:t>
            </w:r>
          </w:p>
        </w:tc>
      </w:tr>
      <w:tr w:rsidR="009B5D5A" w:rsidRPr="009B5D5A" w14:paraId="17159199" w14:textId="77777777" w:rsidTr="003641A0">
        <w:trPr>
          <w:trHeight w:hRule="exact" w:val="342"/>
        </w:trPr>
        <w:tc>
          <w:tcPr>
            <w:tcW w:w="619" w:type="pct"/>
            <w:vMerge/>
          </w:tcPr>
          <w:p w14:paraId="0AB207C4" w14:textId="77777777" w:rsidR="00F8549C" w:rsidRPr="009B5D5A" w:rsidRDefault="00F8549C" w:rsidP="00BC56E3">
            <w:pPr>
              <w:rPr>
                <w:sz w:val="20"/>
              </w:rPr>
            </w:pPr>
          </w:p>
        </w:tc>
        <w:tc>
          <w:tcPr>
            <w:tcW w:w="3983" w:type="pct"/>
            <w:gridSpan w:val="12"/>
          </w:tcPr>
          <w:p w14:paraId="6AE0B01C" w14:textId="77777777" w:rsidR="00F8549C" w:rsidRPr="009B5D5A" w:rsidRDefault="00F8549C" w:rsidP="00BC56E3">
            <w:pPr>
              <w:pStyle w:val="afa"/>
              <w:snapToGrid w:val="0"/>
              <w:rPr>
                <w:sz w:val="20"/>
                <w:szCs w:val="20"/>
              </w:rPr>
            </w:pPr>
            <w:r w:rsidRPr="009B5D5A">
              <w:rPr>
                <w:sz w:val="20"/>
                <w:szCs w:val="20"/>
              </w:rPr>
              <w:t>относительная влажность воздуха (%)</w:t>
            </w:r>
          </w:p>
        </w:tc>
        <w:tc>
          <w:tcPr>
            <w:tcW w:w="398" w:type="pct"/>
          </w:tcPr>
          <w:p w14:paraId="48D10E12" w14:textId="77777777" w:rsidR="00F8549C" w:rsidRPr="009B5D5A" w:rsidRDefault="00F8549C" w:rsidP="00BC56E3">
            <w:pPr>
              <w:pStyle w:val="afa"/>
              <w:snapToGrid w:val="0"/>
              <w:rPr>
                <w:sz w:val="20"/>
                <w:szCs w:val="20"/>
              </w:rPr>
            </w:pPr>
          </w:p>
        </w:tc>
      </w:tr>
      <w:tr w:rsidR="009B5D5A" w:rsidRPr="009B5D5A" w14:paraId="4B997E79" w14:textId="77777777" w:rsidTr="003641A0">
        <w:tc>
          <w:tcPr>
            <w:tcW w:w="619" w:type="pct"/>
            <w:vMerge/>
          </w:tcPr>
          <w:p w14:paraId="317F51E1" w14:textId="77777777" w:rsidR="00F8549C" w:rsidRPr="009B5D5A" w:rsidRDefault="00F8549C" w:rsidP="00BC56E3">
            <w:pPr>
              <w:rPr>
                <w:sz w:val="20"/>
              </w:rPr>
            </w:pPr>
          </w:p>
        </w:tc>
        <w:tc>
          <w:tcPr>
            <w:tcW w:w="295" w:type="pct"/>
            <w:vAlign w:val="center"/>
          </w:tcPr>
          <w:p w14:paraId="7C750086" w14:textId="77777777" w:rsidR="00F8549C" w:rsidRPr="009B5D5A" w:rsidRDefault="00F8549C" w:rsidP="00BC56E3">
            <w:pPr>
              <w:pStyle w:val="afa"/>
              <w:snapToGrid w:val="0"/>
              <w:jc w:val="center"/>
              <w:rPr>
                <w:sz w:val="20"/>
                <w:szCs w:val="20"/>
              </w:rPr>
            </w:pPr>
            <w:r w:rsidRPr="009B5D5A">
              <w:rPr>
                <w:sz w:val="20"/>
                <w:szCs w:val="20"/>
              </w:rPr>
              <w:t>89</w:t>
            </w:r>
          </w:p>
        </w:tc>
        <w:tc>
          <w:tcPr>
            <w:tcW w:w="285" w:type="pct"/>
            <w:vAlign w:val="center"/>
          </w:tcPr>
          <w:p w14:paraId="2FA20214" w14:textId="77777777" w:rsidR="00F8549C" w:rsidRPr="009B5D5A" w:rsidRDefault="00F8549C" w:rsidP="00BC56E3">
            <w:pPr>
              <w:pStyle w:val="afa"/>
              <w:snapToGrid w:val="0"/>
              <w:jc w:val="center"/>
              <w:rPr>
                <w:sz w:val="20"/>
                <w:szCs w:val="20"/>
              </w:rPr>
            </w:pPr>
            <w:r w:rsidRPr="009B5D5A">
              <w:rPr>
                <w:sz w:val="20"/>
                <w:szCs w:val="20"/>
              </w:rPr>
              <w:t>87</w:t>
            </w:r>
          </w:p>
        </w:tc>
        <w:tc>
          <w:tcPr>
            <w:tcW w:w="345" w:type="pct"/>
            <w:vAlign w:val="center"/>
          </w:tcPr>
          <w:p w14:paraId="7536743B" w14:textId="77777777" w:rsidR="00F8549C" w:rsidRPr="009B5D5A" w:rsidRDefault="00F8549C" w:rsidP="00BC56E3">
            <w:pPr>
              <w:pStyle w:val="afa"/>
              <w:snapToGrid w:val="0"/>
              <w:jc w:val="center"/>
              <w:rPr>
                <w:sz w:val="20"/>
                <w:szCs w:val="20"/>
              </w:rPr>
            </w:pPr>
            <w:r w:rsidRPr="009B5D5A">
              <w:rPr>
                <w:sz w:val="20"/>
                <w:szCs w:val="20"/>
              </w:rPr>
              <w:t>84</w:t>
            </w:r>
          </w:p>
        </w:tc>
        <w:tc>
          <w:tcPr>
            <w:tcW w:w="345" w:type="pct"/>
            <w:vAlign w:val="center"/>
          </w:tcPr>
          <w:p w14:paraId="4515F9C3" w14:textId="77777777" w:rsidR="00F8549C" w:rsidRPr="009B5D5A" w:rsidRDefault="00F8549C" w:rsidP="00BC56E3">
            <w:pPr>
              <w:pStyle w:val="afa"/>
              <w:snapToGrid w:val="0"/>
              <w:jc w:val="center"/>
              <w:rPr>
                <w:sz w:val="20"/>
                <w:szCs w:val="20"/>
              </w:rPr>
            </w:pPr>
            <w:r w:rsidRPr="009B5D5A">
              <w:rPr>
                <w:sz w:val="20"/>
                <w:szCs w:val="20"/>
              </w:rPr>
              <w:t>78</w:t>
            </w:r>
          </w:p>
        </w:tc>
        <w:tc>
          <w:tcPr>
            <w:tcW w:w="345" w:type="pct"/>
            <w:vAlign w:val="center"/>
          </w:tcPr>
          <w:p w14:paraId="771B9144" w14:textId="77777777" w:rsidR="00F8549C" w:rsidRPr="009B5D5A" w:rsidRDefault="00F8549C" w:rsidP="00BC56E3">
            <w:pPr>
              <w:pStyle w:val="afa"/>
              <w:snapToGrid w:val="0"/>
              <w:jc w:val="center"/>
              <w:rPr>
                <w:sz w:val="20"/>
                <w:szCs w:val="20"/>
              </w:rPr>
            </w:pPr>
            <w:r w:rsidRPr="009B5D5A">
              <w:rPr>
                <w:sz w:val="20"/>
                <w:szCs w:val="20"/>
              </w:rPr>
              <w:t>74</w:t>
            </w:r>
          </w:p>
        </w:tc>
        <w:tc>
          <w:tcPr>
            <w:tcW w:w="346" w:type="pct"/>
            <w:vAlign w:val="center"/>
          </w:tcPr>
          <w:p w14:paraId="77A0DF53" w14:textId="77777777" w:rsidR="00F8549C" w:rsidRPr="009B5D5A" w:rsidRDefault="00F8549C" w:rsidP="00BC56E3">
            <w:pPr>
              <w:pStyle w:val="afa"/>
              <w:snapToGrid w:val="0"/>
              <w:jc w:val="center"/>
              <w:rPr>
                <w:sz w:val="20"/>
                <w:szCs w:val="20"/>
              </w:rPr>
            </w:pPr>
            <w:r w:rsidRPr="009B5D5A">
              <w:rPr>
                <w:sz w:val="20"/>
                <w:szCs w:val="20"/>
              </w:rPr>
              <w:t>72</w:t>
            </w:r>
          </w:p>
        </w:tc>
        <w:tc>
          <w:tcPr>
            <w:tcW w:w="346" w:type="pct"/>
            <w:vAlign w:val="center"/>
          </w:tcPr>
          <w:p w14:paraId="71A47CA5" w14:textId="77777777" w:rsidR="00F8549C" w:rsidRPr="009B5D5A" w:rsidRDefault="00F8549C" w:rsidP="00BC56E3">
            <w:pPr>
              <w:pStyle w:val="afa"/>
              <w:snapToGrid w:val="0"/>
              <w:jc w:val="center"/>
              <w:rPr>
                <w:sz w:val="20"/>
                <w:szCs w:val="20"/>
              </w:rPr>
            </w:pPr>
            <w:r w:rsidRPr="009B5D5A">
              <w:rPr>
                <w:sz w:val="20"/>
                <w:szCs w:val="20"/>
              </w:rPr>
              <w:t>76</w:t>
            </w:r>
          </w:p>
        </w:tc>
        <w:tc>
          <w:tcPr>
            <w:tcW w:w="346" w:type="pct"/>
            <w:vAlign w:val="center"/>
          </w:tcPr>
          <w:p w14:paraId="4E4EABC5" w14:textId="77777777" w:rsidR="00F8549C" w:rsidRPr="009B5D5A" w:rsidRDefault="00F8549C" w:rsidP="00BC56E3">
            <w:pPr>
              <w:pStyle w:val="afa"/>
              <w:snapToGrid w:val="0"/>
              <w:jc w:val="center"/>
              <w:rPr>
                <w:sz w:val="20"/>
                <w:szCs w:val="20"/>
              </w:rPr>
            </w:pPr>
            <w:r w:rsidRPr="009B5D5A">
              <w:rPr>
                <w:sz w:val="20"/>
                <w:szCs w:val="20"/>
              </w:rPr>
              <w:t>79</w:t>
            </w:r>
          </w:p>
        </w:tc>
        <w:tc>
          <w:tcPr>
            <w:tcW w:w="346" w:type="pct"/>
            <w:vAlign w:val="center"/>
          </w:tcPr>
          <w:p w14:paraId="3B2078B6" w14:textId="77777777" w:rsidR="00F8549C" w:rsidRPr="009B5D5A" w:rsidRDefault="00F8549C" w:rsidP="00BC56E3">
            <w:pPr>
              <w:pStyle w:val="afa"/>
              <w:snapToGrid w:val="0"/>
              <w:jc w:val="center"/>
              <w:rPr>
                <w:sz w:val="20"/>
                <w:szCs w:val="20"/>
              </w:rPr>
            </w:pPr>
            <w:r w:rsidRPr="009B5D5A">
              <w:rPr>
                <w:sz w:val="20"/>
                <w:szCs w:val="20"/>
              </w:rPr>
              <w:t>83</w:t>
            </w:r>
          </w:p>
        </w:tc>
        <w:tc>
          <w:tcPr>
            <w:tcW w:w="346" w:type="pct"/>
            <w:vAlign w:val="center"/>
          </w:tcPr>
          <w:p w14:paraId="67C3B748" w14:textId="77777777" w:rsidR="00F8549C" w:rsidRPr="009B5D5A" w:rsidRDefault="00F8549C" w:rsidP="00BC56E3">
            <w:pPr>
              <w:pStyle w:val="afa"/>
              <w:snapToGrid w:val="0"/>
              <w:jc w:val="center"/>
              <w:rPr>
                <w:sz w:val="20"/>
                <w:szCs w:val="20"/>
              </w:rPr>
            </w:pPr>
            <w:r w:rsidRPr="009B5D5A">
              <w:rPr>
                <w:sz w:val="20"/>
                <w:szCs w:val="20"/>
              </w:rPr>
              <w:t>86</w:t>
            </w:r>
          </w:p>
        </w:tc>
        <w:tc>
          <w:tcPr>
            <w:tcW w:w="346" w:type="pct"/>
            <w:vAlign w:val="center"/>
          </w:tcPr>
          <w:p w14:paraId="5A5B24D7" w14:textId="77777777" w:rsidR="00F8549C" w:rsidRPr="009B5D5A" w:rsidRDefault="00F8549C" w:rsidP="00BC56E3">
            <w:pPr>
              <w:pStyle w:val="afa"/>
              <w:snapToGrid w:val="0"/>
              <w:jc w:val="center"/>
              <w:rPr>
                <w:sz w:val="20"/>
                <w:szCs w:val="20"/>
              </w:rPr>
            </w:pPr>
            <w:r w:rsidRPr="009B5D5A">
              <w:rPr>
                <w:sz w:val="20"/>
                <w:szCs w:val="20"/>
              </w:rPr>
              <w:t>90</w:t>
            </w:r>
          </w:p>
        </w:tc>
        <w:tc>
          <w:tcPr>
            <w:tcW w:w="292" w:type="pct"/>
            <w:vAlign w:val="center"/>
          </w:tcPr>
          <w:p w14:paraId="75A12438" w14:textId="77777777" w:rsidR="00F8549C" w:rsidRPr="009B5D5A" w:rsidRDefault="00F8549C" w:rsidP="00BC56E3">
            <w:pPr>
              <w:pStyle w:val="afa"/>
              <w:snapToGrid w:val="0"/>
              <w:jc w:val="center"/>
              <w:rPr>
                <w:sz w:val="20"/>
                <w:szCs w:val="20"/>
              </w:rPr>
            </w:pPr>
            <w:r w:rsidRPr="009B5D5A">
              <w:rPr>
                <w:sz w:val="20"/>
                <w:szCs w:val="20"/>
              </w:rPr>
              <w:t>90</w:t>
            </w:r>
          </w:p>
        </w:tc>
        <w:tc>
          <w:tcPr>
            <w:tcW w:w="398" w:type="pct"/>
            <w:vAlign w:val="center"/>
          </w:tcPr>
          <w:p w14:paraId="41F76990" w14:textId="77777777" w:rsidR="00F8549C" w:rsidRPr="009B5D5A" w:rsidRDefault="00F8549C" w:rsidP="00BC56E3">
            <w:pPr>
              <w:pStyle w:val="afa"/>
              <w:snapToGrid w:val="0"/>
              <w:jc w:val="center"/>
              <w:rPr>
                <w:sz w:val="20"/>
                <w:szCs w:val="20"/>
              </w:rPr>
            </w:pPr>
            <w:r w:rsidRPr="009B5D5A">
              <w:rPr>
                <w:sz w:val="20"/>
                <w:szCs w:val="20"/>
              </w:rPr>
              <w:t>82</w:t>
            </w:r>
          </w:p>
        </w:tc>
      </w:tr>
    </w:tbl>
    <w:p w14:paraId="5A95B488" w14:textId="77777777" w:rsidR="00F8549C" w:rsidRPr="009B5D5A" w:rsidRDefault="00F8549C" w:rsidP="00BC56E3">
      <w:pPr>
        <w:ind w:firstLine="709"/>
        <w:jc w:val="both"/>
        <w:rPr>
          <w:szCs w:val="28"/>
        </w:rPr>
      </w:pPr>
      <w:r w:rsidRPr="009B5D5A">
        <w:rPr>
          <w:szCs w:val="28"/>
        </w:rPr>
        <w:t xml:space="preserve">Средняя годовая абсолютная влажность воздуха составляет 8,2 </w:t>
      </w:r>
      <w:proofErr w:type="spellStart"/>
      <w:r w:rsidRPr="009B5D5A">
        <w:rPr>
          <w:szCs w:val="28"/>
        </w:rPr>
        <w:t>мб</w:t>
      </w:r>
      <w:proofErr w:type="spellEnd"/>
      <w:r w:rsidRPr="009B5D5A">
        <w:rPr>
          <w:szCs w:val="28"/>
        </w:rPr>
        <w:t>.</w:t>
      </w:r>
    </w:p>
    <w:p w14:paraId="3C3BB7AC" w14:textId="77777777" w:rsidR="00F8549C" w:rsidRPr="009B5D5A" w:rsidRDefault="00F8549C" w:rsidP="00BC56E3">
      <w:pPr>
        <w:ind w:firstLine="709"/>
        <w:jc w:val="both"/>
        <w:rPr>
          <w:szCs w:val="28"/>
        </w:rPr>
      </w:pPr>
      <w:r w:rsidRPr="009B5D5A">
        <w:rPr>
          <w:szCs w:val="28"/>
        </w:rPr>
        <w:t>Средняя годовая относительная влажность воздуха составляет 82%.</w:t>
      </w:r>
    </w:p>
    <w:p w14:paraId="5A021B66" w14:textId="77777777" w:rsidR="00F8549C" w:rsidRPr="009B5D5A" w:rsidRDefault="00F8549C" w:rsidP="00BC56E3">
      <w:pPr>
        <w:ind w:firstLine="709"/>
        <w:jc w:val="both"/>
        <w:rPr>
          <w:szCs w:val="28"/>
        </w:rPr>
      </w:pPr>
      <w:r w:rsidRPr="009B5D5A">
        <w:rPr>
          <w:szCs w:val="28"/>
        </w:rPr>
        <w:t>Средняя амплитуда суточных колебаний относительной влажности наиболее жаркого месяца составляет 32%.</w:t>
      </w:r>
    </w:p>
    <w:p w14:paraId="1DE1F0B2" w14:textId="77777777" w:rsidR="00F8549C" w:rsidRPr="009B5D5A" w:rsidRDefault="00F8549C" w:rsidP="00BC56E3">
      <w:pPr>
        <w:ind w:firstLine="709"/>
        <w:jc w:val="both"/>
        <w:rPr>
          <w:szCs w:val="28"/>
        </w:rPr>
      </w:pPr>
      <w:r w:rsidRPr="009B5D5A">
        <w:rPr>
          <w:szCs w:val="28"/>
        </w:rPr>
        <w:t xml:space="preserve">Атмосферные осадки. Количество осадков за год выпадает 792 мм, жидких осадков за год выпадает 681 мм, а суточный максимум </w:t>
      </w:r>
      <w:r w:rsidR="008971C8" w:rsidRPr="009B5D5A">
        <w:rPr>
          <w:szCs w:val="28"/>
        </w:rPr>
        <w:t xml:space="preserve">                    </w:t>
      </w:r>
      <w:r w:rsidRPr="009B5D5A">
        <w:rPr>
          <w:szCs w:val="28"/>
        </w:rPr>
        <w:t>составляет 67</w:t>
      </w:r>
      <w:r w:rsidR="00C26942" w:rsidRPr="009B5D5A">
        <w:rPr>
          <w:szCs w:val="28"/>
        </w:rPr>
        <w:t> </w:t>
      </w:r>
      <w:r w:rsidRPr="009B5D5A">
        <w:rPr>
          <w:szCs w:val="28"/>
        </w:rPr>
        <w:t>мм.</w:t>
      </w:r>
    </w:p>
    <w:p w14:paraId="7FDBB1EE" w14:textId="77777777" w:rsidR="00F8549C" w:rsidRPr="009B5D5A" w:rsidRDefault="00F8549C" w:rsidP="00BC56E3">
      <w:pPr>
        <w:ind w:firstLine="709"/>
        <w:jc w:val="both"/>
        <w:rPr>
          <w:szCs w:val="28"/>
        </w:rPr>
      </w:pPr>
      <w:r w:rsidRPr="009B5D5A">
        <w:rPr>
          <w:szCs w:val="28"/>
        </w:rPr>
        <w:t>Снежный покров появляется 3.12 и достигает максимальной</w:t>
      </w:r>
      <w:r w:rsidR="008971C8" w:rsidRPr="009B5D5A">
        <w:rPr>
          <w:szCs w:val="28"/>
        </w:rPr>
        <w:t xml:space="preserve">                  </w:t>
      </w:r>
      <w:r w:rsidRPr="009B5D5A">
        <w:rPr>
          <w:szCs w:val="28"/>
        </w:rPr>
        <w:t xml:space="preserve"> высоты 47</w:t>
      </w:r>
      <w:r w:rsidR="00C26942" w:rsidRPr="009B5D5A">
        <w:rPr>
          <w:szCs w:val="28"/>
        </w:rPr>
        <w:t> </w:t>
      </w:r>
      <w:r w:rsidRPr="009B5D5A">
        <w:rPr>
          <w:szCs w:val="28"/>
        </w:rPr>
        <w:t>см.</w:t>
      </w:r>
    </w:p>
    <w:p w14:paraId="2A45EC6D" w14:textId="77777777" w:rsidR="00F8549C" w:rsidRPr="009B5D5A" w:rsidRDefault="00F8549C" w:rsidP="00BC56E3">
      <w:pPr>
        <w:ind w:firstLine="709"/>
        <w:jc w:val="both"/>
        <w:rPr>
          <w:szCs w:val="28"/>
        </w:rPr>
      </w:pPr>
      <w:r w:rsidRPr="009B5D5A">
        <w:rPr>
          <w:szCs w:val="28"/>
        </w:rPr>
        <w:t>Разрушение устойчивого снежного покрова наблюдается 5.04.</w:t>
      </w:r>
    </w:p>
    <w:p w14:paraId="578BD9E7" w14:textId="77777777" w:rsidR="00F8549C" w:rsidRPr="009B5D5A" w:rsidRDefault="00F8549C" w:rsidP="00BC56E3">
      <w:pPr>
        <w:ind w:firstLine="709"/>
        <w:jc w:val="both"/>
        <w:rPr>
          <w:szCs w:val="28"/>
        </w:rPr>
      </w:pPr>
      <w:r w:rsidRPr="009B5D5A">
        <w:rPr>
          <w:szCs w:val="28"/>
        </w:rPr>
        <w:t>Нормативная глубина промерзания составляет 1,3 м.</w:t>
      </w:r>
    </w:p>
    <w:p w14:paraId="2B3357A0" w14:textId="77777777" w:rsidR="00F8549C" w:rsidRPr="009B5D5A" w:rsidRDefault="00F8549C" w:rsidP="00BC56E3">
      <w:pPr>
        <w:ind w:firstLine="709"/>
        <w:jc w:val="both"/>
        <w:rPr>
          <w:szCs w:val="28"/>
        </w:rPr>
      </w:pPr>
      <w:r w:rsidRPr="009B5D5A">
        <w:rPr>
          <w:szCs w:val="28"/>
        </w:rPr>
        <w:t>Ветер.</w:t>
      </w:r>
    </w:p>
    <w:p w14:paraId="6BB54D65" w14:textId="77777777" w:rsidR="00F8549C" w:rsidRPr="009B5D5A" w:rsidRDefault="00F8549C" w:rsidP="00BC56E3">
      <w:pPr>
        <w:ind w:firstLine="709"/>
        <w:jc w:val="both"/>
        <w:rPr>
          <w:szCs w:val="28"/>
        </w:rPr>
      </w:pPr>
      <w:r w:rsidRPr="009B5D5A">
        <w:rPr>
          <w:szCs w:val="28"/>
        </w:rPr>
        <w:t>В таблице 3 приводятся данные повторяемости ветра по направлениям скорости ветра в штили.</w:t>
      </w:r>
    </w:p>
    <w:p w14:paraId="25670558" w14:textId="77777777" w:rsidR="00F8549C" w:rsidRPr="009B5D5A" w:rsidRDefault="007E6BCF" w:rsidP="00BC56E3">
      <w:pPr>
        <w:ind w:firstLine="709"/>
        <w:jc w:val="both"/>
        <w:rPr>
          <w:i/>
          <w:sz w:val="24"/>
          <w:szCs w:val="24"/>
        </w:rPr>
      </w:pPr>
      <w:r w:rsidRPr="009B5D5A">
        <w:rPr>
          <w:i/>
          <w:sz w:val="24"/>
          <w:szCs w:val="24"/>
        </w:rPr>
        <w:t xml:space="preserve">Таблица </w:t>
      </w:r>
      <w:r w:rsidR="00F8549C" w:rsidRPr="009B5D5A">
        <w:rPr>
          <w:i/>
          <w:sz w:val="24"/>
          <w:szCs w:val="24"/>
        </w:rPr>
        <w:t>3</w:t>
      </w:r>
      <w:r w:rsidRPr="009B5D5A">
        <w:rPr>
          <w:i/>
          <w:sz w:val="24"/>
          <w:szCs w:val="24"/>
        </w:rPr>
        <w:t xml:space="preserve"> - повторяемости ветра по направлениям скорости ветра в штили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794"/>
        <w:gridCol w:w="1002"/>
        <w:gridCol w:w="1002"/>
        <w:gridCol w:w="1003"/>
        <w:gridCol w:w="1003"/>
        <w:gridCol w:w="1003"/>
        <w:gridCol w:w="1003"/>
        <w:gridCol w:w="1003"/>
        <w:gridCol w:w="1003"/>
        <w:gridCol w:w="672"/>
      </w:tblGrid>
      <w:tr w:rsidR="009B5D5A" w:rsidRPr="009B5D5A" w14:paraId="548D35F8" w14:textId="77777777" w:rsidTr="00C068C2">
        <w:trPr>
          <w:trHeight w:hRule="exact" w:val="342"/>
        </w:trPr>
        <w:tc>
          <w:tcPr>
            <w:tcW w:w="2102" w:type="pct"/>
            <w:gridSpan w:val="4"/>
            <w:vAlign w:val="center"/>
          </w:tcPr>
          <w:p w14:paraId="7C44B8F0" w14:textId="77777777" w:rsidR="00F8549C" w:rsidRPr="009B5D5A" w:rsidRDefault="00F8549C" w:rsidP="00BC56E3">
            <w:pPr>
              <w:pStyle w:val="afa"/>
              <w:snapToGrid w:val="0"/>
              <w:rPr>
                <w:sz w:val="20"/>
                <w:szCs w:val="20"/>
              </w:rPr>
            </w:pPr>
            <w:r w:rsidRPr="009B5D5A">
              <w:rPr>
                <w:sz w:val="20"/>
                <w:szCs w:val="20"/>
              </w:rPr>
              <w:t>Повторяемость ветра в %</w:t>
            </w:r>
          </w:p>
        </w:tc>
        <w:tc>
          <w:tcPr>
            <w:tcW w:w="2898" w:type="pct"/>
            <w:gridSpan w:val="6"/>
            <w:vMerge w:val="restart"/>
            <w:vAlign w:val="center"/>
          </w:tcPr>
          <w:p w14:paraId="7377C353" w14:textId="77777777" w:rsidR="00F8549C" w:rsidRPr="009B5D5A" w:rsidRDefault="00F8549C" w:rsidP="00BC56E3">
            <w:pPr>
              <w:pStyle w:val="afa"/>
              <w:snapToGrid w:val="0"/>
              <w:jc w:val="center"/>
              <w:rPr>
                <w:sz w:val="20"/>
                <w:szCs w:val="20"/>
              </w:rPr>
            </w:pPr>
            <w:r w:rsidRPr="009B5D5A">
              <w:rPr>
                <w:sz w:val="20"/>
                <w:szCs w:val="20"/>
              </w:rPr>
              <w:t>по направлениям и повторяемость штилей в %</w:t>
            </w:r>
          </w:p>
        </w:tc>
      </w:tr>
      <w:tr w:rsidR="009B5D5A" w:rsidRPr="009B5D5A" w14:paraId="61CD7339" w14:textId="77777777" w:rsidTr="00C068C2">
        <w:trPr>
          <w:trHeight w:hRule="exact" w:val="342"/>
        </w:trPr>
        <w:tc>
          <w:tcPr>
            <w:tcW w:w="2102" w:type="pct"/>
            <w:gridSpan w:val="4"/>
            <w:vAlign w:val="center"/>
          </w:tcPr>
          <w:p w14:paraId="485C5DCF" w14:textId="77777777" w:rsidR="00F8549C" w:rsidRPr="009B5D5A" w:rsidRDefault="00F8549C" w:rsidP="00BC56E3">
            <w:pPr>
              <w:pStyle w:val="afa"/>
              <w:snapToGrid w:val="0"/>
              <w:rPr>
                <w:sz w:val="20"/>
                <w:szCs w:val="20"/>
              </w:rPr>
            </w:pPr>
            <w:r w:rsidRPr="009B5D5A">
              <w:rPr>
                <w:sz w:val="20"/>
                <w:szCs w:val="20"/>
              </w:rPr>
              <w:t>Средняя скорость ветра в м/сек</w:t>
            </w:r>
          </w:p>
        </w:tc>
        <w:tc>
          <w:tcPr>
            <w:tcW w:w="2898" w:type="pct"/>
            <w:gridSpan w:val="6"/>
            <w:vMerge/>
          </w:tcPr>
          <w:p w14:paraId="1A87AB90" w14:textId="77777777" w:rsidR="00F8549C" w:rsidRPr="009B5D5A" w:rsidRDefault="00F8549C" w:rsidP="00BC56E3">
            <w:pPr>
              <w:rPr>
                <w:sz w:val="20"/>
              </w:rPr>
            </w:pPr>
          </w:p>
        </w:tc>
      </w:tr>
      <w:tr w:rsidR="009B5D5A" w:rsidRPr="009B5D5A" w14:paraId="798BC2C6" w14:textId="77777777" w:rsidTr="00C068C2">
        <w:trPr>
          <w:trHeight w:val="905"/>
        </w:trPr>
        <w:tc>
          <w:tcPr>
            <w:tcW w:w="656" w:type="pct"/>
            <w:tcBorders>
              <w:tl2br w:val="single" w:sz="4" w:space="0" w:color="auto"/>
            </w:tcBorders>
            <w:vAlign w:val="center"/>
          </w:tcPr>
          <w:p w14:paraId="21CA4F97" w14:textId="77777777" w:rsidR="00C068C2" w:rsidRPr="009B5D5A" w:rsidRDefault="000E5760" w:rsidP="00BC56E3">
            <w:pPr>
              <w:pStyle w:val="afa"/>
              <w:snapToGrid w:val="0"/>
              <w:rPr>
                <w:sz w:val="20"/>
                <w:szCs w:val="20"/>
              </w:rPr>
            </w:pPr>
            <w:r w:rsidRPr="009B5D5A">
              <w:rPr>
                <w:sz w:val="20"/>
                <w:szCs w:val="20"/>
              </w:rPr>
              <w:t xml:space="preserve">     </w:t>
            </w:r>
            <w:r w:rsidR="00C068C2" w:rsidRPr="009B5D5A">
              <w:rPr>
                <w:sz w:val="20"/>
                <w:szCs w:val="20"/>
              </w:rPr>
              <w:t xml:space="preserve"> </w:t>
            </w:r>
            <w:proofErr w:type="spellStart"/>
            <w:r w:rsidR="00C068C2" w:rsidRPr="009B5D5A">
              <w:rPr>
                <w:sz w:val="20"/>
                <w:szCs w:val="20"/>
              </w:rPr>
              <w:t>направл</w:t>
            </w:r>
            <w:proofErr w:type="spellEnd"/>
            <w:r w:rsidR="00C068C2" w:rsidRPr="009B5D5A">
              <w:rPr>
                <w:sz w:val="20"/>
                <w:szCs w:val="20"/>
              </w:rPr>
              <w:t>.</w:t>
            </w:r>
          </w:p>
          <w:p w14:paraId="695C0D53" w14:textId="77777777" w:rsidR="00C068C2" w:rsidRPr="009B5D5A" w:rsidRDefault="00C068C2" w:rsidP="00BC56E3">
            <w:pPr>
              <w:pStyle w:val="afa"/>
              <w:snapToGrid w:val="0"/>
              <w:rPr>
                <w:sz w:val="20"/>
                <w:szCs w:val="20"/>
              </w:rPr>
            </w:pPr>
          </w:p>
          <w:p w14:paraId="0B780F35" w14:textId="77777777" w:rsidR="00C068C2" w:rsidRPr="009B5D5A" w:rsidRDefault="00C068C2" w:rsidP="00BC56E3">
            <w:pPr>
              <w:pStyle w:val="afa"/>
              <w:snapToGrid w:val="0"/>
              <w:rPr>
                <w:sz w:val="20"/>
                <w:szCs w:val="20"/>
              </w:rPr>
            </w:pPr>
            <w:r w:rsidRPr="009B5D5A">
              <w:rPr>
                <w:sz w:val="20"/>
                <w:szCs w:val="20"/>
              </w:rPr>
              <w:t xml:space="preserve"> </w:t>
            </w:r>
          </w:p>
          <w:p w14:paraId="17EC26DE" w14:textId="77777777" w:rsidR="00C068C2" w:rsidRPr="009B5D5A" w:rsidRDefault="00C068C2" w:rsidP="00BC56E3">
            <w:pPr>
              <w:pStyle w:val="afa"/>
              <w:snapToGrid w:val="0"/>
              <w:rPr>
                <w:sz w:val="20"/>
                <w:szCs w:val="20"/>
              </w:rPr>
            </w:pPr>
            <w:r w:rsidRPr="009B5D5A">
              <w:rPr>
                <w:sz w:val="20"/>
                <w:szCs w:val="20"/>
              </w:rPr>
              <w:t>месяцы</w:t>
            </w:r>
          </w:p>
        </w:tc>
        <w:tc>
          <w:tcPr>
            <w:tcW w:w="482" w:type="pct"/>
            <w:vAlign w:val="center"/>
          </w:tcPr>
          <w:p w14:paraId="599BD87B" w14:textId="77777777" w:rsidR="00C068C2" w:rsidRPr="009B5D5A" w:rsidRDefault="00C068C2" w:rsidP="00BC56E3">
            <w:pPr>
              <w:pStyle w:val="afa"/>
              <w:snapToGrid w:val="0"/>
              <w:jc w:val="center"/>
              <w:rPr>
                <w:sz w:val="20"/>
                <w:szCs w:val="20"/>
              </w:rPr>
            </w:pPr>
            <w:r w:rsidRPr="009B5D5A">
              <w:rPr>
                <w:sz w:val="20"/>
                <w:szCs w:val="20"/>
              </w:rPr>
              <w:t>С</w:t>
            </w:r>
          </w:p>
        </w:tc>
        <w:tc>
          <w:tcPr>
            <w:tcW w:w="482" w:type="pct"/>
            <w:vAlign w:val="center"/>
          </w:tcPr>
          <w:p w14:paraId="4ACCCB9D" w14:textId="77777777" w:rsidR="00C068C2" w:rsidRPr="009B5D5A" w:rsidRDefault="00C068C2" w:rsidP="00BC56E3">
            <w:pPr>
              <w:pStyle w:val="afa"/>
              <w:snapToGrid w:val="0"/>
              <w:jc w:val="center"/>
              <w:rPr>
                <w:sz w:val="20"/>
                <w:szCs w:val="20"/>
              </w:rPr>
            </w:pPr>
            <w:r w:rsidRPr="009B5D5A">
              <w:rPr>
                <w:sz w:val="20"/>
                <w:szCs w:val="20"/>
              </w:rPr>
              <w:t>СВ</w:t>
            </w:r>
          </w:p>
        </w:tc>
        <w:tc>
          <w:tcPr>
            <w:tcW w:w="481" w:type="pct"/>
            <w:vAlign w:val="center"/>
          </w:tcPr>
          <w:p w14:paraId="2DAC1336" w14:textId="77777777" w:rsidR="00C068C2" w:rsidRPr="009B5D5A" w:rsidRDefault="00C068C2" w:rsidP="00BC56E3">
            <w:pPr>
              <w:pStyle w:val="afa"/>
              <w:snapToGrid w:val="0"/>
              <w:jc w:val="center"/>
              <w:rPr>
                <w:sz w:val="20"/>
                <w:szCs w:val="20"/>
              </w:rPr>
            </w:pPr>
            <w:r w:rsidRPr="009B5D5A">
              <w:rPr>
                <w:sz w:val="20"/>
                <w:szCs w:val="20"/>
              </w:rPr>
              <w:t>В</w:t>
            </w:r>
          </w:p>
        </w:tc>
        <w:tc>
          <w:tcPr>
            <w:tcW w:w="482" w:type="pct"/>
            <w:vAlign w:val="center"/>
          </w:tcPr>
          <w:p w14:paraId="3D69DBE7" w14:textId="77777777" w:rsidR="00C068C2" w:rsidRPr="009B5D5A" w:rsidRDefault="00C068C2" w:rsidP="00BC56E3">
            <w:pPr>
              <w:pStyle w:val="afa"/>
              <w:snapToGrid w:val="0"/>
              <w:jc w:val="center"/>
              <w:rPr>
                <w:sz w:val="20"/>
                <w:szCs w:val="20"/>
              </w:rPr>
            </w:pPr>
            <w:r w:rsidRPr="009B5D5A">
              <w:rPr>
                <w:sz w:val="20"/>
                <w:szCs w:val="20"/>
              </w:rPr>
              <w:t>ЮВ</w:t>
            </w:r>
          </w:p>
        </w:tc>
        <w:tc>
          <w:tcPr>
            <w:tcW w:w="482" w:type="pct"/>
            <w:vAlign w:val="center"/>
          </w:tcPr>
          <w:p w14:paraId="21260C3B" w14:textId="77777777" w:rsidR="00C068C2" w:rsidRPr="009B5D5A" w:rsidRDefault="00C068C2" w:rsidP="00BC56E3">
            <w:pPr>
              <w:pStyle w:val="afa"/>
              <w:snapToGrid w:val="0"/>
              <w:jc w:val="center"/>
              <w:rPr>
                <w:sz w:val="20"/>
                <w:szCs w:val="20"/>
              </w:rPr>
            </w:pPr>
            <w:r w:rsidRPr="009B5D5A">
              <w:rPr>
                <w:sz w:val="20"/>
                <w:szCs w:val="20"/>
              </w:rPr>
              <w:t>Ю</w:t>
            </w:r>
          </w:p>
        </w:tc>
        <w:tc>
          <w:tcPr>
            <w:tcW w:w="481" w:type="pct"/>
            <w:vAlign w:val="center"/>
          </w:tcPr>
          <w:p w14:paraId="4BAFE8B5" w14:textId="77777777" w:rsidR="00C068C2" w:rsidRPr="009B5D5A" w:rsidRDefault="00C068C2" w:rsidP="00BC56E3">
            <w:pPr>
              <w:pStyle w:val="afa"/>
              <w:snapToGrid w:val="0"/>
              <w:jc w:val="center"/>
              <w:rPr>
                <w:sz w:val="20"/>
                <w:szCs w:val="20"/>
              </w:rPr>
            </w:pPr>
            <w:r w:rsidRPr="009B5D5A">
              <w:rPr>
                <w:sz w:val="20"/>
                <w:szCs w:val="20"/>
              </w:rPr>
              <w:t>ЮЗ</w:t>
            </w:r>
          </w:p>
        </w:tc>
        <w:tc>
          <w:tcPr>
            <w:tcW w:w="483" w:type="pct"/>
            <w:vAlign w:val="center"/>
          </w:tcPr>
          <w:p w14:paraId="367F4737" w14:textId="77777777" w:rsidR="00C068C2" w:rsidRPr="009B5D5A" w:rsidRDefault="00C068C2" w:rsidP="00BC56E3">
            <w:pPr>
              <w:pStyle w:val="afa"/>
              <w:snapToGrid w:val="0"/>
              <w:jc w:val="center"/>
              <w:rPr>
                <w:sz w:val="20"/>
                <w:szCs w:val="20"/>
              </w:rPr>
            </w:pPr>
            <w:r w:rsidRPr="009B5D5A">
              <w:rPr>
                <w:sz w:val="20"/>
                <w:szCs w:val="20"/>
              </w:rPr>
              <w:t>З</w:t>
            </w:r>
          </w:p>
        </w:tc>
        <w:tc>
          <w:tcPr>
            <w:tcW w:w="483" w:type="pct"/>
            <w:vAlign w:val="center"/>
          </w:tcPr>
          <w:p w14:paraId="4BDBCC31" w14:textId="77777777" w:rsidR="00C068C2" w:rsidRPr="009B5D5A" w:rsidRDefault="00C068C2" w:rsidP="00BC56E3">
            <w:pPr>
              <w:pStyle w:val="afa"/>
              <w:snapToGrid w:val="0"/>
              <w:jc w:val="center"/>
              <w:rPr>
                <w:sz w:val="20"/>
                <w:szCs w:val="20"/>
              </w:rPr>
            </w:pPr>
            <w:r w:rsidRPr="009B5D5A">
              <w:rPr>
                <w:sz w:val="20"/>
                <w:szCs w:val="20"/>
              </w:rPr>
              <w:t>СЗ</w:t>
            </w:r>
          </w:p>
        </w:tc>
        <w:tc>
          <w:tcPr>
            <w:tcW w:w="486" w:type="pct"/>
            <w:vAlign w:val="center"/>
          </w:tcPr>
          <w:p w14:paraId="4A354B04" w14:textId="77777777" w:rsidR="00C068C2" w:rsidRPr="009B5D5A" w:rsidRDefault="00C068C2" w:rsidP="00BC56E3">
            <w:pPr>
              <w:pStyle w:val="afa"/>
              <w:snapToGrid w:val="0"/>
              <w:jc w:val="center"/>
              <w:rPr>
                <w:sz w:val="20"/>
                <w:szCs w:val="20"/>
              </w:rPr>
            </w:pPr>
            <w:r w:rsidRPr="009B5D5A">
              <w:rPr>
                <w:sz w:val="20"/>
                <w:szCs w:val="20"/>
              </w:rPr>
              <w:t>Штили</w:t>
            </w:r>
          </w:p>
        </w:tc>
      </w:tr>
      <w:tr w:rsidR="009B5D5A" w:rsidRPr="009B5D5A" w14:paraId="7387FE80" w14:textId="77777777" w:rsidTr="00C068C2">
        <w:trPr>
          <w:trHeight w:hRule="exact" w:val="342"/>
        </w:trPr>
        <w:tc>
          <w:tcPr>
            <w:tcW w:w="656" w:type="pct"/>
            <w:vMerge w:val="restart"/>
            <w:vAlign w:val="center"/>
          </w:tcPr>
          <w:p w14:paraId="01BC1C78" w14:textId="77777777" w:rsidR="00F8549C" w:rsidRPr="009B5D5A" w:rsidRDefault="00F8549C" w:rsidP="00BC56E3">
            <w:pPr>
              <w:pStyle w:val="afa"/>
              <w:snapToGrid w:val="0"/>
              <w:rPr>
                <w:sz w:val="20"/>
                <w:szCs w:val="20"/>
              </w:rPr>
            </w:pPr>
            <w:r w:rsidRPr="009B5D5A">
              <w:rPr>
                <w:sz w:val="20"/>
                <w:szCs w:val="20"/>
              </w:rPr>
              <w:t>Январь</w:t>
            </w:r>
          </w:p>
        </w:tc>
        <w:tc>
          <w:tcPr>
            <w:tcW w:w="482" w:type="pct"/>
            <w:vAlign w:val="center"/>
          </w:tcPr>
          <w:p w14:paraId="289CE8DC" w14:textId="77777777" w:rsidR="00F8549C" w:rsidRPr="009B5D5A" w:rsidRDefault="00F8549C" w:rsidP="00BC56E3">
            <w:pPr>
              <w:pStyle w:val="afa"/>
              <w:snapToGrid w:val="0"/>
              <w:jc w:val="center"/>
              <w:rPr>
                <w:sz w:val="20"/>
                <w:szCs w:val="20"/>
              </w:rPr>
            </w:pPr>
            <w:r w:rsidRPr="009B5D5A">
              <w:rPr>
                <w:sz w:val="20"/>
                <w:szCs w:val="20"/>
              </w:rPr>
              <w:t>7</w:t>
            </w:r>
          </w:p>
        </w:tc>
        <w:tc>
          <w:tcPr>
            <w:tcW w:w="482" w:type="pct"/>
            <w:vAlign w:val="center"/>
          </w:tcPr>
          <w:p w14:paraId="269DFB6B" w14:textId="77777777" w:rsidR="00F8549C" w:rsidRPr="009B5D5A" w:rsidRDefault="00F8549C" w:rsidP="00BC56E3">
            <w:pPr>
              <w:pStyle w:val="afa"/>
              <w:snapToGrid w:val="0"/>
              <w:jc w:val="center"/>
              <w:rPr>
                <w:sz w:val="20"/>
                <w:szCs w:val="20"/>
              </w:rPr>
            </w:pPr>
            <w:r w:rsidRPr="009B5D5A">
              <w:rPr>
                <w:sz w:val="20"/>
                <w:szCs w:val="20"/>
              </w:rPr>
              <w:t>9</w:t>
            </w:r>
          </w:p>
        </w:tc>
        <w:tc>
          <w:tcPr>
            <w:tcW w:w="481" w:type="pct"/>
            <w:vAlign w:val="center"/>
          </w:tcPr>
          <w:p w14:paraId="15C30AE5" w14:textId="77777777" w:rsidR="00F8549C" w:rsidRPr="009B5D5A" w:rsidRDefault="00F8549C" w:rsidP="00BC56E3">
            <w:pPr>
              <w:pStyle w:val="afa"/>
              <w:snapToGrid w:val="0"/>
              <w:jc w:val="center"/>
              <w:rPr>
                <w:sz w:val="20"/>
                <w:szCs w:val="20"/>
              </w:rPr>
            </w:pPr>
            <w:r w:rsidRPr="009B5D5A">
              <w:rPr>
                <w:sz w:val="20"/>
                <w:szCs w:val="20"/>
              </w:rPr>
              <w:t>13</w:t>
            </w:r>
          </w:p>
        </w:tc>
        <w:tc>
          <w:tcPr>
            <w:tcW w:w="482" w:type="pct"/>
            <w:vAlign w:val="center"/>
          </w:tcPr>
          <w:p w14:paraId="7685B08E" w14:textId="77777777" w:rsidR="00F8549C" w:rsidRPr="009B5D5A" w:rsidRDefault="00F8549C" w:rsidP="00BC56E3">
            <w:pPr>
              <w:pStyle w:val="afa"/>
              <w:snapToGrid w:val="0"/>
              <w:jc w:val="center"/>
              <w:rPr>
                <w:sz w:val="20"/>
                <w:szCs w:val="20"/>
              </w:rPr>
            </w:pPr>
            <w:r w:rsidRPr="009B5D5A">
              <w:rPr>
                <w:sz w:val="20"/>
                <w:szCs w:val="20"/>
              </w:rPr>
              <w:t>12</w:t>
            </w:r>
          </w:p>
        </w:tc>
        <w:tc>
          <w:tcPr>
            <w:tcW w:w="482" w:type="pct"/>
            <w:vAlign w:val="center"/>
          </w:tcPr>
          <w:p w14:paraId="01D32EBA" w14:textId="77777777" w:rsidR="00F8549C" w:rsidRPr="009B5D5A" w:rsidRDefault="00F8549C" w:rsidP="00BC56E3">
            <w:pPr>
              <w:pStyle w:val="afa"/>
              <w:snapToGrid w:val="0"/>
              <w:jc w:val="center"/>
              <w:rPr>
                <w:sz w:val="20"/>
                <w:szCs w:val="20"/>
              </w:rPr>
            </w:pPr>
            <w:r w:rsidRPr="009B5D5A">
              <w:rPr>
                <w:sz w:val="20"/>
                <w:szCs w:val="20"/>
              </w:rPr>
              <w:t>16</w:t>
            </w:r>
          </w:p>
        </w:tc>
        <w:tc>
          <w:tcPr>
            <w:tcW w:w="481" w:type="pct"/>
            <w:vAlign w:val="center"/>
          </w:tcPr>
          <w:p w14:paraId="1DB441DB" w14:textId="77777777" w:rsidR="00F8549C" w:rsidRPr="009B5D5A" w:rsidRDefault="00F8549C" w:rsidP="00BC56E3">
            <w:pPr>
              <w:pStyle w:val="afa"/>
              <w:snapToGrid w:val="0"/>
              <w:jc w:val="center"/>
              <w:rPr>
                <w:sz w:val="20"/>
                <w:szCs w:val="20"/>
              </w:rPr>
            </w:pPr>
            <w:r w:rsidRPr="009B5D5A">
              <w:rPr>
                <w:sz w:val="20"/>
                <w:szCs w:val="20"/>
              </w:rPr>
              <w:t>17</w:t>
            </w:r>
          </w:p>
        </w:tc>
        <w:tc>
          <w:tcPr>
            <w:tcW w:w="483" w:type="pct"/>
            <w:vAlign w:val="center"/>
          </w:tcPr>
          <w:p w14:paraId="274F2F73" w14:textId="77777777" w:rsidR="00F8549C" w:rsidRPr="009B5D5A" w:rsidRDefault="00F8549C" w:rsidP="00BC56E3">
            <w:pPr>
              <w:pStyle w:val="afa"/>
              <w:snapToGrid w:val="0"/>
              <w:jc w:val="center"/>
              <w:rPr>
                <w:sz w:val="20"/>
                <w:szCs w:val="20"/>
              </w:rPr>
            </w:pPr>
            <w:r w:rsidRPr="009B5D5A">
              <w:rPr>
                <w:sz w:val="20"/>
                <w:szCs w:val="20"/>
              </w:rPr>
              <w:t>14</w:t>
            </w:r>
          </w:p>
        </w:tc>
        <w:tc>
          <w:tcPr>
            <w:tcW w:w="483" w:type="pct"/>
            <w:vAlign w:val="center"/>
          </w:tcPr>
          <w:p w14:paraId="23DC24CC" w14:textId="77777777" w:rsidR="00F8549C" w:rsidRPr="009B5D5A" w:rsidRDefault="00F8549C" w:rsidP="00BC56E3">
            <w:pPr>
              <w:pStyle w:val="afa"/>
              <w:snapToGrid w:val="0"/>
              <w:jc w:val="center"/>
              <w:rPr>
                <w:sz w:val="20"/>
                <w:szCs w:val="20"/>
              </w:rPr>
            </w:pPr>
            <w:r w:rsidRPr="009B5D5A">
              <w:rPr>
                <w:sz w:val="20"/>
                <w:szCs w:val="20"/>
              </w:rPr>
              <w:t>12</w:t>
            </w:r>
          </w:p>
        </w:tc>
        <w:tc>
          <w:tcPr>
            <w:tcW w:w="486" w:type="pct"/>
            <w:vMerge w:val="restart"/>
            <w:vAlign w:val="center"/>
          </w:tcPr>
          <w:p w14:paraId="4F7C6DAA" w14:textId="77777777" w:rsidR="00F8549C" w:rsidRPr="009B5D5A" w:rsidRDefault="00F8549C" w:rsidP="00BC56E3">
            <w:pPr>
              <w:pStyle w:val="afa"/>
              <w:snapToGrid w:val="0"/>
              <w:jc w:val="center"/>
              <w:rPr>
                <w:sz w:val="20"/>
                <w:szCs w:val="20"/>
              </w:rPr>
            </w:pPr>
            <w:r w:rsidRPr="009B5D5A">
              <w:rPr>
                <w:sz w:val="20"/>
                <w:szCs w:val="20"/>
              </w:rPr>
              <w:t>3</w:t>
            </w:r>
          </w:p>
        </w:tc>
      </w:tr>
      <w:tr w:rsidR="009B5D5A" w:rsidRPr="009B5D5A" w14:paraId="18113779" w14:textId="77777777" w:rsidTr="00C068C2">
        <w:trPr>
          <w:trHeight w:hRule="exact" w:val="342"/>
        </w:trPr>
        <w:tc>
          <w:tcPr>
            <w:tcW w:w="656" w:type="pct"/>
            <w:vMerge/>
            <w:vAlign w:val="center"/>
          </w:tcPr>
          <w:p w14:paraId="433B7C58" w14:textId="77777777" w:rsidR="00F8549C" w:rsidRPr="009B5D5A" w:rsidRDefault="00F8549C" w:rsidP="00BC56E3">
            <w:pPr>
              <w:rPr>
                <w:sz w:val="20"/>
              </w:rPr>
            </w:pPr>
          </w:p>
        </w:tc>
        <w:tc>
          <w:tcPr>
            <w:tcW w:w="482" w:type="pct"/>
            <w:vAlign w:val="center"/>
          </w:tcPr>
          <w:p w14:paraId="5C1E21F2" w14:textId="77777777" w:rsidR="00F8549C" w:rsidRPr="009B5D5A" w:rsidRDefault="00F8549C" w:rsidP="00BC56E3">
            <w:pPr>
              <w:pStyle w:val="afa"/>
              <w:snapToGrid w:val="0"/>
              <w:jc w:val="center"/>
              <w:rPr>
                <w:sz w:val="20"/>
                <w:szCs w:val="20"/>
              </w:rPr>
            </w:pPr>
            <w:r w:rsidRPr="009B5D5A">
              <w:rPr>
                <w:sz w:val="20"/>
                <w:szCs w:val="20"/>
              </w:rPr>
              <w:t>4,4</w:t>
            </w:r>
          </w:p>
        </w:tc>
        <w:tc>
          <w:tcPr>
            <w:tcW w:w="482" w:type="pct"/>
            <w:vAlign w:val="center"/>
          </w:tcPr>
          <w:p w14:paraId="0B0922EC" w14:textId="77777777" w:rsidR="00F8549C" w:rsidRPr="009B5D5A" w:rsidRDefault="00F8549C" w:rsidP="00BC56E3">
            <w:pPr>
              <w:pStyle w:val="afa"/>
              <w:snapToGrid w:val="0"/>
              <w:jc w:val="center"/>
              <w:rPr>
                <w:sz w:val="20"/>
                <w:szCs w:val="20"/>
              </w:rPr>
            </w:pPr>
            <w:r w:rsidRPr="009B5D5A">
              <w:rPr>
                <w:sz w:val="20"/>
                <w:szCs w:val="20"/>
              </w:rPr>
              <w:t>4,2</w:t>
            </w:r>
          </w:p>
        </w:tc>
        <w:tc>
          <w:tcPr>
            <w:tcW w:w="481" w:type="pct"/>
            <w:vAlign w:val="center"/>
          </w:tcPr>
          <w:p w14:paraId="788D81AF" w14:textId="77777777" w:rsidR="00F8549C" w:rsidRPr="009B5D5A" w:rsidRDefault="00F8549C" w:rsidP="00BC56E3">
            <w:pPr>
              <w:pStyle w:val="afa"/>
              <w:snapToGrid w:val="0"/>
              <w:jc w:val="center"/>
              <w:rPr>
                <w:sz w:val="20"/>
                <w:szCs w:val="20"/>
              </w:rPr>
            </w:pPr>
            <w:r w:rsidRPr="009B5D5A">
              <w:rPr>
                <w:sz w:val="20"/>
                <w:szCs w:val="20"/>
              </w:rPr>
              <w:t>4,6</w:t>
            </w:r>
          </w:p>
        </w:tc>
        <w:tc>
          <w:tcPr>
            <w:tcW w:w="482" w:type="pct"/>
            <w:vAlign w:val="center"/>
          </w:tcPr>
          <w:p w14:paraId="67B5217D" w14:textId="77777777" w:rsidR="00F8549C" w:rsidRPr="009B5D5A" w:rsidRDefault="00F8549C" w:rsidP="00BC56E3">
            <w:pPr>
              <w:pStyle w:val="afa"/>
              <w:snapToGrid w:val="0"/>
              <w:jc w:val="center"/>
              <w:rPr>
                <w:sz w:val="20"/>
                <w:szCs w:val="20"/>
              </w:rPr>
            </w:pPr>
            <w:r w:rsidRPr="009B5D5A">
              <w:rPr>
                <w:sz w:val="20"/>
                <w:szCs w:val="20"/>
              </w:rPr>
              <w:t>5,4</w:t>
            </w:r>
          </w:p>
        </w:tc>
        <w:tc>
          <w:tcPr>
            <w:tcW w:w="482" w:type="pct"/>
            <w:vAlign w:val="center"/>
          </w:tcPr>
          <w:p w14:paraId="2AD2AF9F" w14:textId="77777777" w:rsidR="00F8549C" w:rsidRPr="009B5D5A" w:rsidRDefault="00F8549C" w:rsidP="00BC56E3">
            <w:pPr>
              <w:pStyle w:val="afa"/>
              <w:snapToGrid w:val="0"/>
              <w:jc w:val="center"/>
              <w:rPr>
                <w:sz w:val="20"/>
                <w:szCs w:val="20"/>
              </w:rPr>
            </w:pPr>
            <w:r w:rsidRPr="009B5D5A">
              <w:rPr>
                <w:sz w:val="20"/>
                <w:szCs w:val="20"/>
              </w:rPr>
              <w:t>6,8</w:t>
            </w:r>
          </w:p>
        </w:tc>
        <w:tc>
          <w:tcPr>
            <w:tcW w:w="481" w:type="pct"/>
            <w:vAlign w:val="center"/>
          </w:tcPr>
          <w:p w14:paraId="6FA84039" w14:textId="77777777" w:rsidR="00F8549C" w:rsidRPr="009B5D5A" w:rsidRDefault="00F8549C" w:rsidP="00BC56E3">
            <w:pPr>
              <w:pStyle w:val="afa"/>
              <w:snapToGrid w:val="0"/>
              <w:jc w:val="center"/>
              <w:rPr>
                <w:sz w:val="20"/>
                <w:szCs w:val="20"/>
              </w:rPr>
            </w:pPr>
            <w:r w:rsidRPr="009B5D5A">
              <w:rPr>
                <w:sz w:val="20"/>
                <w:szCs w:val="20"/>
              </w:rPr>
              <w:t>5,8</w:t>
            </w:r>
          </w:p>
        </w:tc>
        <w:tc>
          <w:tcPr>
            <w:tcW w:w="483" w:type="pct"/>
            <w:vAlign w:val="center"/>
          </w:tcPr>
          <w:p w14:paraId="24B4C644" w14:textId="77777777" w:rsidR="00F8549C" w:rsidRPr="009B5D5A" w:rsidRDefault="00F8549C" w:rsidP="00BC56E3">
            <w:pPr>
              <w:pStyle w:val="afa"/>
              <w:snapToGrid w:val="0"/>
              <w:jc w:val="center"/>
              <w:rPr>
                <w:sz w:val="20"/>
                <w:szCs w:val="20"/>
              </w:rPr>
            </w:pPr>
            <w:r w:rsidRPr="009B5D5A">
              <w:rPr>
                <w:sz w:val="20"/>
                <w:szCs w:val="20"/>
              </w:rPr>
              <w:t>5,8</w:t>
            </w:r>
          </w:p>
        </w:tc>
        <w:tc>
          <w:tcPr>
            <w:tcW w:w="483" w:type="pct"/>
            <w:vAlign w:val="center"/>
          </w:tcPr>
          <w:p w14:paraId="4626E669" w14:textId="77777777" w:rsidR="00F8549C" w:rsidRPr="009B5D5A" w:rsidRDefault="00F8549C" w:rsidP="00BC56E3">
            <w:pPr>
              <w:pStyle w:val="afa"/>
              <w:snapToGrid w:val="0"/>
              <w:jc w:val="center"/>
              <w:rPr>
                <w:sz w:val="20"/>
                <w:szCs w:val="20"/>
              </w:rPr>
            </w:pPr>
            <w:r w:rsidRPr="009B5D5A">
              <w:rPr>
                <w:sz w:val="20"/>
                <w:szCs w:val="20"/>
              </w:rPr>
              <w:t>5,4</w:t>
            </w:r>
          </w:p>
        </w:tc>
        <w:tc>
          <w:tcPr>
            <w:tcW w:w="486" w:type="pct"/>
            <w:vMerge/>
            <w:vAlign w:val="center"/>
          </w:tcPr>
          <w:p w14:paraId="5D621D77" w14:textId="77777777" w:rsidR="00F8549C" w:rsidRPr="009B5D5A" w:rsidRDefault="00F8549C" w:rsidP="00BC56E3">
            <w:pPr>
              <w:jc w:val="center"/>
              <w:rPr>
                <w:sz w:val="20"/>
              </w:rPr>
            </w:pPr>
          </w:p>
        </w:tc>
      </w:tr>
      <w:tr w:rsidR="009B5D5A" w:rsidRPr="009B5D5A" w14:paraId="6F37A4E9" w14:textId="77777777" w:rsidTr="00C068C2">
        <w:trPr>
          <w:trHeight w:hRule="exact" w:val="342"/>
        </w:trPr>
        <w:tc>
          <w:tcPr>
            <w:tcW w:w="656" w:type="pct"/>
            <w:vMerge w:val="restart"/>
            <w:vAlign w:val="center"/>
          </w:tcPr>
          <w:p w14:paraId="6789DD3E" w14:textId="77777777" w:rsidR="00F8549C" w:rsidRPr="009B5D5A" w:rsidRDefault="00F8549C" w:rsidP="00BC56E3">
            <w:pPr>
              <w:pStyle w:val="afa"/>
              <w:snapToGrid w:val="0"/>
              <w:rPr>
                <w:sz w:val="20"/>
                <w:szCs w:val="20"/>
              </w:rPr>
            </w:pPr>
            <w:r w:rsidRPr="009B5D5A">
              <w:rPr>
                <w:sz w:val="20"/>
                <w:szCs w:val="20"/>
              </w:rPr>
              <w:t>Июль</w:t>
            </w:r>
          </w:p>
        </w:tc>
        <w:tc>
          <w:tcPr>
            <w:tcW w:w="482" w:type="pct"/>
            <w:vAlign w:val="center"/>
          </w:tcPr>
          <w:p w14:paraId="2EF98DE2" w14:textId="77777777" w:rsidR="00F8549C" w:rsidRPr="009B5D5A" w:rsidRDefault="00F8549C" w:rsidP="00BC56E3">
            <w:pPr>
              <w:pStyle w:val="afa"/>
              <w:snapToGrid w:val="0"/>
              <w:jc w:val="center"/>
              <w:rPr>
                <w:sz w:val="20"/>
                <w:szCs w:val="20"/>
              </w:rPr>
            </w:pPr>
            <w:r w:rsidRPr="009B5D5A">
              <w:rPr>
                <w:sz w:val="20"/>
                <w:szCs w:val="20"/>
              </w:rPr>
              <w:t>12</w:t>
            </w:r>
          </w:p>
        </w:tc>
        <w:tc>
          <w:tcPr>
            <w:tcW w:w="482" w:type="pct"/>
            <w:vAlign w:val="center"/>
          </w:tcPr>
          <w:p w14:paraId="36C4E255" w14:textId="77777777" w:rsidR="00F8549C" w:rsidRPr="009B5D5A" w:rsidRDefault="00F8549C" w:rsidP="00BC56E3">
            <w:pPr>
              <w:pStyle w:val="afa"/>
              <w:snapToGrid w:val="0"/>
              <w:jc w:val="center"/>
              <w:rPr>
                <w:sz w:val="20"/>
                <w:szCs w:val="20"/>
              </w:rPr>
            </w:pPr>
            <w:r w:rsidRPr="009B5D5A">
              <w:rPr>
                <w:sz w:val="20"/>
                <w:szCs w:val="20"/>
              </w:rPr>
              <w:t>12</w:t>
            </w:r>
          </w:p>
        </w:tc>
        <w:tc>
          <w:tcPr>
            <w:tcW w:w="481" w:type="pct"/>
            <w:vAlign w:val="center"/>
          </w:tcPr>
          <w:p w14:paraId="3A2B9871" w14:textId="77777777" w:rsidR="00F8549C" w:rsidRPr="009B5D5A" w:rsidRDefault="00F8549C" w:rsidP="00BC56E3">
            <w:pPr>
              <w:pStyle w:val="afa"/>
              <w:snapToGrid w:val="0"/>
              <w:jc w:val="center"/>
              <w:rPr>
                <w:sz w:val="20"/>
                <w:szCs w:val="20"/>
              </w:rPr>
            </w:pPr>
            <w:r w:rsidRPr="009B5D5A">
              <w:rPr>
                <w:sz w:val="20"/>
                <w:szCs w:val="20"/>
              </w:rPr>
              <w:t>12</w:t>
            </w:r>
          </w:p>
        </w:tc>
        <w:tc>
          <w:tcPr>
            <w:tcW w:w="482" w:type="pct"/>
            <w:vAlign w:val="center"/>
          </w:tcPr>
          <w:p w14:paraId="3583FE6B" w14:textId="77777777" w:rsidR="00F8549C" w:rsidRPr="009B5D5A" w:rsidRDefault="00F8549C" w:rsidP="00BC56E3">
            <w:pPr>
              <w:pStyle w:val="afa"/>
              <w:snapToGrid w:val="0"/>
              <w:jc w:val="center"/>
              <w:rPr>
                <w:sz w:val="20"/>
                <w:szCs w:val="20"/>
              </w:rPr>
            </w:pPr>
            <w:r w:rsidRPr="009B5D5A">
              <w:rPr>
                <w:sz w:val="20"/>
                <w:szCs w:val="20"/>
              </w:rPr>
              <w:t>6</w:t>
            </w:r>
          </w:p>
        </w:tc>
        <w:tc>
          <w:tcPr>
            <w:tcW w:w="482" w:type="pct"/>
            <w:vAlign w:val="center"/>
          </w:tcPr>
          <w:p w14:paraId="23C420C5" w14:textId="77777777" w:rsidR="00F8549C" w:rsidRPr="009B5D5A" w:rsidRDefault="00F8549C" w:rsidP="00BC56E3">
            <w:pPr>
              <w:pStyle w:val="afa"/>
              <w:snapToGrid w:val="0"/>
              <w:jc w:val="center"/>
              <w:rPr>
                <w:sz w:val="20"/>
                <w:szCs w:val="20"/>
              </w:rPr>
            </w:pPr>
            <w:r w:rsidRPr="009B5D5A">
              <w:rPr>
                <w:sz w:val="20"/>
                <w:szCs w:val="20"/>
              </w:rPr>
              <w:t>9</w:t>
            </w:r>
          </w:p>
        </w:tc>
        <w:tc>
          <w:tcPr>
            <w:tcW w:w="481" w:type="pct"/>
            <w:vAlign w:val="center"/>
          </w:tcPr>
          <w:p w14:paraId="3629ED80" w14:textId="77777777" w:rsidR="00F8549C" w:rsidRPr="009B5D5A" w:rsidRDefault="00F8549C" w:rsidP="00BC56E3">
            <w:pPr>
              <w:pStyle w:val="afa"/>
              <w:snapToGrid w:val="0"/>
              <w:jc w:val="center"/>
              <w:rPr>
                <w:sz w:val="20"/>
                <w:szCs w:val="20"/>
              </w:rPr>
            </w:pPr>
            <w:r w:rsidRPr="009B5D5A">
              <w:rPr>
                <w:sz w:val="20"/>
                <w:szCs w:val="20"/>
              </w:rPr>
              <w:t>11</w:t>
            </w:r>
          </w:p>
        </w:tc>
        <w:tc>
          <w:tcPr>
            <w:tcW w:w="483" w:type="pct"/>
            <w:vAlign w:val="center"/>
          </w:tcPr>
          <w:p w14:paraId="0189095E" w14:textId="77777777" w:rsidR="00F8549C" w:rsidRPr="009B5D5A" w:rsidRDefault="00F8549C" w:rsidP="00BC56E3">
            <w:pPr>
              <w:pStyle w:val="afa"/>
              <w:snapToGrid w:val="0"/>
              <w:jc w:val="center"/>
              <w:rPr>
                <w:sz w:val="20"/>
                <w:szCs w:val="20"/>
              </w:rPr>
            </w:pPr>
            <w:r w:rsidRPr="009B5D5A">
              <w:rPr>
                <w:sz w:val="20"/>
                <w:szCs w:val="20"/>
              </w:rPr>
              <w:t>19</w:t>
            </w:r>
          </w:p>
        </w:tc>
        <w:tc>
          <w:tcPr>
            <w:tcW w:w="483" w:type="pct"/>
            <w:vAlign w:val="center"/>
          </w:tcPr>
          <w:p w14:paraId="013901AA" w14:textId="77777777" w:rsidR="00F8549C" w:rsidRPr="009B5D5A" w:rsidRDefault="00F8549C" w:rsidP="00BC56E3">
            <w:pPr>
              <w:pStyle w:val="afa"/>
              <w:snapToGrid w:val="0"/>
              <w:jc w:val="center"/>
              <w:rPr>
                <w:sz w:val="20"/>
                <w:szCs w:val="20"/>
              </w:rPr>
            </w:pPr>
            <w:r w:rsidRPr="009B5D5A">
              <w:rPr>
                <w:sz w:val="20"/>
                <w:szCs w:val="20"/>
              </w:rPr>
              <w:t>19</w:t>
            </w:r>
          </w:p>
        </w:tc>
        <w:tc>
          <w:tcPr>
            <w:tcW w:w="486" w:type="pct"/>
            <w:vMerge w:val="restart"/>
            <w:vAlign w:val="center"/>
          </w:tcPr>
          <w:p w14:paraId="0301982D" w14:textId="77777777" w:rsidR="00F8549C" w:rsidRPr="009B5D5A" w:rsidRDefault="00F8549C" w:rsidP="00BC56E3">
            <w:pPr>
              <w:pStyle w:val="afa"/>
              <w:snapToGrid w:val="0"/>
              <w:jc w:val="center"/>
              <w:rPr>
                <w:sz w:val="20"/>
                <w:szCs w:val="20"/>
              </w:rPr>
            </w:pPr>
            <w:r w:rsidRPr="009B5D5A">
              <w:rPr>
                <w:sz w:val="20"/>
                <w:szCs w:val="20"/>
              </w:rPr>
              <w:t>8</w:t>
            </w:r>
          </w:p>
        </w:tc>
      </w:tr>
      <w:tr w:rsidR="009B5D5A" w:rsidRPr="009B5D5A" w14:paraId="2F3C2ACC" w14:textId="77777777" w:rsidTr="00C068C2">
        <w:trPr>
          <w:trHeight w:hRule="exact" w:val="342"/>
        </w:trPr>
        <w:tc>
          <w:tcPr>
            <w:tcW w:w="656" w:type="pct"/>
            <w:vMerge/>
          </w:tcPr>
          <w:p w14:paraId="44BE76CD" w14:textId="77777777" w:rsidR="00F8549C" w:rsidRPr="009B5D5A" w:rsidRDefault="00F8549C" w:rsidP="00BC56E3">
            <w:pPr>
              <w:ind w:firstLine="709"/>
              <w:rPr>
                <w:sz w:val="20"/>
              </w:rPr>
            </w:pPr>
          </w:p>
        </w:tc>
        <w:tc>
          <w:tcPr>
            <w:tcW w:w="482" w:type="pct"/>
            <w:vAlign w:val="center"/>
          </w:tcPr>
          <w:p w14:paraId="59E07674" w14:textId="77777777" w:rsidR="00F8549C" w:rsidRPr="009B5D5A" w:rsidRDefault="00F8549C" w:rsidP="00BC56E3">
            <w:pPr>
              <w:pStyle w:val="afa"/>
              <w:snapToGrid w:val="0"/>
              <w:ind w:firstLine="709"/>
              <w:jc w:val="center"/>
              <w:rPr>
                <w:sz w:val="20"/>
                <w:szCs w:val="20"/>
              </w:rPr>
            </w:pPr>
            <w:r w:rsidRPr="009B5D5A">
              <w:rPr>
                <w:sz w:val="20"/>
                <w:szCs w:val="20"/>
              </w:rPr>
              <w:t>3,8</w:t>
            </w:r>
          </w:p>
        </w:tc>
        <w:tc>
          <w:tcPr>
            <w:tcW w:w="482" w:type="pct"/>
            <w:vAlign w:val="center"/>
          </w:tcPr>
          <w:p w14:paraId="132D3422" w14:textId="77777777" w:rsidR="00F8549C" w:rsidRPr="009B5D5A" w:rsidRDefault="00F8549C" w:rsidP="00BC56E3">
            <w:pPr>
              <w:pStyle w:val="afa"/>
              <w:snapToGrid w:val="0"/>
              <w:ind w:firstLine="709"/>
              <w:jc w:val="center"/>
              <w:rPr>
                <w:sz w:val="20"/>
                <w:szCs w:val="20"/>
              </w:rPr>
            </w:pPr>
            <w:r w:rsidRPr="009B5D5A">
              <w:rPr>
                <w:sz w:val="20"/>
                <w:szCs w:val="20"/>
              </w:rPr>
              <w:t>3,2</w:t>
            </w:r>
          </w:p>
        </w:tc>
        <w:tc>
          <w:tcPr>
            <w:tcW w:w="481" w:type="pct"/>
            <w:vAlign w:val="center"/>
          </w:tcPr>
          <w:p w14:paraId="4835B6B8" w14:textId="77777777" w:rsidR="00F8549C" w:rsidRPr="009B5D5A" w:rsidRDefault="00F8549C" w:rsidP="00BC56E3">
            <w:pPr>
              <w:pStyle w:val="afa"/>
              <w:snapToGrid w:val="0"/>
              <w:ind w:firstLine="709"/>
              <w:jc w:val="center"/>
              <w:rPr>
                <w:sz w:val="20"/>
                <w:szCs w:val="20"/>
              </w:rPr>
            </w:pPr>
            <w:r w:rsidRPr="009B5D5A">
              <w:rPr>
                <w:sz w:val="20"/>
                <w:szCs w:val="20"/>
              </w:rPr>
              <w:t>3,5</w:t>
            </w:r>
          </w:p>
        </w:tc>
        <w:tc>
          <w:tcPr>
            <w:tcW w:w="482" w:type="pct"/>
            <w:vAlign w:val="center"/>
          </w:tcPr>
          <w:p w14:paraId="4FAF9DCA" w14:textId="77777777" w:rsidR="00F8549C" w:rsidRPr="009B5D5A" w:rsidRDefault="00F8549C" w:rsidP="00BC56E3">
            <w:pPr>
              <w:pStyle w:val="afa"/>
              <w:snapToGrid w:val="0"/>
              <w:ind w:firstLine="709"/>
              <w:jc w:val="center"/>
              <w:rPr>
                <w:sz w:val="20"/>
                <w:szCs w:val="20"/>
              </w:rPr>
            </w:pPr>
            <w:r w:rsidRPr="009B5D5A">
              <w:rPr>
                <w:sz w:val="20"/>
                <w:szCs w:val="20"/>
              </w:rPr>
              <w:t>3,3</w:t>
            </w:r>
          </w:p>
        </w:tc>
        <w:tc>
          <w:tcPr>
            <w:tcW w:w="482" w:type="pct"/>
            <w:vAlign w:val="center"/>
          </w:tcPr>
          <w:p w14:paraId="1F452C45" w14:textId="77777777" w:rsidR="00F8549C" w:rsidRPr="009B5D5A" w:rsidRDefault="00F8549C" w:rsidP="00BC56E3">
            <w:pPr>
              <w:pStyle w:val="afa"/>
              <w:snapToGrid w:val="0"/>
              <w:ind w:firstLine="709"/>
              <w:jc w:val="center"/>
              <w:rPr>
                <w:sz w:val="20"/>
                <w:szCs w:val="20"/>
              </w:rPr>
            </w:pPr>
            <w:r w:rsidRPr="009B5D5A">
              <w:rPr>
                <w:sz w:val="20"/>
                <w:szCs w:val="20"/>
              </w:rPr>
              <w:t>3,6</w:t>
            </w:r>
          </w:p>
        </w:tc>
        <w:tc>
          <w:tcPr>
            <w:tcW w:w="481" w:type="pct"/>
            <w:vAlign w:val="center"/>
          </w:tcPr>
          <w:p w14:paraId="3BC01D65" w14:textId="77777777" w:rsidR="00F8549C" w:rsidRPr="009B5D5A" w:rsidRDefault="00F8549C" w:rsidP="00BC56E3">
            <w:pPr>
              <w:pStyle w:val="afa"/>
              <w:snapToGrid w:val="0"/>
              <w:ind w:firstLine="709"/>
              <w:jc w:val="center"/>
              <w:rPr>
                <w:sz w:val="20"/>
                <w:szCs w:val="20"/>
              </w:rPr>
            </w:pPr>
            <w:r w:rsidRPr="009B5D5A">
              <w:rPr>
                <w:sz w:val="20"/>
                <w:szCs w:val="20"/>
              </w:rPr>
              <w:t>4,3</w:t>
            </w:r>
          </w:p>
        </w:tc>
        <w:tc>
          <w:tcPr>
            <w:tcW w:w="483" w:type="pct"/>
            <w:vAlign w:val="center"/>
          </w:tcPr>
          <w:p w14:paraId="54348CB9" w14:textId="77777777" w:rsidR="00F8549C" w:rsidRPr="009B5D5A" w:rsidRDefault="00F8549C" w:rsidP="00BC56E3">
            <w:pPr>
              <w:pStyle w:val="afa"/>
              <w:snapToGrid w:val="0"/>
              <w:ind w:firstLine="709"/>
              <w:jc w:val="center"/>
              <w:rPr>
                <w:sz w:val="20"/>
                <w:szCs w:val="20"/>
              </w:rPr>
            </w:pPr>
            <w:r w:rsidRPr="009B5D5A">
              <w:rPr>
                <w:sz w:val="20"/>
                <w:szCs w:val="20"/>
              </w:rPr>
              <w:t>4,2</w:t>
            </w:r>
          </w:p>
        </w:tc>
        <w:tc>
          <w:tcPr>
            <w:tcW w:w="483" w:type="pct"/>
            <w:vAlign w:val="center"/>
          </w:tcPr>
          <w:p w14:paraId="7F0777A9" w14:textId="77777777" w:rsidR="00F8549C" w:rsidRPr="009B5D5A" w:rsidRDefault="00F8549C" w:rsidP="00BC56E3">
            <w:pPr>
              <w:pStyle w:val="afa"/>
              <w:snapToGrid w:val="0"/>
              <w:ind w:firstLine="709"/>
              <w:jc w:val="center"/>
              <w:rPr>
                <w:sz w:val="20"/>
                <w:szCs w:val="20"/>
              </w:rPr>
            </w:pPr>
            <w:r w:rsidRPr="009B5D5A">
              <w:rPr>
                <w:sz w:val="20"/>
                <w:szCs w:val="20"/>
              </w:rPr>
              <w:t>4,5</w:t>
            </w:r>
          </w:p>
        </w:tc>
        <w:tc>
          <w:tcPr>
            <w:tcW w:w="486" w:type="pct"/>
            <w:vMerge/>
          </w:tcPr>
          <w:p w14:paraId="5C868228" w14:textId="77777777" w:rsidR="00F8549C" w:rsidRPr="009B5D5A" w:rsidRDefault="00F8549C" w:rsidP="00BC56E3">
            <w:pPr>
              <w:ind w:firstLine="709"/>
              <w:rPr>
                <w:sz w:val="20"/>
              </w:rPr>
            </w:pPr>
          </w:p>
        </w:tc>
      </w:tr>
    </w:tbl>
    <w:p w14:paraId="3242AE06" w14:textId="77777777" w:rsidR="00F8549C" w:rsidRPr="009B5D5A" w:rsidRDefault="00F8549C" w:rsidP="00BC56E3">
      <w:pPr>
        <w:ind w:firstLine="709"/>
        <w:jc w:val="both"/>
        <w:rPr>
          <w:szCs w:val="28"/>
        </w:rPr>
      </w:pPr>
      <w:r w:rsidRPr="009B5D5A">
        <w:rPr>
          <w:szCs w:val="28"/>
        </w:rPr>
        <w:t>Из приведенных данных видно, что преобладающими являются ветры западного, юго- и северо-западного направлений.</w:t>
      </w:r>
    </w:p>
    <w:p w14:paraId="431AF4D2" w14:textId="77777777" w:rsidR="00F8549C" w:rsidRPr="009B5D5A" w:rsidRDefault="00F8549C" w:rsidP="00BC56E3">
      <w:pPr>
        <w:ind w:firstLine="709"/>
        <w:jc w:val="both"/>
        <w:rPr>
          <w:szCs w:val="28"/>
        </w:rPr>
      </w:pPr>
      <w:r w:rsidRPr="009B5D5A">
        <w:rPr>
          <w:szCs w:val="28"/>
        </w:rPr>
        <w:t xml:space="preserve">Средняя скорость ветра в январе достигает 6,8 м/сек, а в </w:t>
      </w:r>
      <w:r w:rsidR="008971C8" w:rsidRPr="009B5D5A">
        <w:rPr>
          <w:szCs w:val="28"/>
        </w:rPr>
        <w:t xml:space="preserve">                                  </w:t>
      </w:r>
      <w:r w:rsidRPr="009B5D5A">
        <w:rPr>
          <w:szCs w:val="28"/>
        </w:rPr>
        <w:t>июле — 3,2 м/сек.</w:t>
      </w:r>
    </w:p>
    <w:p w14:paraId="7C2EF18E" w14:textId="77777777" w:rsidR="00F8549C" w:rsidRPr="009B5D5A" w:rsidRDefault="00F8549C" w:rsidP="00BC56E3">
      <w:pPr>
        <w:ind w:firstLine="709"/>
        <w:jc w:val="both"/>
        <w:rPr>
          <w:szCs w:val="28"/>
        </w:rPr>
      </w:pPr>
      <w:r w:rsidRPr="009B5D5A">
        <w:rPr>
          <w:szCs w:val="28"/>
        </w:rPr>
        <w:t xml:space="preserve">Скорость ветра, возможная один раз за: 1 год — 21 м/сек, </w:t>
      </w:r>
      <w:r w:rsidR="008971C8" w:rsidRPr="009B5D5A">
        <w:rPr>
          <w:szCs w:val="28"/>
        </w:rPr>
        <w:t xml:space="preserve">                                </w:t>
      </w:r>
      <w:r w:rsidRPr="009B5D5A">
        <w:rPr>
          <w:szCs w:val="28"/>
        </w:rPr>
        <w:t>5 лет — 24 м/сек, 10 и 15 лет — 25 м/сек и 20 лет — 26 м/сек.</w:t>
      </w:r>
    </w:p>
    <w:p w14:paraId="2FF5C98D" w14:textId="77777777" w:rsidR="00F8549C" w:rsidRPr="009B5D5A" w:rsidRDefault="00F8549C" w:rsidP="00BC56E3">
      <w:pPr>
        <w:ind w:firstLine="709"/>
        <w:jc w:val="both"/>
        <w:rPr>
          <w:szCs w:val="28"/>
        </w:rPr>
      </w:pPr>
      <w:r w:rsidRPr="009B5D5A">
        <w:rPr>
          <w:szCs w:val="28"/>
        </w:rPr>
        <w:t>Солнечная радиация. Среднее количество тепла, поступающего от суммарно солнечной радиации на горизонтальную поверхность, п</w:t>
      </w:r>
      <w:r w:rsidR="008400A3" w:rsidRPr="009B5D5A">
        <w:rPr>
          <w:szCs w:val="28"/>
        </w:rPr>
        <w:t xml:space="preserve">о месяцам приводится в таблице </w:t>
      </w:r>
      <w:r w:rsidRPr="009B5D5A">
        <w:rPr>
          <w:szCs w:val="28"/>
        </w:rPr>
        <w:t>4.</w:t>
      </w:r>
    </w:p>
    <w:p w14:paraId="0341EE88" w14:textId="77777777" w:rsidR="00F8549C" w:rsidRPr="009B5D5A" w:rsidRDefault="008400A3" w:rsidP="00BC56E3">
      <w:pPr>
        <w:ind w:firstLine="709"/>
        <w:jc w:val="both"/>
        <w:rPr>
          <w:i/>
          <w:sz w:val="24"/>
          <w:szCs w:val="24"/>
        </w:rPr>
      </w:pPr>
      <w:r w:rsidRPr="009B5D5A">
        <w:rPr>
          <w:i/>
          <w:sz w:val="24"/>
          <w:szCs w:val="24"/>
        </w:rPr>
        <w:t xml:space="preserve">Таблица </w:t>
      </w:r>
      <w:r w:rsidR="00F8549C" w:rsidRPr="009B5D5A">
        <w:rPr>
          <w:i/>
          <w:sz w:val="24"/>
          <w:szCs w:val="24"/>
        </w:rPr>
        <w:t>4</w:t>
      </w:r>
      <w:r w:rsidRPr="009B5D5A">
        <w:rPr>
          <w:i/>
          <w:sz w:val="24"/>
          <w:szCs w:val="24"/>
        </w:rPr>
        <w:t xml:space="preserve"> - Среднее количество тепла, поступающего от суммарно солнечной радиации на горизонтальную поверхность, по месяцам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1206"/>
        <w:gridCol w:w="584"/>
        <w:gridCol w:w="573"/>
        <w:gridCol w:w="567"/>
        <w:gridCol w:w="655"/>
        <w:gridCol w:w="655"/>
        <w:gridCol w:w="655"/>
        <w:gridCol w:w="657"/>
        <w:gridCol w:w="657"/>
        <w:gridCol w:w="770"/>
        <w:gridCol w:w="721"/>
        <w:gridCol w:w="579"/>
        <w:gridCol w:w="712"/>
        <w:gridCol w:w="497"/>
      </w:tblGrid>
      <w:tr w:rsidR="009B5D5A" w:rsidRPr="009B5D5A" w14:paraId="7B64BC91" w14:textId="77777777" w:rsidTr="0060671B">
        <w:tc>
          <w:tcPr>
            <w:tcW w:w="636" w:type="pct"/>
            <w:vAlign w:val="center"/>
          </w:tcPr>
          <w:p w14:paraId="136895C0" w14:textId="77777777" w:rsidR="00F8549C" w:rsidRPr="009B5D5A" w:rsidRDefault="00F8549C" w:rsidP="00BC56E3">
            <w:pPr>
              <w:pStyle w:val="afa"/>
              <w:snapToGrid w:val="0"/>
              <w:jc w:val="center"/>
              <w:rPr>
                <w:sz w:val="20"/>
                <w:szCs w:val="20"/>
              </w:rPr>
            </w:pPr>
            <w:r w:rsidRPr="009B5D5A">
              <w:rPr>
                <w:sz w:val="20"/>
                <w:szCs w:val="20"/>
              </w:rPr>
              <w:lastRenderedPageBreak/>
              <w:t>Месяцы</w:t>
            </w:r>
          </w:p>
        </w:tc>
        <w:tc>
          <w:tcPr>
            <w:tcW w:w="308" w:type="pct"/>
            <w:vAlign w:val="center"/>
          </w:tcPr>
          <w:p w14:paraId="2E459F06" w14:textId="77777777" w:rsidR="00F8549C" w:rsidRPr="009B5D5A" w:rsidRDefault="00F8549C" w:rsidP="00BC56E3">
            <w:pPr>
              <w:pStyle w:val="afa"/>
              <w:snapToGrid w:val="0"/>
              <w:jc w:val="center"/>
              <w:rPr>
                <w:sz w:val="20"/>
                <w:szCs w:val="20"/>
              </w:rPr>
            </w:pPr>
            <w:r w:rsidRPr="009B5D5A">
              <w:rPr>
                <w:sz w:val="20"/>
                <w:szCs w:val="20"/>
              </w:rPr>
              <w:t>1</w:t>
            </w:r>
          </w:p>
        </w:tc>
        <w:tc>
          <w:tcPr>
            <w:tcW w:w="302" w:type="pct"/>
            <w:vAlign w:val="center"/>
          </w:tcPr>
          <w:p w14:paraId="3FF28378" w14:textId="77777777" w:rsidR="00F8549C" w:rsidRPr="009B5D5A" w:rsidRDefault="00F8549C" w:rsidP="00BC56E3">
            <w:pPr>
              <w:pStyle w:val="afa"/>
              <w:snapToGrid w:val="0"/>
              <w:jc w:val="center"/>
              <w:rPr>
                <w:sz w:val="20"/>
                <w:szCs w:val="20"/>
              </w:rPr>
            </w:pPr>
            <w:r w:rsidRPr="009B5D5A">
              <w:rPr>
                <w:sz w:val="20"/>
                <w:szCs w:val="20"/>
              </w:rPr>
              <w:t>2</w:t>
            </w:r>
          </w:p>
        </w:tc>
        <w:tc>
          <w:tcPr>
            <w:tcW w:w="299" w:type="pct"/>
            <w:vAlign w:val="center"/>
          </w:tcPr>
          <w:p w14:paraId="55AA67B6" w14:textId="77777777" w:rsidR="00F8549C" w:rsidRPr="009B5D5A" w:rsidRDefault="00F8549C" w:rsidP="00BC56E3">
            <w:pPr>
              <w:pStyle w:val="afa"/>
              <w:snapToGrid w:val="0"/>
              <w:jc w:val="center"/>
              <w:rPr>
                <w:sz w:val="20"/>
                <w:szCs w:val="20"/>
              </w:rPr>
            </w:pPr>
            <w:r w:rsidRPr="009B5D5A">
              <w:rPr>
                <w:sz w:val="20"/>
                <w:szCs w:val="20"/>
              </w:rPr>
              <w:t>3</w:t>
            </w:r>
          </w:p>
        </w:tc>
        <w:tc>
          <w:tcPr>
            <w:tcW w:w="345" w:type="pct"/>
            <w:vAlign w:val="center"/>
          </w:tcPr>
          <w:p w14:paraId="05599826" w14:textId="77777777" w:rsidR="00F8549C" w:rsidRPr="009B5D5A" w:rsidRDefault="00F8549C" w:rsidP="00BC56E3">
            <w:pPr>
              <w:pStyle w:val="afa"/>
              <w:snapToGrid w:val="0"/>
              <w:jc w:val="center"/>
              <w:rPr>
                <w:sz w:val="20"/>
                <w:szCs w:val="20"/>
              </w:rPr>
            </w:pPr>
            <w:r w:rsidRPr="009B5D5A">
              <w:rPr>
                <w:sz w:val="20"/>
                <w:szCs w:val="20"/>
              </w:rPr>
              <w:t>4</w:t>
            </w:r>
          </w:p>
        </w:tc>
        <w:tc>
          <w:tcPr>
            <w:tcW w:w="345" w:type="pct"/>
            <w:vAlign w:val="center"/>
          </w:tcPr>
          <w:p w14:paraId="592E93EA" w14:textId="77777777" w:rsidR="00F8549C" w:rsidRPr="009B5D5A" w:rsidRDefault="00F8549C" w:rsidP="00BC56E3">
            <w:pPr>
              <w:pStyle w:val="afa"/>
              <w:snapToGrid w:val="0"/>
              <w:jc w:val="center"/>
              <w:rPr>
                <w:sz w:val="20"/>
                <w:szCs w:val="20"/>
              </w:rPr>
            </w:pPr>
            <w:r w:rsidRPr="009B5D5A">
              <w:rPr>
                <w:sz w:val="20"/>
                <w:szCs w:val="20"/>
              </w:rPr>
              <w:t>5</w:t>
            </w:r>
          </w:p>
        </w:tc>
        <w:tc>
          <w:tcPr>
            <w:tcW w:w="345" w:type="pct"/>
            <w:vAlign w:val="center"/>
          </w:tcPr>
          <w:p w14:paraId="6AED54FE" w14:textId="77777777" w:rsidR="00F8549C" w:rsidRPr="009B5D5A" w:rsidRDefault="00F8549C" w:rsidP="00BC56E3">
            <w:pPr>
              <w:pStyle w:val="afa"/>
              <w:snapToGrid w:val="0"/>
              <w:jc w:val="center"/>
              <w:rPr>
                <w:sz w:val="20"/>
                <w:szCs w:val="20"/>
              </w:rPr>
            </w:pPr>
            <w:r w:rsidRPr="009B5D5A">
              <w:rPr>
                <w:sz w:val="20"/>
                <w:szCs w:val="20"/>
              </w:rPr>
              <w:t>6</w:t>
            </w:r>
          </w:p>
        </w:tc>
        <w:tc>
          <w:tcPr>
            <w:tcW w:w="346" w:type="pct"/>
            <w:vAlign w:val="center"/>
          </w:tcPr>
          <w:p w14:paraId="2DE27E13" w14:textId="77777777" w:rsidR="00F8549C" w:rsidRPr="009B5D5A" w:rsidRDefault="00F8549C" w:rsidP="00BC56E3">
            <w:pPr>
              <w:pStyle w:val="afa"/>
              <w:snapToGrid w:val="0"/>
              <w:jc w:val="center"/>
              <w:rPr>
                <w:sz w:val="20"/>
                <w:szCs w:val="20"/>
              </w:rPr>
            </w:pPr>
            <w:r w:rsidRPr="009B5D5A">
              <w:rPr>
                <w:sz w:val="20"/>
                <w:szCs w:val="20"/>
              </w:rPr>
              <w:t>7</w:t>
            </w:r>
          </w:p>
        </w:tc>
        <w:tc>
          <w:tcPr>
            <w:tcW w:w="346" w:type="pct"/>
            <w:vAlign w:val="center"/>
          </w:tcPr>
          <w:p w14:paraId="650B64A9" w14:textId="77777777" w:rsidR="00F8549C" w:rsidRPr="009B5D5A" w:rsidRDefault="00F8549C" w:rsidP="00BC56E3">
            <w:pPr>
              <w:pStyle w:val="afa"/>
              <w:snapToGrid w:val="0"/>
              <w:jc w:val="center"/>
              <w:rPr>
                <w:sz w:val="20"/>
                <w:szCs w:val="20"/>
              </w:rPr>
            </w:pPr>
            <w:r w:rsidRPr="009B5D5A">
              <w:rPr>
                <w:sz w:val="20"/>
                <w:szCs w:val="20"/>
              </w:rPr>
              <w:t>8</w:t>
            </w:r>
          </w:p>
        </w:tc>
        <w:tc>
          <w:tcPr>
            <w:tcW w:w="406" w:type="pct"/>
            <w:vAlign w:val="center"/>
          </w:tcPr>
          <w:p w14:paraId="0121855C" w14:textId="77777777" w:rsidR="00F8549C" w:rsidRPr="009B5D5A" w:rsidRDefault="00F8549C" w:rsidP="00BC56E3">
            <w:pPr>
              <w:pStyle w:val="afa"/>
              <w:snapToGrid w:val="0"/>
              <w:jc w:val="center"/>
              <w:rPr>
                <w:sz w:val="20"/>
                <w:szCs w:val="20"/>
              </w:rPr>
            </w:pPr>
            <w:r w:rsidRPr="009B5D5A">
              <w:rPr>
                <w:sz w:val="20"/>
                <w:szCs w:val="20"/>
              </w:rPr>
              <w:t>9</w:t>
            </w:r>
          </w:p>
        </w:tc>
        <w:tc>
          <w:tcPr>
            <w:tcW w:w="380" w:type="pct"/>
            <w:vAlign w:val="center"/>
          </w:tcPr>
          <w:p w14:paraId="7E05C55A" w14:textId="77777777" w:rsidR="00F8549C" w:rsidRPr="009B5D5A" w:rsidRDefault="00F8549C" w:rsidP="00BC56E3">
            <w:pPr>
              <w:pStyle w:val="afa"/>
              <w:snapToGrid w:val="0"/>
              <w:jc w:val="center"/>
              <w:rPr>
                <w:sz w:val="20"/>
                <w:szCs w:val="20"/>
              </w:rPr>
            </w:pPr>
            <w:r w:rsidRPr="009B5D5A">
              <w:rPr>
                <w:sz w:val="20"/>
                <w:szCs w:val="20"/>
              </w:rPr>
              <w:t>10</w:t>
            </w:r>
          </w:p>
        </w:tc>
        <w:tc>
          <w:tcPr>
            <w:tcW w:w="305" w:type="pct"/>
            <w:vAlign w:val="center"/>
          </w:tcPr>
          <w:p w14:paraId="3E7110F9" w14:textId="77777777" w:rsidR="00F8549C" w:rsidRPr="009B5D5A" w:rsidRDefault="00F8549C" w:rsidP="00BC56E3">
            <w:pPr>
              <w:pStyle w:val="afa"/>
              <w:snapToGrid w:val="0"/>
              <w:jc w:val="center"/>
              <w:rPr>
                <w:sz w:val="20"/>
                <w:szCs w:val="20"/>
              </w:rPr>
            </w:pPr>
            <w:r w:rsidRPr="009B5D5A">
              <w:rPr>
                <w:sz w:val="20"/>
                <w:szCs w:val="20"/>
              </w:rPr>
              <w:t>11</w:t>
            </w:r>
          </w:p>
        </w:tc>
        <w:tc>
          <w:tcPr>
            <w:tcW w:w="375" w:type="pct"/>
            <w:vAlign w:val="center"/>
          </w:tcPr>
          <w:p w14:paraId="12A4E877" w14:textId="77777777" w:rsidR="00F8549C" w:rsidRPr="009B5D5A" w:rsidRDefault="00F8549C" w:rsidP="00BC56E3">
            <w:pPr>
              <w:pStyle w:val="afa"/>
              <w:snapToGrid w:val="0"/>
              <w:jc w:val="center"/>
              <w:rPr>
                <w:sz w:val="20"/>
                <w:szCs w:val="20"/>
              </w:rPr>
            </w:pPr>
            <w:r w:rsidRPr="009B5D5A">
              <w:rPr>
                <w:sz w:val="20"/>
                <w:szCs w:val="20"/>
              </w:rPr>
              <w:t>12</w:t>
            </w:r>
          </w:p>
        </w:tc>
        <w:tc>
          <w:tcPr>
            <w:tcW w:w="263" w:type="pct"/>
            <w:vAlign w:val="center"/>
          </w:tcPr>
          <w:p w14:paraId="5B76E60F" w14:textId="77777777" w:rsidR="00F8549C" w:rsidRPr="009B5D5A" w:rsidRDefault="00F8549C" w:rsidP="00BC56E3">
            <w:pPr>
              <w:pStyle w:val="afa"/>
              <w:snapToGrid w:val="0"/>
              <w:jc w:val="center"/>
              <w:rPr>
                <w:sz w:val="20"/>
                <w:szCs w:val="20"/>
              </w:rPr>
            </w:pPr>
            <w:r w:rsidRPr="009B5D5A">
              <w:rPr>
                <w:sz w:val="20"/>
                <w:szCs w:val="20"/>
              </w:rPr>
              <w:t>Год</w:t>
            </w:r>
          </w:p>
        </w:tc>
      </w:tr>
      <w:tr w:rsidR="009B5D5A" w:rsidRPr="009B5D5A" w14:paraId="45F390AE" w14:textId="77777777" w:rsidTr="0060671B">
        <w:tc>
          <w:tcPr>
            <w:tcW w:w="636" w:type="pct"/>
            <w:vAlign w:val="center"/>
          </w:tcPr>
          <w:p w14:paraId="62A2EED3" w14:textId="77777777" w:rsidR="00F8549C" w:rsidRPr="009B5D5A" w:rsidRDefault="00F8549C" w:rsidP="00BC56E3">
            <w:pPr>
              <w:pStyle w:val="afa"/>
              <w:snapToGrid w:val="0"/>
              <w:rPr>
                <w:sz w:val="20"/>
                <w:szCs w:val="20"/>
              </w:rPr>
            </w:pPr>
            <w:r w:rsidRPr="009B5D5A">
              <w:rPr>
                <w:sz w:val="20"/>
                <w:szCs w:val="20"/>
              </w:rPr>
              <w:t>Ср. кол-во тепла ккал/м² ч.</w:t>
            </w:r>
          </w:p>
        </w:tc>
        <w:tc>
          <w:tcPr>
            <w:tcW w:w="308" w:type="pct"/>
            <w:vAlign w:val="center"/>
          </w:tcPr>
          <w:p w14:paraId="1FB10113" w14:textId="77777777" w:rsidR="00F8549C" w:rsidRPr="009B5D5A" w:rsidRDefault="00F8549C" w:rsidP="00BC56E3">
            <w:pPr>
              <w:pStyle w:val="afa"/>
              <w:snapToGrid w:val="0"/>
              <w:jc w:val="center"/>
              <w:rPr>
                <w:sz w:val="20"/>
                <w:szCs w:val="20"/>
              </w:rPr>
            </w:pPr>
            <w:r w:rsidRPr="009B5D5A">
              <w:rPr>
                <w:sz w:val="20"/>
                <w:szCs w:val="20"/>
              </w:rPr>
              <w:t>20</w:t>
            </w:r>
          </w:p>
        </w:tc>
        <w:tc>
          <w:tcPr>
            <w:tcW w:w="302" w:type="pct"/>
            <w:vAlign w:val="center"/>
          </w:tcPr>
          <w:p w14:paraId="6483095F" w14:textId="77777777" w:rsidR="00F8549C" w:rsidRPr="009B5D5A" w:rsidRDefault="00F8549C" w:rsidP="00BC56E3">
            <w:pPr>
              <w:pStyle w:val="afa"/>
              <w:snapToGrid w:val="0"/>
              <w:jc w:val="center"/>
              <w:rPr>
                <w:sz w:val="20"/>
                <w:szCs w:val="20"/>
              </w:rPr>
            </w:pPr>
            <w:r w:rsidRPr="009B5D5A">
              <w:rPr>
                <w:sz w:val="20"/>
                <w:szCs w:val="20"/>
              </w:rPr>
              <w:t>43</w:t>
            </w:r>
          </w:p>
        </w:tc>
        <w:tc>
          <w:tcPr>
            <w:tcW w:w="299" w:type="pct"/>
            <w:vAlign w:val="center"/>
          </w:tcPr>
          <w:p w14:paraId="120B68B1" w14:textId="77777777" w:rsidR="00F8549C" w:rsidRPr="009B5D5A" w:rsidRDefault="00F8549C" w:rsidP="00BC56E3">
            <w:pPr>
              <w:pStyle w:val="afa"/>
              <w:snapToGrid w:val="0"/>
              <w:jc w:val="center"/>
              <w:rPr>
                <w:sz w:val="20"/>
                <w:szCs w:val="20"/>
              </w:rPr>
            </w:pPr>
            <w:r w:rsidRPr="009B5D5A">
              <w:rPr>
                <w:sz w:val="20"/>
                <w:szCs w:val="20"/>
              </w:rPr>
              <w:t>75</w:t>
            </w:r>
          </w:p>
        </w:tc>
        <w:tc>
          <w:tcPr>
            <w:tcW w:w="345" w:type="pct"/>
            <w:vAlign w:val="center"/>
          </w:tcPr>
          <w:p w14:paraId="5ABC0659" w14:textId="77777777" w:rsidR="00F8549C" w:rsidRPr="009B5D5A" w:rsidRDefault="00F8549C" w:rsidP="00BC56E3">
            <w:pPr>
              <w:pStyle w:val="afa"/>
              <w:snapToGrid w:val="0"/>
              <w:jc w:val="center"/>
              <w:rPr>
                <w:sz w:val="20"/>
                <w:szCs w:val="20"/>
              </w:rPr>
            </w:pPr>
            <w:r w:rsidRPr="009B5D5A">
              <w:rPr>
                <w:sz w:val="20"/>
                <w:szCs w:val="20"/>
              </w:rPr>
              <w:t>128</w:t>
            </w:r>
          </w:p>
        </w:tc>
        <w:tc>
          <w:tcPr>
            <w:tcW w:w="345" w:type="pct"/>
            <w:vAlign w:val="center"/>
          </w:tcPr>
          <w:p w14:paraId="7A4C5913" w14:textId="77777777" w:rsidR="00F8549C" w:rsidRPr="009B5D5A" w:rsidRDefault="00F8549C" w:rsidP="00BC56E3">
            <w:pPr>
              <w:pStyle w:val="afa"/>
              <w:snapToGrid w:val="0"/>
              <w:jc w:val="center"/>
              <w:rPr>
                <w:sz w:val="20"/>
                <w:szCs w:val="20"/>
              </w:rPr>
            </w:pPr>
            <w:r w:rsidRPr="009B5D5A">
              <w:rPr>
                <w:sz w:val="20"/>
                <w:szCs w:val="20"/>
              </w:rPr>
              <w:t>179</w:t>
            </w:r>
          </w:p>
        </w:tc>
        <w:tc>
          <w:tcPr>
            <w:tcW w:w="345" w:type="pct"/>
            <w:vAlign w:val="center"/>
          </w:tcPr>
          <w:p w14:paraId="5E021873" w14:textId="77777777" w:rsidR="00F8549C" w:rsidRPr="009B5D5A" w:rsidRDefault="00F8549C" w:rsidP="00BC56E3">
            <w:pPr>
              <w:pStyle w:val="afa"/>
              <w:snapToGrid w:val="0"/>
              <w:jc w:val="center"/>
              <w:rPr>
                <w:sz w:val="20"/>
                <w:szCs w:val="20"/>
              </w:rPr>
            </w:pPr>
            <w:r w:rsidRPr="009B5D5A">
              <w:rPr>
                <w:sz w:val="20"/>
                <w:szCs w:val="20"/>
              </w:rPr>
              <w:t>193</w:t>
            </w:r>
          </w:p>
        </w:tc>
        <w:tc>
          <w:tcPr>
            <w:tcW w:w="346" w:type="pct"/>
            <w:vAlign w:val="center"/>
          </w:tcPr>
          <w:p w14:paraId="1170D902" w14:textId="77777777" w:rsidR="00F8549C" w:rsidRPr="009B5D5A" w:rsidRDefault="00F8549C" w:rsidP="00BC56E3">
            <w:pPr>
              <w:pStyle w:val="afa"/>
              <w:snapToGrid w:val="0"/>
              <w:jc w:val="center"/>
              <w:rPr>
                <w:sz w:val="20"/>
                <w:szCs w:val="20"/>
              </w:rPr>
            </w:pPr>
            <w:r w:rsidRPr="009B5D5A">
              <w:rPr>
                <w:sz w:val="20"/>
                <w:szCs w:val="20"/>
              </w:rPr>
              <w:t>181</w:t>
            </w:r>
          </w:p>
        </w:tc>
        <w:tc>
          <w:tcPr>
            <w:tcW w:w="346" w:type="pct"/>
            <w:vAlign w:val="center"/>
          </w:tcPr>
          <w:p w14:paraId="3141E46A" w14:textId="77777777" w:rsidR="00F8549C" w:rsidRPr="009B5D5A" w:rsidRDefault="00F8549C" w:rsidP="00BC56E3">
            <w:pPr>
              <w:pStyle w:val="afa"/>
              <w:snapToGrid w:val="0"/>
              <w:jc w:val="center"/>
              <w:rPr>
                <w:sz w:val="20"/>
                <w:szCs w:val="20"/>
              </w:rPr>
            </w:pPr>
            <w:r w:rsidRPr="009B5D5A">
              <w:rPr>
                <w:sz w:val="20"/>
                <w:szCs w:val="20"/>
              </w:rPr>
              <w:t>137</w:t>
            </w:r>
          </w:p>
        </w:tc>
        <w:tc>
          <w:tcPr>
            <w:tcW w:w="406" w:type="pct"/>
            <w:vAlign w:val="center"/>
          </w:tcPr>
          <w:p w14:paraId="47E4834F" w14:textId="77777777" w:rsidR="00F8549C" w:rsidRPr="009B5D5A" w:rsidRDefault="00F8549C" w:rsidP="00BC56E3">
            <w:pPr>
              <w:pStyle w:val="afa"/>
              <w:snapToGrid w:val="0"/>
              <w:jc w:val="center"/>
              <w:rPr>
                <w:sz w:val="20"/>
                <w:szCs w:val="20"/>
              </w:rPr>
            </w:pPr>
            <w:r w:rsidRPr="009B5D5A">
              <w:rPr>
                <w:sz w:val="20"/>
                <w:szCs w:val="20"/>
              </w:rPr>
              <w:t>96</w:t>
            </w:r>
          </w:p>
        </w:tc>
        <w:tc>
          <w:tcPr>
            <w:tcW w:w="380" w:type="pct"/>
            <w:vAlign w:val="center"/>
          </w:tcPr>
          <w:p w14:paraId="248E4E82" w14:textId="77777777" w:rsidR="00F8549C" w:rsidRPr="009B5D5A" w:rsidRDefault="00F8549C" w:rsidP="00BC56E3">
            <w:pPr>
              <w:pStyle w:val="afa"/>
              <w:snapToGrid w:val="0"/>
              <w:jc w:val="center"/>
              <w:rPr>
                <w:sz w:val="20"/>
                <w:szCs w:val="20"/>
              </w:rPr>
            </w:pPr>
            <w:r w:rsidRPr="009B5D5A">
              <w:rPr>
                <w:sz w:val="20"/>
                <w:szCs w:val="20"/>
              </w:rPr>
              <w:t>47</w:t>
            </w:r>
          </w:p>
        </w:tc>
        <w:tc>
          <w:tcPr>
            <w:tcW w:w="305" w:type="pct"/>
            <w:vAlign w:val="center"/>
          </w:tcPr>
          <w:p w14:paraId="02669EC8" w14:textId="77777777" w:rsidR="00F8549C" w:rsidRPr="009B5D5A" w:rsidRDefault="00F8549C" w:rsidP="00BC56E3">
            <w:pPr>
              <w:pStyle w:val="afa"/>
              <w:snapToGrid w:val="0"/>
              <w:jc w:val="center"/>
              <w:rPr>
                <w:sz w:val="20"/>
                <w:szCs w:val="20"/>
              </w:rPr>
            </w:pPr>
            <w:r w:rsidRPr="009B5D5A">
              <w:rPr>
                <w:sz w:val="20"/>
                <w:szCs w:val="20"/>
              </w:rPr>
              <w:t>19</w:t>
            </w:r>
          </w:p>
        </w:tc>
        <w:tc>
          <w:tcPr>
            <w:tcW w:w="375" w:type="pct"/>
            <w:vAlign w:val="center"/>
          </w:tcPr>
          <w:p w14:paraId="35E6120F" w14:textId="77777777" w:rsidR="00F8549C" w:rsidRPr="009B5D5A" w:rsidRDefault="00F8549C" w:rsidP="00BC56E3">
            <w:pPr>
              <w:pStyle w:val="afa"/>
              <w:snapToGrid w:val="0"/>
              <w:jc w:val="center"/>
              <w:rPr>
                <w:sz w:val="20"/>
                <w:szCs w:val="20"/>
              </w:rPr>
            </w:pPr>
            <w:r w:rsidRPr="009B5D5A">
              <w:rPr>
                <w:sz w:val="20"/>
                <w:szCs w:val="20"/>
              </w:rPr>
              <w:t>14</w:t>
            </w:r>
          </w:p>
        </w:tc>
        <w:tc>
          <w:tcPr>
            <w:tcW w:w="263" w:type="pct"/>
            <w:vAlign w:val="center"/>
          </w:tcPr>
          <w:p w14:paraId="564F9427" w14:textId="77777777" w:rsidR="00F8549C" w:rsidRPr="009B5D5A" w:rsidRDefault="00F8549C" w:rsidP="00BC56E3">
            <w:pPr>
              <w:pStyle w:val="afa"/>
              <w:snapToGrid w:val="0"/>
              <w:jc w:val="center"/>
              <w:rPr>
                <w:sz w:val="20"/>
                <w:szCs w:val="20"/>
              </w:rPr>
            </w:pPr>
            <w:r w:rsidRPr="009B5D5A">
              <w:rPr>
                <w:sz w:val="20"/>
                <w:szCs w:val="20"/>
              </w:rPr>
              <w:t>94</w:t>
            </w:r>
          </w:p>
        </w:tc>
      </w:tr>
    </w:tbl>
    <w:p w14:paraId="2C024E5C" w14:textId="77777777" w:rsidR="00F8549C" w:rsidRPr="009B5D5A" w:rsidRDefault="00F8549C" w:rsidP="00BC56E3">
      <w:pPr>
        <w:ind w:firstLine="709"/>
        <w:jc w:val="both"/>
        <w:rPr>
          <w:szCs w:val="28"/>
        </w:rPr>
      </w:pPr>
      <w:r w:rsidRPr="009B5D5A">
        <w:rPr>
          <w:szCs w:val="28"/>
        </w:rPr>
        <w:t>Количество тепла, поступающего в июле месяце при безоблачном небе от солнечной радиации на горизонтальную поверхность в кк</w:t>
      </w:r>
      <w:r w:rsidR="00746E14" w:rsidRPr="009B5D5A">
        <w:rPr>
          <w:szCs w:val="28"/>
        </w:rPr>
        <w:t xml:space="preserve">ал/м² ч., приводится в таблице </w:t>
      </w:r>
      <w:r w:rsidRPr="009B5D5A">
        <w:rPr>
          <w:szCs w:val="28"/>
        </w:rPr>
        <w:t>5.</w:t>
      </w:r>
    </w:p>
    <w:p w14:paraId="6F84EF85" w14:textId="77777777" w:rsidR="00F8549C" w:rsidRPr="009B5D5A" w:rsidRDefault="00746E14" w:rsidP="00BC56E3">
      <w:pPr>
        <w:ind w:firstLine="709"/>
        <w:jc w:val="both"/>
        <w:rPr>
          <w:i/>
          <w:sz w:val="24"/>
          <w:szCs w:val="24"/>
        </w:rPr>
      </w:pPr>
      <w:r w:rsidRPr="009B5D5A">
        <w:rPr>
          <w:i/>
          <w:sz w:val="24"/>
          <w:szCs w:val="24"/>
        </w:rPr>
        <w:t xml:space="preserve">Таблица </w:t>
      </w:r>
      <w:r w:rsidR="00F8549C" w:rsidRPr="009B5D5A">
        <w:rPr>
          <w:i/>
          <w:sz w:val="24"/>
          <w:szCs w:val="24"/>
        </w:rPr>
        <w:t>5</w:t>
      </w:r>
      <w:r w:rsidRPr="009B5D5A">
        <w:rPr>
          <w:i/>
          <w:sz w:val="24"/>
          <w:szCs w:val="24"/>
        </w:rPr>
        <w:t xml:space="preserve"> - Количество тепла, поступающего в июле месяце при безоблачном небе от солнечной радиации на горизонтальную поверхность в ккал/м² ч.</w:t>
      </w: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2377"/>
        <w:gridCol w:w="2377"/>
        <w:gridCol w:w="2377"/>
        <w:gridCol w:w="2384"/>
      </w:tblGrid>
      <w:tr w:rsidR="009B5D5A" w:rsidRPr="009B5D5A" w14:paraId="6D1FF231" w14:textId="77777777" w:rsidTr="00FD01F5">
        <w:trPr>
          <w:trHeight w:val="433"/>
        </w:trPr>
        <w:tc>
          <w:tcPr>
            <w:tcW w:w="1249" w:type="pct"/>
            <w:vAlign w:val="center"/>
          </w:tcPr>
          <w:p w14:paraId="59E5A1D3" w14:textId="77777777" w:rsidR="00F8549C" w:rsidRPr="009B5D5A" w:rsidRDefault="00F8549C" w:rsidP="00BC56E3">
            <w:pPr>
              <w:pStyle w:val="afa"/>
              <w:snapToGrid w:val="0"/>
              <w:jc w:val="center"/>
              <w:rPr>
                <w:sz w:val="20"/>
                <w:szCs w:val="20"/>
              </w:rPr>
            </w:pPr>
            <w:r w:rsidRPr="009B5D5A">
              <w:rPr>
                <w:sz w:val="20"/>
                <w:szCs w:val="20"/>
              </w:rPr>
              <w:t>Ориентация</w:t>
            </w:r>
          </w:p>
        </w:tc>
        <w:tc>
          <w:tcPr>
            <w:tcW w:w="1249" w:type="pct"/>
            <w:vAlign w:val="center"/>
          </w:tcPr>
          <w:p w14:paraId="597DF3B1" w14:textId="77777777" w:rsidR="00F8549C" w:rsidRPr="009B5D5A" w:rsidRDefault="00F8549C" w:rsidP="00BC56E3">
            <w:pPr>
              <w:pStyle w:val="afa"/>
              <w:snapToGrid w:val="0"/>
              <w:jc w:val="center"/>
              <w:rPr>
                <w:sz w:val="20"/>
                <w:szCs w:val="20"/>
              </w:rPr>
            </w:pPr>
            <w:r w:rsidRPr="009B5D5A">
              <w:rPr>
                <w:sz w:val="20"/>
                <w:szCs w:val="20"/>
              </w:rPr>
              <w:t>Прямая</w:t>
            </w:r>
          </w:p>
        </w:tc>
        <w:tc>
          <w:tcPr>
            <w:tcW w:w="1249" w:type="pct"/>
            <w:vAlign w:val="center"/>
          </w:tcPr>
          <w:p w14:paraId="4FFAB78C" w14:textId="77777777" w:rsidR="00F8549C" w:rsidRPr="009B5D5A" w:rsidRDefault="00F8549C" w:rsidP="00BC56E3">
            <w:pPr>
              <w:pStyle w:val="afa"/>
              <w:snapToGrid w:val="0"/>
              <w:jc w:val="center"/>
              <w:rPr>
                <w:sz w:val="20"/>
                <w:szCs w:val="20"/>
              </w:rPr>
            </w:pPr>
            <w:r w:rsidRPr="009B5D5A">
              <w:rPr>
                <w:sz w:val="20"/>
                <w:szCs w:val="20"/>
              </w:rPr>
              <w:t>Рассеянная</w:t>
            </w:r>
          </w:p>
        </w:tc>
        <w:tc>
          <w:tcPr>
            <w:tcW w:w="1253" w:type="pct"/>
            <w:vAlign w:val="center"/>
          </w:tcPr>
          <w:p w14:paraId="6060656D" w14:textId="77777777" w:rsidR="00F8549C" w:rsidRPr="009B5D5A" w:rsidRDefault="00F8549C" w:rsidP="00BC56E3">
            <w:pPr>
              <w:pStyle w:val="afa"/>
              <w:snapToGrid w:val="0"/>
              <w:jc w:val="center"/>
              <w:rPr>
                <w:sz w:val="20"/>
                <w:szCs w:val="20"/>
              </w:rPr>
            </w:pPr>
            <w:r w:rsidRPr="009B5D5A">
              <w:rPr>
                <w:sz w:val="20"/>
                <w:szCs w:val="20"/>
              </w:rPr>
              <w:t>Среднее суточное количество тепла</w:t>
            </w:r>
          </w:p>
        </w:tc>
      </w:tr>
      <w:tr w:rsidR="009B5D5A" w:rsidRPr="009B5D5A" w14:paraId="410FA79D" w14:textId="77777777" w:rsidTr="00FD01F5">
        <w:trPr>
          <w:trHeight w:val="209"/>
        </w:trPr>
        <w:tc>
          <w:tcPr>
            <w:tcW w:w="1249" w:type="pct"/>
          </w:tcPr>
          <w:p w14:paraId="7D9B3BB5" w14:textId="77777777" w:rsidR="00F8549C" w:rsidRPr="009B5D5A" w:rsidRDefault="00F8549C" w:rsidP="00BC56E3">
            <w:pPr>
              <w:pStyle w:val="afa"/>
              <w:snapToGrid w:val="0"/>
              <w:rPr>
                <w:sz w:val="20"/>
                <w:szCs w:val="20"/>
              </w:rPr>
            </w:pPr>
          </w:p>
        </w:tc>
        <w:tc>
          <w:tcPr>
            <w:tcW w:w="1249" w:type="pct"/>
            <w:vAlign w:val="center"/>
          </w:tcPr>
          <w:p w14:paraId="474E7CF9" w14:textId="77777777" w:rsidR="00F8549C" w:rsidRPr="009B5D5A" w:rsidRDefault="00F8549C" w:rsidP="00BC56E3">
            <w:pPr>
              <w:pStyle w:val="afa"/>
              <w:snapToGrid w:val="0"/>
              <w:jc w:val="center"/>
              <w:rPr>
                <w:sz w:val="20"/>
                <w:szCs w:val="20"/>
              </w:rPr>
            </w:pPr>
            <w:r w:rsidRPr="009B5D5A">
              <w:rPr>
                <w:sz w:val="20"/>
                <w:szCs w:val="20"/>
              </w:rPr>
              <w:t>5505</w:t>
            </w:r>
          </w:p>
        </w:tc>
        <w:tc>
          <w:tcPr>
            <w:tcW w:w="1249" w:type="pct"/>
            <w:vAlign w:val="center"/>
          </w:tcPr>
          <w:p w14:paraId="291D3DCA" w14:textId="77777777" w:rsidR="00F8549C" w:rsidRPr="009B5D5A" w:rsidRDefault="00F8549C" w:rsidP="00BC56E3">
            <w:pPr>
              <w:pStyle w:val="afa"/>
              <w:snapToGrid w:val="0"/>
              <w:jc w:val="center"/>
              <w:rPr>
                <w:sz w:val="20"/>
                <w:szCs w:val="20"/>
              </w:rPr>
            </w:pPr>
            <w:r w:rsidRPr="009B5D5A">
              <w:rPr>
                <w:sz w:val="20"/>
                <w:szCs w:val="20"/>
              </w:rPr>
              <w:t>1264</w:t>
            </w:r>
          </w:p>
        </w:tc>
        <w:tc>
          <w:tcPr>
            <w:tcW w:w="1253" w:type="pct"/>
            <w:vAlign w:val="center"/>
          </w:tcPr>
          <w:p w14:paraId="61D84659" w14:textId="77777777" w:rsidR="00F8549C" w:rsidRPr="009B5D5A" w:rsidRDefault="00F8549C" w:rsidP="00BC56E3">
            <w:pPr>
              <w:pStyle w:val="afa"/>
              <w:snapToGrid w:val="0"/>
              <w:jc w:val="center"/>
              <w:rPr>
                <w:sz w:val="20"/>
                <w:szCs w:val="20"/>
              </w:rPr>
            </w:pPr>
            <w:r w:rsidRPr="009B5D5A">
              <w:rPr>
                <w:sz w:val="20"/>
                <w:szCs w:val="20"/>
              </w:rPr>
              <w:t>282</w:t>
            </w:r>
          </w:p>
        </w:tc>
      </w:tr>
      <w:tr w:rsidR="009B5D5A" w:rsidRPr="009B5D5A" w14:paraId="6136A1F3" w14:textId="77777777" w:rsidTr="00FD01F5">
        <w:trPr>
          <w:trHeight w:val="209"/>
        </w:trPr>
        <w:tc>
          <w:tcPr>
            <w:tcW w:w="1249" w:type="pct"/>
            <w:vAlign w:val="center"/>
          </w:tcPr>
          <w:p w14:paraId="109DFF5D" w14:textId="77777777" w:rsidR="00F8549C" w:rsidRPr="009B5D5A" w:rsidRDefault="00F8549C" w:rsidP="00BC56E3">
            <w:pPr>
              <w:pStyle w:val="afa"/>
              <w:snapToGrid w:val="0"/>
              <w:rPr>
                <w:sz w:val="20"/>
                <w:szCs w:val="20"/>
              </w:rPr>
            </w:pPr>
            <w:r w:rsidRPr="009B5D5A">
              <w:rPr>
                <w:sz w:val="20"/>
                <w:szCs w:val="20"/>
              </w:rPr>
              <w:t>Северная</w:t>
            </w:r>
          </w:p>
        </w:tc>
        <w:tc>
          <w:tcPr>
            <w:tcW w:w="1249" w:type="pct"/>
            <w:vAlign w:val="center"/>
          </w:tcPr>
          <w:p w14:paraId="185A57A6" w14:textId="77777777" w:rsidR="00F8549C" w:rsidRPr="009B5D5A" w:rsidRDefault="00F8549C" w:rsidP="00BC56E3">
            <w:pPr>
              <w:pStyle w:val="afa"/>
              <w:snapToGrid w:val="0"/>
              <w:jc w:val="center"/>
              <w:rPr>
                <w:sz w:val="20"/>
                <w:szCs w:val="20"/>
              </w:rPr>
            </w:pPr>
            <w:r w:rsidRPr="009B5D5A">
              <w:rPr>
                <w:sz w:val="20"/>
                <w:szCs w:val="20"/>
              </w:rPr>
              <w:t>615</w:t>
            </w:r>
          </w:p>
        </w:tc>
        <w:tc>
          <w:tcPr>
            <w:tcW w:w="1249" w:type="pct"/>
            <w:vAlign w:val="center"/>
          </w:tcPr>
          <w:p w14:paraId="5CE12C02" w14:textId="77777777" w:rsidR="00F8549C" w:rsidRPr="009B5D5A" w:rsidRDefault="00F8549C" w:rsidP="00BC56E3">
            <w:pPr>
              <w:pStyle w:val="afa"/>
              <w:snapToGrid w:val="0"/>
              <w:jc w:val="center"/>
              <w:rPr>
                <w:sz w:val="20"/>
                <w:szCs w:val="20"/>
              </w:rPr>
            </w:pPr>
            <w:r w:rsidRPr="009B5D5A">
              <w:rPr>
                <w:sz w:val="20"/>
                <w:szCs w:val="20"/>
              </w:rPr>
              <w:t>1034</w:t>
            </w:r>
          </w:p>
        </w:tc>
        <w:tc>
          <w:tcPr>
            <w:tcW w:w="1253" w:type="pct"/>
            <w:vAlign w:val="center"/>
          </w:tcPr>
          <w:p w14:paraId="4562251D" w14:textId="77777777" w:rsidR="00F8549C" w:rsidRPr="009B5D5A" w:rsidRDefault="00F8549C" w:rsidP="00BC56E3">
            <w:pPr>
              <w:pStyle w:val="afa"/>
              <w:snapToGrid w:val="0"/>
              <w:jc w:val="center"/>
              <w:rPr>
                <w:sz w:val="20"/>
                <w:szCs w:val="20"/>
              </w:rPr>
            </w:pPr>
            <w:r w:rsidRPr="009B5D5A">
              <w:rPr>
                <w:sz w:val="20"/>
                <w:szCs w:val="20"/>
              </w:rPr>
              <w:t>68,5</w:t>
            </w:r>
          </w:p>
        </w:tc>
      </w:tr>
      <w:tr w:rsidR="009B5D5A" w:rsidRPr="009B5D5A" w14:paraId="0894BDA9" w14:textId="77777777" w:rsidTr="00FD01F5">
        <w:trPr>
          <w:trHeight w:val="433"/>
        </w:trPr>
        <w:tc>
          <w:tcPr>
            <w:tcW w:w="1249" w:type="pct"/>
            <w:vAlign w:val="center"/>
          </w:tcPr>
          <w:p w14:paraId="07EFCE02" w14:textId="77777777" w:rsidR="00F8549C" w:rsidRPr="009B5D5A" w:rsidRDefault="00F8549C" w:rsidP="00BC56E3">
            <w:pPr>
              <w:pStyle w:val="afa"/>
              <w:snapToGrid w:val="0"/>
              <w:rPr>
                <w:sz w:val="20"/>
                <w:szCs w:val="20"/>
              </w:rPr>
            </w:pPr>
            <w:r w:rsidRPr="009B5D5A">
              <w:rPr>
                <w:sz w:val="20"/>
                <w:szCs w:val="20"/>
              </w:rPr>
              <w:t>Северо-восточная и северо-западная</w:t>
            </w:r>
          </w:p>
        </w:tc>
        <w:tc>
          <w:tcPr>
            <w:tcW w:w="1249" w:type="pct"/>
            <w:vAlign w:val="center"/>
          </w:tcPr>
          <w:p w14:paraId="15BED754" w14:textId="77777777" w:rsidR="00F8549C" w:rsidRPr="009B5D5A" w:rsidRDefault="00F8549C" w:rsidP="00BC56E3">
            <w:pPr>
              <w:pStyle w:val="afa"/>
              <w:snapToGrid w:val="0"/>
              <w:jc w:val="center"/>
              <w:rPr>
                <w:sz w:val="20"/>
                <w:szCs w:val="20"/>
              </w:rPr>
            </w:pPr>
            <w:r w:rsidRPr="009B5D5A">
              <w:rPr>
                <w:sz w:val="20"/>
                <w:szCs w:val="20"/>
              </w:rPr>
              <w:t>1547</w:t>
            </w:r>
          </w:p>
        </w:tc>
        <w:tc>
          <w:tcPr>
            <w:tcW w:w="1249" w:type="pct"/>
            <w:vAlign w:val="center"/>
          </w:tcPr>
          <w:p w14:paraId="5557789F" w14:textId="77777777" w:rsidR="00F8549C" w:rsidRPr="009B5D5A" w:rsidRDefault="00F8549C" w:rsidP="00BC56E3">
            <w:pPr>
              <w:pStyle w:val="afa"/>
              <w:snapToGrid w:val="0"/>
              <w:jc w:val="center"/>
              <w:rPr>
                <w:sz w:val="20"/>
                <w:szCs w:val="20"/>
              </w:rPr>
            </w:pPr>
            <w:r w:rsidRPr="009B5D5A">
              <w:rPr>
                <w:sz w:val="20"/>
                <w:szCs w:val="20"/>
              </w:rPr>
              <w:t>1115</w:t>
            </w:r>
          </w:p>
        </w:tc>
        <w:tc>
          <w:tcPr>
            <w:tcW w:w="1253" w:type="pct"/>
            <w:vAlign w:val="center"/>
          </w:tcPr>
          <w:p w14:paraId="17BB5411" w14:textId="77777777" w:rsidR="00F8549C" w:rsidRPr="009B5D5A" w:rsidRDefault="00F8549C" w:rsidP="00BC56E3">
            <w:pPr>
              <w:pStyle w:val="afa"/>
              <w:snapToGrid w:val="0"/>
              <w:jc w:val="center"/>
              <w:rPr>
                <w:sz w:val="20"/>
                <w:szCs w:val="20"/>
              </w:rPr>
            </w:pPr>
            <w:r w:rsidRPr="009B5D5A">
              <w:rPr>
                <w:sz w:val="20"/>
                <w:szCs w:val="20"/>
              </w:rPr>
              <w:t>111</w:t>
            </w:r>
          </w:p>
        </w:tc>
      </w:tr>
      <w:tr w:rsidR="009B5D5A" w:rsidRPr="009B5D5A" w14:paraId="5150D218" w14:textId="77777777" w:rsidTr="00FD01F5">
        <w:trPr>
          <w:trHeight w:val="209"/>
        </w:trPr>
        <w:tc>
          <w:tcPr>
            <w:tcW w:w="1249" w:type="pct"/>
            <w:vAlign w:val="center"/>
          </w:tcPr>
          <w:p w14:paraId="4D3CB9AF" w14:textId="77777777" w:rsidR="00F8549C" w:rsidRPr="009B5D5A" w:rsidRDefault="00F8549C" w:rsidP="00BC56E3">
            <w:pPr>
              <w:pStyle w:val="afa"/>
              <w:snapToGrid w:val="0"/>
              <w:rPr>
                <w:sz w:val="20"/>
                <w:szCs w:val="20"/>
              </w:rPr>
            </w:pPr>
            <w:r w:rsidRPr="009B5D5A">
              <w:rPr>
                <w:sz w:val="20"/>
                <w:szCs w:val="20"/>
              </w:rPr>
              <w:t>Южная</w:t>
            </w:r>
          </w:p>
        </w:tc>
        <w:tc>
          <w:tcPr>
            <w:tcW w:w="1249" w:type="pct"/>
            <w:vAlign w:val="center"/>
          </w:tcPr>
          <w:p w14:paraId="2DAC5EBE" w14:textId="77777777" w:rsidR="00F8549C" w:rsidRPr="009B5D5A" w:rsidRDefault="00F8549C" w:rsidP="00BC56E3">
            <w:pPr>
              <w:pStyle w:val="afa"/>
              <w:snapToGrid w:val="0"/>
              <w:jc w:val="center"/>
              <w:rPr>
                <w:sz w:val="20"/>
                <w:szCs w:val="20"/>
              </w:rPr>
            </w:pPr>
            <w:r w:rsidRPr="009B5D5A">
              <w:rPr>
                <w:sz w:val="20"/>
                <w:szCs w:val="20"/>
              </w:rPr>
              <w:t>2531</w:t>
            </w:r>
          </w:p>
        </w:tc>
        <w:tc>
          <w:tcPr>
            <w:tcW w:w="1249" w:type="pct"/>
            <w:vAlign w:val="center"/>
          </w:tcPr>
          <w:p w14:paraId="48BB75A4" w14:textId="77777777" w:rsidR="00F8549C" w:rsidRPr="009B5D5A" w:rsidRDefault="00F8549C" w:rsidP="00BC56E3">
            <w:pPr>
              <w:pStyle w:val="afa"/>
              <w:snapToGrid w:val="0"/>
              <w:jc w:val="center"/>
              <w:rPr>
                <w:sz w:val="20"/>
                <w:szCs w:val="20"/>
              </w:rPr>
            </w:pPr>
            <w:r w:rsidRPr="009B5D5A">
              <w:rPr>
                <w:sz w:val="20"/>
                <w:szCs w:val="20"/>
              </w:rPr>
              <w:t>1243</w:t>
            </w:r>
          </w:p>
        </w:tc>
        <w:tc>
          <w:tcPr>
            <w:tcW w:w="1253" w:type="pct"/>
            <w:vAlign w:val="center"/>
          </w:tcPr>
          <w:p w14:paraId="5A9CED84" w14:textId="77777777" w:rsidR="00F8549C" w:rsidRPr="009B5D5A" w:rsidRDefault="00F8549C" w:rsidP="00BC56E3">
            <w:pPr>
              <w:pStyle w:val="afa"/>
              <w:snapToGrid w:val="0"/>
              <w:jc w:val="center"/>
              <w:rPr>
                <w:sz w:val="20"/>
                <w:szCs w:val="20"/>
              </w:rPr>
            </w:pPr>
            <w:r w:rsidRPr="009B5D5A">
              <w:rPr>
                <w:sz w:val="20"/>
                <w:szCs w:val="20"/>
              </w:rPr>
              <w:t>157</w:t>
            </w:r>
          </w:p>
        </w:tc>
      </w:tr>
      <w:tr w:rsidR="009B5D5A" w:rsidRPr="009B5D5A" w14:paraId="637B3EFD" w14:textId="77777777" w:rsidTr="00FD01F5">
        <w:trPr>
          <w:trHeight w:val="223"/>
        </w:trPr>
        <w:tc>
          <w:tcPr>
            <w:tcW w:w="1249" w:type="pct"/>
            <w:vAlign w:val="center"/>
          </w:tcPr>
          <w:p w14:paraId="2498C733" w14:textId="77777777" w:rsidR="00F8549C" w:rsidRPr="009B5D5A" w:rsidRDefault="00F8549C" w:rsidP="00BC56E3">
            <w:pPr>
              <w:pStyle w:val="afa"/>
              <w:snapToGrid w:val="0"/>
              <w:rPr>
                <w:sz w:val="20"/>
                <w:szCs w:val="20"/>
              </w:rPr>
            </w:pPr>
            <w:r w:rsidRPr="009B5D5A">
              <w:rPr>
                <w:sz w:val="20"/>
                <w:szCs w:val="20"/>
              </w:rPr>
              <w:t>Восточная и западная</w:t>
            </w:r>
          </w:p>
        </w:tc>
        <w:tc>
          <w:tcPr>
            <w:tcW w:w="1249" w:type="pct"/>
            <w:vAlign w:val="center"/>
          </w:tcPr>
          <w:p w14:paraId="141EB943" w14:textId="77777777" w:rsidR="00F8549C" w:rsidRPr="009B5D5A" w:rsidRDefault="00F8549C" w:rsidP="00BC56E3">
            <w:pPr>
              <w:pStyle w:val="afa"/>
              <w:snapToGrid w:val="0"/>
              <w:jc w:val="center"/>
              <w:rPr>
                <w:sz w:val="20"/>
                <w:szCs w:val="20"/>
              </w:rPr>
            </w:pPr>
            <w:r w:rsidRPr="009B5D5A">
              <w:rPr>
                <w:sz w:val="20"/>
                <w:szCs w:val="20"/>
              </w:rPr>
              <w:t>2893</w:t>
            </w:r>
          </w:p>
        </w:tc>
        <w:tc>
          <w:tcPr>
            <w:tcW w:w="1249" w:type="pct"/>
            <w:vAlign w:val="center"/>
          </w:tcPr>
          <w:p w14:paraId="79B5E89F" w14:textId="77777777" w:rsidR="00F8549C" w:rsidRPr="009B5D5A" w:rsidRDefault="00F8549C" w:rsidP="00BC56E3">
            <w:pPr>
              <w:pStyle w:val="afa"/>
              <w:snapToGrid w:val="0"/>
              <w:jc w:val="center"/>
              <w:rPr>
                <w:sz w:val="20"/>
                <w:szCs w:val="20"/>
              </w:rPr>
            </w:pPr>
            <w:r w:rsidRPr="009B5D5A">
              <w:rPr>
                <w:sz w:val="20"/>
                <w:szCs w:val="20"/>
              </w:rPr>
              <w:t>1456</w:t>
            </w:r>
          </w:p>
        </w:tc>
        <w:tc>
          <w:tcPr>
            <w:tcW w:w="1253" w:type="pct"/>
            <w:vAlign w:val="center"/>
          </w:tcPr>
          <w:p w14:paraId="52AA1F2F" w14:textId="77777777" w:rsidR="00F8549C" w:rsidRPr="009B5D5A" w:rsidRDefault="00F8549C" w:rsidP="00BC56E3">
            <w:pPr>
              <w:pStyle w:val="afa"/>
              <w:snapToGrid w:val="0"/>
              <w:jc w:val="center"/>
              <w:rPr>
                <w:sz w:val="20"/>
                <w:szCs w:val="20"/>
              </w:rPr>
            </w:pPr>
            <w:r w:rsidRPr="009B5D5A">
              <w:rPr>
                <w:sz w:val="20"/>
                <w:szCs w:val="20"/>
              </w:rPr>
              <w:t>173</w:t>
            </w:r>
          </w:p>
        </w:tc>
      </w:tr>
      <w:tr w:rsidR="009B5D5A" w:rsidRPr="009B5D5A" w14:paraId="0DC43FD3" w14:textId="77777777" w:rsidTr="00FD01F5">
        <w:trPr>
          <w:trHeight w:val="433"/>
        </w:trPr>
        <w:tc>
          <w:tcPr>
            <w:tcW w:w="1249" w:type="pct"/>
            <w:vAlign w:val="center"/>
          </w:tcPr>
          <w:p w14:paraId="0A2C65DA" w14:textId="77777777" w:rsidR="00F8549C" w:rsidRPr="009B5D5A" w:rsidRDefault="00F8549C" w:rsidP="00BC56E3">
            <w:pPr>
              <w:pStyle w:val="afa"/>
              <w:snapToGrid w:val="0"/>
              <w:rPr>
                <w:sz w:val="20"/>
                <w:szCs w:val="20"/>
              </w:rPr>
            </w:pPr>
            <w:r w:rsidRPr="009B5D5A">
              <w:rPr>
                <w:sz w:val="20"/>
                <w:szCs w:val="20"/>
              </w:rPr>
              <w:t>Юго-восточная и юго-западная</w:t>
            </w:r>
          </w:p>
        </w:tc>
        <w:tc>
          <w:tcPr>
            <w:tcW w:w="1249" w:type="pct"/>
            <w:vAlign w:val="center"/>
          </w:tcPr>
          <w:p w14:paraId="644C0BEC" w14:textId="77777777" w:rsidR="00F8549C" w:rsidRPr="009B5D5A" w:rsidRDefault="00F8549C" w:rsidP="00BC56E3">
            <w:pPr>
              <w:pStyle w:val="afa"/>
              <w:snapToGrid w:val="0"/>
              <w:jc w:val="center"/>
              <w:rPr>
                <w:sz w:val="20"/>
                <w:szCs w:val="20"/>
              </w:rPr>
            </w:pPr>
            <w:r w:rsidRPr="009B5D5A">
              <w:rPr>
                <w:sz w:val="20"/>
                <w:szCs w:val="20"/>
              </w:rPr>
              <w:t>2865</w:t>
            </w:r>
          </w:p>
        </w:tc>
        <w:tc>
          <w:tcPr>
            <w:tcW w:w="1249" w:type="pct"/>
            <w:vAlign w:val="center"/>
          </w:tcPr>
          <w:p w14:paraId="5472519F" w14:textId="77777777" w:rsidR="00F8549C" w:rsidRPr="009B5D5A" w:rsidRDefault="00F8549C" w:rsidP="00BC56E3">
            <w:pPr>
              <w:pStyle w:val="afa"/>
              <w:snapToGrid w:val="0"/>
              <w:jc w:val="center"/>
              <w:rPr>
                <w:sz w:val="20"/>
                <w:szCs w:val="20"/>
              </w:rPr>
            </w:pPr>
            <w:r w:rsidRPr="009B5D5A">
              <w:rPr>
                <w:sz w:val="20"/>
                <w:szCs w:val="20"/>
              </w:rPr>
              <w:t>1217</w:t>
            </w:r>
          </w:p>
        </w:tc>
        <w:tc>
          <w:tcPr>
            <w:tcW w:w="1253" w:type="pct"/>
            <w:vAlign w:val="center"/>
          </w:tcPr>
          <w:p w14:paraId="40B22863" w14:textId="77777777" w:rsidR="00F8549C" w:rsidRPr="009B5D5A" w:rsidRDefault="00F8549C" w:rsidP="00BC56E3">
            <w:pPr>
              <w:pStyle w:val="afa"/>
              <w:snapToGrid w:val="0"/>
              <w:jc w:val="center"/>
              <w:rPr>
                <w:sz w:val="20"/>
                <w:szCs w:val="20"/>
              </w:rPr>
            </w:pPr>
            <w:r w:rsidRPr="009B5D5A">
              <w:rPr>
                <w:sz w:val="20"/>
                <w:szCs w:val="20"/>
              </w:rPr>
              <w:t>170</w:t>
            </w:r>
          </w:p>
        </w:tc>
      </w:tr>
    </w:tbl>
    <w:p w14:paraId="3CD13DAC" w14:textId="77777777" w:rsidR="00F8549C" w:rsidRPr="009B5D5A" w:rsidRDefault="00F8549C" w:rsidP="00BC56E3">
      <w:pPr>
        <w:ind w:firstLine="709"/>
        <w:jc w:val="both"/>
        <w:rPr>
          <w:szCs w:val="28"/>
        </w:rPr>
      </w:pPr>
      <w:r w:rsidRPr="009B5D5A">
        <w:rPr>
          <w:szCs w:val="28"/>
        </w:rPr>
        <w:t>При обследовании современного использования территории проектируемого квартала учтена историко-культурная и градостроительная специфика проектируемого района, сложившаяся особенность использования городских земель.</w:t>
      </w:r>
    </w:p>
    <w:p w14:paraId="4237B5EB" w14:textId="77777777" w:rsidR="00F8549C" w:rsidRPr="009B5D5A" w:rsidRDefault="00F8549C" w:rsidP="00BC56E3">
      <w:pPr>
        <w:ind w:firstLine="709"/>
        <w:jc w:val="both"/>
        <w:rPr>
          <w:szCs w:val="28"/>
        </w:rPr>
      </w:pPr>
      <w:r w:rsidRPr="009B5D5A">
        <w:rPr>
          <w:szCs w:val="28"/>
        </w:rPr>
        <w:t xml:space="preserve">В состав зон ограничений на использование территорий входят: санитарно-защитные зоны </w:t>
      </w:r>
      <w:r w:rsidR="00777F02" w:rsidRPr="009B5D5A">
        <w:rPr>
          <w:szCs w:val="28"/>
        </w:rPr>
        <w:t>промышленных</w:t>
      </w:r>
      <w:r w:rsidRPr="009B5D5A">
        <w:rPr>
          <w:szCs w:val="28"/>
        </w:rPr>
        <w:t xml:space="preserve"> объектов</w:t>
      </w:r>
      <w:r w:rsidR="00DA6D6B" w:rsidRPr="009B5D5A">
        <w:rPr>
          <w:szCs w:val="28"/>
        </w:rPr>
        <w:t>, сооружений санитарно-технических, транспортной инфраструктуры, объектов коммунального назначения, спорта, торговли</w:t>
      </w:r>
      <w:r w:rsidRPr="009B5D5A">
        <w:rPr>
          <w:szCs w:val="28"/>
        </w:rPr>
        <w:t>; коридоры основных инженерных коммуникаций (ЛЭП, водопроводов, газопроводов и др.)</w:t>
      </w:r>
      <w:r w:rsidR="00FE6B43" w:rsidRPr="009B5D5A">
        <w:rPr>
          <w:szCs w:val="28"/>
        </w:rPr>
        <w:t>.</w:t>
      </w:r>
    </w:p>
    <w:p w14:paraId="6E4AC851" w14:textId="77777777" w:rsidR="00FE6B43" w:rsidRPr="009B5D5A" w:rsidRDefault="006E50E5" w:rsidP="002D285B">
      <w:pPr>
        <w:pStyle w:val="3"/>
        <w:rPr>
          <w:rFonts w:ascii="Times New Roman" w:hAnsi="Times New Roman" w:cs="Times New Roman"/>
        </w:rPr>
      </w:pPr>
      <w:bookmarkStart w:id="9" w:name="_Toc138202443"/>
      <w:r w:rsidRPr="009B5D5A">
        <w:rPr>
          <w:rFonts w:ascii="Times New Roman" w:hAnsi="Times New Roman" w:cs="Times New Roman"/>
        </w:rPr>
        <w:t>1.2.</w:t>
      </w:r>
      <w:r w:rsidR="00F234C6" w:rsidRPr="009B5D5A">
        <w:rPr>
          <w:rFonts w:ascii="Times New Roman" w:hAnsi="Times New Roman" w:cs="Times New Roman"/>
        </w:rPr>
        <w:t>4</w:t>
      </w:r>
      <w:r w:rsidRPr="009B5D5A">
        <w:rPr>
          <w:rFonts w:ascii="Times New Roman" w:hAnsi="Times New Roman" w:cs="Times New Roman"/>
        </w:rPr>
        <w:t xml:space="preserve"> </w:t>
      </w:r>
      <w:r w:rsidR="00FE6B43" w:rsidRPr="009B5D5A">
        <w:rPr>
          <w:rFonts w:ascii="Times New Roman" w:hAnsi="Times New Roman" w:cs="Times New Roman"/>
        </w:rPr>
        <w:t>Инженерно-геологическая характеристика</w:t>
      </w:r>
      <w:bookmarkEnd w:id="9"/>
    </w:p>
    <w:p w14:paraId="45F3C45C"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В геологическом строении территории принимают участие четвертичные отложения, представленные насыпным и почвенно-растительным слоями, современными, древнеаллювиальными, делювиальными, озерно-болотными, флювиогляциальными и моренными отложениями.</w:t>
      </w:r>
    </w:p>
    <w:p w14:paraId="33C0DDDB"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Насыпной слой представлен суглинками, супесями и песками с включениями щебня кирпича, древесины, хозяйственного и строительного мусора.</w:t>
      </w:r>
    </w:p>
    <w:p w14:paraId="090BEBA2"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Мощность слоя изменяется от 0,2 до 4,0 м и более метров.</w:t>
      </w:r>
    </w:p>
    <w:p w14:paraId="295B6DDC"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Почвенно-растительный слой представлен супесчаным грунтом с корнями растений, мощностью 0,2 м. Современные и древнеаллювиальные отложения, представленные песками. Пески серые, коричнево-желтые, пылеватые, мелкие с прослоями гравелистых, водонасыщенные.</w:t>
      </w:r>
    </w:p>
    <w:p w14:paraId="339259C1"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Мощность отложений изменяется от 0,4 до 6,5 м.</w:t>
      </w:r>
    </w:p>
    <w:p w14:paraId="108A09DF"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Делювиальные отложения представлены лессовидными суглинками.</w:t>
      </w:r>
    </w:p>
    <w:p w14:paraId="1AA971CD"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 xml:space="preserve">Суглинки желтовато-бурые, серовато-бурые, пылеватые, </w:t>
      </w:r>
      <w:proofErr w:type="spellStart"/>
      <w:r w:rsidRPr="009B5D5A">
        <w:rPr>
          <w:sz w:val="28"/>
          <w:szCs w:val="28"/>
        </w:rPr>
        <w:t>мягкопластичной</w:t>
      </w:r>
      <w:proofErr w:type="spellEnd"/>
      <w:r w:rsidRPr="009B5D5A">
        <w:rPr>
          <w:sz w:val="28"/>
          <w:szCs w:val="28"/>
        </w:rPr>
        <w:t xml:space="preserve"> и </w:t>
      </w:r>
      <w:proofErr w:type="spellStart"/>
      <w:r w:rsidRPr="009B5D5A">
        <w:rPr>
          <w:sz w:val="28"/>
          <w:szCs w:val="28"/>
        </w:rPr>
        <w:t>тугопластичной</w:t>
      </w:r>
      <w:proofErr w:type="spellEnd"/>
      <w:r w:rsidRPr="009B5D5A">
        <w:rPr>
          <w:sz w:val="28"/>
          <w:szCs w:val="28"/>
        </w:rPr>
        <w:t xml:space="preserve"> консистенции.</w:t>
      </w:r>
    </w:p>
    <w:p w14:paraId="717F8B61"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Мощность отложений колеблется от 1,0 до 3,7 м.</w:t>
      </w:r>
    </w:p>
    <w:p w14:paraId="4512F423"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lastRenderedPageBreak/>
        <w:t xml:space="preserve">Озерно-болотные отложения представлены суглинками пылеватыми с органическими остатками </w:t>
      </w:r>
      <w:proofErr w:type="spellStart"/>
      <w:r w:rsidRPr="009B5D5A">
        <w:rPr>
          <w:sz w:val="28"/>
          <w:szCs w:val="28"/>
        </w:rPr>
        <w:t>мягкопластичной</w:t>
      </w:r>
      <w:proofErr w:type="spellEnd"/>
      <w:r w:rsidRPr="009B5D5A">
        <w:rPr>
          <w:sz w:val="28"/>
          <w:szCs w:val="28"/>
        </w:rPr>
        <w:t xml:space="preserve"> и </w:t>
      </w:r>
      <w:proofErr w:type="spellStart"/>
      <w:r w:rsidRPr="009B5D5A">
        <w:rPr>
          <w:sz w:val="28"/>
          <w:szCs w:val="28"/>
        </w:rPr>
        <w:t>тугопластичной</w:t>
      </w:r>
      <w:proofErr w:type="spellEnd"/>
      <w:r w:rsidRPr="009B5D5A">
        <w:rPr>
          <w:sz w:val="28"/>
          <w:szCs w:val="28"/>
        </w:rPr>
        <w:t xml:space="preserve"> консистенции. Мощность отложений достигает 8,0 м.</w:t>
      </w:r>
    </w:p>
    <w:p w14:paraId="032CABC6"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Флювиогляциальные отложения, представленные суглинками.</w:t>
      </w:r>
    </w:p>
    <w:p w14:paraId="63C6823A" w14:textId="77777777" w:rsidR="00FE6B43" w:rsidRPr="009B5D5A" w:rsidRDefault="00FE6B43" w:rsidP="00BC56E3">
      <w:pPr>
        <w:pStyle w:val="afb"/>
        <w:spacing w:before="0" w:beforeAutospacing="0" w:after="0"/>
        <w:ind w:firstLine="709"/>
        <w:jc w:val="both"/>
        <w:rPr>
          <w:sz w:val="28"/>
          <w:szCs w:val="28"/>
        </w:rPr>
      </w:pPr>
      <w:proofErr w:type="spellStart"/>
      <w:r w:rsidRPr="009B5D5A">
        <w:rPr>
          <w:sz w:val="28"/>
          <w:szCs w:val="28"/>
        </w:rPr>
        <w:t>Суглиники</w:t>
      </w:r>
      <w:proofErr w:type="spellEnd"/>
      <w:r w:rsidRPr="009B5D5A">
        <w:rPr>
          <w:sz w:val="28"/>
          <w:szCs w:val="28"/>
        </w:rPr>
        <w:t xml:space="preserve"> коричневые, </w:t>
      </w:r>
      <w:proofErr w:type="gramStart"/>
      <w:r w:rsidRPr="009B5D5A">
        <w:rPr>
          <w:sz w:val="28"/>
          <w:szCs w:val="28"/>
        </w:rPr>
        <w:t>мелко-песчаные</w:t>
      </w:r>
      <w:proofErr w:type="gramEnd"/>
      <w:r w:rsidRPr="009B5D5A">
        <w:rPr>
          <w:sz w:val="28"/>
          <w:szCs w:val="28"/>
        </w:rPr>
        <w:t xml:space="preserve"> с </w:t>
      </w:r>
      <w:proofErr w:type="spellStart"/>
      <w:r w:rsidRPr="009B5D5A">
        <w:rPr>
          <w:sz w:val="28"/>
          <w:szCs w:val="28"/>
        </w:rPr>
        <w:t>мягкопластичной</w:t>
      </w:r>
      <w:proofErr w:type="spellEnd"/>
      <w:r w:rsidRPr="009B5D5A">
        <w:rPr>
          <w:sz w:val="28"/>
          <w:szCs w:val="28"/>
        </w:rPr>
        <w:t xml:space="preserve"> и </w:t>
      </w:r>
      <w:proofErr w:type="spellStart"/>
      <w:r w:rsidRPr="009B5D5A">
        <w:rPr>
          <w:sz w:val="28"/>
          <w:szCs w:val="28"/>
        </w:rPr>
        <w:t>тугопластично</w:t>
      </w:r>
      <w:proofErr w:type="spellEnd"/>
      <w:r w:rsidRPr="009B5D5A">
        <w:rPr>
          <w:sz w:val="28"/>
          <w:szCs w:val="28"/>
        </w:rPr>
        <w:t xml:space="preserve"> консистенцией, с прослоями и линзами песка и глины с включениями гравия.</w:t>
      </w:r>
    </w:p>
    <w:p w14:paraId="517EC6DC"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Мощность отложений от 0,2 до 3,6 м.</w:t>
      </w:r>
    </w:p>
    <w:p w14:paraId="079FC3F6"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Моренные отложения представлены суглинками.</w:t>
      </w:r>
    </w:p>
    <w:p w14:paraId="172D6646"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 xml:space="preserve">Суглинки красновато-бурые, </w:t>
      </w:r>
      <w:proofErr w:type="spellStart"/>
      <w:r w:rsidRPr="009B5D5A">
        <w:rPr>
          <w:sz w:val="28"/>
          <w:szCs w:val="28"/>
        </w:rPr>
        <w:t>мелкопескачанные</w:t>
      </w:r>
      <w:proofErr w:type="spellEnd"/>
      <w:r w:rsidRPr="009B5D5A">
        <w:rPr>
          <w:sz w:val="28"/>
          <w:szCs w:val="28"/>
        </w:rPr>
        <w:t xml:space="preserve"> </w:t>
      </w:r>
      <w:proofErr w:type="spellStart"/>
      <w:r w:rsidRPr="009B5D5A">
        <w:rPr>
          <w:sz w:val="28"/>
          <w:szCs w:val="28"/>
        </w:rPr>
        <w:t>тугопластичной</w:t>
      </w:r>
      <w:proofErr w:type="spellEnd"/>
      <w:r w:rsidRPr="009B5D5A">
        <w:rPr>
          <w:sz w:val="28"/>
          <w:szCs w:val="28"/>
        </w:rPr>
        <w:t xml:space="preserve"> консистенции с прослоями супеси и песка с включениями гравия и гальки.</w:t>
      </w:r>
    </w:p>
    <w:p w14:paraId="43B93DDB"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Мощность отложений более 10 м. Мощная толща четвертичных отложений подстилается породами девона.</w:t>
      </w:r>
    </w:p>
    <w:p w14:paraId="3486DDC4"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Гидрогеологические условия территории характеризуются наличием грунтовых вод, залегающих на глубинах 0,0 - 9,3 м и абсолютных отметках 160,2 — 166,0 м.</w:t>
      </w:r>
    </w:p>
    <w:p w14:paraId="34F66E90"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 xml:space="preserve">Водосодержащими являются пески, </w:t>
      </w:r>
      <w:proofErr w:type="spellStart"/>
      <w:r w:rsidRPr="009B5D5A">
        <w:rPr>
          <w:sz w:val="28"/>
          <w:szCs w:val="28"/>
        </w:rPr>
        <w:t>водоупором</w:t>
      </w:r>
      <w:proofErr w:type="spellEnd"/>
      <w:r w:rsidRPr="009B5D5A">
        <w:rPr>
          <w:sz w:val="28"/>
          <w:szCs w:val="28"/>
        </w:rPr>
        <w:t xml:space="preserve"> служат суглинки и глины.</w:t>
      </w:r>
    </w:p>
    <w:p w14:paraId="6CFC534A"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Питание грунтовых вод осуществляется за счет инфильтрации атмосферных осадков.</w:t>
      </w:r>
    </w:p>
    <w:p w14:paraId="27143AF1"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Уровень грунтовой воды подвержен сезонным колебаниям, гидравлически связан с р. Днепр.</w:t>
      </w:r>
    </w:p>
    <w:p w14:paraId="4E25E92C"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По данным химических анализов грунтовые воды по отношению к бетонам и растворам, выполненных на портландцементе, агрессивными свойствами не обладают.</w:t>
      </w:r>
    </w:p>
    <w:p w14:paraId="1F6F0A9D" w14:textId="77777777" w:rsidR="00C26942" w:rsidRPr="009B5D5A" w:rsidRDefault="00FE6B43" w:rsidP="00BC56E3">
      <w:pPr>
        <w:pStyle w:val="afb"/>
        <w:spacing w:before="0" w:beforeAutospacing="0" w:after="0"/>
        <w:ind w:firstLine="709"/>
        <w:jc w:val="both"/>
        <w:rPr>
          <w:sz w:val="28"/>
          <w:szCs w:val="28"/>
        </w:rPr>
      </w:pPr>
      <w:r w:rsidRPr="009B5D5A">
        <w:rPr>
          <w:sz w:val="28"/>
          <w:szCs w:val="28"/>
        </w:rPr>
        <w:t>На основании полевых и лабораторных исследований, грунты характеризуются нормативными значениями прочностных и деформационных характеристик, приведенных в таблице 6.</w:t>
      </w:r>
    </w:p>
    <w:p w14:paraId="01F6E369" w14:textId="77777777" w:rsidR="00FE6B43" w:rsidRPr="009B5D5A" w:rsidRDefault="00FE6B43" w:rsidP="00BC56E3">
      <w:pPr>
        <w:ind w:firstLine="709"/>
        <w:jc w:val="both"/>
        <w:rPr>
          <w:i/>
          <w:sz w:val="24"/>
          <w:szCs w:val="24"/>
        </w:rPr>
      </w:pPr>
      <w:r w:rsidRPr="009B5D5A">
        <w:rPr>
          <w:i/>
          <w:sz w:val="24"/>
          <w:szCs w:val="24"/>
        </w:rPr>
        <w:t>Таблица 6 - Нормативные значения прочностных и деформационных характеристик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2370"/>
        <w:gridCol w:w="2370"/>
        <w:gridCol w:w="2370"/>
        <w:gridCol w:w="2378"/>
      </w:tblGrid>
      <w:tr w:rsidR="009B5D5A" w:rsidRPr="009B5D5A" w14:paraId="0CB6E8E5" w14:textId="77777777" w:rsidTr="00BF3DE4">
        <w:trPr>
          <w:trHeight w:hRule="exact" w:val="342"/>
        </w:trPr>
        <w:tc>
          <w:tcPr>
            <w:tcW w:w="1249" w:type="pct"/>
            <w:vMerge w:val="restart"/>
            <w:vAlign w:val="center"/>
          </w:tcPr>
          <w:p w14:paraId="777ED35C" w14:textId="77777777" w:rsidR="00FE6B43" w:rsidRPr="009B5D5A" w:rsidRDefault="00FE6B43" w:rsidP="00BC56E3">
            <w:pPr>
              <w:pStyle w:val="afa"/>
              <w:snapToGrid w:val="0"/>
              <w:rPr>
                <w:sz w:val="20"/>
                <w:szCs w:val="20"/>
              </w:rPr>
            </w:pPr>
            <w:r w:rsidRPr="009B5D5A">
              <w:rPr>
                <w:sz w:val="20"/>
                <w:szCs w:val="20"/>
              </w:rPr>
              <w:t>Наименование грунта и возраст</w:t>
            </w:r>
          </w:p>
        </w:tc>
        <w:tc>
          <w:tcPr>
            <w:tcW w:w="2497" w:type="pct"/>
            <w:gridSpan w:val="2"/>
            <w:vAlign w:val="center"/>
          </w:tcPr>
          <w:p w14:paraId="577F74AC" w14:textId="77777777" w:rsidR="00FE6B43" w:rsidRPr="009B5D5A" w:rsidRDefault="00FE6B43" w:rsidP="00BC56E3">
            <w:pPr>
              <w:pStyle w:val="afa"/>
              <w:snapToGrid w:val="0"/>
              <w:jc w:val="center"/>
              <w:rPr>
                <w:sz w:val="20"/>
                <w:szCs w:val="20"/>
              </w:rPr>
            </w:pPr>
            <w:r w:rsidRPr="009B5D5A">
              <w:rPr>
                <w:sz w:val="20"/>
                <w:szCs w:val="20"/>
              </w:rPr>
              <w:t>параметры сопротивления сдвигу</w:t>
            </w:r>
          </w:p>
        </w:tc>
        <w:tc>
          <w:tcPr>
            <w:tcW w:w="1254" w:type="pct"/>
            <w:vAlign w:val="center"/>
          </w:tcPr>
          <w:p w14:paraId="4FABCBD1" w14:textId="77777777" w:rsidR="00FE6B43" w:rsidRPr="009B5D5A" w:rsidRDefault="00FE6B43" w:rsidP="00BC56E3">
            <w:pPr>
              <w:pStyle w:val="afa"/>
              <w:snapToGrid w:val="0"/>
              <w:jc w:val="center"/>
              <w:rPr>
                <w:sz w:val="20"/>
                <w:szCs w:val="20"/>
              </w:rPr>
            </w:pPr>
            <w:r w:rsidRPr="009B5D5A">
              <w:rPr>
                <w:sz w:val="20"/>
                <w:szCs w:val="20"/>
              </w:rPr>
              <w:t>модуль деформации</w:t>
            </w:r>
          </w:p>
        </w:tc>
      </w:tr>
      <w:tr w:rsidR="009B5D5A" w:rsidRPr="009B5D5A" w14:paraId="3A56B3CC" w14:textId="77777777" w:rsidTr="00BF3DE4">
        <w:tc>
          <w:tcPr>
            <w:tcW w:w="1249" w:type="pct"/>
            <w:vMerge/>
            <w:vAlign w:val="center"/>
          </w:tcPr>
          <w:p w14:paraId="6011561B" w14:textId="77777777" w:rsidR="00FE6B43" w:rsidRPr="009B5D5A" w:rsidRDefault="00FE6B43" w:rsidP="00BC56E3">
            <w:pPr>
              <w:rPr>
                <w:sz w:val="20"/>
              </w:rPr>
            </w:pPr>
          </w:p>
        </w:tc>
        <w:tc>
          <w:tcPr>
            <w:tcW w:w="1249" w:type="pct"/>
            <w:vAlign w:val="center"/>
          </w:tcPr>
          <w:p w14:paraId="14213D80" w14:textId="77777777" w:rsidR="00FE6B43" w:rsidRPr="009B5D5A" w:rsidRDefault="00FE6B43" w:rsidP="00BC56E3">
            <w:pPr>
              <w:pStyle w:val="afa"/>
              <w:snapToGrid w:val="0"/>
              <w:jc w:val="center"/>
              <w:rPr>
                <w:sz w:val="20"/>
                <w:szCs w:val="20"/>
              </w:rPr>
            </w:pPr>
            <w:r w:rsidRPr="009B5D5A">
              <w:rPr>
                <w:sz w:val="20"/>
                <w:szCs w:val="20"/>
              </w:rPr>
              <w:t>φ, º</w:t>
            </w:r>
          </w:p>
        </w:tc>
        <w:tc>
          <w:tcPr>
            <w:tcW w:w="1249" w:type="pct"/>
            <w:vAlign w:val="center"/>
          </w:tcPr>
          <w:p w14:paraId="5A411C5C" w14:textId="77777777" w:rsidR="00FE6B43" w:rsidRPr="009B5D5A" w:rsidRDefault="00FE6B43" w:rsidP="00BC56E3">
            <w:pPr>
              <w:pStyle w:val="afa"/>
              <w:snapToGrid w:val="0"/>
              <w:jc w:val="center"/>
              <w:rPr>
                <w:sz w:val="20"/>
                <w:szCs w:val="20"/>
              </w:rPr>
            </w:pPr>
            <w:r w:rsidRPr="009B5D5A">
              <w:rPr>
                <w:sz w:val="20"/>
                <w:szCs w:val="20"/>
              </w:rPr>
              <w:t>С, МПа</w:t>
            </w:r>
          </w:p>
        </w:tc>
        <w:tc>
          <w:tcPr>
            <w:tcW w:w="1254" w:type="pct"/>
            <w:vAlign w:val="center"/>
          </w:tcPr>
          <w:p w14:paraId="0EE9CC7E" w14:textId="77777777" w:rsidR="00FE6B43" w:rsidRPr="009B5D5A" w:rsidRDefault="00FE6B43" w:rsidP="00BC56E3">
            <w:pPr>
              <w:pStyle w:val="afa"/>
              <w:snapToGrid w:val="0"/>
              <w:jc w:val="center"/>
              <w:rPr>
                <w:sz w:val="20"/>
                <w:szCs w:val="20"/>
              </w:rPr>
            </w:pPr>
            <w:r w:rsidRPr="009B5D5A">
              <w:rPr>
                <w:sz w:val="20"/>
                <w:szCs w:val="20"/>
              </w:rPr>
              <w:t>Е, МПа</w:t>
            </w:r>
          </w:p>
        </w:tc>
      </w:tr>
      <w:tr w:rsidR="009B5D5A" w:rsidRPr="009B5D5A" w14:paraId="60DDF012" w14:textId="77777777" w:rsidTr="00BF3DE4">
        <w:tc>
          <w:tcPr>
            <w:tcW w:w="1249" w:type="pct"/>
            <w:vAlign w:val="center"/>
          </w:tcPr>
          <w:p w14:paraId="2B3C7187" w14:textId="77777777" w:rsidR="00FE6B43" w:rsidRPr="009B5D5A" w:rsidRDefault="00FE6B43" w:rsidP="00BC56E3">
            <w:pPr>
              <w:pStyle w:val="afa"/>
              <w:snapToGrid w:val="0"/>
              <w:rPr>
                <w:sz w:val="20"/>
                <w:szCs w:val="20"/>
              </w:rPr>
            </w:pPr>
            <w:r w:rsidRPr="009B5D5A">
              <w:rPr>
                <w:sz w:val="20"/>
                <w:szCs w:val="20"/>
              </w:rPr>
              <w:t>Суглинки аллювиальные</w:t>
            </w:r>
          </w:p>
        </w:tc>
        <w:tc>
          <w:tcPr>
            <w:tcW w:w="1249" w:type="pct"/>
            <w:vAlign w:val="center"/>
          </w:tcPr>
          <w:p w14:paraId="48DC0868" w14:textId="77777777" w:rsidR="00FE6B43" w:rsidRPr="009B5D5A" w:rsidRDefault="00FE6B43" w:rsidP="00BC56E3">
            <w:pPr>
              <w:pStyle w:val="afa"/>
              <w:snapToGrid w:val="0"/>
              <w:jc w:val="center"/>
              <w:rPr>
                <w:sz w:val="20"/>
                <w:szCs w:val="20"/>
              </w:rPr>
            </w:pPr>
            <w:r w:rsidRPr="009B5D5A">
              <w:rPr>
                <w:sz w:val="20"/>
                <w:szCs w:val="20"/>
              </w:rPr>
              <w:t>12-16</w:t>
            </w:r>
          </w:p>
        </w:tc>
        <w:tc>
          <w:tcPr>
            <w:tcW w:w="1249" w:type="pct"/>
            <w:vAlign w:val="center"/>
          </w:tcPr>
          <w:p w14:paraId="3C3B58BF" w14:textId="77777777" w:rsidR="00FE6B43" w:rsidRPr="009B5D5A" w:rsidRDefault="00FE6B43" w:rsidP="00BC56E3">
            <w:pPr>
              <w:pStyle w:val="afa"/>
              <w:snapToGrid w:val="0"/>
              <w:jc w:val="center"/>
              <w:rPr>
                <w:sz w:val="20"/>
                <w:szCs w:val="20"/>
              </w:rPr>
            </w:pPr>
            <w:r w:rsidRPr="009B5D5A">
              <w:rPr>
                <w:sz w:val="20"/>
                <w:szCs w:val="20"/>
              </w:rPr>
              <w:t>0,012-0,016</w:t>
            </w:r>
          </w:p>
        </w:tc>
        <w:tc>
          <w:tcPr>
            <w:tcW w:w="1254" w:type="pct"/>
            <w:vAlign w:val="center"/>
          </w:tcPr>
          <w:p w14:paraId="4BC85E7E" w14:textId="77777777" w:rsidR="00FE6B43" w:rsidRPr="009B5D5A" w:rsidRDefault="00FE6B43" w:rsidP="00BC56E3">
            <w:pPr>
              <w:pStyle w:val="afa"/>
              <w:snapToGrid w:val="0"/>
              <w:jc w:val="center"/>
              <w:rPr>
                <w:sz w:val="20"/>
                <w:szCs w:val="20"/>
              </w:rPr>
            </w:pPr>
            <w:r w:rsidRPr="009B5D5A">
              <w:rPr>
                <w:sz w:val="20"/>
                <w:szCs w:val="20"/>
              </w:rPr>
              <w:t>5-8</w:t>
            </w:r>
          </w:p>
        </w:tc>
      </w:tr>
      <w:tr w:rsidR="009B5D5A" w:rsidRPr="009B5D5A" w14:paraId="4743904C" w14:textId="77777777" w:rsidTr="00BF3DE4">
        <w:tc>
          <w:tcPr>
            <w:tcW w:w="1249" w:type="pct"/>
            <w:vAlign w:val="center"/>
          </w:tcPr>
          <w:p w14:paraId="3D4FDCBF" w14:textId="77777777" w:rsidR="00FE6B43" w:rsidRPr="009B5D5A" w:rsidRDefault="00FE6B43" w:rsidP="00BC56E3">
            <w:pPr>
              <w:pStyle w:val="afa"/>
              <w:snapToGrid w:val="0"/>
              <w:rPr>
                <w:sz w:val="20"/>
                <w:szCs w:val="20"/>
              </w:rPr>
            </w:pPr>
            <w:r w:rsidRPr="009B5D5A">
              <w:rPr>
                <w:sz w:val="20"/>
                <w:szCs w:val="20"/>
              </w:rPr>
              <w:t>Пески аллювиальные</w:t>
            </w:r>
          </w:p>
        </w:tc>
        <w:tc>
          <w:tcPr>
            <w:tcW w:w="1249" w:type="pct"/>
            <w:vAlign w:val="center"/>
          </w:tcPr>
          <w:p w14:paraId="3BD46F0B" w14:textId="77777777" w:rsidR="00FE6B43" w:rsidRPr="009B5D5A" w:rsidRDefault="00FE6B43" w:rsidP="00BC56E3">
            <w:pPr>
              <w:pStyle w:val="afa"/>
              <w:snapToGrid w:val="0"/>
              <w:jc w:val="center"/>
              <w:rPr>
                <w:sz w:val="20"/>
                <w:szCs w:val="20"/>
              </w:rPr>
            </w:pPr>
            <w:r w:rsidRPr="009B5D5A">
              <w:rPr>
                <w:sz w:val="20"/>
                <w:szCs w:val="20"/>
              </w:rPr>
              <w:t>35-38</w:t>
            </w:r>
          </w:p>
        </w:tc>
        <w:tc>
          <w:tcPr>
            <w:tcW w:w="1249" w:type="pct"/>
            <w:vAlign w:val="center"/>
          </w:tcPr>
          <w:p w14:paraId="5FB4C2CD" w14:textId="77777777" w:rsidR="00FE6B43" w:rsidRPr="009B5D5A" w:rsidRDefault="00FE6B43" w:rsidP="00BC56E3">
            <w:pPr>
              <w:pStyle w:val="afa"/>
              <w:snapToGrid w:val="0"/>
              <w:jc w:val="center"/>
              <w:rPr>
                <w:sz w:val="20"/>
                <w:szCs w:val="20"/>
              </w:rPr>
            </w:pPr>
            <w:r w:rsidRPr="009B5D5A">
              <w:rPr>
                <w:sz w:val="20"/>
                <w:szCs w:val="20"/>
              </w:rPr>
              <w:t>0,001</w:t>
            </w:r>
          </w:p>
        </w:tc>
        <w:tc>
          <w:tcPr>
            <w:tcW w:w="1254" w:type="pct"/>
            <w:vAlign w:val="center"/>
          </w:tcPr>
          <w:p w14:paraId="34A20917" w14:textId="77777777" w:rsidR="00FE6B43" w:rsidRPr="009B5D5A" w:rsidRDefault="00FE6B43" w:rsidP="00BC56E3">
            <w:pPr>
              <w:pStyle w:val="afa"/>
              <w:snapToGrid w:val="0"/>
              <w:jc w:val="center"/>
              <w:rPr>
                <w:sz w:val="20"/>
                <w:szCs w:val="20"/>
              </w:rPr>
            </w:pPr>
            <w:r w:rsidRPr="009B5D5A">
              <w:rPr>
                <w:sz w:val="20"/>
                <w:szCs w:val="20"/>
              </w:rPr>
              <w:t>10-20</w:t>
            </w:r>
          </w:p>
        </w:tc>
      </w:tr>
      <w:tr w:rsidR="009B5D5A" w:rsidRPr="009B5D5A" w14:paraId="72BAF56A" w14:textId="77777777" w:rsidTr="00BF3DE4">
        <w:tc>
          <w:tcPr>
            <w:tcW w:w="1249" w:type="pct"/>
            <w:vAlign w:val="center"/>
          </w:tcPr>
          <w:p w14:paraId="06037E64" w14:textId="77777777" w:rsidR="00FE6B43" w:rsidRPr="009B5D5A" w:rsidRDefault="00FE6B43" w:rsidP="00BC56E3">
            <w:pPr>
              <w:pStyle w:val="afa"/>
              <w:snapToGrid w:val="0"/>
              <w:rPr>
                <w:sz w:val="20"/>
                <w:szCs w:val="20"/>
              </w:rPr>
            </w:pPr>
            <w:r w:rsidRPr="009B5D5A">
              <w:rPr>
                <w:sz w:val="20"/>
                <w:szCs w:val="20"/>
              </w:rPr>
              <w:t>Суглинки делювиальные</w:t>
            </w:r>
          </w:p>
        </w:tc>
        <w:tc>
          <w:tcPr>
            <w:tcW w:w="1249" w:type="pct"/>
            <w:vAlign w:val="center"/>
          </w:tcPr>
          <w:p w14:paraId="4F148071" w14:textId="77777777" w:rsidR="00FE6B43" w:rsidRPr="009B5D5A" w:rsidRDefault="00FE6B43" w:rsidP="00BC56E3">
            <w:pPr>
              <w:pStyle w:val="afa"/>
              <w:snapToGrid w:val="0"/>
              <w:jc w:val="center"/>
              <w:rPr>
                <w:sz w:val="20"/>
                <w:szCs w:val="20"/>
              </w:rPr>
            </w:pPr>
            <w:r w:rsidRPr="009B5D5A">
              <w:rPr>
                <w:sz w:val="20"/>
                <w:szCs w:val="20"/>
              </w:rPr>
              <w:t>18-20</w:t>
            </w:r>
          </w:p>
        </w:tc>
        <w:tc>
          <w:tcPr>
            <w:tcW w:w="1249" w:type="pct"/>
            <w:vAlign w:val="center"/>
          </w:tcPr>
          <w:p w14:paraId="60905F24" w14:textId="77777777" w:rsidR="00FE6B43" w:rsidRPr="009B5D5A" w:rsidRDefault="00FE6B43" w:rsidP="00BC56E3">
            <w:pPr>
              <w:pStyle w:val="afa"/>
              <w:snapToGrid w:val="0"/>
              <w:jc w:val="center"/>
              <w:rPr>
                <w:sz w:val="20"/>
                <w:szCs w:val="20"/>
              </w:rPr>
            </w:pPr>
            <w:r w:rsidRPr="009B5D5A">
              <w:rPr>
                <w:sz w:val="20"/>
                <w:szCs w:val="20"/>
              </w:rPr>
              <w:t>0,01-0,014</w:t>
            </w:r>
          </w:p>
        </w:tc>
        <w:tc>
          <w:tcPr>
            <w:tcW w:w="1254" w:type="pct"/>
            <w:vAlign w:val="center"/>
          </w:tcPr>
          <w:p w14:paraId="1D9EDE18" w14:textId="77777777" w:rsidR="00FE6B43" w:rsidRPr="009B5D5A" w:rsidRDefault="00FE6B43" w:rsidP="00BC56E3">
            <w:pPr>
              <w:pStyle w:val="afa"/>
              <w:snapToGrid w:val="0"/>
              <w:jc w:val="center"/>
              <w:rPr>
                <w:sz w:val="20"/>
                <w:szCs w:val="20"/>
              </w:rPr>
            </w:pPr>
            <w:r w:rsidRPr="009B5D5A">
              <w:rPr>
                <w:sz w:val="20"/>
                <w:szCs w:val="20"/>
              </w:rPr>
              <w:t>10</w:t>
            </w:r>
          </w:p>
        </w:tc>
      </w:tr>
      <w:tr w:rsidR="009B5D5A" w:rsidRPr="009B5D5A" w14:paraId="5AC07279" w14:textId="77777777" w:rsidTr="00BF3DE4">
        <w:tc>
          <w:tcPr>
            <w:tcW w:w="1249" w:type="pct"/>
            <w:vAlign w:val="center"/>
          </w:tcPr>
          <w:p w14:paraId="0965D447" w14:textId="77777777" w:rsidR="00FE6B43" w:rsidRPr="009B5D5A" w:rsidRDefault="00FE6B43" w:rsidP="00BC56E3">
            <w:pPr>
              <w:pStyle w:val="afa"/>
              <w:snapToGrid w:val="0"/>
              <w:rPr>
                <w:sz w:val="20"/>
                <w:szCs w:val="20"/>
              </w:rPr>
            </w:pPr>
            <w:r w:rsidRPr="009B5D5A">
              <w:rPr>
                <w:sz w:val="20"/>
                <w:szCs w:val="20"/>
              </w:rPr>
              <w:t>Суглинки озерно-болотные</w:t>
            </w:r>
          </w:p>
        </w:tc>
        <w:tc>
          <w:tcPr>
            <w:tcW w:w="1249" w:type="pct"/>
            <w:vAlign w:val="center"/>
          </w:tcPr>
          <w:p w14:paraId="228D6982" w14:textId="77777777" w:rsidR="00FE6B43" w:rsidRPr="009B5D5A" w:rsidRDefault="00FE6B43" w:rsidP="00BC56E3">
            <w:pPr>
              <w:pStyle w:val="afa"/>
              <w:snapToGrid w:val="0"/>
              <w:jc w:val="center"/>
              <w:rPr>
                <w:sz w:val="20"/>
                <w:szCs w:val="20"/>
              </w:rPr>
            </w:pPr>
            <w:r w:rsidRPr="009B5D5A">
              <w:rPr>
                <w:sz w:val="20"/>
                <w:szCs w:val="20"/>
              </w:rPr>
              <w:t>17-19</w:t>
            </w:r>
          </w:p>
        </w:tc>
        <w:tc>
          <w:tcPr>
            <w:tcW w:w="1249" w:type="pct"/>
            <w:vAlign w:val="center"/>
          </w:tcPr>
          <w:p w14:paraId="26155F2B" w14:textId="77777777" w:rsidR="00FE6B43" w:rsidRPr="009B5D5A" w:rsidRDefault="00FE6B43" w:rsidP="00BC56E3">
            <w:pPr>
              <w:pStyle w:val="afa"/>
              <w:snapToGrid w:val="0"/>
              <w:jc w:val="center"/>
              <w:rPr>
                <w:sz w:val="20"/>
                <w:szCs w:val="20"/>
              </w:rPr>
            </w:pPr>
            <w:r w:rsidRPr="009B5D5A">
              <w:rPr>
                <w:sz w:val="20"/>
                <w:szCs w:val="20"/>
              </w:rPr>
              <w:t>0,012-0,018</w:t>
            </w:r>
          </w:p>
        </w:tc>
        <w:tc>
          <w:tcPr>
            <w:tcW w:w="1254" w:type="pct"/>
            <w:vAlign w:val="center"/>
          </w:tcPr>
          <w:p w14:paraId="1CF0BE47" w14:textId="77777777" w:rsidR="00FE6B43" w:rsidRPr="009B5D5A" w:rsidRDefault="00FE6B43" w:rsidP="00BC56E3">
            <w:pPr>
              <w:pStyle w:val="afa"/>
              <w:snapToGrid w:val="0"/>
              <w:jc w:val="center"/>
              <w:rPr>
                <w:sz w:val="20"/>
                <w:szCs w:val="20"/>
              </w:rPr>
            </w:pPr>
            <w:r w:rsidRPr="009B5D5A">
              <w:rPr>
                <w:sz w:val="20"/>
                <w:szCs w:val="20"/>
              </w:rPr>
              <w:t>8-10</w:t>
            </w:r>
          </w:p>
        </w:tc>
      </w:tr>
      <w:tr w:rsidR="009B5D5A" w:rsidRPr="009B5D5A" w14:paraId="18E5D048" w14:textId="77777777" w:rsidTr="00BF3DE4">
        <w:tc>
          <w:tcPr>
            <w:tcW w:w="1249" w:type="pct"/>
            <w:vAlign w:val="center"/>
          </w:tcPr>
          <w:p w14:paraId="23F46D24" w14:textId="77777777" w:rsidR="00FE6B43" w:rsidRPr="009B5D5A" w:rsidRDefault="00FE6B43" w:rsidP="00BC56E3">
            <w:pPr>
              <w:pStyle w:val="afa"/>
              <w:snapToGrid w:val="0"/>
              <w:rPr>
                <w:sz w:val="20"/>
                <w:szCs w:val="20"/>
              </w:rPr>
            </w:pPr>
            <w:r w:rsidRPr="009B5D5A">
              <w:rPr>
                <w:sz w:val="20"/>
                <w:szCs w:val="20"/>
              </w:rPr>
              <w:t>Суглинки флювиогляциальные</w:t>
            </w:r>
          </w:p>
        </w:tc>
        <w:tc>
          <w:tcPr>
            <w:tcW w:w="1249" w:type="pct"/>
            <w:vAlign w:val="center"/>
          </w:tcPr>
          <w:p w14:paraId="730BC81B" w14:textId="77777777" w:rsidR="00FE6B43" w:rsidRPr="009B5D5A" w:rsidRDefault="00FE6B43" w:rsidP="00BC56E3">
            <w:pPr>
              <w:pStyle w:val="afa"/>
              <w:snapToGrid w:val="0"/>
              <w:jc w:val="center"/>
              <w:rPr>
                <w:sz w:val="20"/>
                <w:szCs w:val="20"/>
              </w:rPr>
            </w:pPr>
            <w:r w:rsidRPr="009B5D5A">
              <w:rPr>
                <w:sz w:val="20"/>
                <w:szCs w:val="20"/>
              </w:rPr>
              <w:t>21-23</w:t>
            </w:r>
          </w:p>
        </w:tc>
        <w:tc>
          <w:tcPr>
            <w:tcW w:w="1249" w:type="pct"/>
            <w:vAlign w:val="center"/>
          </w:tcPr>
          <w:p w14:paraId="26089F55" w14:textId="77777777" w:rsidR="00FE6B43" w:rsidRPr="009B5D5A" w:rsidRDefault="00FE6B43" w:rsidP="00BC56E3">
            <w:pPr>
              <w:pStyle w:val="afa"/>
              <w:snapToGrid w:val="0"/>
              <w:jc w:val="center"/>
              <w:rPr>
                <w:sz w:val="20"/>
                <w:szCs w:val="20"/>
              </w:rPr>
            </w:pPr>
            <w:r w:rsidRPr="009B5D5A">
              <w:rPr>
                <w:sz w:val="20"/>
                <w:szCs w:val="20"/>
              </w:rPr>
              <w:t>0,02-0,03</w:t>
            </w:r>
          </w:p>
        </w:tc>
        <w:tc>
          <w:tcPr>
            <w:tcW w:w="1254" w:type="pct"/>
            <w:vAlign w:val="center"/>
          </w:tcPr>
          <w:p w14:paraId="33D54C88" w14:textId="77777777" w:rsidR="00FE6B43" w:rsidRPr="009B5D5A" w:rsidRDefault="00FE6B43" w:rsidP="00BC56E3">
            <w:pPr>
              <w:pStyle w:val="afa"/>
              <w:snapToGrid w:val="0"/>
              <w:jc w:val="center"/>
              <w:rPr>
                <w:sz w:val="20"/>
                <w:szCs w:val="20"/>
              </w:rPr>
            </w:pPr>
            <w:r w:rsidRPr="009B5D5A">
              <w:rPr>
                <w:sz w:val="20"/>
                <w:szCs w:val="20"/>
              </w:rPr>
              <w:t>10-20</w:t>
            </w:r>
          </w:p>
        </w:tc>
      </w:tr>
      <w:tr w:rsidR="009B5D5A" w:rsidRPr="009B5D5A" w14:paraId="32E23008" w14:textId="77777777" w:rsidTr="00BF3DE4">
        <w:tc>
          <w:tcPr>
            <w:tcW w:w="1249" w:type="pct"/>
            <w:vAlign w:val="center"/>
          </w:tcPr>
          <w:p w14:paraId="43740996" w14:textId="77777777" w:rsidR="00FE6B43" w:rsidRPr="009B5D5A" w:rsidRDefault="00FE6B43" w:rsidP="00BC56E3">
            <w:pPr>
              <w:pStyle w:val="afa"/>
              <w:snapToGrid w:val="0"/>
              <w:rPr>
                <w:sz w:val="20"/>
                <w:szCs w:val="20"/>
              </w:rPr>
            </w:pPr>
            <w:r w:rsidRPr="009B5D5A">
              <w:rPr>
                <w:sz w:val="20"/>
                <w:szCs w:val="20"/>
              </w:rPr>
              <w:t>Пески флювиогляциальные</w:t>
            </w:r>
          </w:p>
        </w:tc>
        <w:tc>
          <w:tcPr>
            <w:tcW w:w="1249" w:type="pct"/>
            <w:vAlign w:val="center"/>
          </w:tcPr>
          <w:p w14:paraId="55A09882" w14:textId="77777777" w:rsidR="00FE6B43" w:rsidRPr="009B5D5A" w:rsidRDefault="00FE6B43" w:rsidP="00BC56E3">
            <w:pPr>
              <w:pStyle w:val="afa"/>
              <w:snapToGrid w:val="0"/>
              <w:jc w:val="center"/>
              <w:rPr>
                <w:sz w:val="20"/>
                <w:szCs w:val="20"/>
              </w:rPr>
            </w:pPr>
            <w:r w:rsidRPr="009B5D5A">
              <w:rPr>
                <w:sz w:val="20"/>
                <w:szCs w:val="20"/>
              </w:rPr>
              <w:t>22-24</w:t>
            </w:r>
          </w:p>
        </w:tc>
        <w:tc>
          <w:tcPr>
            <w:tcW w:w="1249" w:type="pct"/>
            <w:vAlign w:val="center"/>
          </w:tcPr>
          <w:p w14:paraId="0D0784FA" w14:textId="77777777" w:rsidR="00FE6B43" w:rsidRPr="009B5D5A" w:rsidRDefault="00FE6B43" w:rsidP="00BC56E3">
            <w:pPr>
              <w:pStyle w:val="afa"/>
              <w:snapToGrid w:val="0"/>
              <w:jc w:val="center"/>
              <w:rPr>
                <w:sz w:val="20"/>
                <w:szCs w:val="20"/>
              </w:rPr>
            </w:pPr>
            <w:r w:rsidRPr="009B5D5A">
              <w:rPr>
                <w:sz w:val="20"/>
                <w:szCs w:val="20"/>
              </w:rPr>
              <w:t>0,001-0,002</w:t>
            </w:r>
          </w:p>
        </w:tc>
        <w:tc>
          <w:tcPr>
            <w:tcW w:w="1254" w:type="pct"/>
            <w:vAlign w:val="center"/>
          </w:tcPr>
          <w:p w14:paraId="748524D0" w14:textId="77777777" w:rsidR="00FE6B43" w:rsidRPr="009B5D5A" w:rsidRDefault="00FE6B43" w:rsidP="00BC56E3">
            <w:pPr>
              <w:pStyle w:val="afa"/>
              <w:snapToGrid w:val="0"/>
              <w:jc w:val="center"/>
              <w:rPr>
                <w:sz w:val="20"/>
                <w:szCs w:val="20"/>
              </w:rPr>
            </w:pPr>
            <w:r w:rsidRPr="009B5D5A">
              <w:rPr>
                <w:sz w:val="20"/>
                <w:szCs w:val="20"/>
              </w:rPr>
              <w:t>15-20</w:t>
            </w:r>
          </w:p>
        </w:tc>
      </w:tr>
      <w:tr w:rsidR="009B5D5A" w:rsidRPr="009B5D5A" w14:paraId="5D9AE279" w14:textId="77777777" w:rsidTr="00BF3DE4">
        <w:tc>
          <w:tcPr>
            <w:tcW w:w="1249" w:type="pct"/>
            <w:vAlign w:val="center"/>
          </w:tcPr>
          <w:p w14:paraId="2A596F1C" w14:textId="77777777" w:rsidR="00FE6B43" w:rsidRPr="009B5D5A" w:rsidRDefault="00FE6B43" w:rsidP="00BC56E3">
            <w:pPr>
              <w:pStyle w:val="afa"/>
              <w:snapToGrid w:val="0"/>
              <w:rPr>
                <w:sz w:val="20"/>
                <w:szCs w:val="20"/>
              </w:rPr>
            </w:pPr>
            <w:r w:rsidRPr="009B5D5A">
              <w:rPr>
                <w:sz w:val="20"/>
                <w:szCs w:val="20"/>
              </w:rPr>
              <w:t>Суглинки моренные</w:t>
            </w:r>
          </w:p>
        </w:tc>
        <w:tc>
          <w:tcPr>
            <w:tcW w:w="1249" w:type="pct"/>
            <w:vAlign w:val="center"/>
          </w:tcPr>
          <w:p w14:paraId="44085499" w14:textId="77777777" w:rsidR="00FE6B43" w:rsidRPr="009B5D5A" w:rsidRDefault="00FE6B43" w:rsidP="00BC56E3">
            <w:pPr>
              <w:pStyle w:val="afa"/>
              <w:snapToGrid w:val="0"/>
              <w:jc w:val="center"/>
              <w:rPr>
                <w:sz w:val="20"/>
                <w:szCs w:val="20"/>
              </w:rPr>
            </w:pPr>
            <w:r w:rsidRPr="009B5D5A">
              <w:rPr>
                <w:sz w:val="20"/>
                <w:szCs w:val="20"/>
              </w:rPr>
              <w:t>25-30</w:t>
            </w:r>
          </w:p>
        </w:tc>
        <w:tc>
          <w:tcPr>
            <w:tcW w:w="1249" w:type="pct"/>
            <w:vAlign w:val="center"/>
          </w:tcPr>
          <w:p w14:paraId="0EA239BE" w14:textId="77777777" w:rsidR="00FE6B43" w:rsidRPr="009B5D5A" w:rsidRDefault="00FE6B43" w:rsidP="00BC56E3">
            <w:pPr>
              <w:pStyle w:val="afa"/>
              <w:snapToGrid w:val="0"/>
              <w:jc w:val="center"/>
              <w:rPr>
                <w:sz w:val="20"/>
                <w:szCs w:val="20"/>
              </w:rPr>
            </w:pPr>
            <w:r w:rsidRPr="009B5D5A">
              <w:rPr>
                <w:sz w:val="20"/>
                <w:szCs w:val="20"/>
              </w:rPr>
              <w:t>0,018-0,02</w:t>
            </w:r>
          </w:p>
        </w:tc>
        <w:tc>
          <w:tcPr>
            <w:tcW w:w="1254" w:type="pct"/>
            <w:vAlign w:val="center"/>
          </w:tcPr>
          <w:p w14:paraId="008DDE6E" w14:textId="77777777" w:rsidR="00FE6B43" w:rsidRPr="009B5D5A" w:rsidRDefault="00FE6B43" w:rsidP="00BC56E3">
            <w:pPr>
              <w:pStyle w:val="afa"/>
              <w:snapToGrid w:val="0"/>
              <w:jc w:val="center"/>
              <w:rPr>
                <w:sz w:val="20"/>
                <w:szCs w:val="20"/>
              </w:rPr>
            </w:pPr>
            <w:r w:rsidRPr="009B5D5A">
              <w:rPr>
                <w:sz w:val="20"/>
                <w:szCs w:val="20"/>
              </w:rPr>
              <w:t>20-25</w:t>
            </w:r>
          </w:p>
        </w:tc>
      </w:tr>
    </w:tbl>
    <w:p w14:paraId="19EF24DC" w14:textId="77777777" w:rsidR="00FE6B43" w:rsidRPr="009B5D5A" w:rsidRDefault="00FE6B43" w:rsidP="00BC56E3">
      <w:pPr>
        <w:pStyle w:val="afb"/>
        <w:spacing w:before="0" w:beforeAutospacing="0" w:after="0"/>
        <w:ind w:firstLine="709"/>
        <w:jc w:val="both"/>
        <w:rPr>
          <w:sz w:val="28"/>
          <w:szCs w:val="28"/>
        </w:rPr>
      </w:pPr>
      <w:r w:rsidRPr="009B5D5A">
        <w:rPr>
          <w:sz w:val="28"/>
          <w:szCs w:val="28"/>
        </w:rPr>
        <w:t>Инженерно-геологические условия территории, по степени пригодности для использования под застройку, позволяют отнести ее к территориям частично благоприятным и требующим инженерных мероприятий.</w:t>
      </w:r>
    </w:p>
    <w:p w14:paraId="0665D641" w14:textId="77777777" w:rsidR="00F8549C" w:rsidRPr="009B5D5A" w:rsidRDefault="006E50E5" w:rsidP="002D285B">
      <w:pPr>
        <w:pStyle w:val="3"/>
        <w:rPr>
          <w:rFonts w:ascii="Times New Roman" w:hAnsi="Times New Roman" w:cs="Times New Roman"/>
        </w:rPr>
      </w:pPr>
      <w:bookmarkStart w:id="10" w:name="_Toc138202444"/>
      <w:r w:rsidRPr="009B5D5A">
        <w:rPr>
          <w:rFonts w:ascii="Times New Roman" w:hAnsi="Times New Roman" w:cs="Times New Roman"/>
        </w:rPr>
        <w:t>1.2.</w:t>
      </w:r>
      <w:r w:rsidR="00F234C6" w:rsidRPr="009B5D5A">
        <w:rPr>
          <w:rFonts w:ascii="Times New Roman" w:hAnsi="Times New Roman" w:cs="Times New Roman"/>
        </w:rPr>
        <w:t>5</w:t>
      </w:r>
      <w:r w:rsidRPr="009B5D5A">
        <w:rPr>
          <w:rFonts w:ascii="Times New Roman" w:hAnsi="Times New Roman" w:cs="Times New Roman"/>
        </w:rPr>
        <w:t xml:space="preserve"> </w:t>
      </w:r>
      <w:r w:rsidR="00C31D8F" w:rsidRPr="009B5D5A">
        <w:rPr>
          <w:rFonts w:ascii="Times New Roman" w:hAnsi="Times New Roman" w:cs="Times New Roman"/>
        </w:rPr>
        <w:t>Транспортная</w:t>
      </w:r>
      <w:r w:rsidR="004B7E17" w:rsidRPr="009B5D5A">
        <w:rPr>
          <w:rFonts w:ascii="Times New Roman" w:hAnsi="Times New Roman" w:cs="Times New Roman"/>
        </w:rPr>
        <w:t xml:space="preserve"> и инженерная</w:t>
      </w:r>
      <w:r w:rsidR="00C31D8F" w:rsidRPr="009B5D5A">
        <w:rPr>
          <w:rFonts w:ascii="Times New Roman" w:hAnsi="Times New Roman" w:cs="Times New Roman"/>
        </w:rPr>
        <w:t xml:space="preserve"> </w:t>
      </w:r>
      <w:r w:rsidR="00F8549C" w:rsidRPr="009B5D5A">
        <w:rPr>
          <w:rFonts w:ascii="Times New Roman" w:hAnsi="Times New Roman" w:cs="Times New Roman"/>
        </w:rPr>
        <w:t>инфраструктура</w:t>
      </w:r>
      <w:bookmarkEnd w:id="10"/>
    </w:p>
    <w:p w14:paraId="0BD93649" w14:textId="4FCB5B78" w:rsidR="00F8549C" w:rsidRPr="009B5D5A" w:rsidRDefault="00F8549C" w:rsidP="00BC56E3">
      <w:pPr>
        <w:ind w:firstLine="709"/>
        <w:jc w:val="both"/>
        <w:rPr>
          <w:szCs w:val="28"/>
        </w:rPr>
      </w:pPr>
      <w:r w:rsidRPr="009B5D5A">
        <w:rPr>
          <w:szCs w:val="28"/>
        </w:rPr>
        <w:t xml:space="preserve">Сеть пассажирского транспорта представлена автобусами и </w:t>
      </w:r>
      <w:r w:rsidRPr="009B5D5A">
        <w:rPr>
          <w:szCs w:val="28"/>
        </w:rPr>
        <w:lastRenderedPageBreak/>
        <w:t>маршрутными такси.</w:t>
      </w:r>
    </w:p>
    <w:p w14:paraId="27044A9D" w14:textId="02A649E6" w:rsidR="00F8549C" w:rsidRPr="009B5D5A" w:rsidRDefault="002D285B" w:rsidP="00BC56E3">
      <w:pPr>
        <w:ind w:firstLine="709"/>
        <w:jc w:val="both"/>
        <w:rPr>
          <w:szCs w:val="28"/>
        </w:rPr>
      </w:pPr>
      <w:r w:rsidRPr="009B5D5A">
        <w:rPr>
          <w:szCs w:val="28"/>
        </w:rPr>
        <w:t>Остановка общественного транспорта находится на улице Гастелло</w:t>
      </w:r>
      <w:r w:rsidR="00BC1F0C" w:rsidRPr="009B5D5A">
        <w:rPr>
          <w:szCs w:val="28"/>
        </w:rPr>
        <w:t>.</w:t>
      </w:r>
    </w:p>
    <w:p w14:paraId="6AAF366F" w14:textId="4AF5B55B" w:rsidR="00F8549C" w:rsidRPr="009B5D5A" w:rsidRDefault="00F8549C" w:rsidP="00BC56E3">
      <w:pPr>
        <w:ind w:firstLine="709"/>
        <w:jc w:val="both"/>
        <w:rPr>
          <w:szCs w:val="28"/>
        </w:rPr>
      </w:pPr>
      <w:r w:rsidRPr="009B5D5A">
        <w:rPr>
          <w:szCs w:val="28"/>
        </w:rPr>
        <w:t xml:space="preserve">Анализ транспортной и инженерной инфраструктур отражен в графической части проекта планировки </w:t>
      </w:r>
      <w:r w:rsidR="00C26942" w:rsidRPr="009B5D5A">
        <w:rPr>
          <w:szCs w:val="28"/>
        </w:rPr>
        <w:t xml:space="preserve">территории </w:t>
      </w:r>
      <w:r w:rsidRPr="009B5D5A">
        <w:rPr>
          <w:szCs w:val="28"/>
        </w:rPr>
        <w:t>(</w:t>
      </w:r>
      <w:r w:rsidR="004B5416" w:rsidRPr="009B5D5A">
        <w:rPr>
          <w:szCs w:val="28"/>
        </w:rPr>
        <w:t>с</w:t>
      </w:r>
      <w:r w:rsidRPr="009B5D5A">
        <w:rPr>
          <w:szCs w:val="28"/>
        </w:rPr>
        <w:t>м.</w:t>
      </w:r>
      <w:r w:rsidR="00ED40A5" w:rsidRPr="009B5D5A">
        <w:rPr>
          <w:szCs w:val="28"/>
        </w:rPr>
        <w:t> </w:t>
      </w:r>
      <w:bookmarkStart w:id="11" w:name="_Hlk121832755"/>
      <w:r w:rsidR="000E5760" w:rsidRPr="009B5D5A">
        <w:rPr>
          <w:szCs w:val="28"/>
        </w:rPr>
        <w:t>ППТ-МО-ГР-</w:t>
      </w:r>
      <w:r w:rsidR="002D285B" w:rsidRPr="009B5D5A">
        <w:rPr>
          <w:szCs w:val="28"/>
        </w:rPr>
        <w:t>0</w:t>
      </w:r>
      <w:r w:rsidR="000E5760" w:rsidRPr="009B5D5A">
        <w:rPr>
          <w:szCs w:val="28"/>
        </w:rPr>
        <w:t>2 «Схема организации движения транспорта и пешеходов. Схема организации улично-дорожной сети»</w:t>
      </w:r>
      <w:bookmarkEnd w:id="11"/>
      <w:r w:rsidRPr="009B5D5A">
        <w:rPr>
          <w:szCs w:val="28"/>
        </w:rPr>
        <w:t>).</w:t>
      </w:r>
    </w:p>
    <w:p w14:paraId="3A4F8C2D" w14:textId="4DEC181D" w:rsidR="002D285B" w:rsidRPr="009B5D5A" w:rsidRDefault="0034312E" w:rsidP="00BC56E3">
      <w:pPr>
        <w:ind w:firstLine="709"/>
        <w:jc w:val="both"/>
        <w:rPr>
          <w:szCs w:val="28"/>
        </w:rPr>
      </w:pPr>
      <w:r w:rsidRPr="009B5D5A">
        <w:rPr>
          <w:szCs w:val="28"/>
        </w:rPr>
        <w:t xml:space="preserve">В соответствии с положениями генерального плана города Смоленска предусматривается расширение и реконструкция улично-дорожной сети в районе улицы </w:t>
      </w:r>
      <w:r w:rsidR="005E7DCC" w:rsidRPr="009B5D5A">
        <w:rPr>
          <w:szCs w:val="28"/>
        </w:rPr>
        <w:t>2</w:t>
      </w:r>
      <w:r w:rsidR="002D285B" w:rsidRPr="009B5D5A">
        <w:rPr>
          <w:szCs w:val="28"/>
        </w:rPr>
        <w:t>-я Восточная</w:t>
      </w:r>
      <w:r w:rsidR="005E7DCC" w:rsidRPr="009B5D5A">
        <w:rPr>
          <w:szCs w:val="28"/>
        </w:rPr>
        <w:t>, 1-я Северная</w:t>
      </w:r>
      <w:r w:rsidR="002D285B" w:rsidRPr="009B5D5A">
        <w:rPr>
          <w:szCs w:val="28"/>
        </w:rPr>
        <w:t xml:space="preserve"> и Гастелло</w:t>
      </w:r>
      <w:r w:rsidRPr="009B5D5A">
        <w:rPr>
          <w:szCs w:val="28"/>
        </w:rPr>
        <w:t xml:space="preserve">. </w:t>
      </w:r>
      <w:r w:rsidR="002D285B" w:rsidRPr="009B5D5A">
        <w:rPr>
          <w:szCs w:val="28"/>
        </w:rPr>
        <w:t xml:space="preserve">По ул. 2-я </w:t>
      </w:r>
      <w:r w:rsidR="005E7DCC" w:rsidRPr="009B5D5A">
        <w:rPr>
          <w:szCs w:val="28"/>
        </w:rPr>
        <w:t>Новая Слобода - Садки</w:t>
      </w:r>
      <w:r w:rsidR="002D285B" w:rsidRPr="009B5D5A">
        <w:rPr>
          <w:szCs w:val="28"/>
        </w:rPr>
        <w:t xml:space="preserve"> проходит планируемая по генплану магистральная улица </w:t>
      </w:r>
      <w:r w:rsidR="005E7DCC" w:rsidRPr="009B5D5A">
        <w:rPr>
          <w:szCs w:val="28"/>
        </w:rPr>
        <w:t>общегородского значения 3 категории</w:t>
      </w:r>
      <w:r w:rsidR="002D285B" w:rsidRPr="009B5D5A">
        <w:rPr>
          <w:szCs w:val="28"/>
        </w:rPr>
        <w:t>.</w:t>
      </w:r>
    </w:p>
    <w:p w14:paraId="4146C4E6" w14:textId="77777777" w:rsidR="002B6ECB" w:rsidRPr="009B5D5A" w:rsidRDefault="006E50E5" w:rsidP="002D285B">
      <w:pPr>
        <w:pStyle w:val="2"/>
        <w:rPr>
          <w:rFonts w:cs="Times New Roman"/>
        </w:rPr>
      </w:pPr>
      <w:bookmarkStart w:id="12" w:name="_Toc138202445"/>
      <w:r w:rsidRPr="009B5D5A">
        <w:rPr>
          <w:rFonts w:cs="Times New Roman"/>
        </w:rPr>
        <w:t xml:space="preserve">1.3 </w:t>
      </w:r>
      <w:r w:rsidR="002B6ECB" w:rsidRPr="009B5D5A">
        <w:rPr>
          <w:rFonts w:cs="Times New Roman"/>
        </w:rPr>
        <w:t>Проектное решение</w:t>
      </w:r>
      <w:bookmarkEnd w:id="12"/>
    </w:p>
    <w:p w14:paraId="52FC8851" w14:textId="77777777" w:rsidR="002B6ECB" w:rsidRPr="009B5D5A" w:rsidRDefault="00CB5D18" w:rsidP="002D285B">
      <w:pPr>
        <w:pStyle w:val="3"/>
        <w:rPr>
          <w:rFonts w:ascii="Times New Roman" w:hAnsi="Times New Roman" w:cs="Times New Roman"/>
        </w:rPr>
      </w:pPr>
      <w:bookmarkStart w:id="13" w:name="_Toc138202446"/>
      <w:r w:rsidRPr="009B5D5A">
        <w:rPr>
          <w:rFonts w:ascii="Times New Roman" w:hAnsi="Times New Roman" w:cs="Times New Roman"/>
        </w:rPr>
        <w:t xml:space="preserve">1.3.1 </w:t>
      </w:r>
      <w:r w:rsidR="002B6ECB" w:rsidRPr="009B5D5A">
        <w:rPr>
          <w:rFonts w:ascii="Times New Roman" w:hAnsi="Times New Roman" w:cs="Times New Roman"/>
        </w:rPr>
        <w:t>Планировочная структура</w:t>
      </w:r>
      <w:bookmarkEnd w:id="13"/>
    </w:p>
    <w:p w14:paraId="3D066052" w14:textId="77777777" w:rsidR="00E43262" w:rsidRPr="009B5D5A" w:rsidRDefault="00E43262" w:rsidP="00BC56E3">
      <w:pPr>
        <w:ind w:firstLine="709"/>
        <w:jc w:val="both"/>
        <w:rPr>
          <w:szCs w:val="28"/>
        </w:rPr>
      </w:pPr>
      <w:r w:rsidRPr="009B5D5A">
        <w:rPr>
          <w:szCs w:val="28"/>
        </w:rPr>
        <w:t>Характеристики планируемого развития территории соответствуют характеру расположения территории в функционально-планировочной структуре города.</w:t>
      </w:r>
    </w:p>
    <w:p w14:paraId="38A9FBE9" w14:textId="77777777" w:rsidR="00FE6B43" w:rsidRPr="009B5D5A" w:rsidRDefault="00FE6B43" w:rsidP="00BC56E3">
      <w:pPr>
        <w:ind w:firstLine="709"/>
        <w:jc w:val="both"/>
        <w:rPr>
          <w:szCs w:val="28"/>
        </w:rPr>
      </w:pPr>
      <w:r w:rsidRPr="009B5D5A">
        <w:rPr>
          <w:szCs w:val="28"/>
        </w:rPr>
        <w:t xml:space="preserve">Планировочная территория разработана с учетом нормативных документов на основе </w:t>
      </w:r>
      <w:r w:rsidR="005424B0" w:rsidRPr="009B5D5A">
        <w:rPr>
          <w:szCs w:val="28"/>
        </w:rPr>
        <w:t>г</w:t>
      </w:r>
      <w:r w:rsidRPr="009B5D5A">
        <w:rPr>
          <w:szCs w:val="28"/>
        </w:rPr>
        <w:t>енерального плана города</w:t>
      </w:r>
      <w:r w:rsidR="005424B0" w:rsidRPr="009B5D5A">
        <w:rPr>
          <w:szCs w:val="28"/>
        </w:rPr>
        <w:t xml:space="preserve"> Смоленска</w:t>
      </w:r>
      <w:r w:rsidRPr="009B5D5A">
        <w:rPr>
          <w:szCs w:val="28"/>
        </w:rPr>
        <w:t xml:space="preserve">, Правил землепользования и застройки города </w:t>
      </w:r>
      <w:r w:rsidR="005424B0" w:rsidRPr="009B5D5A">
        <w:rPr>
          <w:szCs w:val="28"/>
        </w:rPr>
        <w:t xml:space="preserve">Смоленска </w:t>
      </w:r>
      <w:r w:rsidRPr="009B5D5A">
        <w:rPr>
          <w:szCs w:val="28"/>
        </w:rPr>
        <w:t>и других исходных данных.</w:t>
      </w:r>
    </w:p>
    <w:p w14:paraId="6C31F67A" w14:textId="77777777" w:rsidR="00FE6B43" w:rsidRPr="009B5D5A" w:rsidRDefault="00FE6B43" w:rsidP="00BC56E3">
      <w:pPr>
        <w:ind w:firstLine="709"/>
        <w:jc w:val="both"/>
        <w:rPr>
          <w:szCs w:val="28"/>
        </w:rPr>
      </w:pPr>
      <w:r w:rsidRPr="009B5D5A">
        <w:rPr>
          <w:szCs w:val="28"/>
        </w:rPr>
        <w:t>Проектом предусмотрено развитие улично-дорожной сети для качественного обслуживания данной территории в системе города.</w:t>
      </w:r>
    </w:p>
    <w:p w14:paraId="53C9A88B" w14:textId="305DA551" w:rsidR="00FE6B43" w:rsidRPr="009B5D5A" w:rsidRDefault="00FE6B43" w:rsidP="00BC56E3">
      <w:pPr>
        <w:ind w:firstLine="709"/>
        <w:jc w:val="both"/>
        <w:rPr>
          <w:szCs w:val="28"/>
        </w:rPr>
      </w:pPr>
      <w:r w:rsidRPr="009B5D5A">
        <w:rPr>
          <w:szCs w:val="28"/>
        </w:rPr>
        <w:t>На рассматриваемой территории квартала существует сложившаяся застройка</w:t>
      </w:r>
      <w:r w:rsidR="009207DC" w:rsidRPr="009B5D5A">
        <w:rPr>
          <w:szCs w:val="28"/>
        </w:rPr>
        <w:t xml:space="preserve"> преимущественно двухэтажными многоквартирными домами. Дома номер 12, 12А, 14 по ул. 2-Восточная </w:t>
      </w:r>
      <w:r w:rsidR="000D073D" w:rsidRPr="009B5D5A">
        <w:rPr>
          <w:szCs w:val="28"/>
        </w:rPr>
        <w:t>признаны аварийными и подлежат сносу. Так же по намерениям правообладателя сносу подлежит индивидуальный жилой дом. На месте данной территории проектом планировки предусматривается размещение многоквартирного жилого дома с элементами благоустройства территории.</w:t>
      </w:r>
    </w:p>
    <w:p w14:paraId="7A53D102" w14:textId="77777777" w:rsidR="0032246B" w:rsidRPr="009B5D5A" w:rsidRDefault="0032246B" w:rsidP="00BC56E3">
      <w:pPr>
        <w:ind w:firstLine="709"/>
        <w:jc w:val="both"/>
        <w:rPr>
          <w:szCs w:val="28"/>
        </w:rPr>
      </w:pPr>
      <w:r w:rsidRPr="009B5D5A">
        <w:rPr>
          <w:szCs w:val="28"/>
        </w:rPr>
        <w:t xml:space="preserve">Зоны размещения объектов капитального строительства в границах проектируемой территории определены в соответствии с градостроительным зонированием Правил землепользования и застройки </w:t>
      </w:r>
      <w:r w:rsidR="00020319" w:rsidRPr="009B5D5A">
        <w:rPr>
          <w:szCs w:val="28"/>
        </w:rPr>
        <w:t>города</w:t>
      </w:r>
      <w:r w:rsidRPr="009B5D5A">
        <w:rPr>
          <w:szCs w:val="28"/>
        </w:rPr>
        <w:t xml:space="preserve"> Смоленска.</w:t>
      </w:r>
    </w:p>
    <w:p w14:paraId="7C8624DF" w14:textId="77777777" w:rsidR="0032246B" w:rsidRPr="009B5D5A" w:rsidRDefault="0032246B" w:rsidP="00BC56E3">
      <w:pPr>
        <w:ind w:firstLine="709"/>
        <w:jc w:val="both"/>
        <w:rPr>
          <w:szCs w:val="28"/>
        </w:rPr>
      </w:pPr>
      <w:r w:rsidRPr="009B5D5A">
        <w:rPr>
          <w:szCs w:val="28"/>
        </w:rPr>
        <w:t>Проектное решение разработано с учетом:</w:t>
      </w:r>
    </w:p>
    <w:p w14:paraId="414175A0" w14:textId="77777777" w:rsidR="0032246B" w:rsidRPr="009B5D5A" w:rsidRDefault="0032246B" w:rsidP="00BC56E3">
      <w:pPr>
        <w:numPr>
          <w:ilvl w:val="0"/>
          <w:numId w:val="18"/>
        </w:numPr>
        <w:ind w:left="0" w:firstLine="709"/>
        <w:jc w:val="both"/>
        <w:rPr>
          <w:szCs w:val="28"/>
        </w:rPr>
      </w:pPr>
      <w:r w:rsidRPr="009B5D5A">
        <w:rPr>
          <w:szCs w:val="28"/>
        </w:rPr>
        <w:t>существующей планировочной структурой, возможными направлениями развития территории;</w:t>
      </w:r>
    </w:p>
    <w:p w14:paraId="074A4349" w14:textId="77777777" w:rsidR="0032246B" w:rsidRPr="009B5D5A" w:rsidRDefault="0032246B" w:rsidP="00BC56E3">
      <w:pPr>
        <w:numPr>
          <w:ilvl w:val="0"/>
          <w:numId w:val="18"/>
        </w:numPr>
        <w:ind w:left="0" w:firstLine="709"/>
        <w:jc w:val="both"/>
        <w:rPr>
          <w:szCs w:val="28"/>
        </w:rPr>
      </w:pPr>
      <w:r w:rsidRPr="009B5D5A">
        <w:rPr>
          <w:szCs w:val="28"/>
        </w:rPr>
        <w:t>градостроительных норм и правил;</w:t>
      </w:r>
    </w:p>
    <w:p w14:paraId="4703F7EC" w14:textId="77777777" w:rsidR="0032246B" w:rsidRPr="009B5D5A" w:rsidRDefault="0032246B" w:rsidP="00BC56E3">
      <w:pPr>
        <w:numPr>
          <w:ilvl w:val="0"/>
          <w:numId w:val="18"/>
        </w:numPr>
        <w:ind w:left="0" w:firstLine="709"/>
        <w:jc w:val="both"/>
        <w:rPr>
          <w:szCs w:val="28"/>
        </w:rPr>
      </w:pPr>
      <w:r w:rsidRPr="009B5D5A">
        <w:rPr>
          <w:szCs w:val="28"/>
        </w:rPr>
        <w:t>границ и соответствующих ограничений зон с особыми условиями использования территории.</w:t>
      </w:r>
    </w:p>
    <w:p w14:paraId="7E4AFF9C" w14:textId="1E90FB10" w:rsidR="0032246B" w:rsidRPr="009B5D5A" w:rsidRDefault="0032246B" w:rsidP="00BC56E3">
      <w:pPr>
        <w:ind w:firstLine="709"/>
        <w:jc w:val="both"/>
        <w:rPr>
          <w:szCs w:val="28"/>
        </w:rPr>
      </w:pPr>
      <w:r w:rsidRPr="009B5D5A">
        <w:rPr>
          <w:szCs w:val="28"/>
        </w:rPr>
        <w:t>При проектировании проездов учтена необходимость транспортной и пешеходной доступности объектов на проектируемой территории, а также объектов, расположенных на смежной территории.</w:t>
      </w:r>
    </w:p>
    <w:p w14:paraId="1E3CEC93" w14:textId="77777777" w:rsidR="0032246B" w:rsidRPr="009B5D5A" w:rsidRDefault="0032246B" w:rsidP="00BC56E3">
      <w:pPr>
        <w:ind w:firstLine="709"/>
        <w:jc w:val="both"/>
        <w:rPr>
          <w:szCs w:val="28"/>
        </w:rPr>
      </w:pPr>
      <w:r w:rsidRPr="009B5D5A">
        <w:rPr>
          <w:szCs w:val="28"/>
        </w:rPr>
        <w:t>Основными показателями плотности застройки являются:</w:t>
      </w:r>
    </w:p>
    <w:p w14:paraId="224C8245" w14:textId="77777777" w:rsidR="0032246B" w:rsidRPr="009B5D5A" w:rsidRDefault="0032246B" w:rsidP="00BC56E3">
      <w:pPr>
        <w:ind w:firstLine="709"/>
        <w:jc w:val="both"/>
        <w:rPr>
          <w:szCs w:val="28"/>
        </w:rPr>
      </w:pPr>
      <w:r w:rsidRPr="009B5D5A">
        <w:rPr>
          <w:szCs w:val="28"/>
        </w:rPr>
        <w:t>- коэффициент застройки - отношение площади, занятой под зданиями и сооружениями, к площади участка (квартала);</w:t>
      </w:r>
    </w:p>
    <w:p w14:paraId="6C2E53C0" w14:textId="77777777" w:rsidR="0032246B" w:rsidRPr="009B5D5A" w:rsidRDefault="0032246B" w:rsidP="00BC56E3">
      <w:pPr>
        <w:ind w:firstLine="709"/>
        <w:jc w:val="both"/>
        <w:rPr>
          <w:szCs w:val="28"/>
        </w:rPr>
      </w:pPr>
      <w:r w:rsidRPr="009B5D5A">
        <w:rPr>
          <w:szCs w:val="28"/>
        </w:rPr>
        <w:t xml:space="preserve">- коэффициент плотности застройки - отношение площади всех этажей </w:t>
      </w:r>
      <w:r w:rsidRPr="009B5D5A">
        <w:rPr>
          <w:szCs w:val="28"/>
        </w:rPr>
        <w:lastRenderedPageBreak/>
        <w:t>зданий и сооружений к площади участка (квартала).</w:t>
      </w:r>
    </w:p>
    <w:p w14:paraId="484FDFEA" w14:textId="77777777" w:rsidR="0032246B" w:rsidRPr="009B5D5A" w:rsidRDefault="0032246B" w:rsidP="00BC56E3">
      <w:pPr>
        <w:ind w:firstLine="709"/>
        <w:jc w:val="both"/>
        <w:rPr>
          <w:szCs w:val="28"/>
        </w:rPr>
      </w:pPr>
      <w:r w:rsidRPr="009B5D5A">
        <w:rPr>
          <w:szCs w:val="28"/>
        </w:rPr>
        <w:t xml:space="preserve">Поскольку проектирование ведется по застроенной территории, эти показатели рассчитываются в соответствии с СП 42.13330.2016 </w:t>
      </w:r>
      <w:r w:rsidR="00BD7EE8" w:rsidRPr="009B5D5A">
        <w:rPr>
          <w:szCs w:val="28"/>
        </w:rPr>
        <w:t>«</w:t>
      </w:r>
      <w:r w:rsidRPr="009B5D5A">
        <w:rPr>
          <w:szCs w:val="28"/>
        </w:rPr>
        <w:t>Градостроительство. Планировка и застройка городских и сельских поселений. Актуализированная редакция СНиП 2.07.01-89*</w:t>
      </w:r>
      <w:r w:rsidR="00BD7EE8" w:rsidRPr="009B5D5A">
        <w:rPr>
          <w:szCs w:val="28"/>
        </w:rPr>
        <w:t>».</w:t>
      </w:r>
    </w:p>
    <w:p w14:paraId="38B8A359" w14:textId="77777777" w:rsidR="00704359" w:rsidRPr="009B5D5A" w:rsidRDefault="00704359" w:rsidP="00FF4F59">
      <w:pPr>
        <w:pStyle w:val="3"/>
        <w:rPr>
          <w:rFonts w:ascii="Times New Roman" w:hAnsi="Times New Roman" w:cs="Times New Roman"/>
        </w:rPr>
      </w:pPr>
      <w:bookmarkStart w:id="14" w:name="_Toc138202447"/>
      <w:r w:rsidRPr="009B5D5A">
        <w:rPr>
          <w:rFonts w:ascii="Times New Roman" w:hAnsi="Times New Roman" w:cs="Times New Roman"/>
        </w:rPr>
        <w:t>1.3.2</w:t>
      </w:r>
      <w:r w:rsidR="000837FB" w:rsidRPr="009B5D5A">
        <w:rPr>
          <w:rFonts w:ascii="Times New Roman" w:hAnsi="Times New Roman" w:cs="Times New Roman"/>
        </w:rPr>
        <w:t xml:space="preserve">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bookmarkEnd w:id="14"/>
    </w:p>
    <w:p w14:paraId="1E5F62FA" w14:textId="0563407D" w:rsidR="00031B25" w:rsidRPr="009B5D5A" w:rsidRDefault="00031B25" w:rsidP="00BC56E3">
      <w:pPr>
        <w:ind w:firstLine="709"/>
        <w:jc w:val="both"/>
        <w:rPr>
          <w:szCs w:val="28"/>
        </w:rPr>
      </w:pPr>
      <w:r w:rsidRPr="009B5D5A">
        <w:rPr>
          <w:szCs w:val="28"/>
        </w:rPr>
        <w:t>Варианты размещения планируемых объектов капитального строительства в структуре квартала представлены на чертеже материалов по обоснованию проекта планировки территории «Схема вариантов планировочных и объемно-пространственных решений застройки территории».</w:t>
      </w:r>
    </w:p>
    <w:p w14:paraId="4C64DBE6" w14:textId="4BADB2A2" w:rsidR="00031B25" w:rsidRPr="009B5D5A" w:rsidRDefault="000837FB" w:rsidP="00BC56E3">
      <w:pPr>
        <w:ind w:firstLine="709"/>
        <w:jc w:val="both"/>
        <w:rPr>
          <w:szCs w:val="28"/>
        </w:rPr>
      </w:pPr>
      <w:r w:rsidRPr="009B5D5A">
        <w:rPr>
          <w:szCs w:val="28"/>
        </w:rPr>
        <w:t xml:space="preserve">Проектом планировки территории определена зона планируемого размещения </w:t>
      </w:r>
      <w:r w:rsidR="00020319" w:rsidRPr="009B5D5A">
        <w:rPr>
          <w:szCs w:val="28"/>
        </w:rPr>
        <w:t xml:space="preserve">объекта капитального строительства </w:t>
      </w:r>
      <w:r w:rsidR="00031B25" w:rsidRPr="009B5D5A">
        <w:rPr>
          <w:szCs w:val="28"/>
        </w:rPr>
        <w:t>№1 (</w:t>
      </w:r>
      <w:r w:rsidRPr="009B5D5A">
        <w:rPr>
          <w:szCs w:val="28"/>
        </w:rPr>
        <w:t>многоквартирного дома</w:t>
      </w:r>
      <w:r w:rsidR="00031B25" w:rsidRPr="009B5D5A">
        <w:rPr>
          <w:szCs w:val="28"/>
        </w:rPr>
        <w:t>)</w:t>
      </w:r>
      <w:r w:rsidRPr="009B5D5A">
        <w:rPr>
          <w:szCs w:val="28"/>
        </w:rPr>
        <w:t xml:space="preserve"> на чертеже </w:t>
      </w:r>
      <w:bookmarkStart w:id="15" w:name="_Hlk121822304"/>
      <w:r w:rsidR="00031B25" w:rsidRPr="009B5D5A">
        <w:rPr>
          <w:szCs w:val="28"/>
        </w:rPr>
        <w:t>«Чертеж красных линий. Чертеж границ существующих и планируемых элементов планировочной структуры. Чертеж границ зон планируемого размещения объектов капитального строительства».</w:t>
      </w:r>
    </w:p>
    <w:bookmarkEnd w:id="15"/>
    <w:p w14:paraId="5454E08B" w14:textId="77777777" w:rsidR="000837FB" w:rsidRPr="009B5D5A" w:rsidRDefault="00FC523C" w:rsidP="00BC56E3">
      <w:pPr>
        <w:ind w:firstLine="709"/>
        <w:jc w:val="both"/>
        <w:rPr>
          <w:szCs w:val="28"/>
        </w:rPr>
      </w:pPr>
      <w:r w:rsidRPr="009B5D5A">
        <w:rPr>
          <w:szCs w:val="28"/>
        </w:rPr>
        <w:t>Зона планируемого размещения находится в территориальной зоне Ж4,</w:t>
      </w:r>
      <w:r w:rsidRPr="009B5D5A">
        <w:t xml:space="preserve"> р</w:t>
      </w:r>
      <w:r w:rsidRPr="009B5D5A">
        <w:rPr>
          <w:szCs w:val="28"/>
        </w:rPr>
        <w:t>аспределение жилых домов с указанием их типа устанавливается проектами планировки и проектами межевания. В настоящем проекте планировки предусмотрена застройка по типу территориальной зоны Ж3, применяются градостроительные регламенты в соответствии со статьёй 29 ПЗЗ.</w:t>
      </w:r>
    </w:p>
    <w:p w14:paraId="5737141A" w14:textId="77777777" w:rsidR="00D178B6" w:rsidRPr="009B5D5A" w:rsidRDefault="00D178B6" w:rsidP="00BC56E3">
      <w:pPr>
        <w:ind w:firstLine="709"/>
        <w:jc w:val="both"/>
        <w:rPr>
          <w:b/>
          <w:szCs w:val="28"/>
        </w:rPr>
      </w:pPr>
      <w:bookmarkStart w:id="16" w:name="_Hlk141950627"/>
      <w:r w:rsidRPr="009B5D5A">
        <w:rPr>
          <w:b/>
          <w:szCs w:val="28"/>
          <w:u w:val="single"/>
        </w:rPr>
        <w:t>Вариант</w:t>
      </w:r>
      <w:r w:rsidRPr="009B5D5A">
        <w:rPr>
          <w:b/>
          <w:szCs w:val="28"/>
        </w:rPr>
        <w:t xml:space="preserve"> застройки территории земельного участка для размещения многоквартирного дома в пределах, установленных градостроительным регламентом </w:t>
      </w:r>
      <w:r w:rsidR="00834543" w:rsidRPr="009B5D5A">
        <w:rPr>
          <w:b/>
          <w:szCs w:val="28"/>
        </w:rPr>
        <w:t>зоны застройки среднеэтажными жилыми домами (от 5 до 8 этажей) и многоэтажными жилыми домами (от 9 этажей и выше)</w:t>
      </w:r>
      <w:r w:rsidRPr="009B5D5A">
        <w:rPr>
          <w:b/>
          <w:szCs w:val="28"/>
        </w:rPr>
        <w:t xml:space="preserve"> </w:t>
      </w:r>
      <w:r w:rsidRPr="009B5D5A">
        <w:rPr>
          <w:b/>
          <w:i/>
          <w:szCs w:val="28"/>
        </w:rPr>
        <w:t xml:space="preserve">(зона </w:t>
      </w:r>
      <w:r w:rsidR="008316FE" w:rsidRPr="009B5D5A">
        <w:rPr>
          <w:b/>
          <w:i/>
          <w:szCs w:val="28"/>
        </w:rPr>
        <w:t xml:space="preserve">№ </w:t>
      </w:r>
      <w:r w:rsidRPr="009B5D5A">
        <w:rPr>
          <w:b/>
          <w:i/>
          <w:szCs w:val="28"/>
        </w:rPr>
        <w:t>1)</w:t>
      </w:r>
      <w:r w:rsidRPr="009B5D5A">
        <w:rPr>
          <w:b/>
          <w:szCs w:val="28"/>
        </w:rPr>
        <w:t>:</w:t>
      </w:r>
    </w:p>
    <w:p w14:paraId="5A2C43A8" w14:textId="55EDF64E" w:rsidR="000D073D" w:rsidRPr="009B5D5A" w:rsidRDefault="00D178B6" w:rsidP="00EE34FF">
      <w:pPr>
        <w:numPr>
          <w:ilvl w:val="0"/>
          <w:numId w:val="23"/>
        </w:numPr>
        <w:spacing w:line="322" w:lineRule="exact"/>
        <w:ind w:left="0" w:firstLine="709"/>
        <w:jc w:val="both"/>
        <w:rPr>
          <w:szCs w:val="28"/>
        </w:rPr>
      </w:pPr>
      <w:r w:rsidRPr="009B5D5A">
        <w:rPr>
          <w:szCs w:val="28"/>
        </w:rPr>
        <w:t xml:space="preserve">Площадь </w:t>
      </w:r>
      <w:r w:rsidR="00DF5D2A" w:rsidRPr="009B5D5A">
        <w:rPr>
          <w:szCs w:val="28"/>
        </w:rPr>
        <w:t>участка</w:t>
      </w:r>
      <w:r w:rsidRPr="009B5D5A">
        <w:rPr>
          <w:szCs w:val="28"/>
        </w:rPr>
        <w:t xml:space="preserve"> – </w:t>
      </w:r>
      <w:r w:rsidR="00DA21EB" w:rsidRPr="009B5D5A">
        <w:rPr>
          <w:szCs w:val="28"/>
        </w:rPr>
        <w:t>8</w:t>
      </w:r>
      <w:r w:rsidR="006A6236" w:rsidRPr="009B5D5A">
        <w:rPr>
          <w:szCs w:val="28"/>
        </w:rPr>
        <w:t>393</w:t>
      </w:r>
      <w:r w:rsidRPr="009B5D5A">
        <w:rPr>
          <w:szCs w:val="28"/>
        </w:rPr>
        <w:t xml:space="preserve"> м</w:t>
      </w:r>
      <w:r w:rsidRPr="009B5D5A">
        <w:rPr>
          <w:szCs w:val="28"/>
          <w:vertAlign w:val="superscript"/>
        </w:rPr>
        <w:t>2</w:t>
      </w:r>
      <w:r w:rsidRPr="009B5D5A">
        <w:rPr>
          <w:szCs w:val="28"/>
        </w:rPr>
        <w:t>.</w:t>
      </w:r>
      <w:r w:rsidR="00EE34FF" w:rsidRPr="009B5D5A">
        <w:rPr>
          <w:szCs w:val="28"/>
        </w:rPr>
        <w:t xml:space="preserve"> </w:t>
      </w:r>
      <w:r w:rsidR="00060BDE" w:rsidRPr="009B5D5A">
        <w:rPr>
          <w:szCs w:val="28"/>
        </w:rPr>
        <w:t>Размер земельных участков не менее площади, занимаемой размещаемым в его границах объектом капитального строительства</w:t>
      </w:r>
      <w:r w:rsidR="00EE34FF" w:rsidRPr="009B5D5A">
        <w:rPr>
          <w:szCs w:val="28"/>
        </w:rPr>
        <w:t xml:space="preserve">, </w:t>
      </w:r>
      <w:r w:rsidR="00060BDE" w:rsidRPr="009B5D5A">
        <w:rPr>
          <w:szCs w:val="28"/>
        </w:rPr>
        <w:t xml:space="preserve">и обеспечивающей соблюдение установленных Правилами </w:t>
      </w:r>
      <w:r w:rsidR="00EE34FF" w:rsidRPr="009B5D5A">
        <w:rPr>
          <w:szCs w:val="28"/>
        </w:rPr>
        <w:t xml:space="preserve">землепользования и застройки </w:t>
      </w:r>
      <w:r w:rsidR="00060BDE" w:rsidRPr="009B5D5A">
        <w:rPr>
          <w:szCs w:val="28"/>
        </w:rPr>
        <w:t>предельных параметров разрешенного строительства, реконструкции объектов капитального строительства, в том числе минимальной доли озеленения земельных участков, минимального количества мест для стоянки (размещения) индивидуального автотранспорта в границах земельного участка, минимальной площади площадок для игр детей, отдыха взрослого населения, занятия физкультурой</w:t>
      </w:r>
      <w:r w:rsidR="00060BDE" w:rsidRPr="009B5D5A">
        <w:rPr>
          <w:sz w:val="22"/>
          <w:szCs w:val="22"/>
        </w:rPr>
        <w:t xml:space="preserve"> (</w:t>
      </w:r>
      <w:r w:rsidR="00060BDE" w:rsidRPr="009B5D5A">
        <w:rPr>
          <w:szCs w:val="28"/>
        </w:rPr>
        <w:t>размещение площадок общего пользования различного назначения с учетом типа застройки), а также соблюдение строительных, экологических, санитарно-гигиенических, противопожарных,  местных нормативов градостроительного проектирования и иных правил, нормативов.</w:t>
      </w:r>
    </w:p>
    <w:p w14:paraId="575FE416" w14:textId="384C1772" w:rsidR="00060BDE" w:rsidRPr="009B5D5A" w:rsidRDefault="000D073D" w:rsidP="000D073D">
      <w:pPr>
        <w:spacing w:line="322" w:lineRule="exact"/>
        <w:ind w:left="851"/>
        <w:jc w:val="both"/>
        <w:rPr>
          <w:szCs w:val="28"/>
        </w:rPr>
      </w:pPr>
      <w:r w:rsidRPr="009B5D5A">
        <w:rPr>
          <w:szCs w:val="28"/>
        </w:rPr>
        <w:br w:type="page"/>
      </w:r>
    </w:p>
    <w:p w14:paraId="1516AFEA" w14:textId="31F4EF56" w:rsidR="00EE34FF" w:rsidRPr="009B5D5A" w:rsidRDefault="00EE34FF" w:rsidP="00EE34FF">
      <w:pPr>
        <w:spacing w:line="331" w:lineRule="exact"/>
        <w:jc w:val="center"/>
        <w:rPr>
          <w:szCs w:val="28"/>
        </w:rPr>
      </w:pPr>
      <w:r w:rsidRPr="009B5D5A">
        <w:rPr>
          <w:szCs w:val="28"/>
        </w:rPr>
        <w:lastRenderedPageBreak/>
        <w:t>Расчет площади нормируемых элементов дворовой территории многоквартирных домов (площадок):</w:t>
      </w:r>
    </w:p>
    <w:tbl>
      <w:tblPr>
        <w:tblW w:w="9010"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32"/>
        <w:gridCol w:w="2410"/>
        <w:gridCol w:w="2268"/>
      </w:tblGrid>
      <w:tr w:rsidR="009B5D5A" w:rsidRPr="009B5D5A" w14:paraId="56AAB557" w14:textId="29A7131B" w:rsidTr="00E114A6">
        <w:trPr>
          <w:trHeight w:val="195"/>
        </w:trPr>
        <w:tc>
          <w:tcPr>
            <w:tcW w:w="4332" w:type="dxa"/>
            <w:vAlign w:val="center"/>
          </w:tcPr>
          <w:p w14:paraId="1199DC72" w14:textId="6A629509" w:rsidR="00EE34FF" w:rsidRPr="009B5D5A" w:rsidRDefault="00EE34FF" w:rsidP="00E114A6">
            <w:pPr>
              <w:jc w:val="center"/>
              <w:rPr>
                <w:sz w:val="22"/>
                <w:szCs w:val="22"/>
              </w:rPr>
            </w:pPr>
            <w:r w:rsidRPr="009B5D5A">
              <w:rPr>
                <w:sz w:val="22"/>
                <w:szCs w:val="22"/>
              </w:rPr>
              <w:t>Площадки</w:t>
            </w:r>
          </w:p>
        </w:tc>
        <w:tc>
          <w:tcPr>
            <w:tcW w:w="2410" w:type="dxa"/>
            <w:vAlign w:val="center"/>
          </w:tcPr>
          <w:p w14:paraId="645FF750" w14:textId="523FDA84" w:rsidR="00EE34FF" w:rsidRPr="009B5D5A" w:rsidRDefault="00EE34FF" w:rsidP="00E114A6">
            <w:pPr>
              <w:jc w:val="center"/>
              <w:rPr>
                <w:sz w:val="22"/>
                <w:szCs w:val="22"/>
              </w:rPr>
            </w:pPr>
            <w:r w:rsidRPr="009B5D5A">
              <w:rPr>
                <w:sz w:val="22"/>
                <w:szCs w:val="22"/>
              </w:rPr>
              <w:t>Удельные размеры площадок, м2/чел.</w:t>
            </w:r>
          </w:p>
        </w:tc>
        <w:tc>
          <w:tcPr>
            <w:tcW w:w="2268" w:type="dxa"/>
            <w:vAlign w:val="center"/>
          </w:tcPr>
          <w:p w14:paraId="0994B400" w14:textId="3ACC3D33" w:rsidR="00EE34FF" w:rsidRPr="009B5D5A" w:rsidRDefault="00277097" w:rsidP="00E114A6">
            <w:pPr>
              <w:jc w:val="center"/>
              <w:rPr>
                <w:sz w:val="24"/>
                <w:szCs w:val="24"/>
              </w:rPr>
            </w:pPr>
            <w:r w:rsidRPr="009B5D5A">
              <w:rPr>
                <w:sz w:val="24"/>
                <w:szCs w:val="24"/>
              </w:rPr>
              <w:t>Размеры площадок МКД</w:t>
            </w:r>
            <w:r w:rsidR="00E114A6" w:rsidRPr="009B5D5A">
              <w:rPr>
                <w:sz w:val="24"/>
                <w:szCs w:val="24"/>
              </w:rPr>
              <w:t xml:space="preserve">, при численности населения </w:t>
            </w:r>
            <w:r w:rsidR="003A4030" w:rsidRPr="009B5D5A">
              <w:rPr>
                <w:sz w:val="24"/>
                <w:szCs w:val="24"/>
              </w:rPr>
              <w:t>495</w:t>
            </w:r>
            <w:r w:rsidR="00E114A6" w:rsidRPr="009B5D5A">
              <w:rPr>
                <w:sz w:val="24"/>
                <w:szCs w:val="24"/>
              </w:rPr>
              <w:t xml:space="preserve"> чел.</w:t>
            </w:r>
          </w:p>
        </w:tc>
      </w:tr>
      <w:tr w:rsidR="009B5D5A" w:rsidRPr="009B5D5A" w14:paraId="408AC558" w14:textId="35D23669" w:rsidTr="00E114A6">
        <w:trPr>
          <w:trHeight w:val="165"/>
        </w:trPr>
        <w:tc>
          <w:tcPr>
            <w:tcW w:w="4332" w:type="dxa"/>
          </w:tcPr>
          <w:p w14:paraId="692B633B" w14:textId="65CEBC62" w:rsidR="00EE34FF" w:rsidRPr="009B5D5A" w:rsidRDefault="00EE34FF" w:rsidP="00277097">
            <w:pPr>
              <w:rPr>
                <w:sz w:val="24"/>
                <w:szCs w:val="24"/>
              </w:rPr>
            </w:pPr>
            <w:r w:rsidRPr="009B5D5A">
              <w:rPr>
                <w:sz w:val="24"/>
                <w:szCs w:val="24"/>
              </w:rPr>
              <w:t>Для игр детей дошкольного и младшего школьного</w:t>
            </w:r>
            <w:r w:rsidR="00277097" w:rsidRPr="009B5D5A">
              <w:rPr>
                <w:sz w:val="24"/>
                <w:szCs w:val="24"/>
              </w:rPr>
              <w:t xml:space="preserve"> </w:t>
            </w:r>
            <w:r w:rsidRPr="009B5D5A">
              <w:rPr>
                <w:sz w:val="24"/>
                <w:szCs w:val="24"/>
              </w:rPr>
              <w:t>возраста</w:t>
            </w:r>
          </w:p>
        </w:tc>
        <w:tc>
          <w:tcPr>
            <w:tcW w:w="2410" w:type="dxa"/>
            <w:vAlign w:val="center"/>
          </w:tcPr>
          <w:p w14:paraId="27B4422C" w14:textId="4EB5035C" w:rsidR="00EE34FF" w:rsidRPr="009B5D5A" w:rsidRDefault="00277097" w:rsidP="00E114A6">
            <w:pPr>
              <w:jc w:val="center"/>
              <w:rPr>
                <w:sz w:val="24"/>
                <w:szCs w:val="24"/>
              </w:rPr>
            </w:pPr>
            <w:r w:rsidRPr="009B5D5A">
              <w:rPr>
                <w:sz w:val="24"/>
                <w:szCs w:val="24"/>
              </w:rPr>
              <w:t>0,7</w:t>
            </w:r>
          </w:p>
        </w:tc>
        <w:tc>
          <w:tcPr>
            <w:tcW w:w="2268" w:type="dxa"/>
            <w:vAlign w:val="center"/>
          </w:tcPr>
          <w:p w14:paraId="5C7E3B66" w14:textId="56320251" w:rsidR="00EE34FF" w:rsidRPr="009B5D5A" w:rsidRDefault="003A4030" w:rsidP="00E114A6">
            <w:pPr>
              <w:jc w:val="center"/>
              <w:rPr>
                <w:sz w:val="24"/>
                <w:szCs w:val="24"/>
              </w:rPr>
            </w:pPr>
            <w:r w:rsidRPr="009B5D5A">
              <w:rPr>
                <w:sz w:val="24"/>
                <w:szCs w:val="24"/>
              </w:rPr>
              <w:t>347</w:t>
            </w:r>
          </w:p>
        </w:tc>
      </w:tr>
      <w:tr w:rsidR="009B5D5A" w:rsidRPr="009B5D5A" w14:paraId="65B4C3A4" w14:textId="7D35E4E8" w:rsidTr="00E114A6">
        <w:trPr>
          <w:trHeight w:val="163"/>
        </w:trPr>
        <w:tc>
          <w:tcPr>
            <w:tcW w:w="4332" w:type="dxa"/>
          </w:tcPr>
          <w:p w14:paraId="6DE0D769" w14:textId="475E92C6" w:rsidR="00EE34FF" w:rsidRPr="009B5D5A" w:rsidRDefault="00EE34FF" w:rsidP="00277097">
            <w:pPr>
              <w:rPr>
                <w:sz w:val="24"/>
                <w:szCs w:val="24"/>
              </w:rPr>
            </w:pPr>
            <w:r w:rsidRPr="009B5D5A">
              <w:rPr>
                <w:sz w:val="24"/>
                <w:szCs w:val="24"/>
              </w:rPr>
              <w:t xml:space="preserve">Для отдыха взрослого населения </w:t>
            </w:r>
          </w:p>
        </w:tc>
        <w:tc>
          <w:tcPr>
            <w:tcW w:w="2410" w:type="dxa"/>
            <w:vAlign w:val="center"/>
          </w:tcPr>
          <w:p w14:paraId="3987B305" w14:textId="1231A2A7" w:rsidR="00EE34FF" w:rsidRPr="009B5D5A" w:rsidRDefault="00277097" w:rsidP="00E114A6">
            <w:pPr>
              <w:jc w:val="center"/>
              <w:rPr>
                <w:sz w:val="24"/>
                <w:szCs w:val="24"/>
              </w:rPr>
            </w:pPr>
            <w:r w:rsidRPr="009B5D5A">
              <w:rPr>
                <w:sz w:val="24"/>
                <w:szCs w:val="24"/>
              </w:rPr>
              <w:t>0,1</w:t>
            </w:r>
          </w:p>
        </w:tc>
        <w:tc>
          <w:tcPr>
            <w:tcW w:w="2268" w:type="dxa"/>
            <w:vAlign w:val="center"/>
          </w:tcPr>
          <w:p w14:paraId="179B950A" w14:textId="3B8985D1" w:rsidR="00EE34FF" w:rsidRPr="009B5D5A" w:rsidRDefault="003A4030" w:rsidP="00E114A6">
            <w:pPr>
              <w:jc w:val="center"/>
              <w:rPr>
                <w:sz w:val="24"/>
                <w:szCs w:val="24"/>
              </w:rPr>
            </w:pPr>
            <w:r w:rsidRPr="009B5D5A">
              <w:rPr>
                <w:sz w:val="24"/>
                <w:szCs w:val="24"/>
              </w:rPr>
              <w:t>50</w:t>
            </w:r>
          </w:p>
        </w:tc>
      </w:tr>
      <w:tr w:rsidR="009B5D5A" w:rsidRPr="009B5D5A" w14:paraId="19BF2099" w14:textId="77777777" w:rsidTr="00E114A6">
        <w:trPr>
          <w:trHeight w:val="330"/>
        </w:trPr>
        <w:tc>
          <w:tcPr>
            <w:tcW w:w="4332" w:type="dxa"/>
          </w:tcPr>
          <w:p w14:paraId="55AAB87F" w14:textId="24F5BF0F" w:rsidR="00EE34FF" w:rsidRPr="009B5D5A" w:rsidRDefault="00EE34FF" w:rsidP="00277097">
            <w:pPr>
              <w:rPr>
                <w:sz w:val="24"/>
                <w:szCs w:val="24"/>
              </w:rPr>
            </w:pPr>
            <w:r w:rsidRPr="009B5D5A">
              <w:rPr>
                <w:sz w:val="24"/>
                <w:szCs w:val="24"/>
              </w:rPr>
              <w:t xml:space="preserve">Для занятий физкультурой </w:t>
            </w:r>
          </w:p>
        </w:tc>
        <w:tc>
          <w:tcPr>
            <w:tcW w:w="2410" w:type="dxa"/>
            <w:vAlign w:val="center"/>
          </w:tcPr>
          <w:p w14:paraId="1174D0FB" w14:textId="576933CF" w:rsidR="00EE34FF" w:rsidRPr="009B5D5A" w:rsidRDefault="00277097" w:rsidP="00E114A6">
            <w:pPr>
              <w:jc w:val="center"/>
              <w:rPr>
                <w:sz w:val="24"/>
                <w:szCs w:val="24"/>
              </w:rPr>
            </w:pPr>
            <w:r w:rsidRPr="009B5D5A">
              <w:rPr>
                <w:sz w:val="24"/>
                <w:szCs w:val="24"/>
              </w:rPr>
              <w:t>0,7*</w:t>
            </w:r>
          </w:p>
        </w:tc>
        <w:tc>
          <w:tcPr>
            <w:tcW w:w="2268" w:type="dxa"/>
            <w:vAlign w:val="center"/>
          </w:tcPr>
          <w:p w14:paraId="4981F5CA" w14:textId="070F80E3" w:rsidR="00EE34FF" w:rsidRPr="009B5D5A" w:rsidRDefault="003A4030" w:rsidP="00E114A6">
            <w:pPr>
              <w:jc w:val="center"/>
              <w:rPr>
                <w:sz w:val="24"/>
                <w:szCs w:val="24"/>
              </w:rPr>
            </w:pPr>
            <w:r w:rsidRPr="009B5D5A">
              <w:rPr>
                <w:sz w:val="24"/>
                <w:szCs w:val="24"/>
              </w:rPr>
              <w:t>647</w:t>
            </w:r>
          </w:p>
        </w:tc>
      </w:tr>
      <w:tr w:rsidR="009B5D5A" w:rsidRPr="009B5D5A" w14:paraId="62901E0F" w14:textId="77777777" w:rsidTr="00E114A6">
        <w:trPr>
          <w:trHeight w:val="317"/>
        </w:trPr>
        <w:tc>
          <w:tcPr>
            <w:tcW w:w="4332" w:type="dxa"/>
          </w:tcPr>
          <w:p w14:paraId="7FD862C9" w14:textId="05DFC00B" w:rsidR="00EE34FF" w:rsidRPr="009B5D5A" w:rsidRDefault="00277097" w:rsidP="00277097">
            <w:pPr>
              <w:rPr>
                <w:sz w:val="24"/>
                <w:szCs w:val="24"/>
              </w:rPr>
            </w:pPr>
            <w:r w:rsidRPr="009B5D5A">
              <w:rPr>
                <w:sz w:val="24"/>
                <w:szCs w:val="24"/>
              </w:rPr>
              <w:t xml:space="preserve">Для хозяйственных целей </w:t>
            </w:r>
          </w:p>
        </w:tc>
        <w:tc>
          <w:tcPr>
            <w:tcW w:w="2410" w:type="dxa"/>
            <w:vAlign w:val="center"/>
          </w:tcPr>
          <w:p w14:paraId="2B52B4BA" w14:textId="73D70E01" w:rsidR="00EE34FF" w:rsidRPr="009B5D5A" w:rsidRDefault="00277097" w:rsidP="00E114A6">
            <w:pPr>
              <w:jc w:val="center"/>
              <w:rPr>
                <w:sz w:val="24"/>
                <w:szCs w:val="24"/>
              </w:rPr>
            </w:pPr>
            <w:r w:rsidRPr="009B5D5A">
              <w:rPr>
                <w:sz w:val="24"/>
                <w:szCs w:val="24"/>
              </w:rPr>
              <w:t>0,03</w:t>
            </w:r>
          </w:p>
        </w:tc>
        <w:tc>
          <w:tcPr>
            <w:tcW w:w="2268" w:type="dxa"/>
            <w:vAlign w:val="center"/>
          </w:tcPr>
          <w:p w14:paraId="1EEC1937" w14:textId="75A26F80" w:rsidR="00EE34FF" w:rsidRPr="009B5D5A" w:rsidRDefault="003A4030" w:rsidP="00E114A6">
            <w:pPr>
              <w:jc w:val="center"/>
              <w:rPr>
                <w:sz w:val="24"/>
                <w:szCs w:val="24"/>
              </w:rPr>
            </w:pPr>
            <w:r w:rsidRPr="009B5D5A">
              <w:rPr>
                <w:sz w:val="24"/>
                <w:szCs w:val="24"/>
              </w:rPr>
              <w:t>15</w:t>
            </w:r>
          </w:p>
        </w:tc>
      </w:tr>
      <w:tr w:rsidR="009B5D5A" w:rsidRPr="009B5D5A" w14:paraId="16A1ED80" w14:textId="77777777" w:rsidTr="00E114A6">
        <w:trPr>
          <w:trHeight w:val="317"/>
        </w:trPr>
        <w:tc>
          <w:tcPr>
            <w:tcW w:w="4332" w:type="dxa"/>
          </w:tcPr>
          <w:p w14:paraId="40575F72" w14:textId="376BC6D0" w:rsidR="00277097" w:rsidRPr="009B5D5A" w:rsidRDefault="00277097" w:rsidP="00277097">
            <w:pPr>
              <w:rPr>
                <w:sz w:val="24"/>
                <w:szCs w:val="24"/>
              </w:rPr>
            </w:pPr>
            <w:r w:rsidRPr="009B5D5A">
              <w:rPr>
                <w:sz w:val="24"/>
                <w:szCs w:val="24"/>
              </w:rPr>
              <w:t>Всего</w:t>
            </w:r>
          </w:p>
        </w:tc>
        <w:tc>
          <w:tcPr>
            <w:tcW w:w="2410" w:type="dxa"/>
            <w:vAlign w:val="center"/>
          </w:tcPr>
          <w:p w14:paraId="72F56583" w14:textId="77777777" w:rsidR="00277097" w:rsidRPr="009B5D5A" w:rsidRDefault="00277097" w:rsidP="00E114A6">
            <w:pPr>
              <w:jc w:val="center"/>
              <w:rPr>
                <w:sz w:val="24"/>
                <w:szCs w:val="24"/>
              </w:rPr>
            </w:pPr>
          </w:p>
        </w:tc>
        <w:tc>
          <w:tcPr>
            <w:tcW w:w="2268" w:type="dxa"/>
            <w:vAlign w:val="center"/>
          </w:tcPr>
          <w:p w14:paraId="4B444F45" w14:textId="2C7ED14D" w:rsidR="00277097" w:rsidRPr="009B5D5A" w:rsidRDefault="003A4030" w:rsidP="00E114A6">
            <w:pPr>
              <w:jc w:val="center"/>
              <w:rPr>
                <w:sz w:val="24"/>
                <w:szCs w:val="24"/>
              </w:rPr>
            </w:pPr>
            <w:r w:rsidRPr="009B5D5A">
              <w:rPr>
                <w:sz w:val="24"/>
                <w:szCs w:val="24"/>
              </w:rPr>
              <w:t>757</w:t>
            </w:r>
          </w:p>
        </w:tc>
      </w:tr>
      <w:tr w:rsidR="00DA21EB" w:rsidRPr="009B5D5A" w14:paraId="718D5E6B" w14:textId="77777777" w:rsidTr="00277097">
        <w:trPr>
          <w:trHeight w:val="782"/>
        </w:trPr>
        <w:tc>
          <w:tcPr>
            <w:tcW w:w="9010" w:type="dxa"/>
            <w:gridSpan w:val="3"/>
          </w:tcPr>
          <w:p w14:paraId="485EA283" w14:textId="7E19D4B4" w:rsidR="00277097" w:rsidRPr="009B5D5A" w:rsidRDefault="00E114A6" w:rsidP="00277097">
            <w:pPr>
              <w:rPr>
                <w:sz w:val="24"/>
                <w:szCs w:val="24"/>
              </w:rPr>
            </w:pPr>
            <w:r w:rsidRPr="009B5D5A">
              <w:rPr>
                <w:sz w:val="24"/>
                <w:szCs w:val="24"/>
              </w:rPr>
              <w:t>*</w:t>
            </w:r>
            <w:r w:rsidR="00277097" w:rsidRPr="009B5D5A">
              <w:rPr>
                <w:sz w:val="24"/>
                <w:szCs w:val="24"/>
              </w:rPr>
              <w:t>Допускается уменьшать, но не более чем на 50 %, удельные размеры площадок для занятий физкультурой при формирования единого физкультурно-оздоровительного комплекса (ФОК) микрорайона</w:t>
            </w:r>
          </w:p>
        </w:tc>
      </w:tr>
    </w:tbl>
    <w:p w14:paraId="1C8E7B07" w14:textId="77777777" w:rsidR="00EE34FF" w:rsidRPr="009B5D5A" w:rsidRDefault="00EE34FF" w:rsidP="00EE34FF">
      <w:pPr>
        <w:spacing w:line="331" w:lineRule="exact"/>
        <w:jc w:val="center"/>
        <w:rPr>
          <w:sz w:val="24"/>
          <w:szCs w:val="24"/>
        </w:rPr>
      </w:pPr>
    </w:p>
    <w:p w14:paraId="307824D8" w14:textId="2A266A3D" w:rsidR="00360AF3" w:rsidRPr="009B5D5A" w:rsidRDefault="00B7313E" w:rsidP="00BC56E3">
      <w:pPr>
        <w:numPr>
          <w:ilvl w:val="0"/>
          <w:numId w:val="23"/>
        </w:numPr>
        <w:ind w:left="0" w:firstLine="709"/>
        <w:jc w:val="both"/>
        <w:rPr>
          <w:szCs w:val="28"/>
        </w:rPr>
      </w:pPr>
      <w:r w:rsidRPr="009B5D5A">
        <w:rPr>
          <w:szCs w:val="28"/>
        </w:rPr>
        <w:t>О</w:t>
      </w:r>
      <w:r w:rsidR="00360AF3" w:rsidRPr="009B5D5A">
        <w:rPr>
          <w:szCs w:val="28"/>
        </w:rPr>
        <w:t xml:space="preserve">тступы </w:t>
      </w:r>
      <w:r w:rsidR="00060BDE" w:rsidRPr="009B5D5A">
        <w:rPr>
          <w:szCs w:val="28"/>
        </w:rPr>
        <w:t xml:space="preserve">многоквартирного дома </w:t>
      </w:r>
      <w:r w:rsidR="00360AF3" w:rsidRPr="009B5D5A">
        <w:rPr>
          <w:szCs w:val="28"/>
        </w:rPr>
        <w:t xml:space="preserve">от границ земельного участка: </w:t>
      </w:r>
    </w:p>
    <w:p w14:paraId="0C2A4C76" w14:textId="4D5B238C" w:rsidR="00360AF3" w:rsidRPr="009B5D5A" w:rsidRDefault="00360AF3" w:rsidP="00BC56E3">
      <w:pPr>
        <w:ind w:firstLine="709"/>
        <w:jc w:val="both"/>
        <w:rPr>
          <w:szCs w:val="28"/>
        </w:rPr>
      </w:pPr>
      <w:r w:rsidRPr="009B5D5A">
        <w:rPr>
          <w:szCs w:val="28"/>
        </w:rPr>
        <w:t>- северная граница</w:t>
      </w:r>
      <w:r w:rsidR="00DB2097" w:rsidRPr="009B5D5A">
        <w:rPr>
          <w:szCs w:val="28"/>
        </w:rPr>
        <w:t xml:space="preserve"> –</w:t>
      </w:r>
      <w:r w:rsidR="00DA21EB" w:rsidRPr="009B5D5A">
        <w:rPr>
          <w:szCs w:val="28"/>
        </w:rPr>
        <w:t xml:space="preserve"> 3 метра</w:t>
      </w:r>
      <w:r w:rsidR="001F7299" w:rsidRPr="009B5D5A">
        <w:rPr>
          <w:szCs w:val="28"/>
        </w:rPr>
        <w:t>;</w:t>
      </w:r>
    </w:p>
    <w:p w14:paraId="5F466EA4" w14:textId="0DD2B16E" w:rsidR="00DB2097" w:rsidRPr="009B5D5A" w:rsidRDefault="00360AF3" w:rsidP="00DB2097">
      <w:pPr>
        <w:ind w:firstLine="709"/>
        <w:jc w:val="both"/>
        <w:rPr>
          <w:szCs w:val="28"/>
        </w:rPr>
      </w:pPr>
      <w:r w:rsidRPr="009B5D5A">
        <w:rPr>
          <w:szCs w:val="28"/>
        </w:rPr>
        <w:t>- западная</w:t>
      </w:r>
      <w:r w:rsidR="00DB2097" w:rsidRPr="009B5D5A">
        <w:rPr>
          <w:szCs w:val="28"/>
        </w:rPr>
        <w:t xml:space="preserve"> граница – </w:t>
      </w:r>
      <w:r w:rsidR="00DA21EB" w:rsidRPr="009B5D5A">
        <w:rPr>
          <w:szCs w:val="28"/>
        </w:rPr>
        <w:t>более 3-х  метров</w:t>
      </w:r>
      <w:r w:rsidR="00DB2097" w:rsidRPr="009B5D5A">
        <w:rPr>
          <w:szCs w:val="28"/>
        </w:rPr>
        <w:t>;</w:t>
      </w:r>
    </w:p>
    <w:p w14:paraId="1137B460" w14:textId="6388EA03" w:rsidR="00DB2097" w:rsidRPr="009B5D5A" w:rsidRDefault="0081739C" w:rsidP="00DB2097">
      <w:pPr>
        <w:ind w:firstLine="709"/>
        <w:jc w:val="both"/>
        <w:rPr>
          <w:szCs w:val="28"/>
        </w:rPr>
      </w:pPr>
      <w:r w:rsidRPr="009B5D5A">
        <w:rPr>
          <w:szCs w:val="28"/>
        </w:rPr>
        <w:t xml:space="preserve">- </w:t>
      </w:r>
      <w:r w:rsidR="00360AF3" w:rsidRPr="009B5D5A">
        <w:rPr>
          <w:szCs w:val="28"/>
        </w:rPr>
        <w:t xml:space="preserve">южная </w:t>
      </w:r>
      <w:r w:rsidR="00DB2097" w:rsidRPr="009B5D5A">
        <w:rPr>
          <w:szCs w:val="28"/>
        </w:rPr>
        <w:t xml:space="preserve">граница – </w:t>
      </w:r>
      <w:r w:rsidR="00DA21EB" w:rsidRPr="009B5D5A">
        <w:rPr>
          <w:szCs w:val="28"/>
        </w:rPr>
        <w:t>3</w:t>
      </w:r>
      <w:r w:rsidR="00AE51D5" w:rsidRPr="009B5D5A">
        <w:rPr>
          <w:szCs w:val="28"/>
        </w:rPr>
        <w:t xml:space="preserve"> </w:t>
      </w:r>
      <w:r w:rsidR="00DB2097" w:rsidRPr="009B5D5A">
        <w:rPr>
          <w:szCs w:val="28"/>
        </w:rPr>
        <w:t>метра;</w:t>
      </w:r>
    </w:p>
    <w:p w14:paraId="3E54118D" w14:textId="210F2834" w:rsidR="001F7299" w:rsidRPr="009B5D5A" w:rsidRDefault="001F7299" w:rsidP="00DB2097">
      <w:pPr>
        <w:ind w:firstLine="709"/>
        <w:jc w:val="both"/>
        <w:rPr>
          <w:szCs w:val="28"/>
        </w:rPr>
      </w:pPr>
      <w:r w:rsidRPr="009B5D5A">
        <w:rPr>
          <w:szCs w:val="28"/>
        </w:rPr>
        <w:t xml:space="preserve">- восточная </w:t>
      </w:r>
      <w:r w:rsidR="00DB2097" w:rsidRPr="009B5D5A">
        <w:rPr>
          <w:szCs w:val="28"/>
        </w:rPr>
        <w:t xml:space="preserve">граница – </w:t>
      </w:r>
      <w:r w:rsidR="00DA21EB" w:rsidRPr="009B5D5A">
        <w:rPr>
          <w:szCs w:val="28"/>
        </w:rPr>
        <w:t>3 метра</w:t>
      </w:r>
      <w:r w:rsidRPr="009B5D5A">
        <w:rPr>
          <w:szCs w:val="28"/>
        </w:rPr>
        <w:t>.</w:t>
      </w:r>
    </w:p>
    <w:p w14:paraId="753B45F4" w14:textId="3684BBA4" w:rsidR="00060BDE" w:rsidRPr="009B5D5A" w:rsidRDefault="00DB2097" w:rsidP="00060BDE">
      <w:pPr>
        <w:ind w:firstLine="709"/>
        <w:jc w:val="both"/>
        <w:rPr>
          <w:szCs w:val="28"/>
        </w:rPr>
      </w:pPr>
      <w:r w:rsidRPr="009B5D5A">
        <w:rPr>
          <w:szCs w:val="28"/>
        </w:rPr>
        <w:t xml:space="preserve">Минимальные отступы от границ земельных участков, совпадающих с красными линиями улиц и </w:t>
      </w:r>
      <w:r w:rsidR="00AE51D5" w:rsidRPr="009B5D5A">
        <w:rPr>
          <w:szCs w:val="28"/>
        </w:rPr>
        <w:t xml:space="preserve">дорог местного значения </w:t>
      </w:r>
      <w:r w:rsidRPr="009B5D5A">
        <w:rPr>
          <w:szCs w:val="28"/>
        </w:rPr>
        <w:t xml:space="preserve">устанавливаются статьёй 19 ПЗЗ – для </w:t>
      </w:r>
      <w:r w:rsidR="00060BDE" w:rsidRPr="009B5D5A">
        <w:rPr>
          <w:szCs w:val="28"/>
        </w:rPr>
        <w:t xml:space="preserve">многоквартирных домов </w:t>
      </w:r>
      <w:r w:rsidRPr="009B5D5A">
        <w:rPr>
          <w:szCs w:val="28"/>
        </w:rPr>
        <w:t xml:space="preserve">с квартирами на первых этажах – </w:t>
      </w:r>
      <w:r w:rsidR="00060BDE" w:rsidRPr="009B5D5A">
        <w:rPr>
          <w:szCs w:val="28"/>
        </w:rPr>
        <w:t>3</w:t>
      </w:r>
      <w:r w:rsidRPr="009B5D5A">
        <w:rPr>
          <w:szCs w:val="28"/>
        </w:rPr>
        <w:t xml:space="preserve"> м, для </w:t>
      </w:r>
      <w:r w:rsidR="00060BDE" w:rsidRPr="009B5D5A">
        <w:rPr>
          <w:szCs w:val="28"/>
        </w:rPr>
        <w:t>многоквартирных домов</w:t>
      </w:r>
      <w:r w:rsidRPr="009B5D5A">
        <w:rPr>
          <w:szCs w:val="28"/>
        </w:rPr>
        <w:t xml:space="preserve"> с общественными помещениями на первых этажах – </w:t>
      </w:r>
      <w:r w:rsidR="00060BDE" w:rsidRPr="009B5D5A">
        <w:rPr>
          <w:szCs w:val="28"/>
        </w:rPr>
        <w:t>0</w:t>
      </w:r>
      <w:r w:rsidRPr="009B5D5A">
        <w:rPr>
          <w:szCs w:val="28"/>
        </w:rPr>
        <w:t xml:space="preserve"> м. </w:t>
      </w:r>
    </w:p>
    <w:p w14:paraId="3A321315" w14:textId="1A522087" w:rsidR="00360AF3" w:rsidRPr="009B5D5A" w:rsidRDefault="00B7313E" w:rsidP="00060BDE">
      <w:pPr>
        <w:numPr>
          <w:ilvl w:val="0"/>
          <w:numId w:val="23"/>
        </w:numPr>
        <w:ind w:left="0" w:firstLine="709"/>
        <w:jc w:val="both"/>
        <w:rPr>
          <w:szCs w:val="28"/>
        </w:rPr>
      </w:pPr>
      <w:r w:rsidRPr="009B5D5A">
        <w:rPr>
          <w:szCs w:val="28"/>
        </w:rPr>
        <w:t>К</w:t>
      </w:r>
      <w:r w:rsidR="00360AF3" w:rsidRPr="009B5D5A">
        <w:rPr>
          <w:szCs w:val="28"/>
        </w:rPr>
        <w:t xml:space="preserve">оличество этажей - </w:t>
      </w:r>
      <w:r w:rsidR="00DB2097" w:rsidRPr="009B5D5A">
        <w:rPr>
          <w:szCs w:val="28"/>
        </w:rPr>
        <w:t>10</w:t>
      </w:r>
      <w:r w:rsidR="00360AF3" w:rsidRPr="009B5D5A">
        <w:rPr>
          <w:szCs w:val="28"/>
        </w:rPr>
        <w:t>.</w:t>
      </w:r>
    </w:p>
    <w:p w14:paraId="2E12E3B2" w14:textId="1C46B639" w:rsidR="00D178B6" w:rsidRPr="009B5D5A" w:rsidRDefault="008823D9" w:rsidP="00BC56E3">
      <w:pPr>
        <w:numPr>
          <w:ilvl w:val="0"/>
          <w:numId w:val="23"/>
        </w:numPr>
        <w:ind w:left="0" w:firstLine="709"/>
        <w:jc w:val="both"/>
        <w:rPr>
          <w:szCs w:val="28"/>
        </w:rPr>
      </w:pPr>
      <w:r w:rsidRPr="009B5D5A">
        <w:rPr>
          <w:szCs w:val="28"/>
        </w:rPr>
        <w:t>К</w:t>
      </w:r>
      <w:r w:rsidR="00D178B6" w:rsidRPr="009B5D5A">
        <w:rPr>
          <w:szCs w:val="28"/>
        </w:rPr>
        <w:t xml:space="preserve">оэффициент использования территории – </w:t>
      </w:r>
      <w:r w:rsidR="00B41FC4" w:rsidRPr="009B5D5A">
        <w:rPr>
          <w:szCs w:val="28"/>
        </w:rPr>
        <w:t>1.</w:t>
      </w:r>
      <w:r w:rsidR="00586EA8" w:rsidRPr="009B5D5A">
        <w:rPr>
          <w:szCs w:val="28"/>
        </w:rPr>
        <w:t>8</w:t>
      </w:r>
      <w:r w:rsidR="00394F83" w:rsidRPr="009B5D5A">
        <w:rPr>
          <w:szCs w:val="28"/>
        </w:rPr>
        <w:t>.</w:t>
      </w:r>
      <w:r w:rsidR="00D178B6" w:rsidRPr="009B5D5A">
        <w:rPr>
          <w:szCs w:val="28"/>
        </w:rPr>
        <w:t xml:space="preserve"> </w:t>
      </w:r>
      <w:r w:rsidR="00A82541" w:rsidRPr="009B5D5A">
        <w:rPr>
          <w:szCs w:val="28"/>
        </w:rPr>
        <w:t xml:space="preserve">Коэффициент использования территории определяется как отношение общей площади квартир, которые можно разместить на земельном участке, к площади земельного участка. </w:t>
      </w:r>
      <w:r w:rsidR="00D178B6" w:rsidRPr="009B5D5A">
        <w:rPr>
          <w:szCs w:val="28"/>
        </w:rPr>
        <w:t xml:space="preserve">Общая площадь квартир </w:t>
      </w:r>
      <w:r w:rsidR="00B41FC4" w:rsidRPr="009B5D5A">
        <w:rPr>
          <w:szCs w:val="28"/>
        </w:rPr>
        <w:t>в представленном варианте</w:t>
      </w:r>
      <w:r w:rsidR="00D178B6" w:rsidRPr="009B5D5A">
        <w:rPr>
          <w:szCs w:val="28"/>
        </w:rPr>
        <w:t xml:space="preserve"> для планируемого многоквартирного жилого дома принимается равной </w:t>
      </w:r>
      <w:r w:rsidR="00586EA8" w:rsidRPr="009B5D5A">
        <w:rPr>
          <w:szCs w:val="28"/>
        </w:rPr>
        <w:t>15400</w:t>
      </w:r>
      <w:r w:rsidR="00D178B6" w:rsidRPr="009B5D5A">
        <w:rPr>
          <w:szCs w:val="28"/>
        </w:rPr>
        <w:t xml:space="preserve"> м</w:t>
      </w:r>
      <w:r w:rsidR="00D178B6" w:rsidRPr="009B5D5A">
        <w:rPr>
          <w:szCs w:val="28"/>
          <w:vertAlign w:val="superscript"/>
        </w:rPr>
        <w:t>2</w:t>
      </w:r>
      <w:r w:rsidR="00D178B6" w:rsidRPr="009B5D5A">
        <w:rPr>
          <w:szCs w:val="28"/>
        </w:rPr>
        <w:t>.</w:t>
      </w:r>
      <w:r w:rsidR="00DB2097" w:rsidRPr="009B5D5A">
        <w:rPr>
          <w:szCs w:val="28"/>
        </w:rPr>
        <w:t xml:space="preserve"> </w:t>
      </w:r>
    </w:p>
    <w:p w14:paraId="25B6000D" w14:textId="77777777" w:rsidR="00D178B6" w:rsidRPr="009B5D5A" w:rsidRDefault="00D178B6" w:rsidP="00BC56E3">
      <w:pPr>
        <w:numPr>
          <w:ilvl w:val="0"/>
          <w:numId w:val="23"/>
        </w:numPr>
        <w:ind w:left="0" w:firstLine="709"/>
        <w:jc w:val="both"/>
        <w:rPr>
          <w:szCs w:val="28"/>
        </w:rPr>
      </w:pPr>
      <w:r w:rsidRPr="009B5D5A">
        <w:rPr>
          <w:szCs w:val="28"/>
        </w:rPr>
        <w:t>Выступы за красную линию не предусмотрены</w:t>
      </w:r>
      <w:r w:rsidR="00B7313E" w:rsidRPr="009B5D5A">
        <w:rPr>
          <w:szCs w:val="28"/>
        </w:rPr>
        <w:t>.</w:t>
      </w:r>
    </w:p>
    <w:p w14:paraId="522CCB23" w14:textId="62810170" w:rsidR="00B55743" w:rsidRPr="009B5D5A" w:rsidRDefault="00BE7438" w:rsidP="00BC56E3">
      <w:pPr>
        <w:numPr>
          <w:ilvl w:val="0"/>
          <w:numId w:val="23"/>
        </w:numPr>
        <w:ind w:left="0" w:firstLine="709"/>
        <w:jc w:val="both"/>
        <w:rPr>
          <w:strike/>
          <w:szCs w:val="28"/>
        </w:rPr>
      </w:pPr>
      <w:r w:rsidRPr="009B5D5A">
        <w:rPr>
          <w:szCs w:val="28"/>
        </w:rPr>
        <w:t>Д</w:t>
      </w:r>
      <w:r w:rsidR="00B55743" w:rsidRPr="009B5D5A">
        <w:rPr>
          <w:szCs w:val="28"/>
        </w:rPr>
        <w:t xml:space="preserve">оля озелененной территории </w:t>
      </w:r>
      <w:r w:rsidR="00A82541" w:rsidRPr="009B5D5A">
        <w:rPr>
          <w:szCs w:val="28"/>
        </w:rPr>
        <w:t>3</w:t>
      </w:r>
      <w:r w:rsidR="00586EA8" w:rsidRPr="009B5D5A">
        <w:rPr>
          <w:szCs w:val="28"/>
        </w:rPr>
        <w:t>496</w:t>
      </w:r>
      <w:r w:rsidR="00B55743" w:rsidRPr="009B5D5A">
        <w:rPr>
          <w:szCs w:val="28"/>
        </w:rPr>
        <w:t xml:space="preserve"> кв.м.</w:t>
      </w:r>
      <w:r w:rsidR="00DB6EC6" w:rsidRPr="009B5D5A">
        <w:rPr>
          <w:szCs w:val="28"/>
        </w:rPr>
        <w:t xml:space="preserve"> </w:t>
      </w:r>
      <w:r w:rsidR="005360F2" w:rsidRPr="009B5D5A">
        <w:rPr>
          <w:szCs w:val="28"/>
        </w:rPr>
        <w:t xml:space="preserve">Нормативная доля озелененной территории исходя из расчета 20 кв.м на 100 кв.м общей площади квартир в объекте капитального строительства на участке составит </w:t>
      </w:r>
      <w:r w:rsidR="00A82541" w:rsidRPr="009B5D5A">
        <w:rPr>
          <w:szCs w:val="28"/>
        </w:rPr>
        <w:t>3251</w:t>
      </w:r>
      <w:r w:rsidR="005360F2" w:rsidRPr="009B5D5A">
        <w:rPr>
          <w:szCs w:val="28"/>
        </w:rPr>
        <w:t xml:space="preserve"> кв.м. Согласно Статьи 22 Правил землепользования и застройки города Смоленска, площадь озеленения земельного участка может быть уменьшена не более чем на 30% от площади необходимого озеленения земельного участка, в случае если в соответствии с документацией по планировке территории в границах квартала предусмотрено образование земельного участка для размещения зеленых насаждений общего пользования, площадь которого не менее площади, на которую уменьшена площадь озеленения земельных участков. </w:t>
      </w:r>
      <w:r w:rsidR="00D55C26" w:rsidRPr="009B5D5A">
        <w:rPr>
          <w:szCs w:val="28"/>
        </w:rPr>
        <w:t xml:space="preserve">В представленном варианте застройки </w:t>
      </w:r>
      <w:r w:rsidR="009B5D5A" w:rsidRPr="009B5D5A">
        <w:rPr>
          <w:szCs w:val="28"/>
        </w:rPr>
        <w:t xml:space="preserve">образован </w:t>
      </w:r>
      <w:proofErr w:type="gramStart"/>
      <w:r w:rsidR="009B5D5A" w:rsidRPr="009B5D5A">
        <w:rPr>
          <w:szCs w:val="28"/>
        </w:rPr>
        <w:t>земельный участок территории общего пользования</w:t>
      </w:r>
      <w:proofErr w:type="gramEnd"/>
      <w:r w:rsidR="009B5D5A" w:rsidRPr="009B5D5A">
        <w:rPr>
          <w:szCs w:val="28"/>
        </w:rPr>
        <w:t xml:space="preserve"> подлежащий озеленению и благоустройству площадью 757 кв.м.</w:t>
      </w:r>
    </w:p>
    <w:p w14:paraId="3E031EE9" w14:textId="502B8E38" w:rsidR="00AB7228" w:rsidRPr="009B5D5A" w:rsidRDefault="004830A6" w:rsidP="00BC56E3">
      <w:pPr>
        <w:numPr>
          <w:ilvl w:val="0"/>
          <w:numId w:val="23"/>
        </w:numPr>
        <w:ind w:left="0" w:firstLine="709"/>
        <w:jc w:val="both"/>
        <w:rPr>
          <w:szCs w:val="28"/>
        </w:rPr>
      </w:pPr>
      <w:r w:rsidRPr="009B5D5A">
        <w:rPr>
          <w:szCs w:val="28"/>
        </w:rPr>
        <w:t xml:space="preserve">Общее количество мест для </w:t>
      </w:r>
      <w:r w:rsidR="00B55743" w:rsidRPr="009B5D5A">
        <w:rPr>
          <w:szCs w:val="28"/>
        </w:rPr>
        <w:t>для хранения автотранспорта</w:t>
      </w:r>
      <w:r w:rsidRPr="009B5D5A">
        <w:rPr>
          <w:szCs w:val="28"/>
        </w:rPr>
        <w:t xml:space="preserve"> для жителей многоквартирного дома</w:t>
      </w:r>
      <w:r w:rsidR="00B55743" w:rsidRPr="009B5D5A">
        <w:rPr>
          <w:szCs w:val="28"/>
        </w:rPr>
        <w:t xml:space="preserve"> </w:t>
      </w:r>
      <w:r w:rsidRPr="009B5D5A">
        <w:rPr>
          <w:szCs w:val="28"/>
        </w:rPr>
        <w:t xml:space="preserve">и для обслуживания встроенных объектов </w:t>
      </w:r>
      <w:r w:rsidRPr="009B5D5A">
        <w:rPr>
          <w:szCs w:val="28"/>
        </w:rPr>
        <w:lastRenderedPageBreak/>
        <w:t xml:space="preserve">нежилого назначения в пределах земельного участка составит </w:t>
      </w:r>
      <w:r w:rsidR="007F287E" w:rsidRPr="009B5D5A">
        <w:rPr>
          <w:szCs w:val="28"/>
        </w:rPr>
        <w:t>146</w:t>
      </w:r>
      <w:r w:rsidR="00AB7228" w:rsidRPr="009B5D5A">
        <w:rPr>
          <w:szCs w:val="28"/>
        </w:rPr>
        <w:t xml:space="preserve"> </w:t>
      </w:r>
      <w:r w:rsidRPr="009B5D5A">
        <w:rPr>
          <w:szCs w:val="28"/>
        </w:rPr>
        <w:t>машино-мест (</w:t>
      </w:r>
      <w:r w:rsidR="007F287E" w:rsidRPr="009B5D5A">
        <w:rPr>
          <w:szCs w:val="28"/>
        </w:rPr>
        <w:t>136</w:t>
      </w:r>
      <w:r w:rsidRPr="009B5D5A">
        <w:rPr>
          <w:szCs w:val="28"/>
        </w:rPr>
        <w:t xml:space="preserve"> машино-мест для жителей</w:t>
      </w:r>
      <w:r w:rsidR="00724CAB" w:rsidRPr="009B5D5A">
        <w:rPr>
          <w:szCs w:val="28"/>
        </w:rPr>
        <w:t xml:space="preserve"> (</w:t>
      </w:r>
      <w:r w:rsidR="00586EA8" w:rsidRPr="009B5D5A">
        <w:rPr>
          <w:szCs w:val="28"/>
        </w:rPr>
        <w:t>15400</w:t>
      </w:r>
      <w:r w:rsidR="00724CAB" w:rsidRPr="009B5D5A">
        <w:rPr>
          <w:szCs w:val="28"/>
        </w:rPr>
        <w:t>:</w:t>
      </w:r>
      <w:r w:rsidR="00923512" w:rsidRPr="009B5D5A">
        <w:rPr>
          <w:szCs w:val="28"/>
        </w:rPr>
        <w:t>120</w:t>
      </w:r>
      <w:r w:rsidR="00724CAB" w:rsidRPr="009B5D5A">
        <w:rPr>
          <w:szCs w:val="28"/>
        </w:rPr>
        <w:t>=</w:t>
      </w:r>
      <w:r w:rsidR="007F287E" w:rsidRPr="009B5D5A">
        <w:rPr>
          <w:szCs w:val="28"/>
        </w:rPr>
        <w:t>1</w:t>
      </w:r>
      <w:r w:rsidR="00586EA8" w:rsidRPr="009B5D5A">
        <w:rPr>
          <w:szCs w:val="28"/>
        </w:rPr>
        <w:t>28</w:t>
      </w:r>
      <w:r w:rsidR="00724CAB" w:rsidRPr="009B5D5A">
        <w:rPr>
          <w:szCs w:val="28"/>
        </w:rPr>
        <w:t xml:space="preserve">) </w:t>
      </w:r>
      <w:r w:rsidRPr="009B5D5A">
        <w:rPr>
          <w:szCs w:val="28"/>
        </w:rPr>
        <w:t xml:space="preserve">и </w:t>
      </w:r>
      <w:r w:rsidR="00996A1E" w:rsidRPr="009B5D5A">
        <w:rPr>
          <w:szCs w:val="28"/>
        </w:rPr>
        <w:t>10</w:t>
      </w:r>
      <w:r w:rsidRPr="009B5D5A">
        <w:rPr>
          <w:szCs w:val="28"/>
        </w:rPr>
        <w:t xml:space="preserve"> машино-мест для встроенных помещений</w:t>
      </w:r>
      <w:r w:rsidR="00AB7228" w:rsidRPr="009B5D5A">
        <w:rPr>
          <w:szCs w:val="28"/>
        </w:rPr>
        <w:t>.</w:t>
      </w:r>
      <w:r w:rsidR="00724CAB" w:rsidRPr="009B5D5A">
        <w:rPr>
          <w:szCs w:val="28"/>
        </w:rPr>
        <w:t xml:space="preserve"> </w:t>
      </w:r>
      <w:r w:rsidR="00996A1E" w:rsidRPr="009B5D5A">
        <w:rPr>
          <w:szCs w:val="28"/>
        </w:rPr>
        <w:t>Расчет количества машино-мест для нежилых помещений</w:t>
      </w:r>
      <w:r w:rsidR="00AB7228" w:rsidRPr="009B5D5A">
        <w:rPr>
          <w:szCs w:val="28"/>
        </w:rPr>
        <w:t xml:space="preserve"> в соответствии со ст. 19 ПЗЗ: </w:t>
      </w:r>
    </w:p>
    <w:p w14:paraId="107793D9" w14:textId="621E2064" w:rsidR="00AB7228" w:rsidRPr="009B5D5A" w:rsidRDefault="00AB7228" w:rsidP="00AB7228">
      <w:pPr>
        <w:ind w:left="709"/>
        <w:jc w:val="both"/>
        <w:rPr>
          <w:szCs w:val="28"/>
        </w:rPr>
      </w:pPr>
      <w:r w:rsidRPr="009B5D5A">
        <w:rPr>
          <w:szCs w:val="28"/>
        </w:rPr>
        <w:t>- спортзал, площадь 300 кв.м: 5(работников):5+30(посетителей):10=4 машино-места;</w:t>
      </w:r>
    </w:p>
    <w:p w14:paraId="1CA1801F" w14:textId="77777777" w:rsidR="00AB7228" w:rsidRPr="009B5D5A" w:rsidRDefault="00AB7228" w:rsidP="00AB7228">
      <w:pPr>
        <w:ind w:left="709"/>
        <w:jc w:val="both"/>
        <w:rPr>
          <w:szCs w:val="28"/>
        </w:rPr>
      </w:pPr>
      <w:r w:rsidRPr="009B5D5A">
        <w:rPr>
          <w:szCs w:val="28"/>
        </w:rPr>
        <w:t>- магазин, площадь 420 кв.м: 420:70=6 (машино-мест).</w:t>
      </w:r>
    </w:p>
    <w:p w14:paraId="69AB546C" w14:textId="12DAF68E" w:rsidR="0096685D" w:rsidRPr="009B5D5A" w:rsidRDefault="006961A3" w:rsidP="00AB7228">
      <w:pPr>
        <w:ind w:firstLine="708"/>
        <w:jc w:val="both"/>
        <w:rPr>
          <w:szCs w:val="28"/>
        </w:rPr>
      </w:pPr>
      <w:r w:rsidRPr="009B5D5A">
        <w:rPr>
          <w:szCs w:val="28"/>
        </w:rPr>
        <w:t>100</w:t>
      </w:r>
      <w:r w:rsidR="0071494D" w:rsidRPr="009B5D5A">
        <w:rPr>
          <w:szCs w:val="28"/>
        </w:rPr>
        <w:t>% необходимого количества машино-мест</w:t>
      </w:r>
      <w:r w:rsidR="0096685D" w:rsidRPr="009B5D5A">
        <w:rPr>
          <w:szCs w:val="28"/>
        </w:rPr>
        <w:t xml:space="preserve"> для жителей многоквартирного дома </w:t>
      </w:r>
      <w:r w:rsidR="0071494D" w:rsidRPr="009B5D5A">
        <w:rPr>
          <w:szCs w:val="28"/>
        </w:rPr>
        <w:t>располагаются в границах участка</w:t>
      </w:r>
      <w:r w:rsidR="0096685D" w:rsidRPr="009B5D5A">
        <w:rPr>
          <w:szCs w:val="28"/>
        </w:rPr>
        <w:t xml:space="preserve"> (</w:t>
      </w:r>
      <w:r w:rsidR="007F287E" w:rsidRPr="009B5D5A">
        <w:rPr>
          <w:szCs w:val="28"/>
        </w:rPr>
        <w:t>13</w:t>
      </w:r>
      <w:r w:rsidR="00586EA8" w:rsidRPr="009B5D5A">
        <w:rPr>
          <w:szCs w:val="28"/>
        </w:rPr>
        <w:t>8</w:t>
      </w:r>
      <w:r w:rsidR="0096685D" w:rsidRPr="009B5D5A">
        <w:rPr>
          <w:szCs w:val="28"/>
        </w:rPr>
        <w:t xml:space="preserve"> машино-мест)</w:t>
      </w:r>
      <w:r w:rsidR="0071494D" w:rsidRPr="009B5D5A">
        <w:rPr>
          <w:szCs w:val="28"/>
        </w:rPr>
        <w:t xml:space="preserve">. </w:t>
      </w:r>
    </w:p>
    <w:p w14:paraId="2E3D9E04" w14:textId="77777777" w:rsidR="00AE2C9E" w:rsidRPr="009B5D5A" w:rsidRDefault="008823D9" w:rsidP="00BC56E3">
      <w:pPr>
        <w:ind w:firstLine="709"/>
        <w:jc w:val="both"/>
        <w:rPr>
          <w:szCs w:val="28"/>
        </w:rPr>
      </w:pPr>
      <w:r w:rsidRPr="009B5D5A">
        <w:rPr>
          <w:szCs w:val="28"/>
        </w:rPr>
        <w:t xml:space="preserve">Параметры застройки территории земельного участка для размещения </w:t>
      </w:r>
      <w:r w:rsidR="0094017E" w:rsidRPr="009B5D5A">
        <w:rPr>
          <w:szCs w:val="28"/>
        </w:rPr>
        <w:t>объекта капитального строительства «М</w:t>
      </w:r>
      <w:r w:rsidR="00345796" w:rsidRPr="009B5D5A">
        <w:rPr>
          <w:szCs w:val="28"/>
        </w:rPr>
        <w:t>ногоквартирн</w:t>
      </w:r>
      <w:r w:rsidR="0094017E" w:rsidRPr="009B5D5A">
        <w:rPr>
          <w:szCs w:val="28"/>
        </w:rPr>
        <w:t>ый</w:t>
      </w:r>
      <w:r w:rsidR="00B60C01" w:rsidRPr="009B5D5A">
        <w:rPr>
          <w:szCs w:val="28"/>
        </w:rPr>
        <w:t xml:space="preserve"> </w:t>
      </w:r>
      <w:r w:rsidR="00345796" w:rsidRPr="009B5D5A">
        <w:rPr>
          <w:szCs w:val="28"/>
        </w:rPr>
        <w:t>дом</w:t>
      </w:r>
      <w:r w:rsidR="0094017E" w:rsidRPr="009B5D5A">
        <w:rPr>
          <w:szCs w:val="28"/>
        </w:rPr>
        <w:t>»</w:t>
      </w:r>
      <w:r w:rsidR="00345796" w:rsidRPr="009B5D5A">
        <w:rPr>
          <w:szCs w:val="28"/>
        </w:rPr>
        <w:t xml:space="preserve"> (зона планируемого размещения №</w:t>
      </w:r>
      <w:r w:rsidR="0094017E" w:rsidRPr="009B5D5A">
        <w:rPr>
          <w:szCs w:val="28"/>
        </w:rPr>
        <w:t xml:space="preserve"> </w:t>
      </w:r>
      <w:r w:rsidR="00345796" w:rsidRPr="009B5D5A">
        <w:rPr>
          <w:szCs w:val="28"/>
        </w:rPr>
        <w:t xml:space="preserve">1), представленные в данном варианте, являются ориентировочными и подлежат уточнению при архитектурном проектировании. При уточнении, следует соблюдать параметры, указанные в утверждаемой части проекта планировки </w:t>
      </w:r>
      <w:r w:rsidR="00B60C01" w:rsidRPr="009B5D5A">
        <w:rPr>
          <w:szCs w:val="28"/>
        </w:rPr>
        <w:t>территории</w:t>
      </w:r>
      <w:r w:rsidR="00345796" w:rsidRPr="009B5D5A">
        <w:rPr>
          <w:szCs w:val="28"/>
        </w:rPr>
        <w:t xml:space="preserve">. </w:t>
      </w:r>
    </w:p>
    <w:bookmarkEnd w:id="16"/>
    <w:p w14:paraId="0CE3C690" w14:textId="7BD4DF9D" w:rsidR="00BB0445" w:rsidRPr="009B5D5A" w:rsidRDefault="00BB0445" w:rsidP="00BC56E3">
      <w:pPr>
        <w:ind w:firstLine="709"/>
        <w:jc w:val="both"/>
        <w:rPr>
          <w:i/>
          <w:szCs w:val="28"/>
        </w:rPr>
      </w:pPr>
    </w:p>
    <w:p w14:paraId="0F14F453" w14:textId="77777777" w:rsidR="00803C37" w:rsidRPr="009B5D5A" w:rsidRDefault="00704359" w:rsidP="00FF4F59">
      <w:pPr>
        <w:pStyle w:val="3"/>
        <w:rPr>
          <w:rFonts w:ascii="Times New Roman" w:hAnsi="Times New Roman" w:cs="Times New Roman"/>
        </w:rPr>
      </w:pPr>
      <w:bookmarkStart w:id="17" w:name="_Toc138202448"/>
      <w:r w:rsidRPr="009B5D5A">
        <w:rPr>
          <w:rFonts w:ascii="Times New Roman" w:hAnsi="Times New Roman" w:cs="Times New Roman"/>
        </w:rPr>
        <w:t>1.3.</w:t>
      </w:r>
      <w:r w:rsidR="00F234C6" w:rsidRPr="009B5D5A">
        <w:rPr>
          <w:rFonts w:ascii="Times New Roman" w:hAnsi="Times New Roman" w:cs="Times New Roman"/>
        </w:rPr>
        <w:t>3</w:t>
      </w:r>
      <w:r w:rsidRPr="009B5D5A">
        <w:rPr>
          <w:rFonts w:ascii="Times New Roman" w:hAnsi="Times New Roman" w:cs="Times New Roman"/>
        </w:rPr>
        <w:t xml:space="preserve"> </w:t>
      </w:r>
      <w:r w:rsidR="00803C37" w:rsidRPr="009B5D5A">
        <w:rPr>
          <w:rFonts w:ascii="Times New Roman" w:hAnsi="Times New Roman" w:cs="Times New Roman"/>
        </w:rPr>
        <w:t>Население</w:t>
      </w:r>
      <w:bookmarkEnd w:id="17"/>
    </w:p>
    <w:p w14:paraId="31EDDE7B" w14:textId="7148F9A1" w:rsidR="000E26D0" w:rsidRPr="009B5D5A" w:rsidRDefault="00803C37" w:rsidP="00BC56E3">
      <w:pPr>
        <w:ind w:firstLine="709"/>
        <w:jc w:val="both"/>
        <w:rPr>
          <w:szCs w:val="28"/>
        </w:rPr>
      </w:pPr>
      <w:bookmarkStart w:id="18" w:name="_Hlk141952198"/>
      <w:r w:rsidRPr="009B5D5A">
        <w:rPr>
          <w:szCs w:val="28"/>
        </w:rPr>
        <w:t>Прогнозное количество проживающих на территории рассматриваем</w:t>
      </w:r>
      <w:r w:rsidR="00D36D24" w:rsidRPr="009B5D5A">
        <w:rPr>
          <w:szCs w:val="28"/>
        </w:rPr>
        <w:t>ого</w:t>
      </w:r>
      <w:r w:rsidRPr="009B5D5A">
        <w:rPr>
          <w:szCs w:val="28"/>
        </w:rPr>
        <w:t xml:space="preserve"> квартал</w:t>
      </w:r>
      <w:r w:rsidR="00D36D24" w:rsidRPr="009B5D5A">
        <w:rPr>
          <w:szCs w:val="28"/>
        </w:rPr>
        <w:t>а</w:t>
      </w:r>
      <w:r w:rsidRPr="009B5D5A">
        <w:rPr>
          <w:szCs w:val="28"/>
        </w:rPr>
        <w:t xml:space="preserve"> составит </w:t>
      </w:r>
      <w:r w:rsidR="006A6236" w:rsidRPr="009B5D5A">
        <w:rPr>
          <w:szCs w:val="28"/>
        </w:rPr>
        <w:t>5</w:t>
      </w:r>
      <w:r w:rsidR="003A4030" w:rsidRPr="009B5D5A">
        <w:rPr>
          <w:szCs w:val="28"/>
        </w:rPr>
        <w:t>61</w:t>
      </w:r>
      <w:r w:rsidR="00051D3D" w:rsidRPr="009B5D5A">
        <w:rPr>
          <w:szCs w:val="28"/>
        </w:rPr>
        <w:t xml:space="preserve"> человек, в том числе </w:t>
      </w:r>
      <w:r w:rsidR="00A77DC1" w:rsidRPr="009B5D5A">
        <w:rPr>
          <w:szCs w:val="28"/>
        </w:rPr>
        <w:t>66</w:t>
      </w:r>
      <w:r w:rsidR="00051D3D" w:rsidRPr="009B5D5A">
        <w:rPr>
          <w:szCs w:val="28"/>
        </w:rPr>
        <w:t xml:space="preserve"> человек – в существующих домах</w:t>
      </w:r>
      <w:r w:rsidR="00A77DC1" w:rsidRPr="009B5D5A">
        <w:rPr>
          <w:szCs w:val="28"/>
        </w:rPr>
        <w:t xml:space="preserve"> по данным Департамент</w:t>
      </w:r>
      <w:r w:rsidR="006A6236" w:rsidRPr="009B5D5A">
        <w:rPr>
          <w:szCs w:val="28"/>
        </w:rPr>
        <w:t>а</w:t>
      </w:r>
      <w:r w:rsidR="00A77DC1" w:rsidRPr="009B5D5A">
        <w:rPr>
          <w:szCs w:val="28"/>
        </w:rPr>
        <w:t xml:space="preserve"> Смоленской области по строительству и ЖКХ</w:t>
      </w:r>
      <w:r w:rsidR="00D73D9B" w:rsidRPr="009B5D5A">
        <w:rPr>
          <w:szCs w:val="28"/>
        </w:rPr>
        <w:t>.</w:t>
      </w:r>
      <w:r w:rsidR="00051D3D" w:rsidRPr="009B5D5A">
        <w:rPr>
          <w:szCs w:val="28"/>
        </w:rPr>
        <w:t xml:space="preserve"> </w:t>
      </w:r>
      <w:r w:rsidR="003A4030" w:rsidRPr="009B5D5A">
        <w:rPr>
          <w:szCs w:val="28"/>
        </w:rPr>
        <w:t>К</w:t>
      </w:r>
      <w:r w:rsidR="00D55C26" w:rsidRPr="009B5D5A">
        <w:rPr>
          <w:szCs w:val="28"/>
        </w:rPr>
        <w:t xml:space="preserve">оличество человек в планируемом к размещению жилом доме </w:t>
      </w:r>
      <w:r w:rsidR="004F1CDF" w:rsidRPr="009B5D5A">
        <w:rPr>
          <w:szCs w:val="28"/>
        </w:rPr>
        <w:t>в рассматриваемом варианте</w:t>
      </w:r>
      <w:r w:rsidR="00D55C26" w:rsidRPr="009B5D5A">
        <w:rPr>
          <w:szCs w:val="28"/>
        </w:rPr>
        <w:t xml:space="preserve"> составит </w:t>
      </w:r>
      <w:r w:rsidR="003A4030" w:rsidRPr="009B5D5A">
        <w:rPr>
          <w:szCs w:val="28"/>
        </w:rPr>
        <w:t>495</w:t>
      </w:r>
      <w:r w:rsidR="00051D3D" w:rsidRPr="009B5D5A">
        <w:rPr>
          <w:szCs w:val="28"/>
        </w:rPr>
        <w:t xml:space="preserve"> человек </w:t>
      </w:r>
      <w:r w:rsidR="000E26D0" w:rsidRPr="009B5D5A">
        <w:rPr>
          <w:szCs w:val="28"/>
        </w:rPr>
        <w:t>(</w:t>
      </w:r>
      <w:bookmarkStart w:id="19" w:name="_Hlk149058264"/>
      <w:r w:rsidR="000E26D0" w:rsidRPr="009B5D5A">
        <w:rPr>
          <w:szCs w:val="28"/>
        </w:rPr>
        <w:t>при расчете количества жильцов принята минимальная обеспеченность общей площадью жилых помещений 31.1м</w:t>
      </w:r>
      <w:r w:rsidR="000E26D0" w:rsidRPr="009B5D5A">
        <w:rPr>
          <w:szCs w:val="28"/>
          <w:vertAlign w:val="superscript"/>
        </w:rPr>
        <w:t>2</w:t>
      </w:r>
      <w:r w:rsidR="000E26D0" w:rsidRPr="009B5D5A">
        <w:rPr>
          <w:szCs w:val="28"/>
        </w:rPr>
        <w:t xml:space="preserve"> на 1 человека на основании фактических статистических </w:t>
      </w:r>
      <w:r w:rsidR="00DA7A2B" w:rsidRPr="009B5D5A">
        <w:rPr>
          <w:szCs w:val="28"/>
        </w:rPr>
        <w:t xml:space="preserve">и рассчитанных на перспективу </w:t>
      </w:r>
      <w:r w:rsidR="000E26D0" w:rsidRPr="009B5D5A">
        <w:rPr>
          <w:szCs w:val="28"/>
        </w:rPr>
        <w:t>данных Смоленской области в соответствии с пунктом 1.5.3.3.3</w:t>
      </w:r>
      <w:r w:rsidR="00BD52EA" w:rsidRPr="009B5D5A">
        <w:rPr>
          <w:szCs w:val="28"/>
        </w:rPr>
        <w:t xml:space="preserve"> </w:t>
      </w:r>
      <w:r w:rsidR="000E26D0" w:rsidRPr="009B5D5A">
        <w:rPr>
          <w:szCs w:val="28"/>
        </w:rPr>
        <w:t>(таблица</w:t>
      </w:r>
      <w:r w:rsidR="00686A3D" w:rsidRPr="009B5D5A">
        <w:rPr>
          <w:szCs w:val="28"/>
        </w:rPr>
        <w:t xml:space="preserve"> </w:t>
      </w:r>
      <w:r w:rsidR="000E26D0" w:rsidRPr="009B5D5A">
        <w:rPr>
          <w:szCs w:val="28"/>
        </w:rPr>
        <w:t>76) постановления Администрации Смоленской области от 19.02.19 N 45 Об утверждении региональных нормативов градостроительного проектирования «Планировка и застройка городов и иных населенных пунктов Смоленской области»</w:t>
      </w:r>
      <w:bookmarkEnd w:id="19"/>
      <w:r w:rsidR="00A256EA" w:rsidRPr="009B5D5A">
        <w:rPr>
          <w:szCs w:val="28"/>
        </w:rPr>
        <w:t>)</w:t>
      </w:r>
      <w:r w:rsidR="000E26D0" w:rsidRPr="009B5D5A">
        <w:rPr>
          <w:szCs w:val="28"/>
        </w:rPr>
        <w:t>.</w:t>
      </w:r>
    </w:p>
    <w:p w14:paraId="0D7CF5B8" w14:textId="30925BBA" w:rsidR="00F31FA0" w:rsidRPr="009B5D5A" w:rsidRDefault="00F31FA0" w:rsidP="00BC56E3">
      <w:pPr>
        <w:ind w:firstLine="709"/>
        <w:jc w:val="both"/>
        <w:rPr>
          <w:szCs w:val="28"/>
        </w:rPr>
      </w:pPr>
      <w:r w:rsidRPr="009B5D5A">
        <w:rPr>
          <w:szCs w:val="28"/>
        </w:rPr>
        <w:t xml:space="preserve">Расчет численности населения </w:t>
      </w:r>
      <w:r w:rsidR="00D55C26" w:rsidRPr="009B5D5A">
        <w:rPr>
          <w:szCs w:val="28"/>
        </w:rPr>
        <w:t>в планируемом многоквартирном доме</w:t>
      </w:r>
      <w:r w:rsidR="0096685D" w:rsidRPr="009B5D5A">
        <w:rPr>
          <w:szCs w:val="28"/>
        </w:rPr>
        <w:t xml:space="preserve"> (номер зоны планируемого размещения </w:t>
      </w:r>
      <w:r w:rsidR="001624AC" w:rsidRPr="009B5D5A">
        <w:rPr>
          <w:szCs w:val="28"/>
        </w:rPr>
        <w:t>объектов капитального строительства – 1)</w:t>
      </w:r>
      <w:r w:rsidRPr="009B5D5A">
        <w:rPr>
          <w:szCs w:val="28"/>
        </w:rPr>
        <w:t>:</w:t>
      </w:r>
    </w:p>
    <w:p w14:paraId="0DEB4FF1" w14:textId="3DBC8A44" w:rsidR="00F31FA0" w:rsidRPr="009B5D5A" w:rsidRDefault="00586EA8" w:rsidP="00BC56E3">
      <w:pPr>
        <w:ind w:firstLine="709"/>
        <w:jc w:val="both"/>
        <w:rPr>
          <w:szCs w:val="28"/>
        </w:rPr>
      </w:pPr>
      <w:r w:rsidRPr="009B5D5A">
        <w:rPr>
          <w:szCs w:val="28"/>
        </w:rPr>
        <w:t>15400</w:t>
      </w:r>
      <w:r w:rsidR="00F31FA0" w:rsidRPr="009B5D5A">
        <w:rPr>
          <w:szCs w:val="28"/>
        </w:rPr>
        <w:t>/31,1=</w:t>
      </w:r>
      <w:r w:rsidRPr="009B5D5A">
        <w:rPr>
          <w:szCs w:val="28"/>
        </w:rPr>
        <w:t>495</w:t>
      </w:r>
      <w:r w:rsidR="00F31FA0" w:rsidRPr="009B5D5A">
        <w:rPr>
          <w:szCs w:val="28"/>
        </w:rPr>
        <w:t xml:space="preserve"> (человек)</w:t>
      </w:r>
    </w:p>
    <w:bookmarkEnd w:id="18"/>
    <w:p w14:paraId="17667797" w14:textId="77777777" w:rsidR="00E803EE" w:rsidRPr="009B5D5A" w:rsidRDefault="00E803EE" w:rsidP="00BC56E3">
      <w:pPr>
        <w:ind w:firstLine="709"/>
        <w:jc w:val="both"/>
        <w:rPr>
          <w:szCs w:val="28"/>
        </w:rPr>
      </w:pPr>
      <w:r w:rsidRPr="009B5D5A">
        <w:rPr>
          <w:szCs w:val="28"/>
        </w:rPr>
        <w:t>Статистические данные:</w:t>
      </w:r>
    </w:p>
    <w:p w14:paraId="5106A7AF" w14:textId="77777777" w:rsidR="00E803EE" w:rsidRPr="009B5D5A" w:rsidRDefault="00E803EE" w:rsidP="00D36D24">
      <w:pPr>
        <w:numPr>
          <w:ilvl w:val="0"/>
          <w:numId w:val="28"/>
        </w:numPr>
        <w:jc w:val="both"/>
        <w:rPr>
          <w:szCs w:val="28"/>
        </w:rPr>
      </w:pPr>
      <w:r w:rsidRPr="009B5D5A">
        <w:rPr>
          <w:szCs w:val="28"/>
        </w:rPr>
        <w:t>население города на 1 января 2022 года - 317170 человек</w:t>
      </w:r>
    </w:p>
    <w:p w14:paraId="075BB786" w14:textId="77777777" w:rsidR="00E803EE" w:rsidRPr="009B5D5A" w:rsidRDefault="00E803EE" w:rsidP="00D36D24">
      <w:pPr>
        <w:numPr>
          <w:ilvl w:val="0"/>
          <w:numId w:val="28"/>
        </w:numPr>
        <w:jc w:val="both"/>
        <w:rPr>
          <w:szCs w:val="28"/>
        </w:rPr>
      </w:pPr>
      <w:r w:rsidRPr="009B5D5A">
        <w:rPr>
          <w:szCs w:val="28"/>
        </w:rPr>
        <w:t>общая площадь жилых помещений за 2022 год – 9706150 кв.м.</w:t>
      </w:r>
    </w:p>
    <w:p w14:paraId="649C4613" w14:textId="3AB17FF7" w:rsidR="00E803EE" w:rsidRPr="009B5D5A" w:rsidRDefault="00E803EE" w:rsidP="00D36D24">
      <w:pPr>
        <w:numPr>
          <w:ilvl w:val="0"/>
          <w:numId w:val="28"/>
        </w:numPr>
        <w:jc w:val="both"/>
        <w:rPr>
          <w:szCs w:val="28"/>
        </w:rPr>
      </w:pPr>
      <w:r w:rsidRPr="009B5D5A">
        <w:rPr>
          <w:szCs w:val="28"/>
        </w:rPr>
        <w:t>жилищная обеспеченность</w:t>
      </w:r>
      <w:r w:rsidR="00277097" w:rsidRPr="009B5D5A">
        <w:rPr>
          <w:szCs w:val="28"/>
        </w:rPr>
        <w:t xml:space="preserve"> в 2022 году</w:t>
      </w:r>
      <w:r w:rsidRPr="009B5D5A">
        <w:rPr>
          <w:szCs w:val="28"/>
        </w:rPr>
        <w:t xml:space="preserve"> </w:t>
      </w:r>
      <w:r w:rsidR="00F31FA0" w:rsidRPr="009B5D5A">
        <w:rPr>
          <w:szCs w:val="28"/>
        </w:rPr>
        <w:t>–</w:t>
      </w:r>
      <w:r w:rsidRPr="009B5D5A">
        <w:rPr>
          <w:szCs w:val="28"/>
        </w:rPr>
        <w:t xml:space="preserve"> </w:t>
      </w:r>
      <w:r w:rsidR="00F31FA0" w:rsidRPr="009B5D5A">
        <w:rPr>
          <w:szCs w:val="28"/>
        </w:rPr>
        <w:t>30,6 кв.м/чел.</w:t>
      </w:r>
    </w:p>
    <w:p w14:paraId="5A394228" w14:textId="77777777" w:rsidR="002B6ECB" w:rsidRPr="009B5D5A" w:rsidRDefault="006E50E5" w:rsidP="00D36D24">
      <w:pPr>
        <w:pStyle w:val="3"/>
        <w:rPr>
          <w:rFonts w:ascii="Times New Roman" w:hAnsi="Times New Roman" w:cs="Times New Roman"/>
        </w:rPr>
      </w:pPr>
      <w:bookmarkStart w:id="20" w:name="_Toc138202449"/>
      <w:r w:rsidRPr="009B5D5A">
        <w:rPr>
          <w:rFonts w:ascii="Times New Roman" w:hAnsi="Times New Roman" w:cs="Times New Roman"/>
        </w:rPr>
        <w:t>1.3.</w:t>
      </w:r>
      <w:r w:rsidR="00F234C6" w:rsidRPr="009B5D5A">
        <w:rPr>
          <w:rFonts w:ascii="Times New Roman" w:hAnsi="Times New Roman" w:cs="Times New Roman"/>
        </w:rPr>
        <w:t>4</w:t>
      </w:r>
      <w:r w:rsidRPr="009B5D5A">
        <w:rPr>
          <w:rFonts w:ascii="Times New Roman" w:hAnsi="Times New Roman" w:cs="Times New Roman"/>
        </w:rPr>
        <w:t xml:space="preserve"> </w:t>
      </w:r>
      <w:r w:rsidR="002B6ECB" w:rsidRPr="009B5D5A">
        <w:rPr>
          <w:rFonts w:ascii="Times New Roman" w:hAnsi="Times New Roman" w:cs="Times New Roman"/>
        </w:rPr>
        <w:t>Территории общ</w:t>
      </w:r>
      <w:r w:rsidR="00473E9E" w:rsidRPr="009B5D5A">
        <w:rPr>
          <w:rFonts w:ascii="Times New Roman" w:hAnsi="Times New Roman" w:cs="Times New Roman"/>
        </w:rPr>
        <w:t>его пользования и красные линии</w:t>
      </w:r>
      <w:bookmarkEnd w:id="20"/>
    </w:p>
    <w:p w14:paraId="61ABF104" w14:textId="77777777" w:rsidR="002B6ECB" w:rsidRPr="009B5D5A" w:rsidRDefault="002B6ECB" w:rsidP="00BC56E3">
      <w:pPr>
        <w:ind w:firstLine="709"/>
        <w:jc w:val="both"/>
        <w:rPr>
          <w:szCs w:val="28"/>
        </w:rPr>
      </w:pPr>
      <w:r w:rsidRPr="009B5D5A">
        <w:rPr>
          <w:szCs w:val="28"/>
        </w:rPr>
        <w:t>Территория общего пользования отделяется от кварталов, подлежащих застройке, красными линиями.</w:t>
      </w:r>
    </w:p>
    <w:p w14:paraId="1C4A034B" w14:textId="62C03D4C" w:rsidR="00C77F6B" w:rsidRPr="009B5D5A" w:rsidRDefault="005907D3" w:rsidP="00BC56E3">
      <w:pPr>
        <w:ind w:firstLine="709"/>
        <w:jc w:val="both"/>
        <w:rPr>
          <w:szCs w:val="28"/>
        </w:rPr>
      </w:pPr>
      <w:r w:rsidRPr="009B5D5A">
        <w:rPr>
          <w:szCs w:val="28"/>
        </w:rPr>
        <w:t xml:space="preserve">Координаты поворотных точек красных линий в системе координат МСК-67 представлены на </w:t>
      </w:r>
      <w:r w:rsidR="00C77F6B" w:rsidRPr="009B5D5A">
        <w:rPr>
          <w:szCs w:val="28"/>
        </w:rPr>
        <w:t>чертеже «Чертеж красных линий. Чертеж границ существующих и планируемых элементов планировочной структуры. Чертеж границ зон планируемого размещения объектов капитального строительства».</w:t>
      </w:r>
    </w:p>
    <w:p w14:paraId="5E6D09BE" w14:textId="03FC70B8" w:rsidR="00C77F6B" w:rsidRPr="009B5D5A" w:rsidRDefault="002B6ECB" w:rsidP="00BC56E3">
      <w:pPr>
        <w:ind w:firstLine="709"/>
        <w:jc w:val="both"/>
        <w:rPr>
          <w:szCs w:val="28"/>
        </w:rPr>
      </w:pPr>
      <w:r w:rsidRPr="009B5D5A">
        <w:rPr>
          <w:szCs w:val="28"/>
        </w:rPr>
        <w:lastRenderedPageBreak/>
        <w:t xml:space="preserve">Схемы поперечных профилей улиц и проездов </w:t>
      </w:r>
      <w:r w:rsidR="00C77F6B" w:rsidRPr="009B5D5A">
        <w:rPr>
          <w:szCs w:val="28"/>
        </w:rPr>
        <w:t>показаны на чертеже «</w:t>
      </w:r>
      <w:r w:rsidR="00D36D24" w:rsidRPr="009B5D5A">
        <w:rPr>
          <w:szCs w:val="28"/>
        </w:rPr>
        <w:t>Вертикальная планировка и инженерная подготовка территории</w:t>
      </w:r>
      <w:r w:rsidR="00C77F6B" w:rsidRPr="009B5D5A">
        <w:rPr>
          <w:szCs w:val="28"/>
        </w:rPr>
        <w:t>».</w:t>
      </w:r>
    </w:p>
    <w:p w14:paraId="181BB264" w14:textId="77777777" w:rsidR="002B6ECB" w:rsidRPr="009B5D5A" w:rsidRDefault="002B6ECB" w:rsidP="00BC56E3">
      <w:pPr>
        <w:ind w:firstLine="709"/>
        <w:jc w:val="both"/>
        <w:rPr>
          <w:szCs w:val="28"/>
        </w:rPr>
      </w:pPr>
      <w:r w:rsidRPr="009B5D5A">
        <w:rPr>
          <w:szCs w:val="28"/>
        </w:rPr>
        <w:t>Проектом рекомендуется благоустройство территорий общего пользования.</w:t>
      </w:r>
    </w:p>
    <w:p w14:paraId="79975D2C" w14:textId="77777777" w:rsidR="002B6ECB" w:rsidRPr="009B5D5A" w:rsidRDefault="002B6ECB" w:rsidP="00BC56E3">
      <w:pPr>
        <w:ind w:firstLine="709"/>
        <w:jc w:val="both"/>
        <w:rPr>
          <w:szCs w:val="28"/>
        </w:rPr>
      </w:pPr>
      <w:r w:rsidRPr="009B5D5A">
        <w:rPr>
          <w:szCs w:val="28"/>
        </w:rPr>
        <w:t>Основные территории общего пользования располагаются на местах существующих зон улиц, дорог, скверов и бульваров.</w:t>
      </w:r>
    </w:p>
    <w:p w14:paraId="3EDE5FB0" w14:textId="77777777" w:rsidR="00C56D9F" w:rsidRPr="009B5D5A" w:rsidRDefault="00C56D9F" w:rsidP="00D36D24">
      <w:pPr>
        <w:pStyle w:val="3"/>
        <w:rPr>
          <w:rFonts w:ascii="Times New Roman" w:hAnsi="Times New Roman" w:cs="Times New Roman"/>
        </w:rPr>
      </w:pPr>
      <w:bookmarkStart w:id="21" w:name="_Toc138202450"/>
      <w:r w:rsidRPr="009B5D5A">
        <w:rPr>
          <w:rFonts w:ascii="Times New Roman" w:hAnsi="Times New Roman" w:cs="Times New Roman"/>
        </w:rPr>
        <w:t>1.3.</w:t>
      </w:r>
      <w:r w:rsidR="00F234C6" w:rsidRPr="009B5D5A">
        <w:rPr>
          <w:rFonts w:ascii="Times New Roman" w:hAnsi="Times New Roman" w:cs="Times New Roman"/>
        </w:rPr>
        <w:t>5</w:t>
      </w:r>
      <w:r w:rsidRPr="009B5D5A">
        <w:rPr>
          <w:rFonts w:ascii="Times New Roman" w:hAnsi="Times New Roman" w:cs="Times New Roman"/>
        </w:rPr>
        <w:t xml:space="preserve"> Обоснование определения границ зон планируемого размещения объектов капитального строительства</w:t>
      </w:r>
      <w:bookmarkEnd w:id="21"/>
    </w:p>
    <w:p w14:paraId="71462E10" w14:textId="77777777" w:rsidR="001624AC" w:rsidRPr="009B5D5A" w:rsidRDefault="00C56D9F" w:rsidP="00BC56E3">
      <w:pPr>
        <w:ind w:firstLine="709"/>
        <w:jc w:val="both"/>
        <w:rPr>
          <w:szCs w:val="28"/>
        </w:rPr>
      </w:pPr>
      <w:r w:rsidRPr="009B5D5A">
        <w:rPr>
          <w:szCs w:val="28"/>
          <w:u w:val="single"/>
        </w:rPr>
        <w:t>Зона номер 1.</w:t>
      </w:r>
      <w:r w:rsidRPr="009B5D5A">
        <w:rPr>
          <w:szCs w:val="28"/>
        </w:rPr>
        <w:t xml:space="preserve"> Границы данной зоны определены </w:t>
      </w:r>
      <w:r w:rsidR="00C77F6B" w:rsidRPr="009B5D5A">
        <w:rPr>
          <w:szCs w:val="28"/>
        </w:rPr>
        <w:t xml:space="preserve">с учетом отступов от границ образуемого земельного участка. </w:t>
      </w:r>
      <w:r w:rsidR="001E1DC9" w:rsidRPr="009B5D5A">
        <w:rPr>
          <w:szCs w:val="28"/>
        </w:rPr>
        <w:t xml:space="preserve">Отступы от границ участка в целях размещения зданий, строений, сооружений </w:t>
      </w:r>
      <w:r w:rsidR="001624AC" w:rsidRPr="009B5D5A">
        <w:rPr>
          <w:szCs w:val="28"/>
        </w:rPr>
        <w:t xml:space="preserve">до границ смежных земельных участков, в пределах которых разрешается строительство объектов капитального строительства, на расстоянии – 3 м. </w:t>
      </w:r>
    </w:p>
    <w:p w14:paraId="7409C2C5" w14:textId="1C6F34B8" w:rsidR="001E1DC9" w:rsidRPr="009B5D5A" w:rsidRDefault="001E1DC9" w:rsidP="00BC56E3">
      <w:pPr>
        <w:ind w:firstLine="709"/>
        <w:jc w:val="both"/>
        <w:rPr>
          <w:szCs w:val="28"/>
        </w:rPr>
      </w:pPr>
      <w:r w:rsidRPr="009B5D5A">
        <w:rPr>
          <w:szCs w:val="28"/>
        </w:rPr>
        <w:t xml:space="preserve">Территория земельного участка включает в себя элементы благоустройства, необходимые для функционирования и эксплуатации многоквартирного дома. Размещение объекта капитального строительства соответствует градостроительным регламентам территориальной зоны </w:t>
      </w:r>
      <w:r w:rsidR="00D36D24" w:rsidRPr="009B5D5A">
        <w:rPr>
          <w:szCs w:val="28"/>
        </w:rPr>
        <w:t>Ж3</w:t>
      </w:r>
      <w:r w:rsidRPr="009B5D5A">
        <w:rPr>
          <w:szCs w:val="28"/>
        </w:rPr>
        <w:t xml:space="preserve"> Правил землепользования застройки города Смоленска.</w:t>
      </w:r>
    </w:p>
    <w:p w14:paraId="7D271B26" w14:textId="00B4B9A9" w:rsidR="001624AC" w:rsidRDefault="001624AC" w:rsidP="001624AC">
      <w:pPr>
        <w:ind w:firstLine="709"/>
        <w:jc w:val="both"/>
        <w:rPr>
          <w:szCs w:val="28"/>
        </w:rPr>
      </w:pPr>
      <w:r w:rsidRPr="009B5D5A">
        <w:rPr>
          <w:szCs w:val="28"/>
        </w:rPr>
        <w:t xml:space="preserve">Минимальные отступы от границ земельных участков, совпадающих с красными линиями улиц и дорог местного значения устанавливаются статьёй 19 ПЗЗ – для многоквартирных домов с квартирами на первых этажах – 3 м, для многоквартирных домов с общественными помещениями на первых этажах – 0 м. </w:t>
      </w:r>
    </w:p>
    <w:p w14:paraId="5BA1F9CF" w14:textId="77777777" w:rsidR="00733F2E" w:rsidRPr="00733F2E" w:rsidRDefault="00733F2E" w:rsidP="00733F2E">
      <w:pPr>
        <w:ind w:firstLine="709"/>
        <w:jc w:val="both"/>
        <w:rPr>
          <w:szCs w:val="28"/>
        </w:rPr>
      </w:pPr>
      <w:r w:rsidRPr="00733F2E">
        <w:rPr>
          <w:szCs w:val="28"/>
        </w:rPr>
        <w:t>Согласно нормам статьи 39.28. Земельного кодекса РФ, перераспределение земель, находящихся в государственной или муниципальной собственности, и земельных участков, находящихся в частной собственности, осуществляется, в том числе, в соответствии с утвержденным проектом межевания территории, за плату, на основании соглашения между уполномоченными органами и собственниками земельных участков.</w:t>
      </w:r>
    </w:p>
    <w:p w14:paraId="6FF94F3D" w14:textId="77777777" w:rsidR="00733F2E" w:rsidRPr="00733F2E" w:rsidRDefault="00733F2E" w:rsidP="00733F2E">
      <w:pPr>
        <w:ind w:firstLine="709"/>
        <w:jc w:val="both"/>
        <w:rPr>
          <w:szCs w:val="28"/>
        </w:rPr>
      </w:pPr>
      <w:r w:rsidRPr="00733F2E">
        <w:rPr>
          <w:szCs w:val="28"/>
        </w:rPr>
        <w:t>Проектируемая территория включает в себя земельный участок для индивидуального жилищного строительства, находящийся в частной собственности, земельные участки, собственность на которые не разграничена и земельные участки с разрешенным использованием «малоэтажная многоквартирная жилая застройка», находящиеся в муниципальной собственности города Смоленска.</w:t>
      </w:r>
    </w:p>
    <w:p w14:paraId="4A61DD95" w14:textId="77777777" w:rsidR="00733F2E" w:rsidRPr="00733F2E" w:rsidRDefault="00733F2E" w:rsidP="00733F2E">
      <w:pPr>
        <w:ind w:firstLine="709"/>
        <w:jc w:val="both"/>
        <w:rPr>
          <w:szCs w:val="28"/>
        </w:rPr>
      </w:pPr>
      <w:r w:rsidRPr="00733F2E">
        <w:rPr>
          <w:szCs w:val="28"/>
        </w:rPr>
        <w:t>С целью развития жилищного строительства в городе Смоленске, территориальная зона Ж4 заменяется зоной Ж3. Согласно нормам части 2 статьи 7 Земельного кодекса РФ, правообладатели земельных участков вправе самостоятельно выбирать любой основной или вспомогательный вид разрешенного использования из предусмотренных градостроительным зонированием территорий. Таким образом правообладателем выбран вид разрешенного использования земельного участка «многоэтажная жилая застройка (высотная застройка)», (код 2.6.), который соответствует регламенту зоны Ж3.</w:t>
      </w:r>
    </w:p>
    <w:p w14:paraId="277E71E0" w14:textId="77777777" w:rsidR="00733F2E" w:rsidRPr="00733F2E" w:rsidRDefault="00733F2E" w:rsidP="00733F2E">
      <w:pPr>
        <w:ind w:firstLine="709"/>
        <w:jc w:val="both"/>
        <w:rPr>
          <w:szCs w:val="28"/>
        </w:rPr>
      </w:pPr>
      <w:r w:rsidRPr="00733F2E">
        <w:rPr>
          <w:szCs w:val="28"/>
        </w:rPr>
        <w:t xml:space="preserve">В связи с тем, что максимальная площадь земельного участка не регламентируется для вида разрешенного использования «многоэтажная жилая </w:t>
      </w:r>
      <w:r w:rsidRPr="00733F2E">
        <w:rPr>
          <w:szCs w:val="28"/>
        </w:rPr>
        <w:lastRenderedPageBreak/>
        <w:t>застройка (высотная застройка)», участок может быть увеличен как за счет земель, собственность на которые не разграничена, так и за счет земельных участков, находящихся в муниципальной собственности.</w:t>
      </w:r>
    </w:p>
    <w:p w14:paraId="3043276B" w14:textId="38E3628F" w:rsidR="00733F2E" w:rsidRPr="009B5D5A" w:rsidRDefault="00733F2E" w:rsidP="00733F2E">
      <w:pPr>
        <w:ind w:firstLine="709"/>
        <w:jc w:val="both"/>
        <w:rPr>
          <w:szCs w:val="28"/>
        </w:rPr>
      </w:pPr>
      <w:r w:rsidRPr="00733F2E">
        <w:rPr>
          <w:szCs w:val="28"/>
        </w:rPr>
        <w:t>Таким образом, при образовании земельного участка не нарушаются нормы действующего законодательства.</w:t>
      </w:r>
    </w:p>
    <w:p w14:paraId="3581E59F" w14:textId="77777777" w:rsidR="001E1DC9" w:rsidRPr="009B5D5A" w:rsidRDefault="001E1DC9" w:rsidP="00BC56E3">
      <w:pPr>
        <w:ind w:firstLine="709"/>
        <w:jc w:val="both"/>
        <w:rPr>
          <w:szCs w:val="28"/>
        </w:rPr>
      </w:pPr>
    </w:p>
    <w:p w14:paraId="5352C786" w14:textId="0554EABC" w:rsidR="001E1DC9" w:rsidRPr="009B5D5A" w:rsidRDefault="001E1DC9" w:rsidP="00BC56E3">
      <w:pPr>
        <w:ind w:firstLine="709"/>
        <w:jc w:val="both"/>
        <w:rPr>
          <w:szCs w:val="28"/>
        </w:rPr>
      </w:pPr>
      <w:r w:rsidRPr="009B5D5A">
        <w:rPr>
          <w:szCs w:val="28"/>
          <w:u w:val="single"/>
        </w:rPr>
        <w:t>Зона номер 2.</w:t>
      </w:r>
      <w:r w:rsidRPr="009B5D5A">
        <w:rPr>
          <w:szCs w:val="28"/>
        </w:rPr>
        <w:t xml:space="preserve"> Границы данной зоны определены с учетом </w:t>
      </w:r>
      <w:r w:rsidR="00D36D24" w:rsidRPr="009B5D5A">
        <w:rPr>
          <w:szCs w:val="28"/>
        </w:rPr>
        <w:t>Территории комплексного развития, определённой в генеральном плане города Смоленска и предусматривающей реконструкцию улично-дорожной сети.</w:t>
      </w:r>
    </w:p>
    <w:p w14:paraId="29BD3374" w14:textId="77777777" w:rsidR="001E1DC9" w:rsidRPr="009B5D5A" w:rsidRDefault="001E1DC9" w:rsidP="00BC56E3">
      <w:pPr>
        <w:ind w:firstLine="709"/>
        <w:jc w:val="both"/>
        <w:rPr>
          <w:szCs w:val="28"/>
        </w:rPr>
      </w:pPr>
    </w:p>
    <w:p w14:paraId="6DD16627" w14:textId="77777777" w:rsidR="00C56D9F" w:rsidRPr="009B5D5A" w:rsidRDefault="008971C8" w:rsidP="00D36D24">
      <w:pPr>
        <w:pStyle w:val="2"/>
        <w:spacing w:before="0" w:after="0"/>
        <w:rPr>
          <w:rFonts w:cs="Times New Roman"/>
        </w:rPr>
      </w:pPr>
      <w:r w:rsidRPr="009B5D5A">
        <w:rPr>
          <w:rFonts w:cs="Times New Roman"/>
        </w:rPr>
        <w:br w:type="page"/>
      </w:r>
      <w:bookmarkStart w:id="22" w:name="_Toc138202451"/>
      <w:r w:rsidR="006323B5" w:rsidRPr="009B5D5A">
        <w:rPr>
          <w:rFonts w:cs="Times New Roman"/>
        </w:rPr>
        <w:lastRenderedPageBreak/>
        <w:t xml:space="preserve">2. </w:t>
      </w:r>
      <w:r w:rsidR="00C56D9F" w:rsidRPr="009B5D5A">
        <w:rPr>
          <w:rFonts w:cs="Times New Roman"/>
        </w:rPr>
        <w:t>ОБОСНОВАНИЕ СООТВЕТСТВИЯ ПЛАНИРУЕМЫХ ПАРАМЕТРОВ УСТАНОВЛЕННЫМ РАСЧЕТНЫМ ПОКАЗАТЕЛЯМ МИНИМАЛЬНО ДОПУСТИМОГО УРОВНЯ ОБЕСПЕЧЕННОСТИ ТЕРРИТОРИИ ОБЪЕКТАМИ КОММУНАЛЬНОЙ, ТРАНСПОРТНОЙ, СОЙИАЛЬНОЙ ИНФРАСТРУКТУР</w:t>
      </w:r>
      <w:bookmarkEnd w:id="22"/>
    </w:p>
    <w:p w14:paraId="1548E2C7" w14:textId="77777777" w:rsidR="009C7952" w:rsidRPr="009B5D5A" w:rsidRDefault="009C7952" w:rsidP="00D36D24">
      <w:pPr>
        <w:pStyle w:val="2"/>
        <w:rPr>
          <w:rFonts w:cs="Times New Roman"/>
        </w:rPr>
      </w:pPr>
      <w:bookmarkStart w:id="23" w:name="_Toc138202452"/>
      <w:bookmarkStart w:id="24" w:name="_Hlk74315563"/>
      <w:r w:rsidRPr="009B5D5A">
        <w:rPr>
          <w:rFonts w:cs="Times New Roman"/>
        </w:rPr>
        <w:t>2.1 Обоснование соответствия параметров показателям минимально допустимого уровня обеспеченности территории объектами коммунальной инфраструктуры</w:t>
      </w:r>
      <w:bookmarkEnd w:id="23"/>
      <w:r w:rsidRPr="009B5D5A">
        <w:rPr>
          <w:rFonts w:cs="Times New Roman"/>
        </w:rPr>
        <w:t xml:space="preserve"> </w:t>
      </w:r>
    </w:p>
    <w:p w14:paraId="2830A278" w14:textId="77777777" w:rsidR="009C7952" w:rsidRPr="009B5D5A" w:rsidRDefault="009C7952" w:rsidP="00BC56E3">
      <w:pPr>
        <w:ind w:firstLine="709"/>
        <w:jc w:val="both"/>
        <w:rPr>
          <w:szCs w:val="28"/>
        </w:rPr>
      </w:pPr>
      <w:r w:rsidRPr="009B5D5A">
        <w:rPr>
          <w:szCs w:val="28"/>
        </w:rPr>
        <w:t>В соответствии с п. 1.5.1.2.5 региональных нормативов градостроительного проектирования «Планировка и застройка городов и иных населенных пунктов Смоленской области» для предварительных расчетов объема водопотребления на хозяйственно-бытовые нужды и проектирования систем водоснабжения принимаем показатель водопотребления – 56 м3 в сут/га.</w:t>
      </w:r>
    </w:p>
    <w:p w14:paraId="6CD59595" w14:textId="77777777" w:rsidR="009C7952" w:rsidRPr="009B5D5A" w:rsidRDefault="009C7952" w:rsidP="00BC56E3">
      <w:pPr>
        <w:ind w:firstLine="709"/>
        <w:jc w:val="both"/>
        <w:rPr>
          <w:szCs w:val="28"/>
        </w:rPr>
      </w:pPr>
      <w:r w:rsidRPr="009B5D5A">
        <w:rPr>
          <w:szCs w:val="28"/>
        </w:rPr>
        <w:t>Расход тепловой энергии выполнен в соответствии с приложением 5 региональных нормативов градостроительного проектирования «Планировка и застройка городов и иных населенных пунктов Смоленской области».</w:t>
      </w:r>
    </w:p>
    <w:p w14:paraId="58D8539D" w14:textId="77777777" w:rsidR="009C7952" w:rsidRPr="009B5D5A" w:rsidRDefault="009C7952" w:rsidP="00BC56E3">
      <w:pPr>
        <w:ind w:firstLine="709"/>
        <w:jc w:val="both"/>
        <w:rPr>
          <w:szCs w:val="28"/>
        </w:rPr>
      </w:pPr>
      <w:r w:rsidRPr="009B5D5A">
        <w:rPr>
          <w:szCs w:val="28"/>
        </w:rPr>
        <w:t>В соответствии с п. 1.5.1.7.5. региональных нормативов градостроительного проектирования «Планировка и застройка городов и иных населенных пунктов Смоленской области» укрупненные показатели потребления газа при теплоте сгорания газа 34 МДж/м3 (8000 ккал/м3) при наличии централизованного горячего водоснабжения – 120 м3/год на 1 чел.</w:t>
      </w:r>
    </w:p>
    <w:p w14:paraId="7E0C89D2" w14:textId="77777777" w:rsidR="009C7952" w:rsidRPr="009B5D5A" w:rsidRDefault="009C7952" w:rsidP="00BC56E3">
      <w:pPr>
        <w:ind w:firstLine="709"/>
        <w:jc w:val="both"/>
        <w:rPr>
          <w:szCs w:val="28"/>
        </w:rPr>
      </w:pPr>
      <w:r w:rsidRPr="009B5D5A">
        <w:rPr>
          <w:szCs w:val="28"/>
        </w:rPr>
        <w:t>В соответствии с 1.5.1.8.3. региональных нормативов градостроительного проектирования «Планировка и застройка городов и иных населенных пунктов Смоленской области» укрупненные показатели электропотребления для квартала (микрорайона) застройки составляет 0,42 кВт/чел.</w:t>
      </w:r>
    </w:p>
    <w:p w14:paraId="42102AAF" w14:textId="3775EC49" w:rsidR="009C7952" w:rsidRPr="009B5D5A" w:rsidRDefault="009C7952" w:rsidP="00BC56E3">
      <w:pPr>
        <w:ind w:firstLine="709"/>
        <w:jc w:val="both"/>
        <w:rPr>
          <w:szCs w:val="28"/>
        </w:rPr>
      </w:pPr>
      <w:r w:rsidRPr="009B5D5A">
        <w:rPr>
          <w:szCs w:val="28"/>
        </w:rPr>
        <w:t>Расчет планируемого количества твердых бытовых отходов выполнен в соответствии с Приложением К СП 42.13330.2016</w:t>
      </w:r>
      <w:r w:rsidR="0004539C" w:rsidRPr="009B5D5A">
        <w:rPr>
          <w:szCs w:val="28"/>
        </w:rPr>
        <w:t>.</w:t>
      </w:r>
      <w:r w:rsidRPr="009B5D5A">
        <w:rPr>
          <w:szCs w:val="28"/>
        </w:rPr>
        <w:t xml:space="preserve"> </w:t>
      </w:r>
    </w:p>
    <w:p w14:paraId="01425CE9" w14:textId="77777777" w:rsidR="002248FE" w:rsidRPr="009B5D5A" w:rsidRDefault="006323B5" w:rsidP="00B30AFA">
      <w:pPr>
        <w:pStyle w:val="2"/>
        <w:rPr>
          <w:rFonts w:cs="Times New Roman"/>
        </w:rPr>
      </w:pPr>
      <w:bookmarkStart w:id="25" w:name="_Toc138202453"/>
      <w:r w:rsidRPr="009B5D5A">
        <w:rPr>
          <w:rFonts w:cs="Times New Roman"/>
        </w:rPr>
        <w:t>2.</w:t>
      </w:r>
      <w:r w:rsidR="009C7952" w:rsidRPr="009B5D5A">
        <w:rPr>
          <w:rFonts w:cs="Times New Roman"/>
        </w:rPr>
        <w:t>2</w:t>
      </w:r>
      <w:r w:rsidRPr="009B5D5A">
        <w:rPr>
          <w:rFonts w:cs="Times New Roman"/>
        </w:rPr>
        <w:t xml:space="preserve"> </w:t>
      </w:r>
      <w:r w:rsidR="002248FE" w:rsidRPr="009B5D5A">
        <w:rPr>
          <w:rFonts w:cs="Times New Roman"/>
        </w:rPr>
        <w:t>Обоснование соответствия параметров пок</w:t>
      </w:r>
      <w:r w:rsidR="004F673F" w:rsidRPr="009B5D5A">
        <w:rPr>
          <w:rFonts w:cs="Times New Roman"/>
        </w:rPr>
        <w:t>азателям минимально допустимого уровня обеспеченности территории объектами транспортной инфраструктуры</w:t>
      </w:r>
      <w:bookmarkEnd w:id="24"/>
      <w:bookmarkEnd w:id="25"/>
    </w:p>
    <w:p w14:paraId="69F3083F" w14:textId="77777777" w:rsidR="00C37FA4" w:rsidRPr="009B5D5A" w:rsidRDefault="009C7952" w:rsidP="00B30AFA">
      <w:pPr>
        <w:pStyle w:val="3"/>
        <w:rPr>
          <w:rFonts w:ascii="Times New Roman" w:hAnsi="Times New Roman" w:cs="Times New Roman"/>
        </w:rPr>
      </w:pPr>
      <w:bookmarkStart w:id="26" w:name="_Toc138202454"/>
      <w:r w:rsidRPr="009B5D5A">
        <w:rPr>
          <w:rFonts w:ascii="Times New Roman" w:hAnsi="Times New Roman" w:cs="Times New Roman"/>
        </w:rPr>
        <w:t>2.</w:t>
      </w:r>
      <w:r w:rsidR="00F959CA" w:rsidRPr="009B5D5A">
        <w:rPr>
          <w:rFonts w:ascii="Times New Roman" w:hAnsi="Times New Roman" w:cs="Times New Roman"/>
        </w:rPr>
        <w:t>2</w:t>
      </w:r>
      <w:r w:rsidRPr="009B5D5A">
        <w:rPr>
          <w:rFonts w:ascii="Times New Roman" w:hAnsi="Times New Roman" w:cs="Times New Roman"/>
        </w:rPr>
        <w:t>.1</w:t>
      </w:r>
      <w:r w:rsidR="006E50E5" w:rsidRPr="009B5D5A">
        <w:rPr>
          <w:rFonts w:ascii="Times New Roman" w:hAnsi="Times New Roman" w:cs="Times New Roman"/>
        </w:rPr>
        <w:t xml:space="preserve"> </w:t>
      </w:r>
      <w:r w:rsidR="00C37FA4" w:rsidRPr="009B5D5A">
        <w:rPr>
          <w:rFonts w:ascii="Times New Roman" w:hAnsi="Times New Roman" w:cs="Times New Roman"/>
        </w:rPr>
        <w:t>Улично-дорожная сеть и транспортное обслуживание</w:t>
      </w:r>
      <w:bookmarkEnd w:id="26"/>
    </w:p>
    <w:p w14:paraId="2B903C2B" w14:textId="77777777" w:rsidR="00E43262" w:rsidRPr="009B5D5A" w:rsidRDefault="00E43262" w:rsidP="00BC56E3">
      <w:pPr>
        <w:ind w:firstLine="709"/>
        <w:jc w:val="both"/>
        <w:rPr>
          <w:szCs w:val="28"/>
        </w:rPr>
      </w:pPr>
      <w:r w:rsidRPr="009B5D5A">
        <w:rPr>
          <w:szCs w:val="28"/>
        </w:rPr>
        <w:t>Система транспортного обслуживания проектируемой территории квартала выполнена с учетом Генерального плана города Смоленска.</w:t>
      </w:r>
    </w:p>
    <w:p w14:paraId="57611669" w14:textId="77777777" w:rsidR="00C37FA4" w:rsidRPr="009B5D5A" w:rsidRDefault="00C37FA4" w:rsidP="00BC56E3">
      <w:pPr>
        <w:ind w:firstLine="709"/>
        <w:jc w:val="both"/>
        <w:rPr>
          <w:szCs w:val="28"/>
        </w:rPr>
      </w:pPr>
      <w:r w:rsidRPr="009B5D5A">
        <w:rPr>
          <w:szCs w:val="28"/>
        </w:rPr>
        <w:t>Существующие покрытия улиц, проездов в удовлетворительном состоянии, проектом рекомендуется реконструкция улиц и благоустройство новых проездов.</w:t>
      </w:r>
    </w:p>
    <w:p w14:paraId="42A59D5A" w14:textId="77777777" w:rsidR="00C37FA4" w:rsidRPr="009B5D5A" w:rsidRDefault="00C37FA4" w:rsidP="00BC56E3">
      <w:pPr>
        <w:ind w:firstLine="709"/>
        <w:jc w:val="both"/>
        <w:rPr>
          <w:szCs w:val="28"/>
        </w:rPr>
      </w:pPr>
      <w:r w:rsidRPr="009B5D5A">
        <w:rPr>
          <w:szCs w:val="28"/>
        </w:rPr>
        <w:t xml:space="preserve">Проектом планировки территории рекомендовано соблюдать </w:t>
      </w:r>
      <w:r w:rsidR="00EE4C6F" w:rsidRPr="009B5D5A">
        <w:rPr>
          <w:szCs w:val="28"/>
        </w:rPr>
        <w:t>ПДД</w:t>
      </w:r>
      <w:r w:rsidRPr="009B5D5A">
        <w:rPr>
          <w:szCs w:val="28"/>
        </w:rPr>
        <w:t xml:space="preserve"> и запретить сквозное движение через жилую зону.</w:t>
      </w:r>
    </w:p>
    <w:p w14:paraId="157C7E12" w14:textId="29128C38" w:rsidR="00C47CBB" w:rsidRPr="009B5D5A" w:rsidRDefault="00C47CBB" w:rsidP="00BC56E3">
      <w:pPr>
        <w:ind w:firstLine="709"/>
        <w:jc w:val="both"/>
        <w:rPr>
          <w:szCs w:val="28"/>
        </w:rPr>
      </w:pPr>
      <w:r w:rsidRPr="009B5D5A">
        <w:rPr>
          <w:szCs w:val="28"/>
        </w:rPr>
        <w:t>Красные линии в настоящем проекте планировки отражены с учетом положений генерального плана</w:t>
      </w:r>
      <w:r w:rsidR="00526994" w:rsidRPr="009B5D5A">
        <w:t xml:space="preserve"> </w:t>
      </w:r>
      <w:r w:rsidR="00526994" w:rsidRPr="009B5D5A">
        <w:rPr>
          <w:szCs w:val="28"/>
        </w:rPr>
        <w:t>города Смоленска</w:t>
      </w:r>
      <w:r w:rsidRPr="009B5D5A">
        <w:rPr>
          <w:szCs w:val="28"/>
        </w:rPr>
        <w:t xml:space="preserve">, учитывающих расширение и реконструкцию улиц. </w:t>
      </w:r>
    </w:p>
    <w:p w14:paraId="6AD79B77" w14:textId="77777777" w:rsidR="009B72AD" w:rsidRPr="009B5D5A" w:rsidRDefault="009C7952" w:rsidP="00B30AFA">
      <w:pPr>
        <w:pStyle w:val="3"/>
        <w:rPr>
          <w:rFonts w:ascii="Times New Roman" w:hAnsi="Times New Roman" w:cs="Times New Roman"/>
        </w:rPr>
      </w:pPr>
      <w:bookmarkStart w:id="27" w:name="_Toc138202455"/>
      <w:r w:rsidRPr="009B5D5A">
        <w:rPr>
          <w:rFonts w:ascii="Times New Roman" w:hAnsi="Times New Roman" w:cs="Times New Roman"/>
        </w:rPr>
        <w:lastRenderedPageBreak/>
        <w:t>2.2.2</w:t>
      </w:r>
      <w:r w:rsidR="00F67CFC" w:rsidRPr="009B5D5A">
        <w:rPr>
          <w:rFonts w:ascii="Times New Roman" w:hAnsi="Times New Roman" w:cs="Times New Roman"/>
        </w:rPr>
        <w:t xml:space="preserve"> </w:t>
      </w:r>
      <w:r w:rsidR="009B72AD" w:rsidRPr="009B5D5A">
        <w:rPr>
          <w:rFonts w:ascii="Times New Roman" w:hAnsi="Times New Roman" w:cs="Times New Roman"/>
        </w:rPr>
        <w:t>Объекты для хранения транспортных средств</w:t>
      </w:r>
      <w:bookmarkEnd w:id="27"/>
    </w:p>
    <w:p w14:paraId="3E6D1632" w14:textId="4197D48D" w:rsidR="009B72AD" w:rsidRPr="009B5D5A" w:rsidRDefault="009B72AD" w:rsidP="00BC56E3">
      <w:pPr>
        <w:ind w:firstLine="709"/>
        <w:jc w:val="both"/>
        <w:rPr>
          <w:szCs w:val="28"/>
        </w:rPr>
      </w:pPr>
      <w:r w:rsidRPr="009B5D5A">
        <w:rPr>
          <w:szCs w:val="28"/>
        </w:rPr>
        <w:t xml:space="preserve">В соответствии с нормативами градостроительного проектирования общая обеспеченность закрытыми и открытыми автостоянками для постоянного хранения индивидуальных легковых автомобилей должна составлять 100% расчетного количества индивидуальных легковых автомобилей. При </w:t>
      </w:r>
      <w:r w:rsidR="00F30BA7" w:rsidRPr="009B5D5A">
        <w:rPr>
          <w:szCs w:val="28"/>
        </w:rPr>
        <w:t xml:space="preserve">общей площади жилых </w:t>
      </w:r>
      <w:r w:rsidR="002774E0" w:rsidRPr="009B5D5A">
        <w:rPr>
          <w:szCs w:val="28"/>
        </w:rPr>
        <w:t xml:space="preserve">квартир </w:t>
      </w:r>
      <w:r w:rsidR="00F30BA7" w:rsidRPr="009B5D5A">
        <w:rPr>
          <w:szCs w:val="28"/>
        </w:rPr>
        <w:t xml:space="preserve">в </w:t>
      </w:r>
      <w:r w:rsidR="00B30AFA" w:rsidRPr="009B5D5A">
        <w:rPr>
          <w:szCs w:val="28"/>
        </w:rPr>
        <w:t xml:space="preserve">планируемом </w:t>
      </w:r>
      <w:r w:rsidR="00F30BA7" w:rsidRPr="009B5D5A">
        <w:rPr>
          <w:szCs w:val="28"/>
        </w:rPr>
        <w:t>многоквартирн</w:t>
      </w:r>
      <w:r w:rsidR="00B30AFA" w:rsidRPr="009B5D5A">
        <w:rPr>
          <w:szCs w:val="28"/>
        </w:rPr>
        <w:t>ом</w:t>
      </w:r>
      <w:r w:rsidR="00F30BA7" w:rsidRPr="009B5D5A">
        <w:rPr>
          <w:szCs w:val="28"/>
        </w:rPr>
        <w:t xml:space="preserve"> дом</w:t>
      </w:r>
      <w:r w:rsidR="00B30AFA" w:rsidRPr="009B5D5A">
        <w:rPr>
          <w:szCs w:val="28"/>
        </w:rPr>
        <w:t>е</w:t>
      </w:r>
      <w:r w:rsidR="00F30BA7" w:rsidRPr="009B5D5A">
        <w:rPr>
          <w:szCs w:val="28"/>
        </w:rPr>
        <w:t xml:space="preserve"> </w:t>
      </w:r>
      <w:r w:rsidR="00D23675" w:rsidRPr="009B5D5A">
        <w:rPr>
          <w:szCs w:val="28"/>
        </w:rPr>
        <w:t>15400</w:t>
      </w:r>
      <w:r w:rsidR="002774E0" w:rsidRPr="009B5D5A">
        <w:rPr>
          <w:szCs w:val="28"/>
        </w:rPr>
        <w:t xml:space="preserve"> кв.м.</w:t>
      </w:r>
      <w:r w:rsidR="00F30BA7" w:rsidRPr="009B5D5A">
        <w:rPr>
          <w:szCs w:val="28"/>
        </w:rPr>
        <w:t xml:space="preserve"> кол-во мест хранения автотранспорта составит </w:t>
      </w:r>
      <w:r w:rsidR="00D23675" w:rsidRPr="009B5D5A">
        <w:rPr>
          <w:szCs w:val="28"/>
        </w:rPr>
        <w:t>128</w:t>
      </w:r>
      <w:r w:rsidR="00F30BA7" w:rsidRPr="009B5D5A">
        <w:rPr>
          <w:szCs w:val="28"/>
        </w:rPr>
        <w:t xml:space="preserve"> (</w:t>
      </w:r>
      <w:r w:rsidR="00D23675" w:rsidRPr="009B5D5A">
        <w:rPr>
          <w:szCs w:val="28"/>
        </w:rPr>
        <w:t>15400</w:t>
      </w:r>
      <w:r w:rsidR="00F30BA7" w:rsidRPr="009B5D5A">
        <w:rPr>
          <w:szCs w:val="28"/>
        </w:rPr>
        <w:t>/</w:t>
      </w:r>
      <w:r w:rsidR="00161086" w:rsidRPr="009B5D5A">
        <w:rPr>
          <w:szCs w:val="28"/>
        </w:rPr>
        <w:t>120</w:t>
      </w:r>
      <w:r w:rsidR="00F30BA7" w:rsidRPr="009B5D5A">
        <w:rPr>
          <w:szCs w:val="28"/>
        </w:rPr>
        <w:t>=</w:t>
      </w:r>
      <w:r w:rsidR="00D23675" w:rsidRPr="009B5D5A">
        <w:rPr>
          <w:szCs w:val="28"/>
        </w:rPr>
        <w:t>128</w:t>
      </w:r>
      <w:r w:rsidR="00F30BA7" w:rsidRPr="009B5D5A">
        <w:rPr>
          <w:szCs w:val="28"/>
        </w:rPr>
        <w:t>)</w:t>
      </w:r>
      <w:r w:rsidR="002774E0" w:rsidRPr="009B5D5A">
        <w:rPr>
          <w:szCs w:val="28"/>
        </w:rPr>
        <w:t xml:space="preserve"> </w:t>
      </w:r>
      <w:r w:rsidR="00F30BA7" w:rsidRPr="009B5D5A">
        <w:rPr>
          <w:szCs w:val="28"/>
        </w:rPr>
        <w:t>из расчета 1 м/</w:t>
      </w:r>
      <w:r w:rsidR="002774E0" w:rsidRPr="009B5D5A">
        <w:rPr>
          <w:szCs w:val="28"/>
        </w:rPr>
        <w:t>м</w:t>
      </w:r>
      <w:r w:rsidR="00F30BA7" w:rsidRPr="009B5D5A">
        <w:rPr>
          <w:szCs w:val="28"/>
        </w:rPr>
        <w:t xml:space="preserve">есто на </w:t>
      </w:r>
      <w:r w:rsidR="00161086" w:rsidRPr="009B5D5A">
        <w:rPr>
          <w:szCs w:val="28"/>
        </w:rPr>
        <w:t>120</w:t>
      </w:r>
      <w:r w:rsidR="00F30BA7" w:rsidRPr="009B5D5A">
        <w:rPr>
          <w:szCs w:val="28"/>
        </w:rPr>
        <w:t xml:space="preserve"> кв.м.</w:t>
      </w:r>
      <w:r w:rsidR="002774E0" w:rsidRPr="009B5D5A">
        <w:rPr>
          <w:szCs w:val="28"/>
        </w:rPr>
        <w:t xml:space="preserve"> </w:t>
      </w:r>
      <w:r w:rsidR="00F30BA7" w:rsidRPr="009B5D5A">
        <w:rPr>
          <w:szCs w:val="28"/>
        </w:rPr>
        <w:t>общей площади квартир</w:t>
      </w:r>
      <w:r w:rsidR="002774E0" w:rsidRPr="009B5D5A">
        <w:rPr>
          <w:szCs w:val="28"/>
        </w:rPr>
        <w:t xml:space="preserve"> в соответствии со ст.23 П</w:t>
      </w:r>
      <w:r w:rsidR="00AF0658" w:rsidRPr="009B5D5A">
        <w:rPr>
          <w:szCs w:val="28"/>
        </w:rPr>
        <w:t>равил землепользования и застройки</w:t>
      </w:r>
      <w:r w:rsidR="002774E0" w:rsidRPr="009B5D5A">
        <w:rPr>
          <w:szCs w:val="28"/>
        </w:rPr>
        <w:t xml:space="preserve">. </w:t>
      </w:r>
      <w:r w:rsidRPr="009B5D5A">
        <w:rPr>
          <w:szCs w:val="28"/>
        </w:rPr>
        <w:t>Количество автомобилей граждан, проживающих в индивидуальных жилых домах</w:t>
      </w:r>
      <w:r w:rsidR="00C15B17" w:rsidRPr="009B5D5A">
        <w:rPr>
          <w:szCs w:val="28"/>
        </w:rPr>
        <w:t>,</w:t>
      </w:r>
      <w:r w:rsidRPr="009B5D5A">
        <w:rPr>
          <w:szCs w:val="28"/>
        </w:rPr>
        <w:t xml:space="preserve"> составит </w:t>
      </w:r>
      <w:r w:rsidR="0011262D" w:rsidRPr="009B5D5A">
        <w:rPr>
          <w:szCs w:val="28"/>
        </w:rPr>
        <w:t>30</w:t>
      </w:r>
      <w:r w:rsidRPr="009B5D5A">
        <w:rPr>
          <w:szCs w:val="28"/>
        </w:rPr>
        <w:t xml:space="preserve"> автомобил</w:t>
      </w:r>
      <w:r w:rsidR="0011262D" w:rsidRPr="009B5D5A">
        <w:rPr>
          <w:szCs w:val="28"/>
        </w:rPr>
        <w:t>ей</w:t>
      </w:r>
      <w:r w:rsidRPr="009B5D5A">
        <w:rPr>
          <w:szCs w:val="28"/>
        </w:rPr>
        <w:t>. Места для хранения легкового автотранспорта граждан, проживающих в индивидуальных жилых домах, размещаются в границах соответствующих земельных участков. Радиус территориальной доступности мест для постоянного хранения индивидуальных легковых автомобилей составляет 800-1</w:t>
      </w:r>
      <w:r w:rsidR="002A4842" w:rsidRPr="009B5D5A">
        <w:rPr>
          <w:szCs w:val="28"/>
        </w:rPr>
        <w:t>0</w:t>
      </w:r>
      <w:r w:rsidRPr="009B5D5A">
        <w:rPr>
          <w:szCs w:val="28"/>
        </w:rPr>
        <w:t>00 метров</w:t>
      </w:r>
      <w:r w:rsidR="002A4842" w:rsidRPr="009B5D5A">
        <w:rPr>
          <w:szCs w:val="28"/>
        </w:rPr>
        <w:t xml:space="preserve"> (п.11.32 СП 42.13330.2016)</w:t>
      </w:r>
      <w:r w:rsidRPr="009B5D5A">
        <w:rPr>
          <w:szCs w:val="28"/>
        </w:rPr>
        <w:t>. В настоящем проекте планировки места для постоянного хранения легкового автотранспорта предусмотрены в границах земельных участков многоквартирн</w:t>
      </w:r>
      <w:r w:rsidR="0011262D" w:rsidRPr="009B5D5A">
        <w:rPr>
          <w:szCs w:val="28"/>
        </w:rPr>
        <w:t>ого</w:t>
      </w:r>
      <w:r w:rsidRPr="009B5D5A">
        <w:rPr>
          <w:szCs w:val="28"/>
        </w:rPr>
        <w:t xml:space="preserve"> дом</w:t>
      </w:r>
      <w:r w:rsidR="0011262D" w:rsidRPr="009B5D5A">
        <w:rPr>
          <w:szCs w:val="28"/>
        </w:rPr>
        <w:t>а</w:t>
      </w:r>
      <w:r w:rsidRPr="009B5D5A">
        <w:rPr>
          <w:szCs w:val="28"/>
        </w:rPr>
        <w:t>, на территории общего пользования в границах улиц</w:t>
      </w:r>
      <w:r w:rsidR="0011262D" w:rsidRPr="009B5D5A">
        <w:rPr>
          <w:szCs w:val="28"/>
        </w:rPr>
        <w:t>. Т</w:t>
      </w:r>
      <w:r w:rsidRPr="009B5D5A">
        <w:rPr>
          <w:szCs w:val="28"/>
        </w:rPr>
        <w:t xml:space="preserve">ак же предусмотрено </w:t>
      </w:r>
      <w:r w:rsidR="0011262D" w:rsidRPr="009B5D5A">
        <w:rPr>
          <w:szCs w:val="28"/>
        </w:rPr>
        <w:t>10</w:t>
      </w:r>
      <w:r w:rsidRPr="009B5D5A">
        <w:rPr>
          <w:szCs w:val="28"/>
        </w:rPr>
        <w:t xml:space="preserve"> м/мест для встроенных нежилых помещений</w:t>
      </w:r>
      <w:r w:rsidR="0011262D" w:rsidRPr="009B5D5A">
        <w:rPr>
          <w:szCs w:val="28"/>
        </w:rPr>
        <w:t>.</w:t>
      </w:r>
    </w:p>
    <w:p w14:paraId="79F9613D" w14:textId="64CDB094" w:rsidR="009B72AD" w:rsidRPr="009B5D5A" w:rsidRDefault="009B72AD" w:rsidP="00BC56E3">
      <w:pPr>
        <w:ind w:firstLine="709"/>
        <w:jc w:val="both"/>
        <w:rPr>
          <w:szCs w:val="28"/>
        </w:rPr>
      </w:pPr>
      <w:r w:rsidRPr="009B5D5A">
        <w:rPr>
          <w:szCs w:val="28"/>
        </w:rPr>
        <w:t xml:space="preserve">Общее число мест для постоянного хранения легковых автомобилей для жителей квартала (для существующих и планируемых к размещению жилых домов) составит </w:t>
      </w:r>
      <w:r w:rsidR="00D23675" w:rsidRPr="009B5D5A">
        <w:rPr>
          <w:szCs w:val="28"/>
        </w:rPr>
        <w:t>138</w:t>
      </w:r>
      <w:r w:rsidRPr="009B5D5A">
        <w:rPr>
          <w:szCs w:val="28"/>
        </w:rPr>
        <w:t xml:space="preserve"> машино-мест (</w:t>
      </w:r>
      <w:r w:rsidR="00D23675" w:rsidRPr="009B5D5A">
        <w:rPr>
          <w:szCs w:val="28"/>
        </w:rPr>
        <w:t>128</w:t>
      </w:r>
      <w:r w:rsidRPr="009B5D5A">
        <w:rPr>
          <w:szCs w:val="28"/>
        </w:rPr>
        <w:t>+</w:t>
      </w:r>
      <w:r w:rsidR="001624AC" w:rsidRPr="009B5D5A">
        <w:rPr>
          <w:szCs w:val="28"/>
        </w:rPr>
        <w:t>10</w:t>
      </w:r>
      <w:r w:rsidRPr="009B5D5A">
        <w:rPr>
          <w:szCs w:val="28"/>
        </w:rPr>
        <w:t>=</w:t>
      </w:r>
      <w:r w:rsidR="00D23675" w:rsidRPr="009B5D5A">
        <w:rPr>
          <w:szCs w:val="28"/>
        </w:rPr>
        <w:t>138</w:t>
      </w:r>
      <w:r w:rsidRPr="009B5D5A">
        <w:rPr>
          <w:szCs w:val="28"/>
        </w:rPr>
        <w:t>).</w:t>
      </w:r>
      <w:r w:rsidR="00416017" w:rsidRPr="009B5D5A">
        <w:rPr>
          <w:szCs w:val="28"/>
        </w:rPr>
        <w:t xml:space="preserve"> </w:t>
      </w:r>
    </w:p>
    <w:p w14:paraId="6F1462A2" w14:textId="77777777" w:rsidR="009B72AD" w:rsidRPr="009B5D5A" w:rsidRDefault="009B72AD" w:rsidP="00BC56E3">
      <w:pPr>
        <w:ind w:firstLine="709"/>
        <w:jc w:val="both"/>
        <w:rPr>
          <w:szCs w:val="28"/>
        </w:rPr>
      </w:pPr>
    </w:p>
    <w:p w14:paraId="011FE8F2" w14:textId="77777777" w:rsidR="00CF2BA8" w:rsidRPr="009B5D5A" w:rsidRDefault="00AE63C2" w:rsidP="00BC56E3">
      <w:pPr>
        <w:ind w:firstLine="709"/>
        <w:jc w:val="both"/>
        <w:rPr>
          <w:szCs w:val="28"/>
        </w:rPr>
      </w:pPr>
      <w:r w:rsidRPr="009B5D5A">
        <w:rPr>
          <w:szCs w:val="28"/>
        </w:rPr>
        <w:t xml:space="preserve">У всех объектов обслуживания и досуга должны предусматриваться автостоянки ёмкостью, соответствующей </w:t>
      </w:r>
      <w:r w:rsidR="002736ED" w:rsidRPr="009B5D5A">
        <w:rPr>
          <w:szCs w:val="28"/>
        </w:rPr>
        <w:t>СП</w:t>
      </w:r>
      <w:r w:rsidRPr="009B5D5A">
        <w:rPr>
          <w:szCs w:val="28"/>
        </w:rPr>
        <w:t>.</w:t>
      </w:r>
    </w:p>
    <w:p w14:paraId="40384ED3" w14:textId="77777777" w:rsidR="00AF0658" w:rsidRPr="009B5D5A" w:rsidRDefault="00AF0658" w:rsidP="00BC56E3">
      <w:pPr>
        <w:ind w:firstLine="709"/>
        <w:jc w:val="both"/>
        <w:rPr>
          <w:szCs w:val="28"/>
        </w:rPr>
      </w:pPr>
      <w:r w:rsidRPr="009B5D5A">
        <w:rPr>
          <w:szCs w:val="28"/>
        </w:rPr>
        <w:t xml:space="preserve">Проектом планировки при возможности рекомендуется сооружение </w:t>
      </w:r>
      <w:proofErr w:type="spellStart"/>
      <w:r w:rsidRPr="009B5D5A">
        <w:rPr>
          <w:szCs w:val="28"/>
        </w:rPr>
        <w:t>экопарковок</w:t>
      </w:r>
      <w:proofErr w:type="spellEnd"/>
      <w:r w:rsidRPr="009B5D5A">
        <w:rPr>
          <w:szCs w:val="28"/>
        </w:rPr>
        <w:t>.</w:t>
      </w:r>
    </w:p>
    <w:p w14:paraId="4B34D65C" w14:textId="05D2F261" w:rsidR="004959FC" w:rsidRPr="009B5D5A" w:rsidRDefault="00CF2BA8" w:rsidP="00BC56E3">
      <w:pPr>
        <w:ind w:firstLine="709"/>
        <w:jc w:val="both"/>
        <w:rPr>
          <w:szCs w:val="28"/>
        </w:rPr>
      </w:pPr>
      <w:r w:rsidRPr="009B5D5A">
        <w:rPr>
          <w:szCs w:val="28"/>
        </w:rPr>
        <w:t>Графически информация отображена</w:t>
      </w:r>
      <w:r w:rsidR="004959FC" w:rsidRPr="009B5D5A">
        <w:rPr>
          <w:szCs w:val="28"/>
        </w:rPr>
        <w:t xml:space="preserve"> на чертеже «Схема организации движения транспорта и пешеходов. Схема организации улично-дорожной сети».</w:t>
      </w:r>
    </w:p>
    <w:p w14:paraId="45106755" w14:textId="77777777" w:rsidR="00FA0FA1" w:rsidRPr="009B5D5A" w:rsidRDefault="00FA0FA1" w:rsidP="00BC56E3">
      <w:pPr>
        <w:ind w:firstLine="709"/>
        <w:jc w:val="both"/>
        <w:rPr>
          <w:szCs w:val="28"/>
        </w:rPr>
      </w:pPr>
    </w:p>
    <w:p w14:paraId="2158EE8A" w14:textId="77777777" w:rsidR="002248FE" w:rsidRPr="009B5D5A" w:rsidRDefault="009C7952" w:rsidP="00B30AFA">
      <w:pPr>
        <w:pStyle w:val="2"/>
        <w:rPr>
          <w:rFonts w:cs="Times New Roman"/>
        </w:rPr>
      </w:pPr>
      <w:bookmarkStart w:id="28" w:name="_Toc138202456"/>
      <w:r w:rsidRPr="009B5D5A">
        <w:rPr>
          <w:rFonts w:cs="Times New Roman"/>
        </w:rPr>
        <w:t>2.3</w:t>
      </w:r>
      <w:r w:rsidR="002248FE" w:rsidRPr="009B5D5A">
        <w:rPr>
          <w:rFonts w:cs="Times New Roman"/>
        </w:rPr>
        <w:t xml:space="preserve"> Обоснование соответствия параметров показателям минимально допустимого уровня обеспеченности территории объектами социальной инфраструктуры</w:t>
      </w:r>
      <w:bookmarkEnd w:id="28"/>
      <w:r w:rsidR="002248FE" w:rsidRPr="009B5D5A">
        <w:rPr>
          <w:rFonts w:cs="Times New Roman"/>
        </w:rPr>
        <w:t xml:space="preserve"> </w:t>
      </w:r>
    </w:p>
    <w:p w14:paraId="6BC3E29F" w14:textId="77777777" w:rsidR="00AE63C2" w:rsidRPr="009B5D5A" w:rsidRDefault="00AE63C2" w:rsidP="00BC56E3">
      <w:pPr>
        <w:ind w:firstLine="709"/>
        <w:jc w:val="both"/>
        <w:rPr>
          <w:szCs w:val="28"/>
        </w:rPr>
      </w:pPr>
      <w:r w:rsidRPr="009B5D5A">
        <w:rPr>
          <w:szCs w:val="28"/>
        </w:rPr>
        <w:t>Расчет учреждений и предприятий культурно-бытового обслуживания выполнен в соответствии с СП 42.13330.201</w:t>
      </w:r>
      <w:r w:rsidR="00C80915" w:rsidRPr="009B5D5A">
        <w:rPr>
          <w:szCs w:val="28"/>
        </w:rPr>
        <w:t>6</w:t>
      </w:r>
      <w:r w:rsidRPr="009B5D5A">
        <w:rPr>
          <w:szCs w:val="28"/>
        </w:rPr>
        <w:t>.</w:t>
      </w:r>
    </w:p>
    <w:p w14:paraId="54D9DA55" w14:textId="6A5480C9" w:rsidR="00AE63C2" w:rsidRPr="009B5D5A" w:rsidRDefault="00AE63C2" w:rsidP="00BC56E3">
      <w:pPr>
        <w:ind w:firstLine="709"/>
        <w:jc w:val="both"/>
        <w:rPr>
          <w:szCs w:val="28"/>
        </w:rPr>
      </w:pPr>
      <w:r w:rsidRPr="009B5D5A">
        <w:rPr>
          <w:szCs w:val="28"/>
        </w:rPr>
        <w:t xml:space="preserve">Проектом приводится расчет объектов только микрорайонного значения (для повседневного обслуживания). Радиусы обслуживания </w:t>
      </w:r>
      <w:r w:rsidR="00614F84" w:rsidRPr="009B5D5A">
        <w:rPr>
          <w:szCs w:val="28"/>
        </w:rPr>
        <w:t xml:space="preserve">объектов социального назначения </w:t>
      </w:r>
      <w:r w:rsidRPr="009B5D5A">
        <w:rPr>
          <w:szCs w:val="28"/>
        </w:rPr>
        <w:t xml:space="preserve">указаны </w:t>
      </w:r>
      <w:bookmarkStart w:id="29" w:name="_Hlk121836906"/>
      <w:r w:rsidR="004959FC" w:rsidRPr="009B5D5A">
        <w:rPr>
          <w:szCs w:val="28"/>
        </w:rPr>
        <w:t>ППТ-МО-ГР-</w:t>
      </w:r>
      <w:r w:rsidR="00B30AFA" w:rsidRPr="009B5D5A">
        <w:rPr>
          <w:szCs w:val="28"/>
        </w:rPr>
        <w:t>0</w:t>
      </w:r>
      <w:r w:rsidR="004959FC" w:rsidRPr="009B5D5A">
        <w:rPr>
          <w:szCs w:val="28"/>
        </w:rPr>
        <w:t>5 «Схема вариантов планировочных и объемно-пространственных решений застройки территории»</w:t>
      </w:r>
      <w:bookmarkEnd w:id="29"/>
      <w:r w:rsidRPr="009B5D5A">
        <w:rPr>
          <w:szCs w:val="28"/>
        </w:rPr>
        <w:t>.</w:t>
      </w:r>
    </w:p>
    <w:p w14:paraId="4499D05C" w14:textId="6DC22AEF" w:rsidR="00A653EC" w:rsidRPr="009B5D5A" w:rsidRDefault="00A653EC" w:rsidP="00BC56E3">
      <w:pPr>
        <w:ind w:firstLine="709"/>
        <w:jc w:val="both"/>
        <w:rPr>
          <w:szCs w:val="28"/>
        </w:rPr>
      </w:pPr>
      <w:r w:rsidRPr="009B5D5A">
        <w:rPr>
          <w:szCs w:val="28"/>
        </w:rPr>
        <w:t xml:space="preserve">Расчет учреждений и предприятий </w:t>
      </w:r>
      <w:r w:rsidR="001C0630" w:rsidRPr="009B5D5A">
        <w:rPr>
          <w:szCs w:val="28"/>
        </w:rPr>
        <w:t xml:space="preserve">социального, </w:t>
      </w:r>
      <w:r w:rsidRPr="009B5D5A">
        <w:rPr>
          <w:szCs w:val="28"/>
        </w:rPr>
        <w:t>культурно-бытового обслуживания выполнен в соответствии со СП 42.13330.2016.</w:t>
      </w:r>
    </w:p>
    <w:p w14:paraId="0F0F9375" w14:textId="77777777" w:rsidR="003A4030" w:rsidRPr="009B5D5A" w:rsidRDefault="003A4030" w:rsidP="003A4030">
      <w:pPr>
        <w:ind w:firstLine="709"/>
        <w:jc w:val="center"/>
        <w:rPr>
          <w:i/>
          <w:szCs w:val="28"/>
          <w:u w:val="single"/>
        </w:rPr>
      </w:pPr>
      <w:r w:rsidRPr="009B5D5A">
        <w:rPr>
          <w:i/>
          <w:szCs w:val="28"/>
          <w:u w:val="single"/>
        </w:rPr>
        <w:t>Расчет объектов микрорайонного значения</w:t>
      </w:r>
    </w:p>
    <w:p w14:paraId="6398B722" w14:textId="77777777" w:rsidR="003A4030" w:rsidRPr="009B5D5A" w:rsidRDefault="003A4030" w:rsidP="003A4030">
      <w:pPr>
        <w:ind w:right="-28" w:firstLine="709"/>
        <w:jc w:val="both"/>
        <w:rPr>
          <w:sz w:val="22"/>
          <w:szCs w:val="22"/>
        </w:rPr>
      </w:pPr>
    </w:p>
    <w:tbl>
      <w:tblPr>
        <w:tblW w:w="9634" w:type="dxa"/>
        <w:tblInd w:w="-10" w:type="dxa"/>
        <w:tblLayout w:type="fixed"/>
        <w:tblLook w:val="04A0" w:firstRow="1" w:lastRow="0" w:firstColumn="1" w:lastColumn="0" w:noHBand="0" w:noVBand="1"/>
      </w:tblPr>
      <w:tblGrid>
        <w:gridCol w:w="3019"/>
        <w:gridCol w:w="1006"/>
        <w:gridCol w:w="1438"/>
        <w:gridCol w:w="1725"/>
        <w:gridCol w:w="2446"/>
      </w:tblGrid>
      <w:tr w:rsidR="009B5D5A" w:rsidRPr="009B5D5A" w14:paraId="0E149CF4" w14:textId="77777777" w:rsidTr="003A4030">
        <w:trPr>
          <w:trHeight w:val="1927"/>
        </w:trPr>
        <w:tc>
          <w:tcPr>
            <w:tcW w:w="301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6E90ED" w14:textId="77777777" w:rsidR="003A4030" w:rsidRPr="009B5D5A" w:rsidRDefault="003A4030" w:rsidP="003A4030">
            <w:pPr>
              <w:widowControl/>
              <w:autoSpaceDE/>
              <w:autoSpaceDN/>
              <w:adjustRightInd/>
              <w:jc w:val="center"/>
              <w:rPr>
                <w:b/>
                <w:bCs/>
                <w:sz w:val="20"/>
              </w:rPr>
            </w:pPr>
            <w:r w:rsidRPr="009B5D5A">
              <w:rPr>
                <w:b/>
                <w:bCs/>
                <w:sz w:val="20"/>
              </w:rPr>
              <w:lastRenderedPageBreak/>
              <w:t>Учреждения, предприятия, сооружения, единицы измерения</w:t>
            </w:r>
          </w:p>
        </w:tc>
        <w:tc>
          <w:tcPr>
            <w:tcW w:w="1006" w:type="dxa"/>
            <w:tcBorders>
              <w:top w:val="single" w:sz="8" w:space="0" w:color="auto"/>
              <w:left w:val="nil"/>
              <w:bottom w:val="single" w:sz="8" w:space="0" w:color="auto"/>
              <w:right w:val="single" w:sz="8" w:space="0" w:color="auto"/>
            </w:tcBorders>
            <w:shd w:val="clear" w:color="auto" w:fill="auto"/>
            <w:vAlign w:val="center"/>
            <w:hideMark/>
          </w:tcPr>
          <w:p w14:paraId="68BAB6DA" w14:textId="77777777" w:rsidR="003A4030" w:rsidRPr="009B5D5A" w:rsidRDefault="003A4030" w:rsidP="003A4030">
            <w:pPr>
              <w:widowControl/>
              <w:autoSpaceDE/>
              <w:autoSpaceDN/>
              <w:adjustRightInd/>
              <w:jc w:val="center"/>
              <w:rPr>
                <w:b/>
                <w:bCs/>
                <w:sz w:val="20"/>
              </w:rPr>
            </w:pPr>
            <w:r w:rsidRPr="009B5D5A">
              <w:rPr>
                <w:b/>
                <w:bCs/>
                <w:sz w:val="20"/>
              </w:rPr>
              <w:t>Радиус обслуживания, м</w:t>
            </w:r>
          </w:p>
        </w:tc>
        <w:tc>
          <w:tcPr>
            <w:tcW w:w="1438" w:type="dxa"/>
            <w:tcBorders>
              <w:top w:val="single" w:sz="8" w:space="0" w:color="auto"/>
              <w:left w:val="nil"/>
              <w:bottom w:val="single" w:sz="8" w:space="0" w:color="auto"/>
              <w:right w:val="single" w:sz="8" w:space="0" w:color="auto"/>
            </w:tcBorders>
            <w:shd w:val="clear" w:color="auto" w:fill="auto"/>
            <w:vAlign w:val="center"/>
            <w:hideMark/>
          </w:tcPr>
          <w:p w14:paraId="5E05B29E" w14:textId="77777777" w:rsidR="003A4030" w:rsidRPr="009B5D5A" w:rsidRDefault="003A4030" w:rsidP="003A4030">
            <w:pPr>
              <w:widowControl/>
              <w:autoSpaceDE/>
              <w:autoSpaceDN/>
              <w:adjustRightInd/>
              <w:jc w:val="center"/>
              <w:rPr>
                <w:b/>
                <w:bCs/>
                <w:sz w:val="20"/>
              </w:rPr>
            </w:pPr>
            <w:r w:rsidRPr="009B5D5A">
              <w:rPr>
                <w:b/>
                <w:bCs/>
                <w:sz w:val="20"/>
              </w:rPr>
              <w:t>Значение минимально допустимого уровня обеспеченности</w:t>
            </w:r>
          </w:p>
        </w:tc>
        <w:tc>
          <w:tcPr>
            <w:tcW w:w="1725" w:type="dxa"/>
            <w:tcBorders>
              <w:top w:val="single" w:sz="8" w:space="0" w:color="auto"/>
              <w:left w:val="nil"/>
              <w:bottom w:val="single" w:sz="8" w:space="0" w:color="auto"/>
              <w:right w:val="single" w:sz="8" w:space="0" w:color="auto"/>
            </w:tcBorders>
            <w:shd w:val="clear" w:color="auto" w:fill="auto"/>
            <w:vAlign w:val="center"/>
            <w:hideMark/>
          </w:tcPr>
          <w:p w14:paraId="1BA2470B" w14:textId="77777777" w:rsidR="003A4030" w:rsidRPr="009B5D5A" w:rsidRDefault="003A4030" w:rsidP="003A4030">
            <w:pPr>
              <w:widowControl/>
              <w:autoSpaceDE/>
              <w:autoSpaceDN/>
              <w:adjustRightInd/>
              <w:jc w:val="center"/>
              <w:rPr>
                <w:b/>
                <w:bCs/>
                <w:sz w:val="20"/>
              </w:rPr>
            </w:pPr>
            <w:r w:rsidRPr="009B5D5A">
              <w:rPr>
                <w:b/>
                <w:bCs/>
                <w:sz w:val="20"/>
              </w:rPr>
              <w:t>Количество на планируемой территории при численности населения 590 чел.</w:t>
            </w:r>
          </w:p>
        </w:tc>
        <w:tc>
          <w:tcPr>
            <w:tcW w:w="2446" w:type="dxa"/>
            <w:tcBorders>
              <w:top w:val="single" w:sz="8" w:space="0" w:color="auto"/>
              <w:left w:val="nil"/>
              <w:bottom w:val="single" w:sz="8" w:space="0" w:color="auto"/>
              <w:right w:val="single" w:sz="8" w:space="0" w:color="auto"/>
            </w:tcBorders>
            <w:shd w:val="clear" w:color="auto" w:fill="auto"/>
            <w:vAlign w:val="center"/>
            <w:hideMark/>
          </w:tcPr>
          <w:p w14:paraId="3B8C3D33" w14:textId="77777777" w:rsidR="003A4030" w:rsidRPr="009B5D5A" w:rsidRDefault="003A4030" w:rsidP="003A4030">
            <w:pPr>
              <w:widowControl/>
              <w:autoSpaceDE/>
              <w:autoSpaceDN/>
              <w:adjustRightInd/>
              <w:jc w:val="center"/>
              <w:rPr>
                <w:b/>
                <w:bCs/>
                <w:sz w:val="20"/>
              </w:rPr>
            </w:pPr>
            <w:r w:rsidRPr="009B5D5A">
              <w:rPr>
                <w:b/>
                <w:bCs/>
                <w:sz w:val="20"/>
              </w:rPr>
              <w:t>Место размещения объекта</w:t>
            </w:r>
          </w:p>
        </w:tc>
      </w:tr>
      <w:tr w:rsidR="009B5D5A" w:rsidRPr="009B5D5A" w14:paraId="49ABD4D9" w14:textId="77777777" w:rsidTr="003A4030">
        <w:trPr>
          <w:trHeight w:val="2249"/>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47D604CC" w14:textId="77777777" w:rsidR="003A4030" w:rsidRPr="009B5D5A" w:rsidRDefault="003A4030" w:rsidP="003A4030">
            <w:pPr>
              <w:widowControl/>
              <w:autoSpaceDE/>
              <w:autoSpaceDN/>
              <w:adjustRightInd/>
              <w:rPr>
                <w:sz w:val="22"/>
                <w:szCs w:val="22"/>
              </w:rPr>
            </w:pPr>
            <w:r w:rsidRPr="009B5D5A">
              <w:rPr>
                <w:sz w:val="22"/>
                <w:szCs w:val="22"/>
              </w:rPr>
              <w:t>Дошкольные организации, мест на 1000 чел.</w:t>
            </w:r>
          </w:p>
        </w:tc>
        <w:tc>
          <w:tcPr>
            <w:tcW w:w="1006" w:type="dxa"/>
            <w:tcBorders>
              <w:top w:val="nil"/>
              <w:left w:val="nil"/>
              <w:bottom w:val="single" w:sz="8" w:space="0" w:color="auto"/>
              <w:right w:val="single" w:sz="8" w:space="0" w:color="auto"/>
            </w:tcBorders>
            <w:shd w:val="clear" w:color="auto" w:fill="auto"/>
            <w:vAlign w:val="center"/>
            <w:hideMark/>
          </w:tcPr>
          <w:p w14:paraId="7882DCE0" w14:textId="77777777" w:rsidR="003A4030" w:rsidRPr="009B5D5A" w:rsidRDefault="003A4030" w:rsidP="003A4030">
            <w:pPr>
              <w:widowControl/>
              <w:autoSpaceDE/>
              <w:autoSpaceDN/>
              <w:adjustRightInd/>
              <w:jc w:val="center"/>
              <w:rPr>
                <w:sz w:val="22"/>
                <w:szCs w:val="22"/>
              </w:rPr>
            </w:pPr>
            <w:r w:rsidRPr="009B5D5A">
              <w:rPr>
                <w:sz w:val="22"/>
                <w:szCs w:val="22"/>
              </w:rPr>
              <w:t>500</w:t>
            </w:r>
          </w:p>
        </w:tc>
        <w:tc>
          <w:tcPr>
            <w:tcW w:w="1438" w:type="dxa"/>
            <w:tcBorders>
              <w:top w:val="nil"/>
              <w:left w:val="nil"/>
              <w:bottom w:val="single" w:sz="8" w:space="0" w:color="auto"/>
              <w:right w:val="single" w:sz="8" w:space="0" w:color="auto"/>
            </w:tcBorders>
            <w:shd w:val="clear" w:color="auto" w:fill="auto"/>
            <w:vAlign w:val="center"/>
            <w:hideMark/>
          </w:tcPr>
          <w:p w14:paraId="4F606440" w14:textId="77777777" w:rsidR="003A4030" w:rsidRPr="009B5D5A" w:rsidRDefault="003A4030" w:rsidP="003A4030">
            <w:pPr>
              <w:widowControl/>
              <w:autoSpaceDE/>
              <w:autoSpaceDN/>
              <w:adjustRightInd/>
              <w:jc w:val="center"/>
              <w:rPr>
                <w:sz w:val="22"/>
                <w:szCs w:val="22"/>
              </w:rPr>
            </w:pPr>
            <w:r w:rsidRPr="009B5D5A">
              <w:rPr>
                <w:sz w:val="22"/>
                <w:szCs w:val="22"/>
              </w:rPr>
              <w:t>53</w:t>
            </w:r>
          </w:p>
        </w:tc>
        <w:tc>
          <w:tcPr>
            <w:tcW w:w="1725" w:type="dxa"/>
            <w:tcBorders>
              <w:top w:val="nil"/>
              <w:left w:val="nil"/>
              <w:bottom w:val="single" w:sz="8" w:space="0" w:color="auto"/>
              <w:right w:val="single" w:sz="8" w:space="0" w:color="auto"/>
            </w:tcBorders>
            <w:shd w:val="clear" w:color="auto" w:fill="auto"/>
            <w:vAlign w:val="center"/>
            <w:hideMark/>
          </w:tcPr>
          <w:p w14:paraId="3FF2D43A" w14:textId="77777777" w:rsidR="003A4030" w:rsidRPr="009B5D5A" w:rsidRDefault="003A4030" w:rsidP="003A4030">
            <w:pPr>
              <w:widowControl/>
              <w:autoSpaceDE/>
              <w:autoSpaceDN/>
              <w:adjustRightInd/>
              <w:jc w:val="center"/>
              <w:rPr>
                <w:sz w:val="20"/>
              </w:rPr>
            </w:pPr>
            <w:r w:rsidRPr="009B5D5A">
              <w:rPr>
                <w:sz w:val="20"/>
                <w:szCs w:val="24"/>
              </w:rPr>
              <w:t>30 (26 для планируемого ОКС, 4 для существующих ОКС)</w:t>
            </w:r>
          </w:p>
        </w:tc>
        <w:tc>
          <w:tcPr>
            <w:tcW w:w="2446" w:type="dxa"/>
            <w:tcBorders>
              <w:top w:val="nil"/>
              <w:left w:val="nil"/>
              <w:bottom w:val="single" w:sz="8" w:space="0" w:color="auto"/>
              <w:right w:val="single" w:sz="8" w:space="0" w:color="auto"/>
            </w:tcBorders>
            <w:shd w:val="clear" w:color="auto" w:fill="auto"/>
            <w:vAlign w:val="center"/>
            <w:hideMark/>
          </w:tcPr>
          <w:p w14:paraId="61C47AE7" w14:textId="77777777" w:rsidR="003A4030" w:rsidRPr="009B5D5A" w:rsidRDefault="003A4030" w:rsidP="003A4030">
            <w:pPr>
              <w:widowControl/>
              <w:autoSpaceDE/>
              <w:autoSpaceDN/>
              <w:adjustRightInd/>
              <w:jc w:val="center"/>
              <w:rPr>
                <w:sz w:val="22"/>
                <w:szCs w:val="22"/>
              </w:rPr>
            </w:pPr>
            <w:r w:rsidRPr="009B5D5A">
              <w:rPr>
                <w:sz w:val="22"/>
                <w:szCs w:val="22"/>
              </w:rPr>
              <w:t xml:space="preserve">Существующие МБДОУ Детский сад № 3 (ул. Гастелло, д. 5/2, переулок Новая Слобода-Садки, д. 1А) проектная мощность 140 мест, </w:t>
            </w:r>
            <w:proofErr w:type="spellStart"/>
            <w:r w:rsidRPr="009B5D5A">
              <w:rPr>
                <w:sz w:val="22"/>
                <w:szCs w:val="22"/>
              </w:rPr>
              <w:t>фактич.посещ</w:t>
            </w:r>
            <w:proofErr w:type="spellEnd"/>
            <w:r w:rsidRPr="009B5D5A">
              <w:rPr>
                <w:sz w:val="22"/>
                <w:szCs w:val="22"/>
              </w:rPr>
              <w:t>. - 60</w:t>
            </w:r>
          </w:p>
        </w:tc>
      </w:tr>
      <w:tr w:rsidR="009B5D5A" w:rsidRPr="009B5D5A" w14:paraId="0350730F" w14:textId="77777777" w:rsidTr="003A4030">
        <w:trPr>
          <w:trHeight w:val="1397"/>
        </w:trPr>
        <w:tc>
          <w:tcPr>
            <w:tcW w:w="3019" w:type="dxa"/>
            <w:vMerge w:val="restart"/>
            <w:tcBorders>
              <w:top w:val="nil"/>
              <w:left w:val="single" w:sz="8" w:space="0" w:color="auto"/>
              <w:bottom w:val="single" w:sz="8" w:space="0" w:color="000000"/>
              <w:right w:val="single" w:sz="8" w:space="0" w:color="auto"/>
            </w:tcBorders>
            <w:shd w:val="clear" w:color="auto" w:fill="auto"/>
            <w:vAlign w:val="center"/>
            <w:hideMark/>
          </w:tcPr>
          <w:p w14:paraId="60115602" w14:textId="77777777" w:rsidR="003A4030" w:rsidRPr="009B5D5A" w:rsidRDefault="003A4030" w:rsidP="003A4030">
            <w:pPr>
              <w:widowControl/>
              <w:autoSpaceDE/>
              <w:autoSpaceDN/>
              <w:adjustRightInd/>
              <w:rPr>
                <w:sz w:val="22"/>
                <w:szCs w:val="22"/>
              </w:rPr>
            </w:pPr>
            <w:r w:rsidRPr="009B5D5A">
              <w:rPr>
                <w:sz w:val="22"/>
                <w:szCs w:val="22"/>
              </w:rPr>
              <w:t>Общеобразовательные учреждения, мест на 1000 чел.</w:t>
            </w:r>
          </w:p>
        </w:tc>
        <w:tc>
          <w:tcPr>
            <w:tcW w:w="1006" w:type="dxa"/>
            <w:vMerge w:val="restart"/>
            <w:tcBorders>
              <w:top w:val="nil"/>
              <w:left w:val="single" w:sz="8" w:space="0" w:color="auto"/>
              <w:bottom w:val="single" w:sz="8" w:space="0" w:color="000000"/>
              <w:right w:val="single" w:sz="8" w:space="0" w:color="auto"/>
            </w:tcBorders>
            <w:shd w:val="clear" w:color="auto" w:fill="auto"/>
            <w:vAlign w:val="center"/>
            <w:hideMark/>
          </w:tcPr>
          <w:p w14:paraId="141D6804" w14:textId="77777777" w:rsidR="003A4030" w:rsidRPr="009B5D5A" w:rsidRDefault="003A4030" w:rsidP="003A4030">
            <w:pPr>
              <w:widowControl/>
              <w:autoSpaceDE/>
              <w:autoSpaceDN/>
              <w:adjustRightInd/>
              <w:jc w:val="center"/>
              <w:rPr>
                <w:sz w:val="22"/>
                <w:szCs w:val="22"/>
              </w:rPr>
            </w:pPr>
            <w:r w:rsidRPr="009B5D5A">
              <w:rPr>
                <w:sz w:val="22"/>
                <w:szCs w:val="22"/>
              </w:rPr>
              <w:t>500</w:t>
            </w:r>
          </w:p>
        </w:tc>
        <w:tc>
          <w:tcPr>
            <w:tcW w:w="1438" w:type="dxa"/>
            <w:vMerge w:val="restart"/>
            <w:tcBorders>
              <w:top w:val="nil"/>
              <w:left w:val="single" w:sz="8" w:space="0" w:color="auto"/>
              <w:bottom w:val="single" w:sz="8" w:space="0" w:color="000000"/>
              <w:right w:val="single" w:sz="8" w:space="0" w:color="auto"/>
            </w:tcBorders>
            <w:shd w:val="clear" w:color="auto" w:fill="auto"/>
            <w:vAlign w:val="center"/>
            <w:hideMark/>
          </w:tcPr>
          <w:p w14:paraId="472C1A66" w14:textId="77777777" w:rsidR="003A4030" w:rsidRPr="009B5D5A" w:rsidRDefault="003A4030" w:rsidP="003A4030">
            <w:pPr>
              <w:widowControl/>
              <w:autoSpaceDE/>
              <w:autoSpaceDN/>
              <w:adjustRightInd/>
              <w:jc w:val="center"/>
              <w:rPr>
                <w:sz w:val="22"/>
                <w:szCs w:val="22"/>
              </w:rPr>
            </w:pPr>
            <w:r w:rsidRPr="009B5D5A">
              <w:rPr>
                <w:sz w:val="22"/>
                <w:szCs w:val="22"/>
              </w:rPr>
              <w:t>90</w:t>
            </w:r>
          </w:p>
        </w:tc>
        <w:tc>
          <w:tcPr>
            <w:tcW w:w="1725" w:type="dxa"/>
            <w:vMerge w:val="restart"/>
            <w:tcBorders>
              <w:top w:val="nil"/>
              <w:left w:val="single" w:sz="8" w:space="0" w:color="auto"/>
              <w:bottom w:val="single" w:sz="8" w:space="0" w:color="000000"/>
              <w:right w:val="single" w:sz="8" w:space="0" w:color="auto"/>
            </w:tcBorders>
            <w:shd w:val="clear" w:color="auto" w:fill="auto"/>
            <w:vAlign w:val="center"/>
            <w:hideMark/>
          </w:tcPr>
          <w:p w14:paraId="01FD96B2" w14:textId="77777777" w:rsidR="003A4030" w:rsidRPr="009B5D5A" w:rsidRDefault="003A4030" w:rsidP="003A4030">
            <w:pPr>
              <w:widowControl/>
              <w:autoSpaceDE/>
              <w:autoSpaceDN/>
              <w:adjustRightInd/>
              <w:jc w:val="center"/>
              <w:rPr>
                <w:sz w:val="20"/>
              </w:rPr>
            </w:pPr>
            <w:r w:rsidRPr="009B5D5A">
              <w:rPr>
                <w:sz w:val="20"/>
                <w:szCs w:val="24"/>
              </w:rPr>
              <w:t>50 (45 для планируемого ОКС, 5 для существующих ОКС)</w:t>
            </w:r>
          </w:p>
        </w:tc>
        <w:tc>
          <w:tcPr>
            <w:tcW w:w="2446" w:type="dxa"/>
            <w:tcBorders>
              <w:top w:val="nil"/>
              <w:left w:val="nil"/>
              <w:bottom w:val="nil"/>
              <w:right w:val="single" w:sz="8" w:space="0" w:color="auto"/>
            </w:tcBorders>
            <w:shd w:val="clear" w:color="auto" w:fill="auto"/>
            <w:vAlign w:val="center"/>
            <w:hideMark/>
          </w:tcPr>
          <w:p w14:paraId="788AE3C2" w14:textId="77777777" w:rsidR="003A4030" w:rsidRPr="009B5D5A" w:rsidRDefault="003A4030" w:rsidP="003A4030">
            <w:pPr>
              <w:widowControl/>
              <w:autoSpaceDE/>
              <w:autoSpaceDN/>
              <w:adjustRightInd/>
              <w:jc w:val="center"/>
              <w:rPr>
                <w:sz w:val="22"/>
                <w:szCs w:val="22"/>
              </w:rPr>
            </w:pPr>
            <w:r w:rsidRPr="009B5D5A">
              <w:rPr>
                <w:sz w:val="22"/>
                <w:szCs w:val="22"/>
              </w:rPr>
              <w:t xml:space="preserve">Существующие МБОУ СОШ №10 (улица Гастелло, 8)  проектная мощность 197 мест - </w:t>
            </w:r>
            <w:proofErr w:type="spellStart"/>
            <w:r w:rsidRPr="009B5D5A">
              <w:rPr>
                <w:sz w:val="22"/>
                <w:szCs w:val="22"/>
              </w:rPr>
              <w:t>фактич.посещ</w:t>
            </w:r>
            <w:proofErr w:type="spellEnd"/>
            <w:r w:rsidRPr="009B5D5A">
              <w:rPr>
                <w:sz w:val="22"/>
                <w:szCs w:val="22"/>
              </w:rPr>
              <w:t>. - 214</w:t>
            </w:r>
          </w:p>
        </w:tc>
      </w:tr>
      <w:tr w:rsidR="009B5D5A" w:rsidRPr="009B5D5A" w14:paraId="329F961F" w14:textId="77777777" w:rsidTr="003A4030">
        <w:trPr>
          <w:trHeight w:val="1690"/>
        </w:trPr>
        <w:tc>
          <w:tcPr>
            <w:tcW w:w="3019" w:type="dxa"/>
            <w:vMerge/>
            <w:tcBorders>
              <w:top w:val="nil"/>
              <w:left w:val="single" w:sz="8" w:space="0" w:color="auto"/>
              <w:bottom w:val="single" w:sz="8" w:space="0" w:color="000000"/>
              <w:right w:val="single" w:sz="8" w:space="0" w:color="auto"/>
            </w:tcBorders>
            <w:vAlign w:val="center"/>
            <w:hideMark/>
          </w:tcPr>
          <w:p w14:paraId="405AA7F1" w14:textId="77777777" w:rsidR="003A4030" w:rsidRPr="009B5D5A" w:rsidRDefault="003A4030" w:rsidP="003A4030">
            <w:pPr>
              <w:widowControl/>
              <w:autoSpaceDE/>
              <w:autoSpaceDN/>
              <w:adjustRightInd/>
              <w:rPr>
                <w:sz w:val="22"/>
                <w:szCs w:val="22"/>
              </w:rPr>
            </w:pPr>
          </w:p>
        </w:tc>
        <w:tc>
          <w:tcPr>
            <w:tcW w:w="1006" w:type="dxa"/>
            <w:vMerge/>
            <w:tcBorders>
              <w:top w:val="nil"/>
              <w:left w:val="single" w:sz="8" w:space="0" w:color="auto"/>
              <w:bottom w:val="single" w:sz="8" w:space="0" w:color="000000"/>
              <w:right w:val="single" w:sz="8" w:space="0" w:color="auto"/>
            </w:tcBorders>
            <w:vAlign w:val="center"/>
            <w:hideMark/>
          </w:tcPr>
          <w:p w14:paraId="70E9A9CF" w14:textId="77777777" w:rsidR="003A4030" w:rsidRPr="009B5D5A" w:rsidRDefault="003A4030" w:rsidP="003A4030">
            <w:pPr>
              <w:widowControl/>
              <w:autoSpaceDE/>
              <w:autoSpaceDN/>
              <w:adjustRightInd/>
              <w:rPr>
                <w:sz w:val="22"/>
                <w:szCs w:val="22"/>
              </w:rPr>
            </w:pPr>
          </w:p>
        </w:tc>
        <w:tc>
          <w:tcPr>
            <w:tcW w:w="1438" w:type="dxa"/>
            <w:vMerge/>
            <w:tcBorders>
              <w:top w:val="nil"/>
              <w:left w:val="single" w:sz="8" w:space="0" w:color="auto"/>
              <w:bottom w:val="single" w:sz="8" w:space="0" w:color="000000"/>
              <w:right w:val="single" w:sz="8" w:space="0" w:color="auto"/>
            </w:tcBorders>
            <w:vAlign w:val="center"/>
            <w:hideMark/>
          </w:tcPr>
          <w:p w14:paraId="4F245233" w14:textId="77777777" w:rsidR="003A4030" w:rsidRPr="009B5D5A" w:rsidRDefault="003A4030" w:rsidP="003A4030">
            <w:pPr>
              <w:widowControl/>
              <w:autoSpaceDE/>
              <w:autoSpaceDN/>
              <w:adjustRightInd/>
              <w:rPr>
                <w:sz w:val="22"/>
                <w:szCs w:val="22"/>
              </w:rPr>
            </w:pPr>
          </w:p>
        </w:tc>
        <w:tc>
          <w:tcPr>
            <w:tcW w:w="1725" w:type="dxa"/>
            <w:vMerge/>
            <w:tcBorders>
              <w:top w:val="nil"/>
              <w:left w:val="single" w:sz="8" w:space="0" w:color="auto"/>
              <w:bottom w:val="single" w:sz="8" w:space="0" w:color="000000"/>
              <w:right w:val="single" w:sz="8" w:space="0" w:color="auto"/>
            </w:tcBorders>
            <w:vAlign w:val="center"/>
            <w:hideMark/>
          </w:tcPr>
          <w:p w14:paraId="3F724CDD" w14:textId="77777777" w:rsidR="003A4030" w:rsidRPr="009B5D5A" w:rsidRDefault="003A4030" w:rsidP="003A4030">
            <w:pPr>
              <w:widowControl/>
              <w:autoSpaceDE/>
              <w:autoSpaceDN/>
              <w:adjustRightInd/>
              <w:rPr>
                <w:sz w:val="20"/>
              </w:rPr>
            </w:pPr>
          </w:p>
        </w:tc>
        <w:tc>
          <w:tcPr>
            <w:tcW w:w="2446" w:type="dxa"/>
            <w:tcBorders>
              <w:top w:val="nil"/>
              <w:left w:val="nil"/>
              <w:bottom w:val="single" w:sz="8" w:space="0" w:color="auto"/>
              <w:right w:val="single" w:sz="8" w:space="0" w:color="auto"/>
            </w:tcBorders>
            <w:shd w:val="clear" w:color="auto" w:fill="auto"/>
            <w:vAlign w:val="center"/>
            <w:hideMark/>
          </w:tcPr>
          <w:p w14:paraId="1EFB8810" w14:textId="77777777" w:rsidR="003A4030" w:rsidRPr="009B5D5A" w:rsidRDefault="003A4030" w:rsidP="003A4030">
            <w:pPr>
              <w:widowControl/>
              <w:autoSpaceDE/>
              <w:autoSpaceDN/>
              <w:adjustRightInd/>
              <w:jc w:val="center"/>
              <w:rPr>
                <w:sz w:val="22"/>
                <w:szCs w:val="22"/>
              </w:rPr>
            </w:pPr>
            <w:r w:rsidRPr="009B5D5A">
              <w:rPr>
                <w:sz w:val="22"/>
                <w:szCs w:val="22"/>
              </w:rPr>
              <w:t xml:space="preserve">Средняя школа №19 им. Героя России А.А. Панова (ул. Генерала Лукина, д. 1)  проектная мощность 600 мест, </w:t>
            </w:r>
            <w:proofErr w:type="spellStart"/>
            <w:r w:rsidRPr="009B5D5A">
              <w:rPr>
                <w:sz w:val="22"/>
                <w:szCs w:val="22"/>
              </w:rPr>
              <w:t>фактич.посещ</w:t>
            </w:r>
            <w:proofErr w:type="spellEnd"/>
            <w:r w:rsidRPr="009B5D5A">
              <w:rPr>
                <w:sz w:val="22"/>
                <w:szCs w:val="22"/>
              </w:rPr>
              <w:t>. - 502</w:t>
            </w:r>
          </w:p>
        </w:tc>
      </w:tr>
      <w:tr w:rsidR="009B5D5A" w:rsidRPr="009B5D5A" w14:paraId="0494FE9C" w14:textId="77777777" w:rsidTr="003A4030">
        <w:trPr>
          <w:trHeight w:val="1466"/>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2F4EE19A" w14:textId="77777777" w:rsidR="003A4030" w:rsidRPr="009B5D5A" w:rsidRDefault="003A4030" w:rsidP="003A4030">
            <w:pPr>
              <w:widowControl/>
              <w:autoSpaceDE/>
              <w:autoSpaceDN/>
              <w:adjustRightInd/>
              <w:rPr>
                <w:sz w:val="22"/>
                <w:szCs w:val="22"/>
              </w:rPr>
            </w:pPr>
            <w:r w:rsidRPr="009B5D5A">
              <w:rPr>
                <w:sz w:val="22"/>
                <w:szCs w:val="22"/>
              </w:rPr>
              <w:t>Предприятия торговли, м</w:t>
            </w:r>
            <w:r w:rsidRPr="009B5D5A">
              <w:rPr>
                <w:sz w:val="22"/>
                <w:szCs w:val="22"/>
                <w:vertAlign w:val="superscript"/>
              </w:rPr>
              <w:t>2</w:t>
            </w:r>
            <w:r w:rsidRPr="009B5D5A">
              <w:rPr>
                <w:sz w:val="22"/>
                <w:szCs w:val="22"/>
              </w:rPr>
              <w:t xml:space="preserve"> торговой площади на 1000 чел., в том числе:</w:t>
            </w:r>
          </w:p>
        </w:tc>
        <w:tc>
          <w:tcPr>
            <w:tcW w:w="1006" w:type="dxa"/>
            <w:vMerge w:val="restart"/>
            <w:tcBorders>
              <w:top w:val="nil"/>
              <w:left w:val="single" w:sz="8" w:space="0" w:color="auto"/>
              <w:bottom w:val="single" w:sz="8" w:space="0" w:color="000000"/>
              <w:right w:val="single" w:sz="8" w:space="0" w:color="auto"/>
            </w:tcBorders>
            <w:shd w:val="clear" w:color="auto" w:fill="auto"/>
            <w:vAlign w:val="center"/>
            <w:hideMark/>
          </w:tcPr>
          <w:p w14:paraId="0031AF95" w14:textId="77777777" w:rsidR="003A4030" w:rsidRPr="009B5D5A" w:rsidRDefault="003A4030" w:rsidP="003A4030">
            <w:pPr>
              <w:widowControl/>
              <w:autoSpaceDE/>
              <w:autoSpaceDN/>
              <w:adjustRightInd/>
              <w:jc w:val="center"/>
              <w:rPr>
                <w:sz w:val="22"/>
                <w:szCs w:val="22"/>
              </w:rPr>
            </w:pPr>
            <w:r w:rsidRPr="009B5D5A">
              <w:rPr>
                <w:sz w:val="22"/>
                <w:szCs w:val="22"/>
              </w:rPr>
              <w:t>500</w:t>
            </w:r>
          </w:p>
        </w:tc>
        <w:tc>
          <w:tcPr>
            <w:tcW w:w="1438" w:type="dxa"/>
            <w:tcBorders>
              <w:top w:val="nil"/>
              <w:left w:val="nil"/>
              <w:bottom w:val="single" w:sz="8" w:space="0" w:color="auto"/>
              <w:right w:val="single" w:sz="8" w:space="0" w:color="auto"/>
            </w:tcBorders>
            <w:shd w:val="clear" w:color="auto" w:fill="auto"/>
            <w:vAlign w:val="center"/>
            <w:hideMark/>
          </w:tcPr>
          <w:p w14:paraId="0D29AA6B" w14:textId="77777777" w:rsidR="003A4030" w:rsidRPr="009B5D5A" w:rsidRDefault="003A4030" w:rsidP="003A4030">
            <w:pPr>
              <w:widowControl/>
              <w:autoSpaceDE/>
              <w:autoSpaceDN/>
              <w:adjustRightInd/>
              <w:jc w:val="center"/>
              <w:rPr>
                <w:sz w:val="22"/>
                <w:szCs w:val="22"/>
              </w:rPr>
            </w:pPr>
            <w:r w:rsidRPr="009B5D5A">
              <w:rPr>
                <w:sz w:val="22"/>
                <w:szCs w:val="22"/>
              </w:rPr>
              <w:t>646</w:t>
            </w:r>
          </w:p>
        </w:tc>
        <w:tc>
          <w:tcPr>
            <w:tcW w:w="1725" w:type="dxa"/>
            <w:tcBorders>
              <w:top w:val="nil"/>
              <w:left w:val="nil"/>
              <w:bottom w:val="single" w:sz="8" w:space="0" w:color="auto"/>
              <w:right w:val="single" w:sz="8" w:space="0" w:color="auto"/>
            </w:tcBorders>
            <w:shd w:val="clear" w:color="auto" w:fill="auto"/>
            <w:vAlign w:val="center"/>
            <w:hideMark/>
          </w:tcPr>
          <w:p w14:paraId="127B82B2" w14:textId="77777777" w:rsidR="003A4030" w:rsidRPr="009B5D5A" w:rsidRDefault="003A4030" w:rsidP="003A4030">
            <w:pPr>
              <w:widowControl/>
              <w:autoSpaceDE/>
              <w:autoSpaceDN/>
              <w:adjustRightInd/>
              <w:jc w:val="center"/>
              <w:rPr>
                <w:sz w:val="22"/>
                <w:szCs w:val="22"/>
              </w:rPr>
            </w:pPr>
            <w:r w:rsidRPr="009B5D5A">
              <w:rPr>
                <w:sz w:val="22"/>
                <w:szCs w:val="22"/>
              </w:rPr>
              <w:t>362</w:t>
            </w:r>
          </w:p>
        </w:tc>
        <w:tc>
          <w:tcPr>
            <w:tcW w:w="2446" w:type="dxa"/>
            <w:vMerge w:val="restart"/>
            <w:tcBorders>
              <w:top w:val="nil"/>
              <w:left w:val="single" w:sz="8" w:space="0" w:color="auto"/>
              <w:bottom w:val="single" w:sz="8" w:space="0" w:color="000000"/>
              <w:right w:val="single" w:sz="8" w:space="0" w:color="auto"/>
            </w:tcBorders>
            <w:shd w:val="clear" w:color="auto" w:fill="auto"/>
            <w:vAlign w:val="center"/>
            <w:hideMark/>
          </w:tcPr>
          <w:p w14:paraId="2751B4E2" w14:textId="77777777" w:rsidR="003A4030" w:rsidRPr="009B5D5A" w:rsidRDefault="003A4030" w:rsidP="003A4030">
            <w:pPr>
              <w:widowControl/>
              <w:autoSpaceDE/>
              <w:autoSpaceDN/>
              <w:adjustRightInd/>
              <w:jc w:val="center"/>
              <w:rPr>
                <w:sz w:val="22"/>
                <w:szCs w:val="22"/>
              </w:rPr>
            </w:pPr>
            <w:r w:rsidRPr="009B5D5A">
              <w:rPr>
                <w:sz w:val="22"/>
                <w:szCs w:val="22"/>
              </w:rPr>
              <w:t>Существующие в смежном квартале, планируемые на первых нежилых этажах многоквартирных домов</w:t>
            </w:r>
          </w:p>
        </w:tc>
      </w:tr>
      <w:tr w:rsidR="009B5D5A" w:rsidRPr="009B5D5A" w14:paraId="35F941DD" w14:textId="77777777" w:rsidTr="003A4030">
        <w:trPr>
          <w:trHeight w:val="852"/>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62F860DA" w14:textId="77777777" w:rsidR="003A4030" w:rsidRPr="009B5D5A" w:rsidRDefault="003A4030" w:rsidP="003A4030">
            <w:pPr>
              <w:widowControl/>
              <w:autoSpaceDE/>
              <w:autoSpaceDN/>
              <w:adjustRightInd/>
              <w:rPr>
                <w:sz w:val="22"/>
                <w:szCs w:val="22"/>
              </w:rPr>
            </w:pPr>
            <w:r w:rsidRPr="009B5D5A">
              <w:rPr>
                <w:sz w:val="22"/>
                <w:szCs w:val="22"/>
              </w:rPr>
              <w:t xml:space="preserve"> - продовольственными товарами</w:t>
            </w:r>
          </w:p>
        </w:tc>
        <w:tc>
          <w:tcPr>
            <w:tcW w:w="1006" w:type="dxa"/>
            <w:vMerge/>
            <w:tcBorders>
              <w:top w:val="nil"/>
              <w:left w:val="single" w:sz="8" w:space="0" w:color="auto"/>
              <w:bottom w:val="single" w:sz="8" w:space="0" w:color="000000"/>
              <w:right w:val="single" w:sz="8" w:space="0" w:color="auto"/>
            </w:tcBorders>
            <w:vAlign w:val="center"/>
            <w:hideMark/>
          </w:tcPr>
          <w:p w14:paraId="6DA879E6" w14:textId="77777777" w:rsidR="003A4030" w:rsidRPr="009B5D5A" w:rsidRDefault="003A4030" w:rsidP="003A4030">
            <w:pPr>
              <w:widowControl/>
              <w:autoSpaceDE/>
              <w:autoSpaceDN/>
              <w:adjustRightInd/>
              <w:rPr>
                <w:sz w:val="22"/>
                <w:szCs w:val="22"/>
              </w:rPr>
            </w:pPr>
          </w:p>
        </w:tc>
        <w:tc>
          <w:tcPr>
            <w:tcW w:w="1438" w:type="dxa"/>
            <w:tcBorders>
              <w:top w:val="nil"/>
              <w:left w:val="nil"/>
              <w:bottom w:val="single" w:sz="8" w:space="0" w:color="auto"/>
              <w:right w:val="single" w:sz="8" w:space="0" w:color="auto"/>
            </w:tcBorders>
            <w:shd w:val="clear" w:color="auto" w:fill="auto"/>
            <w:vAlign w:val="center"/>
            <w:hideMark/>
          </w:tcPr>
          <w:p w14:paraId="735967E2" w14:textId="77777777" w:rsidR="003A4030" w:rsidRPr="009B5D5A" w:rsidRDefault="003A4030" w:rsidP="003A4030">
            <w:pPr>
              <w:widowControl/>
              <w:autoSpaceDE/>
              <w:autoSpaceDN/>
              <w:adjustRightInd/>
              <w:jc w:val="center"/>
              <w:rPr>
                <w:sz w:val="22"/>
                <w:szCs w:val="22"/>
              </w:rPr>
            </w:pPr>
            <w:r w:rsidRPr="009B5D5A">
              <w:rPr>
                <w:sz w:val="22"/>
                <w:szCs w:val="22"/>
              </w:rPr>
              <w:t>220</w:t>
            </w:r>
          </w:p>
        </w:tc>
        <w:tc>
          <w:tcPr>
            <w:tcW w:w="1725" w:type="dxa"/>
            <w:tcBorders>
              <w:top w:val="nil"/>
              <w:left w:val="nil"/>
              <w:bottom w:val="single" w:sz="8" w:space="0" w:color="auto"/>
              <w:right w:val="single" w:sz="8" w:space="0" w:color="auto"/>
            </w:tcBorders>
            <w:shd w:val="clear" w:color="auto" w:fill="auto"/>
            <w:vAlign w:val="center"/>
            <w:hideMark/>
          </w:tcPr>
          <w:p w14:paraId="47F348B4" w14:textId="77777777" w:rsidR="003A4030" w:rsidRPr="009B5D5A" w:rsidRDefault="003A4030" w:rsidP="003A4030">
            <w:pPr>
              <w:widowControl/>
              <w:autoSpaceDE/>
              <w:autoSpaceDN/>
              <w:adjustRightInd/>
              <w:jc w:val="center"/>
              <w:rPr>
                <w:sz w:val="22"/>
                <w:szCs w:val="22"/>
              </w:rPr>
            </w:pPr>
            <w:r w:rsidRPr="009B5D5A">
              <w:rPr>
                <w:sz w:val="22"/>
                <w:szCs w:val="22"/>
              </w:rPr>
              <w:t>123</w:t>
            </w:r>
          </w:p>
        </w:tc>
        <w:tc>
          <w:tcPr>
            <w:tcW w:w="2446" w:type="dxa"/>
            <w:vMerge/>
            <w:tcBorders>
              <w:top w:val="nil"/>
              <w:left w:val="single" w:sz="8" w:space="0" w:color="auto"/>
              <w:bottom w:val="single" w:sz="8" w:space="0" w:color="000000"/>
              <w:right w:val="single" w:sz="8" w:space="0" w:color="auto"/>
            </w:tcBorders>
            <w:vAlign w:val="center"/>
            <w:hideMark/>
          </w:tcPr>
          <w:p w14:paraId="5B39081E" w14:textId="77777777" w:rsidR="003A4030" w:rsidRPr="009B5D5A" w:rsidRDefault="003A4030" w:rsidP="003A4030">
            <w:pPr>
              <w:widowControl/>
              <w:autoSpaceDE/>
              <w:autoSpaceDN/>
              <w:adjustRightInd/>
              <w:rPr>
                <w:sz w:val="22"/>
                <w:szCs w:val="22"/>
              </w:rPr>
            </w:pPr>
          </w:p>
        </w:tc>
      </w:tr>
      <w:tr w:rsidR="009B5D5A" w:rsidRPr="009B5D5A" w14:paraId="6A2C2D04" w14:textId="77777777" w:rsidTr="003A4030">
        <w:trPr>
          <w:trHeight w:val="852"/>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36608265" w14:textId="77777777" w:rsidR="003A4030" w:rsidRPr="009B5D5A" w:rsidRDefault="003A4030" w:rsidP="003A4030">
            <w:pPr>
              <w:widowControl/>
              <w:autoSpaceDE/>
              <w:autoSpaceDN/>
              <w:adjustRightInd/>
              <w:rPr>
                <w:sz w:val="22"/>
                <w:szCs w:val="22"/>
              </w:rPr>
            </w:pPr>
            <w:r w:rsidRPr="009B5D5A">
              <w:rPr>
                <w:sz w:val="22"/>
                <w:szCs w:val="22"/>
              </w:rPr>
              <w:t xml:space="preserve"> - непродовольственными товарами</w:t>
            </w:r>
          </w:p>
        </w:tc>
        <w:tc>
          <w:tcPr>
            <w:tcW w:w="1006" w:type="dxa"/>
            <w:vMerge/>
            <w:tcBorders>
              <w:top w:val="nil"/>
              <w:left w:val="single" w:sz="8" w:space="0" w:color="auto"/>
              <w:bottom w:val="single" w:sz="8" w:space="0" w:color="000000"/>
              <w:right w:val="single" w:sz="8" w:space="0" w:color="auto"/>
            </w:tcBorders>
            <w:vAlign w:val="center"/>
            <w:hideMark/>
          </w:tcPr>
          <w:p w14:paraId="2F771EA1" w14:textId="77777777" w:rsidR="003A4030" w:rsidRPr="009B5D5A" w:rsidRDefault="003A4030" w:rsidP="003A4030">
            <w:pPr>
              <w:widowControl/>
              <w:autoSpaceDE/>
              <w:autoSpaceDN/>
              <w:adjustRightInd/>
              <w:rPr>
                <w:sz w:val="22"/>
                <w:szCs w:val="22"/>
              </w:rPr>
            </w:pPr>
          </w:p>
        </w:tc>
        <w:tc>
          <w:tcPr>
            <w:tcW w:w="1438" w:type="dxa"/>
            <w:tcBorders>
              <w:top w:val="nil"/>
              <w:left w:val="nil"/>
              <w:bottom w:val="single" w:sz="8" w:space="0" w:color="auto"/>
              <w:right w:val="single" w:sz="8" w:space="0" w:color="auto"/>
            </w:tcBorders>
            <w:shd w:val="clear" w:color="auto" w:fill="auto"/>
            <w:vAlign w:val="center"/>
            <w:hideMark/>
          </w:tcPr>
          <w:p w14:paraId="07DEDA56" w14:textId="77777777" w:rsidR="003A4030" w:rsidRPr="009B5D5A" w:rsidRDefault="003A4030" w:rsidP="003A4030">
            <w:pPr>
              <w:widowControl/>
              <w:autoSpaceDE/>
              <w:autoSpaceDN/>
              <w:adjustRightInd/>
              <w:jc w:val="center"/>
              <w:rPr>
                <w:sz w:val="22"/>
                <w:szCs w:val="22"/>
              </w:rPr>
            </w:pPr>
            <w:r w:rsidRPr="009B5D5A">
              <w:rPr>
                <w:sz w:val="22"/>
                <w:szCs w:val="22"/>
              </w:rPr>
              <w:t>426</w:t>
            </w:r>
          </w:p>
        </w:tc>
        <w:tc>
          <w:tcPr>
            <w:tcW w:w="1725" w:type="dxa"/>
            <w:tcBorders>
              <w:top w:val="nil"/>
              <w:left w:val="nil"/>
              <w:bottom w:val="single" w:sz="8" w:space="0" w:color="auto"/>
              <w:right w:val="single" w:sz="8" w:space="0" w:color="auto"/>
            </w:tcBorders>
            <w:shd w:val="clear" w:color="auto" w:fill="auto"/>
            <w:vAlign w:val="center"/>
            <w:hideMark/>
          </w:tcPr>
          <w:p w14:paraId="0B6AD289" w14:textId="77777777" w:rsidR="003A4030" w:rsidRPr="009B5D5A" w:rsidRDefault="003A4030" w:rsidP="003A4030">
            <w:pPr>
              <w:widowControl/>
              <w:autoSpaceDE/>
              <w:autoSpaceDN/>
              <w:adjustRightInd/>
              <w:jc w:val="center"/>
              <w:rPr>
                <w:sz w:val="22"/>
                <w:szCs w:val="22"/>
              </w:rPr>
            </w:pPr>
            <w:r w:rsidRPr="009B5D5A">
              <w:rPr>
                <w:sz w:val="22"/>
                <w:szCs w:val="22"/>
              </w:rPr>
              <w:t>239</w:t>
            </w:r>
          </w:p>
        </w:tc>
        <w:tc>
          <w:tcPr>
            <w:tcW w:w="2446" w:type="dxa"/>
            <w:vMerge/>
            <w:tcBorders>
              <w:top w:val="nil"/>
              <w:left w:val="single" w:sz="8" w:space="0" w:color="auto"/>
              <w:bottom w:val="single" w:sz="8" w:space="0" w:color="000000"/>
              <w:right w:val="single" w:sz="8" w:space="0" w:color="auto"/>
            </w:tcBorders>
            <w:vAlign w:val="center"/>
            <w:hideMark/>
          </w:tcPr>
          <w:p w14:paraId="1C1B9B94" w14:textId="77777777" w:rsidR="003A4030" w:rsidRPr="009B5D5A" w:rsidRDefault="003A4030" w:rsidP="003A4030">
            <w:pPr>
              <w:widowControl/>
              <w:autoSpaceDE/>
              <w:autoSpaceDN/>
              <w:adjustRightInd/>
              <w:rPr>
                <w:sz w:val="22"/>
                <w:szCs w:val="22"/>
              </w:rPr>
            </w:pPr>
          </w:p>
        </w:tc>
      </w:tr>
      <w:tr w:rsidR="009B5D5A" w:rsidRPr="009B5D5A" w14:paraId="3EC913EB" w14:textId="77777777" w:rsidTr="003A4030">
        <w:trPr>
          <w:trHeight w:val="1969"/>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3BC7F1C2" w14:textId="77777777" w:rsidR="003A4030" w:rsidRPr="009B5D5A" w:rsidRDefault="003A4030" w:rsidP="003A4030">
            <w:pPr>
              <w:widowControl/>
              <w:autoSpaceDE/>
              <w:autoSpaceDN/>
              <w:adjustRightInd/>
              <w:rPr>
                <w:sz w:val="22"/>
                <w:szCs w:val="22"/>
              </w:rPr>
            </w:pPr>
            <w:r w:rsidRPr="009B5D5A">
              <w:rPr>
                <w:sz w:val="22"/>
                <w:szCs w:val="22"/>
              </w:rPr>
              <w:t>Нестационарные торговые объекты (</w:t>
            </w:r>
            <w:proofErr w:type="spellStart"/>
            <w:r w:rsidRPr="009B5D5A">
              <w:rPr>
                <w:sz w:val="22"/>
                <w:szCs w:val="22"/>
              </w:rPr>
              <w:t>тогровые</w:t>
            </w:r>
            <w:proofErr w:type="spellEnd"/>
            <w:r w:rsidRPr="009B5D5A">
              <w:rPr>
                <w:sz w:val="22"/>
                <w:szCs w:val="22"/>
              </w:rPr>
              <w:t xml:space="preserve"> павильоны и </w:t>
            </w:r>
            <w:proofErr w:type="spellStart"/>
            <w:r w:rsidRPr="009B5D5A">
              <w:rPr>
                <w:sz w:val="22"/>
                <w:szCs w:val="22"/>
              </w:rPr>
              <w:t>килски</w:t>
            </w:r>
            <w:proofErr w:type="spellEnd"/>
            <w:r w:rsidRPr="009B5D5A">
              <w:rPr>
                <w:sz w:val="22"/>
                <w:szCs w:val="22"/>
              </w:rPr>
              <w:t xml:space="preserve">), объектов на 1000 </w:t>
            </w:r>
            <w:proofErr w:type="spellStart"/>
            <w:r w:rsidRPr="009B5D5A">
              <w:rPr>
                <w:sz w:val="22"/>
                <w:szCs w:val="22"/>
              </w:rPr>
              <w:t>челю</w:t>
            </w:r>
            <w:proofErr w:type="spellEnd"/>
            <w:r w:rsidRPr="009B5D5A">
              <w:rPr>
                <w:sz w:val="22"/>
                <w:szCs w:val="22"/>
              </w:rPr>
              <w:t>, в том числе:</w:t>
            </w:r>
          </w:p>
        </w:tc>
        <w:tc>
          <w:tcPr>
            <w:tcW w:w="1006" w:type="dxa"/>
            <w:vMerge w:val="restart"/>
            <w:tcBorders>
              <w:top w:val="nil"/>
              <w:left w:val="single" w:sz="8" w:space="0" w:color="auto"/>
              <w:bottom w:val="single" w:sz="8" w:space="0" w:color="000000"/>
              <w:right w:val="single" w:sz="8" w:space="0" w:color="auto"/>
            </w:tcBorders>
            <w:shd w:val="clear" w:color="auto" w:fill="auto"/>
            <w:vAlign w:val="center"/>
            <w:hideMark/>
          </w:tcPr>
          <w:p w14:paraId="00926A42" w14:textId="77777777" w:rsidR="003A4030" w:rsidRPr="009B5D5A" w:rsidRDefault="003A4030" w:rsidP="003A4030">
            <w:pPr>
              <w:widowControl/>
              <w:autoSpaceDE/>
              <w:autoSpaceDN/>
              <w:adjustRightInd/>
              <w:jc w:val="center"/>
              <w:rPr>
                <w:sz w:val="22"/>
                <w:szCs w:val="22"/>
              </w:rPr>
            </w:pPr>
            <w:r w:rsidRPr="009B5D5A">
              <w:rPr>
                <w:sz w:val="22"/>
                <w:szCs w:val="22"/>
              </w:rPr>
              <w:t>500</w:t>
            </w:r>
          </w:p>
        </w:tc>
        <w:tc>
          <w:tcPr>
            <w:tcW w:w="1438" w:type="dxa"/>
            <w:tcBorders>
              <w:top w:val="nil"/>
              <w:left w:val="nil"/>
              <w:bottom w:val="single" w:sz="8" w:space="0" w:color="auto"/>
              <w:right w:val="single" w:sz="8" w:space="0" w:color="auto"/>
            </w:tcBorders>
            <w:shd w:val="clear" w:color="auto" w:fill="auto"/>
            <w:vAlign w:val="center"/>
            <w:hideMark/>
          </w:tcPr>
          <w:p w14:paraId="0C032418" w14:textId="77777777" w:rsidR="003A4030" w:rsidRPr="009B5D5A" w:rsidRDefault="003A4030" w:rsidP="003A4030">
            <w:pPr>
              <w:widowControl/>
              <w:autoSpaceDE/>
              <w:autoSpaceDN/>
              <w:adjustRightInd/>
              <w:jc w:val="center"/>
              <w:rPr>
                <w:sz w:val="22"/>
                <w:szCs w:val="22"/>
              </w:rPr>
            </w:pPr>
            <w:r w:rsidRPr="009B5D5A">
              <w:rPr>
                <w:sz w:val="22"/>
                <w:szCs w:val="22"/>
              </w:rPr>
              <w:t>0.897</w:t>
            </w:r>
          </w:p>
        </w:tc>
        <w:tc>
          <w:tcPr>
            <w:tcW w:w="1725" w:type="dxa"/>
            <w:tcBorders>
              <w:top w:val="nil"/>
              <w:left w:val="nil"/>
              <w:bottom w:val="single" w:sz="8" w:space="0" w:color="auto"/>
              <w:right w:val="single" w:sz="8" w:space="0" w:color="auto"/>
            </w:tcBorders>
            <w:shd w:val="clear" w:color="auto" w:fill="auto"/>
            <w:vAlign w:val="center"/>
            <w:hideMark/>
          </w:tcPr>
          <w:p w14:paraId="6F8C7672" w14:textId="77777777" w:rsidR="003A4030" w:rsidRPr="009B5D5A" w:rsidRDefault="003A4030" w:rsidP="003A4030">
            <w:pPr>
              <w:widowControl/>
              <w:autoSpaceDE/>
              <w:autoSpaceDN/>
              <w:adjustRightInd/>
              <w:jc w:val="center"/>
              <w:rPr>
                <w:sz w:val="22"/>
                <w:szCs w:val="22"/>
              </w:rPr>
            </w:pPr>
            <w:r w:rsidRPr="009B5D5A">
              <w:rPr>
                <w:sz w:val="22"/>
                <w:szCs w:val="22"/>
              </w:rPr>
              <w:t>0.5</w:t>
            </w:r>
          </w:p>
        </w:tc>
        <w:tc>
          <w:tcPr>
            <w:tcW w:w="2446" w:type="dxa"/>
            <w:vMerge/>
            <w:tcBorders>
              <w:top w:val="nil"/>
              <w:left w:val="single" w:sz="8" w:space="0" w:color="auto"/>
              <w:bottom w:val="single" w:sz="8" w:space="0" w:color="000000"/>
              <w:right w:val="single" w:sz="8" w:space="0" w:color="auto"/>
            </w:tcBorders>
            <w:vAlign w:val="center"/>
            <w:hideMark/>
          </w:tcPr>
          <w:p w14:paraId="7AA8F4ED" w14:textId="77777777" w:rsidR="003A4030" w:rsidRPr="009B5D5A" w:rsidRDefault="003A4030" w:rsidP="003A4030">
            <w:pPr>
              <w:widowControl/>
              <w:autoSpaceDE/>
              <w:autoSpaceDN/>
              <w:adjustRightInd/>
              <w:rPr>
                <w:sz w:val="22"/>
                <w:szCs w:val="22"/>
              </w:rPr>
            </w:pPr>
          </w:p>
        </w:tc>
      </w:tr>
      <w:tr w:rsidR="009B5D5A" w:rsidRPr="009B5D5A" w14:paraId="0C91A0AA" w14:textId="77777777" w:rsidTr="003A4030">
        <w:trPr>
          <w:trHeight w:val="1131"/>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430E06E5" w14:textId="77777777" w:rsidR="003A4030" w:rsidRPr="009B5D5A" w:rsidRDefault="003A4030" w:rsidP="003A4030">
            <w:pPr>
              <w:widowControl/>
              <w:autoSpaceDE/>
              <w:autoSpaceDN/>
              <w:adjustRightInd/>
              <w:rPr>
                <w:sz w:val="22"/>
                <w:szCs w:val="22"/>
              </w:rPr>
            </w:pPr>
            <w:r w:rsidRPr="009B5D5A">
              <w:rPr>
                <w:sz w:val="22"/>
                <w:szCs w:val="22"/>
              </w:rPr>
              <w:t xml:space="preserve"> - </w:t>
            </w:r>
            <w:proofErr w:type="spellStart"/>
            <w:r w:rsidRPr="009B5D5A">
              <w:rPr>
                <w:sz w:val="22"/>
                <w:szCs w:val="22"/>
              </w:rPr>
              <w:t>продовольственые</w:t>
            </w:r>
            <w:proofErr w:type="spellEnd"/>
            <w:r w:rsidRPr="009B5D5A">
              <w:rPr>
                <w:sz w:val="22"/>
                <w:szCs w:val="22"/>
              </w:rPr>
              <w:t xml:space="preserve"> товары и с/х продукция</w:t>
            </w:r>
          </w:p>
        </w:tc>
        <w:tc>
          <w:tcPr>
            <w:tcW w:w="1006" w:type="dxa"/>
            <w:vMerge/>
            <w:tcBorders>
              <w:top w:val="nil"/>
              <w:left w:val="single" w:sz="8" w:space="0" w:color="auto"/>
              <w:bottom w:val="single" w:sz="8" w:space="0" w:color="000000"/>
              <w:right w:val="single" w:sz="8" w:space="0" w:color="auto"/>
            </w:tcBorders>
            <w:vAlign w:val="center"/>
            <w:hideMark/>
          </w:tcPr>
          <w:p w14:paraId="0C2B67F2" w14:textId="77777777" w:rsidR="003A4030" w:rsidRPr="009B5D5A" w:rsidRDefault="003A4030" w:rsidP="003A4030">
            <w:pPr>
              <w:widowControl/>
              <w:autoSpaceDE/>
              <w:autoSpaceDN/>
              <w:adjustRightInd/>
              <w:rPr>
                <w:sz w:val="22"/>
                <w:szCs w:val="22"/>
              </w:rPr>
            </w:pPr>
          </w:p>
        </w:tc>
        <w:tc>
          <w:tcPr>
            <w:tcW w:w="1438" w:type="dxa"/>
            <w:tcBorders>
              <w:top w:val="nil"/>
              <w:left w:val="nil"/>
              <w:bottom w:val="single" w:sz="8" w:space="0" w:color="auto"/>
              <w:right w:val="single" w:sz="8" w:space="0" w:color="auto"/>
            </w:tcBorders>
            <w:shd w:val="clear" w:color="auto" w:fill="auto"/>
            <w:vAlign w:val="center"/>
            <w:hideMark/>
          </w:tcPr>
          <w:p w14:paraId="783F5FD7" w14:textId="77777777" w:rsidR="003A4030" w:rsidRPr="009B5D5A" w:rsidRDefault="003A4030" w:rsidP="003A4030">
            <w:pPr>
              <w:widowControl/>
              <w:autoSpaceDE/>
              <w:autoSpaceDN/>
              <w:adjustRightInd/>
              <w:jc w:val="center"/>
              <w:rPr>
                <w:sz w:val="22"/>
                <w:szCs w:val="22"/>
              </w:rPr>
            </w:pPr>
            <w:r w:rsidRPr="009B5D5A">
              <w:rPr>
                <w:sz w:val="22"/>
                <w:szCs w:val="22"/>
              </w:rPr>
              <w:t>0.69</w:t>
            </w:r>
          </w:p>
        </w:tc>
        <w:tc>
          <w:tcPr>
            <w:tcW w:w="1725" w:type="dxa"/>
            <w:tcBorders>
              <w:top w:val="nil"/>
              <w:left w:val="nil"/>
              <w:bottom w:val="single" w:sz="8" w:space="0" w:color="auto"/>
              <w:right w:val="single" w:sz="8" w:space="0" w:color="auto"/>
            </w:tcBorders>
            <w:shd w:val="clear" w:color="auto" w:fill="auto"/>
            <w:vAlign w:val="center"/>
            <w:hideMark/>
          </w:tcPr>
          <w:p w14:paraId="324CAC66" w14:textId="77777777" w:rsidR="003A4030" w:rsidRPr="009B5D5A" w:rsidRDefault="003A4030" w:rsidP="003A4030">
            <w:pPr>
              <w:widowControl/>
              <w:autoSpaceDE/>
              <w:autoSpaceDN/>
              <w:adjustRightInd/>
              <w:jc w:val="center"/>
              <w:rPr>
                <w:sz w:val="22"/>
                <w:szCs w:val="22"/>
              </w:rPr>
            </w:pPr>
            <w:r w:rsidRPr="009B5D5A">
              <w:rPr>
                <w:sz w:val="22"/>
                <w:szCs w:val="22"/>
              </w:rPr>
              <w:t>0.4</w:t>
            </w:r>
          </w:p>
        </w:tc>
        <w:tc>
          <w:tcPr>
            <w:tcW w:w="2446" w:type="dxa"/>
            <w:vMerge/>
            <w:tcBorders>
              <w:top w:val="nil"/>
              <w:left w:val="single" w:sz="8" w:space="0" w:color="auto"/>
              <w:bottom w:val="single" w:sz="8" w:space="0" w:color="000000"/>
              <w:right w:val="single" w:sz="8" w:space="0" w:color="auto"/>
            </w:tcBorders>
            <w:vAlign w:val="center"/>
            <w:hideMark/>
          </w:tcPr>
          <w:p w14:paraId="427E911B" w14:textId="77777777" w:rsidR="003A4030" w:rsidRPr="009B5D5A" w:rsidRDefault="003A4030" w:rsidP="003A4030">
            <w:pPr>
              <w:widowControl/>
              <w:autoSpaceDE/>
              <w:autoSpaceDN/>
              <w:adjustRightInd/>
              <w:rPr>
                <w:sz w:val="22"/>
                <w:szCs w:val="22"/>
              </w:rPr>
            </w:pPr>
          </w:p>
        </w:tc>
      </w:tr>
      <w:tr w:rsidR="009B5D5A" w:rsidRPr="009B5D5A" w14:paraId="0D979758" w14:textId="77777777" w:rsidTr="003A4030">
        <w:trPr>
          <w:trHeight w:val="852"/>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49CD43CB" w14:textId="77777777" w:rsidR="003A4030" w:rsidRPr="009B5D5A" w:rsidRDefault="003A4030" w:rsidP="003A4030">
            <w:pPr>
              <w:widowControl/>
              <w:autoSpaceDE/>
              <w:autoSpaceDN/>
              <w:adjustRightInd/>
              <w:rPr>
                <w:sz w:val="22"/>
                <w:szCs w:val="22"/>
              </w:rPr>
            </w:pPr>
            <w:r w:rsidRPr="009B5D5A">
              <w:rPr>
                <w:sz w:val="22"/>
                <w:szCs w:val="22"/>
              </w:rPr>
              <w:t xml:space="preserve"> - продукция общественного питания</w:t>
            </w:r>
          </w:p>
        </w:tc>
        <w:tc>
          <w:tcPr>
            <w:tcW w:w="1006" w:type="dxa"/>
            <w:vMerge/>
            <w:tcBorders>
              <w:top w:val="nil"/>
              <w:left w:val="single" w:sz="8" w:space="0" w:color="auto"/>
              <w:bottom w:val="single" w:sz="8" w:space="0" w:color="000000"/>
              <w:right w:val="single" w:sz="8" w:space="0" w:color="auto"/>
            </w:tcBorders>
            <w:vAlign w:val="center"/>
            <w:hideMark/>
          </w:tcPr>
          <w:p w14:paraId="62AE98C3" w14:textId="77777777" w:rsidR="003A4030" w:rsidRPr="009B5D5A" w:rsidRDefault="003A4030" w:rsidP="003A4030">
            <w:pPr>
              <w:widowControl/>
              <w:autoSpaceDE/>
              <w:autoSpaceDN/>
              <w:adjustRightInd/>
              <w:rPr>
                <w:sz w:val="22"/>
                <w:szCs w:val="22"/>
              </w:rPr>
            </w:pPr>
          </w:p>
        </w:tc>
        <w:tc>
          <w:tcPr>
            <w:tcW w:w="1438" w:type="dxa"/>
            <w:tcBorders>
              <w:top w:val="nil"/>
              <w:left w:val="nil"/>
              <w:bottom w:val="single" w:sz="8" w:space="0" w:color="auto"/>
              <w:right w:val="single" w:sz="8" w:space="0" w:color="auto"/>
            </w:tcBorders>
            <w:shd w:val="clear" w:color="auto" w:fill="auto"/>
            <w:vAlign w:val="center"/>
            <w:hideMark/>
          </w:tcPr>
          <w:p w14:paraId="5F275EC2" w14:textId="77777777" w:rsidR="003A4030" w:rsidRPr="009B5D5A" w:rsidRDefault="003A4030" w:rsidP="003A4030">
            <w:pPr>
              <w:widowControl/>
              <w:autoSpaceDE/>
              <w:autoSpaceDN/>
              <w:adjustRightInd/>
              <w:jc w:val="center"/>
              <w:rPr>
                <w:sz w:val="22"/>
                <w:szCs w:val="22"/>
              </w:rPr>
            </w:pPr>
            <w:r w:rsidRPr="009B5D5A">
              <w:rPr>
                <w:sz w:val="22"/>
                <w:szCs w:val="22"/>
              </w:rPr>
              <w:t>0.077</w:t>
            </w:r>
          </w:p>
        </w:tc>
        <w:tc>
          <w:tcPr>
            <w:tcW w:w="1725" w:type="dxa"/>
            <w:tcBorders>
              <w:top w:val="nil"/>
              <w:left w:val="nil"/>
              <w:bottom w:val="single" w:sz="8" w:space="0" w:color="auto"/>
              <w:right w:val="single" w:sz="8" w:space="0" w:color="auto"/>
            </w:tcBorders>
            <w:shd w:val="clear" w:color="auto" w:fill="auto"/>
            <w:vAlign w:val="center"/>
            <w:hideMark/>
          </w:tcPr>
          <w:p w14:paraId="046B243A" w14:textId="77777777" w:rsidR="003A4030" w:rsidRPr="009B5D5A" w:rsidRDefault="003A4030" w:rsidP="003A4030">
            <w:pPr>
              <w:widowControl/>
              <w:autoSpaceDE/>
              <w:autoSpaceDN/>
              <w:adjustRightInd/>
              <w:jc w:val="center"/>
              <w:rPr>
                <w:sz w:val="22"/>
                <w:szCs w:val="22"/>
              </w:rPr>
            </w:pPr>
            <w:r w:rsidRPr="009B5D5A">
              <w:rPr>
                <w:sz w:val="22"/>
                <w:szCs w:val="22"/>
              </w:rPr>
              <w:t>0</w:t>
            </w:r>
          </w:p>
        </w:tc>
        <w:tc>
          <w:tcPr>
            <w:tcW w:w="2446" w:type="dxa"/>
            <w:vMerge/>
            <w:tcBorders>
              <w:top w:val="nil"/>
              <w:left w:val="single" w:sz="8" w:space="0" w:color="auto"/>
              <w:bottom w:val="single" w:sz="8" w:space="0" w:color="000000"/>
              <w:right w:val="single" w:sz="8" w:space="0" w:color="auto"/>
            </w:tcBorders>
            <w:vAlign w:val="center"/>
            <w:hideMark/>
          </w:tcPr>
          <w:p w14:paraId="1D598031" w14:textId="77777777" w:rsidR="003A4030" w:rsidRPr="009B5D5A" w:rsidRDefault="003A4030" w:rsidP="003A4030">
            <w:pPr>
              <w:widowControl/>
              <w:autoSpaceDE/>
              <w:autoSpaceDN/>
              <w:adjustRightInd/>
              <w:rPr>
                <w:sz w:val="22"/>
                <w:szCs w:val="22"/>
              </w:rPr>
            </w:pPr>
          </w:p>
        </w:tc>
      </w:tr>
      <w:tr w:rsidR="009B5D5A" w:rsidRPr="009B5D5A" w14:paraId="78B92B0B" w14:textId="77777777" w:rsidTr="003A4030">
        <w:trPr>
          <w:trHeight w:val="572"/>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0B95BFA6" w14:textId="77777777" w:rsidR="003A4030" w:rsidRPr="009B5D5A" w:rsidRDefault="003A4030" w:rsidP="003A4030">
            <w:pPr>
              <w:widowControl/>
              <w:autoSpaceDE/>
              <w:autoSpaceDN/>
              <w:adjustRightInd/>
              <w:rPr>
                <w:sz w:val="22"/>
                <w:szCs w:val="22"/>
              </w:rPr>
            </w:pPr>
            <w:r w:rsidRPr="009B5D5A">
              <w:rPr>
                <w:sz w:val="22"/>
                <w:szCs w:val="22"/>
              </w:rPr>
              <w:t xml:space="preserve"> - печатная продукция</w:t>
            </w:r>
          </w:p>
        </w:tc>
        <w:tc>
          <w:tcPr>
            <w:tcW w:w="1006" w:type="dxa"/>
            <w:vMerge/>
            <w:tcBorders>
              <w:top w:val="nil"/>
              <w:left w:val="single" w:sz="8" w:space="0" w:color="auto"/>
              <w:bottom w:val="single" w:sz="8" w:space="0" w:color="000000"/>
              <w:right w:val="single" w:sz="8" w:space="0" w:color="auto"/>
            </w:tcBorders>
            <w:vAlign w:val="center"/>
            <w:hideMark/>
          </w:tcPr>
          <w:p w14:paraId="0AE5EB05" w14:textId="77777777" w:rsidR="003A4030" w:rsidRPr="009B5D5A" w:rsidRDefault="003A4030" w:rsidP="003A4030">
            <w:pPr>
              <w:widowControl/>
              <w:autoSpaceDE/>
              <w:autoSpaceDN/>
              <w:adjustRightInd/>
              <w:rPr>
                <w:sz w:val="22"/>
                <w:szCs w:val="22"/>
              </w:rPr>
            </w:pPr>
          </w:p>
        </w:tc>
        <w:tc>
          <w:tcPr>
            <w:tcW w:w="1438" w:type="dxa"/>
            <w:tcBorders>
              <w:top w:val="nil"/>
              <w:left w:val="nil"/>
              <w:bottom w:val="single" w:sz="8" w:space="0" w:color="auto"/>
              <w:right w:val="single" w:sz="8" w:space="0" w:color="auto"/>
            </w:tcBorders>
            <w:shd w:val="clear" w:color="auto" w:fill="auto"/>
            <w:vAlign w:val="center"/>
            <w:hideMark/>
          </w:tcPr>
          <w:p w14:paraId="3175DCA2" w14:textId="77777777" w:rsidR="003A4030" w:rsidRPr="009B5D5A" w:rsidRDefault="003A4030" w:rsidP="003A4030">
            <w:pPr>
              <w:widowControl/>
              <w:autoSpaceDE/>
              <w:autoSpaceDN/>
              <w:adjustRightInd/>
              <w:jc w:val="center"/>
              <w:rPr>
                <w:sz w:val="22"/>
                <w:szCs w:val="22"/>
              </w:rPr>
            </w:pPr>
            <w:r w:rsidRPr="009B5D5A">
              <w:rPr>
                <w:sz w:val="22"/>
                <w:szCs w:val="22"/>
              </w:rPr>
              <w:t>0.13</w:t>
            </w:r>
          </w:p>
        </w:tc>
        <w:tc>
          <w:tcPr>
            <w:tcW w:w="1725" w:type="dxa"/>
            <w:tcBorders>
              <w:top w:val="nil"/>
              <w:left w:val="nil"/>
              <w:bottom w:val="single" w:sz="8" w:space="0" w:color="auto"/>
              <w:right w:val="single" w:sz="8" w:space="0" w:color="auto"/>
            </w:tcBorders>
            <w:shd w:val="clear" w:color="auto" w:fill="auto"/>
            <w:vAlign w:val="center"/>
            <w:hideMark/>
          </w:tcPr>
          <w:p w14:paraId="119E0713" w14:textId="77777777" w:rsidR="003A4030" w:rsidRPr="009B5D5A" w:rsidRDefault="003A4030" w:rsidP="003A4030">
            <w:pPr>
              <w:widowControl/>
              <w:autoSpaceDE/>
              <w:autoSpaceDN/>
              <w:adjustRightInd/>
              <w:jc w:val="center"/>
              <w:rPr>
                <w:sz w:val="22"/>
                <w:szCs w:val="22"/>
              </w:rPr>
            </w:pPr>
            <w:r w:rsidRPr="009B5D5A">
              <w:rPr>
                <w:sz w:val="22"/>
                <w:szCs w:val="22"/>
              </w:rPr>
              <w:t>0</w:t>
            </w:r>
          </w:p>
        </w:tc>
        <w:tc>
          <w:tcPr>
            <w:tcW w:w="2446" w:type="dxa"/>
            <w:vMerge/>
            <w:tcBorders>
              <w:top w:val="nil"/>
              <w:left w:val="single" w:sz="8" w:space="0" w:color="auto"/>
              <w:bottom w:val="single" w:sz="8" w:space="0" w:color="000000"/>
              <w:right w:val="single" w:sz="8" w:space="0" w:color="auto"/>
            </w:tcBorders>
            <w:vAlign w:val="center"/>
            <w:hideMark/>
          </w:tcPr>
          <w:p w14:paraId="76821DAB" w14:textId="77777777" w:rsidR="003A4030" w:rsidRPr="009B5D5A" w:rsidRDefault="003A4030" w:rsidP="003A4030">
            <w:pPr>
              <w:widowControl/>
              <w:autoSpaceDE/>
              <w:autoSpaceDN/>
              <w:adjustRightInd/>
              <w:rPr>
                <w:sz w:val="22"/>
                <w:szCs w:val="22"/>
              </w:rPr>
            </w:pPr>
          </w:p>
        </w:tc>
      </w:tr>
      <w:tr w:rsidR="009B5D5A" w:rsidRPr="009B5D5A" w14:paraId="2D373208" w14:textId="77777777" w:rsidTr="003A4030">
        <w:trPr>
          <w:trHeight w:val="1131"/>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72B543FF" w14:textId="77777777" w:rsidR="003A4030" w:rsidRPr="009B5D5A" w:rsidRDefault="003A4030" w:rsidP="003A4030">
            <w:pPr>
              <w:widowControl/>
              <w:autoSpaceDE/>
              <w:autoSpaceDN/>
              <w:adjustRightInd/>
              <w:rPr>
                <w:sz w:val="22"/>
                <w:szCs w:val="22"/>
              </w:rPr>
            </w:pPr>
            <w:r w:rsidRPr="009B5D5A">
              <w:rPr>
                <w:sz w:val="22"/>
                <w:szCs w:val="22"/>
              </w:rPr>
              <w:lastRenderedPageBreak/>
              <w:t>Предприятия общественного питания, мест на 1000 чел.</w:t>
            </w:r>
          </w:p>
        </w:tc>
        <w:tc>
          <w:tcPr>
            <w:tcW w:w="1006" w:type="dxa"/>
            <w:tcBorders>
              <w:top w:val="nil"/>
              <w:left w:val="nil"/>
              <w:bottom w:val="single" w:sz="8" w:space="0" w:color="auto"/>
              <w:right w:val="single" w:sz="8" w:space="0" w:color="auto"/>
            </w:tcBorders>
            <w:shd w:val="clear" w:color="auto" w:fill="auto"/>
            <w:vAlign w:val="center"/>
            <w:hideMark/>
          </w:tcPr>
          <w:p w14:paraId="2EFE8958" w14:textId="77777777" w:rsidR="003A4030" w:rsidRPr="009B5D5A" w:rsidRDefault="003A4030" w:rsidP="003A4030">
            <w:pPr>
              <w:widowControl/>
              <w:autoSpaceDE/>
              <w:autoSpaceDN/>
              <w:adjustRightInd/>
              <w:jc w:val="center"/>
              <w:rPr>
                <w:sz w:val="22"/>
                <w:szCs w:val="22"/>
              </w:rPr>
            </w:pPr>
            <w:r w:rsidRPr="009B5D5A">
              <w:rPr>
                <w:sz w:val="22"/>
                <w:szCs w:val="22"/>
              </w:rPr>
              <w:t>500</w:t>
            </w:r>
          </w:p>
        </w:tc>
        <w:tc>
          <w:tcPr>
            <w:tcW w:w="1438" w:type="dxa"/>
            <w:tcBorders>
              <w:top w:val="nil"/>
              <w:left w:val="nil"/>
              <w:bottom w:val="single" w:sz="8" w:space="0" w:color="auto"/>
              <w:right w:val="single" w:sz="8" w:space="0" w:color="auto"/>
            </w:tcBorders>
            <w:shd w:val="clear" w:color="auto" w:fill="auto"/>
            <w:vAlign w:val="center"/>
            <w:hideMark/>
          </w:tcPr>
          <w:p w14:paraId="75E7CA9C" w14:textId="77777777" w:rsidR="003A4030" w:rsidRPr="009B5D5A" w:rsidRDefault="003A4030" w:rsidP="003A4030">
            <w:pPr>
              <w:widowControl/>
              <w:autoSpaceDE/>
              <w:autoSpaceDN/>
              <w:adjustRightInd/>
              <w:jc w:val="center"/>
              <w:rPr>
                <w:sz w:val="22"/>
                <w:szCs w:val="22"/>
              </w:rPr>
            </w:pPr>
            <w:r w:rsidRPr="009B5D5A">
              <w:rPr>
                <w:sz w:val="22"/>
                <w:szCs w:val="22"/>
              </w:rPr>
              <w:t>3</w:t>
            </w:r>
          </w:p>
        </w:tc>
        <w:tc>
          <w:tcPr>
            <w:tcW w:w="1725" w:type="dxa"/>
            <w:tcBorders>
              <w:top w:val="nil"/>
              <w:left w:val="nil"/>
              <w:bottom w:val="single" w:sz="8" w:space="0" w:color="auto"/>
              <w:right w:val="single" w:sz="8" w:space="0" w:color="auto"/>
            </w:tcBorders>
            <w:shd w:val="clear" w:color="auto" w:fill="auto"/>
            <w:vAlign w:val="center"/>
            <w:hideMark/>
          </w:tcPr>
          <w:p w14:paraId="5854B41D"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2446" w:type="dxa"/>
            <w:tcBorders>
              <w:top w:val="nil"/>
              <w:left w:val="nil"/>
              <w:bottom w:val="single" w:sz="8" w:space="0" w:color="auto"/>
              <w:right w:val="single" w:sz="8" w:space="0" w:color="auto"/>
            </w:tcBorders>
            <w:shd w:val="clear" w:color="auto" w:fill="auto"/>
            <w:vAlign w:val="center"/>
            <w:hideMark/>
          </w:tcPr>
          <w:p w14:paraId="448E96AD" w14:textId="77777777" w:rsidR="003A4030" w:rsidRPr="009B5D5A" w:rsidRDefault="003A4030" w:rsidP="003A4030">
            <w:pPr>
              <w:widowControl/>
              <w:autoSpaceDE/>
              <w:autoSpaceDN/>
              <w:adjustRightInd/>
              <w:jc w:val="center"/>
              <w:rPr>
                <w:sz w:val="22"/>
                <w:szCs w:val="22"/>
              </w:rPr>
            </w:pPr>
            <w:r w:rsidRPr="009B5D5A">
              <w:rPr>
                <w:sz w:val="22"/>
                <w:szCs w:val="22"/>
              </w:rPr>
              <w:t>Существующие в смежных кварталах</w:t>
            </w:r>
          </w:p>
        </w:tc>
      </w:tr>
      <w:tr w:rsidR="009B5D5A" w:rsidRPr="009B5D5A" w14:paraId="3648D6F9" w14:textId="77777777" w:rsidTr="003A4030">
        <w:trPr>
          <w:trHeight w:val="1411"/>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398725D0" w14:textId="77777777" w:rsidR="003A4030" w:rsidRPr="009B5D5A" w:rsidRDefault="003A4030" w:rsidP="003A4030">
            <w:pPr>
              <w:widowControl/>
              <w:autoSpaceDE/>
              <w:autoSpaceDN/>
              <w:adjustRightInd/>
              <w:rPr>
                <w:sz w:val="22"/>
                <w:szCs w:val="22"/>
              </w:rPr>
            </w:pPr>
            <w:r w:rsidRPr="009B5D5A">
              <w:rPr>
                <w:sz w:val="22"/>
                <w:szCs w:val="22"/>
              </w:rPr>
              <w:t xml:space="preserve">Предприятия бытового обслуживания, рабочее место на 1000 </w:t>
            </w:r>
            <w:proofErr w:type="gramStart"/>
            <w:r w:rsidRPr="009B5D5A">
              <w:rPr>
                <w:sz w:val="22"/>
                <w:szCs w:val="22"/>
              </w:rPr>
              <w:t>чел</w:t>
            </w:r>
            <w:proofErr w:type="gramEnd"/>
          </w:p>
        </w:tc>
        <w:tc>
          <w:tcPr>
            <w:tcW w:w="1006" w:type="dxa"/>
            <w:tcBorders>
              <w:top w:val="nil"/>
              <w:left w:val="nil"/>
              <w:bottom w:val="single" w:sz="8" w:space="0" w:color="auto"/>
              <w:right w:val="single" w:sz="8" w:space="0" w:color="auto"/>
            </w:tcBorders>
            <w:shd w:val="clear" w:color="auto" w:fill="auto"/>
            <w:vAlign w:val="center"/>
            <w:hideMark/>
          </w:tcPr>
          <w:p w14:paraId="10C26C4A" w14:textId="77777777" w:rsidR="003A4030" w:rsidRPr="009B5D5A" w:rsidRDefault="003A4030" w:rsidP="003A4030">
            <w:pPr>
              <w:widowControl/>
              <w:autoSpaceDE/>
              <w:autoSpaceDN/>
              <w:adjustRightInd/>
              <w:jc w:val="center"/>
              <w:rPr>
                <w:sz w:val="22"/>
                <w:szCs w:val="22"/>
              </w:rPr>
            </w:pPr>
            <w:r w:rsidRPr="009B5D5A">
              <w:rPr>
                <w:sz w:val="22"/>
                <w:szCs w:val="22"/>
              </w:rPr>
              <w:t>500</w:t>
            </w:r>
          </w:p>
        </w:tc>
        <w:tc>
          <w:tcPr>
            <w:tcW w:w="1438" w:type="dxa"/>
            <w:tcBorders>
              <w:top w:val="nil"/>
              <w:left w:val="nil"/>
              <w:bottom w:val="single" w:sz="8" w:space="0" w:color="auto"/>
              <w:right w:val="single" w:sz="8" w:space="0" w:color="auto"/>
            </w:tcBorders>
            <w:shd w:val="clear" w:color="auto" w:fill="auto"/>
            <w:vAlign w:val="center"/>
            <w:hideMark/>
          </w:tcPr>
          <w:p w14:paraId="0DC1108D" w14:textId="77777777" w:rsidR="003A4030" w:rsidRPr="009B5D5A" w:rsidRDefault="003A4030" w:rsidP="003A4030">
            <w:pPr>
              <w:widowControl/>
              <w:autoSpaceDE/>
              <w:autoSpaceDN/>
              <w:adjustRightInd/>
              <w:jc w:val="center"/>
              <w:rPr>
                <w:sz w:val="22"/>
                <w:szCs w:val="22"/>
              </w:rPr>
            </w:pPr>
            <w:r w:rsidRPr="009B5D5A">
              <w:rPr>
                <w:sz w:val="22"/>
                <w:szCs w:val="22"/>
              </w:rPr>
              <w:t>2</w:t>
            </w:r>
          </w:p>
        </w:tc>
        <w:tc>
          <w:tcPr>
            <w:tcW w:w="1725" w:type="dxa"/>
            <w:tcBorders>
              <w:top w:val="nil"/>
              <w:left w:val="nil"/>
              <w:bottom w:val="single" w:sz="8" w:space="0" w:color="auto"/>
              <w:right w:val="single" w:sz="8" w:space="0" w:color="auto"/>
            </w:tcBorders>
            <w:shd w:val="clear" w:color="auto" w:fill="auto"/>
            <w:vAlign w:val="center"/>
            <w:hideMark/>
          </w:tcPr>
          <w:p w14:paraId="42A4B781"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2446" w:type="dxa"/>
            <w:tcBorders>
              <w:top w:val="nil"/>
              <w:left w:val="nil"/>
              <w:bottom w:val="single" w:sz="8" w:space="0" w:color="auto"/>
              <w:right w:val="single" w:sz="8" w:space="0" w:color="auto"/>
            </w:tcBorders>
            <w:shd w:val="clear" w:color="auto" w:fill="auto"/>
            <w:vAlign w:val="center"/>
            <w:hideMark/>
          </w:tcPr>
          <w:p w14:paraId="4420B83D" w14:textId="77777777" w:rsidR="003A4030" w:rsidRPr="009B5D5A" w:rsidRDefault="003A4030" w:rsidP="003A4030">
            <w:pPr>
              <w:widowControl/>
              <w:autoSpaceDE/>
              <w:autoSpaceDN/>
              <w:adjustRightInd/>
              <w:jc w:val="center"/>
              <w:rPr>
                <w:sz w:val="22"/>
                <w:szCs w:val="22"/>
              </w:rPr>
            </w:pPr>
            <w:r w:rsidRPr="009B5D5A">
              <w:rPr>
                <w:sz w:val="22"/>
                <w:szCs w:val="22"/>
              </w:rPr>
              <w:t>Существующие в смежных кварталах</w:t>
            </w:r>
          </w:p>
        </w:tc>
      </w:tr>
      <w:tr w:rsidR="009B5D5A" w:rsidRPr="009B5D5A" w14:paraId="03241A26" w14:textId="77777777" w:rsidTr="003A4030">
        <w:trPr>
          <w:trHeight w:val="572"/>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236BEDFE" w14:textId="77777777" w:rsidR="003A4030" w:rsidRPr="009B5D5A" w:rsidRDefault="003A4030" w:rsidP="003A4030">
            <w:pPr>
              <w:widowControl/>
              <w:autoSpaceDE/>
              <w:autoSpaceDN/>
              <w:adjustRightInd/>
              <w:rPr>
                <w:sz w:val="22"/>
                <w:szCs w:val="22"/>
              </w:rPr>
            </w:pPr>
            <w:r w:rsidRPr="009B5D5A">
              <w:rPr>
                <w:sz w:val="22"/>
                <w:szCs w:val="22"/>
              </w:rPr>
              <w:t>Аптеки, объект</w:t>
            </w:r>
          </w:p>
        </w:tc>
        <w:tc>
          <w:tcPr>
            <w:tcW w:w="1006" w:type="dxa"/>
            <w:tcBorders>
              <w:top w:val="nil"/>
              <w:left w:val="nil"/>
              <w:bottom w:val="single" w:sz="8" w:space="0" w:color="auto"/>
              <w:right w:val="single" w:sz="8" w:space="0" w:color="auto"/>
            </w:tcBorders>
            <w:shd w:val="clear" w:color="auto" w:fill="auto"/>
            <w:vAlign w:val="center"/>
            <w:hideMark/>
          </w:tcPr>
          <w:p w14:paraId="7E95F373" w14:textId="77777777" w:rsidR="003A4030" w:rsidRPr="009B5D5A" w:rsidRDefault="003A4030" w:rsidP="003A4030">
            <w:pPr>
              <w:widowControl/>
              <w:autoSpaceDE/>
              <w:autoSpaceDN/>
              <w:adjustRightInd/>
              <w:jc w:val="center"/>
              <w:rPr>
                <w:sz w:val="22"/>
                <w:szCs w:val="22"/>
              </w:rPr>
            </w:pPr>
            <w:r w:rsidRPr="009B5D5A">
              <w:rPr>
                <w:sz w:val="22"/>
                <w:szCs w:val="22"/>
              </w:rPr>
              <w:t>500</w:t>
            </w:r>
          </w:p>
        </w:tc>
        <w:tc>
          <w:tcPr>
            <w:tcW w:w="1438" w:type="dxa"/>
            <w:tcBorders>
              <w:top w:val="nil"/>
              <w:left w:val="nil"/>
              <w:bottom w:val="single" w:sz="8" w:space="0" w:color="auto"/>
              <w:right w:val="single" w:sz="8" w:space="0" w:color="auto"/>
            </w:tcBorders>
            <w:shd w:val="clear" w:color="auto" w:fill="auto"/>
            <w:vAlign w:val="center"/>
            <w:hideMark/>
          </w:tcPr>
          <w:p w14:paraId="59A97C3C"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1725" w:type="dxa"/>
            <w:tcBorders>
              <w:top w:val="nil"/>
              <w:left w:val="nil"/>
              <w:bottom w:val="single" w:sz="8" w:space="0" w:color="auto"/>
              <w:right w:val="single" w:sz="8" w:space="0" w:color="auto"/>
            </w:tcBorders>
            <w:shd w:val="clear" w:color="auto" w:fill="auto"/>
            <w:vAlign w:val="center"/>
            <w:hideMark/>
          </w:tcPr>
          <w:p w14:paraId="560FF492"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2446" w:type="dxa"/>
            <w:tcBorders>
              <w:top w:val="nil"/>
              <w:left w:val="nil"/>
              <w:bottom w:val="single" w:sz="8" w:space="0" w:color="auto"/>
              <w:right w:val="single" w:sz="8" w:space="0" w:color="auto"/>
            </w:tcBorders>
            <w:shd w:val="clear" w:color="auto" w:fill="auto"/>
            <w:vAlign w:val="center"/>
            <w:hideMark/>
          </w:tcPr>
          <w:p w14:paraId="3D2658A9" w14:textId="77777777" w:rsidR="003A4030" w:rsidRPr="009B5D5A" w:rsidRDefault="003A4030" w:rsidP="003A4030">
            <w:pPr>
              <w:widowControl/>
              <w:autoSpaceDE/>
              <w:autoSpaceDN/>
              <w:adjustRightInd/>
              <w:jc w:val="center"/>
              <w:rPr>
                <w:sz w:val="22"/>
                <w:szCs w:val="22"/>
              </w:rPr>
            </w:pPr>
            <w:r w:rsidRPr="009B5D5A">
              <w:rPr>
                <w:sz w:val="22"/>
                <w:szCs w:val="22"/>
              </w:rPr>
              <w:t>Существующие в смежных кварталах</w:t>
            </w:r>
          </w:p>
        </w:tc>
      </w:tr>
      <w:tr w:rsidR="009B5D5A" w:rsidRPr="009B5D5A" w14:paraId="4D4C827E" w14:textId="77777777" w:rsidTr="003A4030">
        <w:trPr>
          <w:trHeight w:val="572"/>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1B0BD39D" w14:textId="77777777" w:rsidR="003A4030" w:rsidRPr="009B5D5A" w:rsidRDefault="003A4030" w:rsidP="003A4030">
            <w:pPr>
              <w:widowControl/>
              <w:autoSpaceDE/>
              <w:autoSpaceDN/>
              <w:adjustRightInd/>
              <w:rPr>
                <w:sz w:val="22"/>
                <w:szCs w:val="22"/>
              </w:rPr>
            </w:pPr>
            <w:r w:rsidRPr="009B5D5A">
              <w:rPr>
                <w:sz w:val="22"/>
                <w:szCs w:val="22"/>
              </w:rPr>
              <w:t>Отделения связи, объект</w:t>
            </w:r>
          </w:p>
        </w:tc>
        <w:tc>
          <w:tcPr>
            <w:tcW w:w="1006" w:type="dxa"/>
            <w:tcBorders>
              <w:top w:val="nil"/>
              <w:left w:val="nil"/>
              <w:bottom w:val="single" w:sz="8" w:space="0" w:color="auto"/>
              <w:right w:val="single" w:sz="8" w:space="0" w:color="auto"/>
            </w:tcBorders>
            <w:shd w:val="clear" w:color="auto" w:fill="auto"/>
            <w:vAlign w:val="center"/>
            <w:hideMark/>
          </w:tcPr>
          <w:p w14:paraId="2FC1DD2B" w14:textId="77777777" w:rsidR="003A4030" w:rsidRPr="009B5D5A" w:rsidRDefault="003A4030" w:rsidP="003A4030">
            <w:pPr>
              <w:widowControl/>
              <w:autoSpaceDE/>
              <w:autoSpaceDN/>
              <w:adjustRightInd/>
              <w:jc w:val="center"/>
              <w:rPr>
                <w:sz w:val="22"/>
                <w:szCs w:val="22"/>
              </w:rPr>
            </w:pPr>
            <w:r w:rsidRPr="009B5D5A">
              <w:rPr>
                <w:sz w:val="22"/>
                <w:szCs w:val="22"/>
              </w:rPr>
              <w:t>500</w:t>
            </w:r>
          </w:p>
        </w:tc>
        <w:tc>
          <w:tcPr>
            <w:tcW w:w="1438" w:type="dxa"/>
            <w:tcBorders>
              <w:top w:val="nil"/>
              <w:left w:val="nil"/>
              <w:bottom w:val="single" w:sz="8" w:space="0" w:color="auto"/>
              <w:right w:val="single" w:sz="8" w:space="0" w:color="auto"/>
            </w:tcBorders>
            <w:shd w:val="clear" w:color="auto" w:fill="auto"/>
            <w:vAlign w:val="center"/>
            <w:hideMark/>
          </w:tcPr>
          <w:p w14:paraId="3B4E8EC4"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1725" w:type="dxa"/>
            <w:tcBorders>
              <w:top w:val="nil"/>
              <w:left w:val="nil"/>
              <w:bottom w:val="single" w:sz="8" w:space="0" w:color="auto"/>
              <w:right w:val="single" w:sz="8" w:space="0" w:color="auto"/>
            </w:tcBorders>
            <w:shd w:val="clear" w:color="auto" w:fill="auto"/>
            <w:vAlign w:val="center"/>
            <w:hideMark/>
          </w:tcPr>
          <w:p w14:paraId="4FC7CE5E"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2446" w:type="dxa"/>
            <w:tcBorders>
              <w:top w:val="nil"/>
              <w:left w:val="nil"/>
              <w:bottom w:val="single" w:sz="8" w:space="0" w:color="auto"/>
              <w:right w:val="single" w:sz="8" w:space="0" w:color="auto"/>
            </w:tcBorders>
            <w:shd w:val="clear" w:color="auto" w:fill="auto"/>
            <w:vAlign w:val="center"/>
            <w:hideMark/>
          </w:tcPr>
          <w:p w14:paraId="3F44CBD5" w14:textId="77777777" w:rsidR="003A4030" w:rsidRPr="009B5D5A" w:rsidRDefault="003A4030" w:rsidP="003A4030">
            <w:pPr>
              <w:widowControl/>
              <w:autoSpaceDE/>
              <w:autoSpaceDN/>
              <w:adjustRightInd/>
              <w:jc w:val="center"/>
              <w:rPr>
                <w:sz w:val="22"/>
                <w:szCs w:val="22"/>
              </w:rPr>
            </w:pPr>
            <w:r w:rsidRPr="009B5D5A">
              <w:rPr>
                <w:sz w:val="22"/>
                <w:szCs w:val="22"/>
              </w:rPr>
              <w:t>Существующие в смежных кварталах</w:t>
            </w:r>
          </w:p>
        </w:tc>
      </w:tr>
      <w:tr w:rsidR="009B5D5A" w:rsidRPr="009B5D5A" w14:paraId="25F42E2A" w14:textId="77777777" w:rsidTr="003A4030">
        <w:trPr>
          <w:trHeight w:val="852"/>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0B370CFE" w14:textId="77777777" w:rsidR="003A4030" w:rsidRPr="009B5D5A" w:rsidRDefault="003A4030" w:rsidP="003A4030">
            <w:pPr>
              <w:widowControl/>
              <w:autoSpaceDE/>
              <w:autoSpaceDN/>
              <w:adjustRightInd/>
              <w:rPr>
                <w:sz w:val="22"/>
                <w:szCs w:val="22"/>
              </w:rPr>
            </w:pPr>
            <w:r w:rsidRPr="009B5D5A">
              <w:rPr>
                <w:sz w:val="22"/>
                <w:szCs w:val="22"/>
              </w:rPr>
              <w:t>Филиалы банков, операционное место</w:t>
            </w:r>
          </w:p>
        </w:tc>
        <w:tc>
          <w:tcPr>
            <w:tcW w:w="1006" w:type="dxa"/>
            <w:tcBorders>
              <w:top w:val="nil"/>
              <w:left w:val="nil"/>
              <w:bottom w:val="single" w:sz="8" w:space="0" w:color="auto"/>
              <w:right w:val="single" w:sz="8" w:space="0" w:color="auto"/>
            </w:tcBorders>
            <w:shd w:val="clear" w:color="auto" w:fill="auto"/>
            <w:vAlign w:val="center"/>
            <w:hideMark/>
          </w:tcPr>
          <w:p w14:paraId="59FA315B" w14:textId="77777777" w:rsidR="003A4030" w:rsidRPr="009B5D5A" w:rsidRDefault="003A4030" w:rsidP="003A4030">
            <w:pPr>
              <w:widowControl/>
              <w:autoSpaceDE/>
              <w:autoSpaceDN/>
              <w:adjustRightInd/>
              <w:jc w:val="center"/>
              <w:rPr>
                <w:sz w:val="22"/>
                <w:szCs w:val="22"/>
              </w:rPr>
            </w:pPr>
            <w:r w:rsidRPr="009B5D5A">
              <w:rPr>
                <w:sz w:val="22"/>
                <w:szCs w:val="22"/>
              </w:rPr>
              <w:t>500</w:t>
            </w:r>
          </w:p>
        </w:tc>
        <w:tc>
          <w:tcPr>
            <w:tcW w:w="1438" w:type="dxa"/>
            <w:tcBorders>
              <w:top w:val="nil"/>
              <w:left w:val="nil"/>
              <w:bottom w:val="single" w:sz="8" w:space="0" w:color="auto"/>
              <w:right w:val="single" w:sz="8" w:space="0" w:color="auto"/>
            </w:tcBorders>
            <w:shd w:val="clear" w:color="auto" w:fill="auto"/>
            <w:vAlign w:val="center"/>
            <w:hideMark/>
          </w:tcPr>
          <w:p w14:paraId="6E445C07"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1725" w:type="dxa"/>
            <w:tcBorders>
              <w:top w:val="nil"/>
              <w:left w:val="nil"/>
              <w:bottom w:val="single" w:sz="8" w:space="0" w:color="auto"/>
              <w:right w:val="single" w:sz="8" w:space="0" w:color="auto"/>
            </w:tcBorders>
            <w:shd w:val="clear" w:color="auto" w:fill="auto"/>
            <w:vAlign w:val="center"/>
            <w:hideMark/>
          </w:tcPr>
          <w:p w14:paraId="4F8B6EEE"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2446" w:type="dxa"/>
            <w:tcBorders>
              <w:top w:val="nil"/>
              <w:left w:val="nil"/>
              <w:bottom w:val="single" w:sz="8" w:space="0" w:color="auto"/>
              <w:right w:val="single" w:sz="8" w:space="0" w:color="auto"/>
            </w:tcBorders>
            <w:shd w:val="clear" w:color="auto" w:fill="auto"/>
            <w:vAlign w:val="center"/>
            <w:hideMark/>
          </w:tcPr>
          <w:p w14:paraId="332B7A00" w14:textId="77777777" w:rsidR="003A4030" w:rsidRPr="009B5D5A" w:rsidRDefault="003A4030" w:rsidP="003A4030">
            <w:pPr>
              <w:widowControl/>
              <w:autoSpaceDE/>
              <w:autoSpaceDN/>
              <w:adjustRightInd/>
              <w:jc w:val="center"/>
              <w:rPr>
                <w:sz w:val="22"/>
                <w:szCs w:val="22"/>
              </w:rPr>
            </w:pPr>
            <w:r w:rsidRPr="009B5D5A">
              <w:rPr>
                <w:sz w:val="22"/>
                <w:szCs w:val="22"/>
              </w:rPr>
              <w:t>Существующие в смежных кварталах</w:t>
            </w:r>
          </w:p>
        </w:tc>
      </w:tr>
      <w:tr w:rsidR="009B5D5A" w:rsidRPr="009B5D5A" w14:paraId="468604C5" w14:textId="77777777" w:rsidTr="003A4030">
        <w:trPr>
          <w:trHeight w:val="852"/>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239BC4C5" w14:textId="77777777" w:rsidR="003A4030" w:rsidRPr="009B5D5A" w:rsidRDefault="003A4030" w:rsidP="003A4030">
            <w:pPr>
              <w:widowControl/>
              <w:autoSpaceDE/>
              <w:autoSpaceDN/>
              <w:adjustRightInd/>
              <w:rPr>
                <w:sz w:val="22"/>
                <w:szCs w:val="22"/>
              </w:rPr>
            </w:pPr>
            <w:r w:rsidRPr="009B5D5A">
              <w:rPr>
                <w:sz w:val="22"/>
                <w:szCs w:val="22"/>
              </w:rPr>
              <w:t>Жилищно-эксплуатационные службы, объект</w:t>
            </w:r>
          </w:p>
        </w:tc>
        <w:tc>
          <w:tcPr>
            <w:tcW w:w="1006" w:type="dxa"/>
            <w:tcBorders>
              <w:top w:val="nil"/>
              <w:left w:val="nil"/>
              <w:bottom w:val="single" w:sz="8" w:space="0" w:color="auto"/>
              <w:right w:val="single" w:sz="8" w:space="0" w:color="auto"/>
            </w:tcBorders>
            <w:shd w:val="clear" w:color="auto" w:fill="auto"/>
            <w:vAlign w:val="center"/>
            <w:hideMark/>
          </w:tcPr>
          <w:p w14:paraId="29D8864B" w14:textId="77777777" w:rsidR="003A4030" w:rsidRPr="009B5D5A" w:rsidRDefault="003A4030" w:rsidP="003A4030">
            <w:pPr>
              <w:widowControl/>
              <w:autoSpaceDE/>
              <w:autoSpaceDN/>
              <w:adjustRightInd/>
              <w:jc w:val="center"/>
              <w:rPr>
                <w:sz w:val="22"/>
                <w:szCs w:val="22"/>
              </w:rPr>
            </w:pPr>
            <w:r w:rsidRPr="009B5D5A">
              <w:rPr>
                <w:sz w:val="22"/>
                <w:szCs w:val="22"/>
              </w:rPr>
              <w:t>750</w:t>
            </w:r>
          </w:p>
        </w:tc>
        <w:tc>
          <w:tcPr>
            <w:tcW w:w="1438" w:type="dxa"/>
            <w:tcBorders>
              <w:top w:val="nil"/>
              <w:left w:val="nil"/>
              <w:bottom w:val="single" w:sz="8" w:space="0" w:color="auto"/>
              <w:right w:val="single" w:sz="8" w:space="0" w:color="auto"/>
            </w:tcBorders>
            <w:shd w:val="clear" w:color="auto" w:fill="auto"/>
            <w:vAlign w:val="center"/>
            <w:hideMark/>
          </w:tcPr>
          <w:p w14:paraId="72A4C515"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1725" w:type="dxa"/>
            <w:tcBorders>
              <w:top w:val="nil"/>
              <w:left w:val="nil"/>
              <w:bottom w:val="single" w:sz="8" w:space="0" w:color="auto"/>
              <w:right w:val="single" w:sz="8" w:space="0" w:color="auto"/>
            </w:tcBorders>
            <w:shd w:val="clear" w:color="auto" w:fill="auto"/>
            <w:vAlign w:val="center"/>
            <w:hideMark/>
          </w:tcPr>
          <w:p w14:paraId="3629AEAA"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2446" w:type="dxa"/>
            <w:tcBorders>
              <w:top w:val="nil"/>
              <w:left w:val="nil"/>
              <w:bottom w:val="single" w:sz="8" w:space="0" w:color="auto"/>
              <w:right w:val="single" w:sz="8" w:space="0" w:color="auto"/>
            </w:tcBorders>
            <w:shd w:val="clear" w:color="auto" w:fill="auto"/>
            <w:vAlign w:val="center"/>
            <w:hideMark/>
          </w:tcPr>
          <w:p w14:paraId="781E894B" w14:textId="77777777" w:rsidR="003A4030" w:rsidRPr="009B5D5A" w:rsidRDefault="003A4030" w:rsidP="003A4030">
            <w:pPr>
              <w:widowControl/>
              <w:autoSpaceDE/>
              <w:autoSpaceDN/>
              <w:adjustRightInd/>
              <w:jc w:val="center"/>
              <w:rPr>
                <w:sz w:val="22"/>
                <w:szCs w:val="22"/>
              </w:rPr>
            </w:pPr>
            <w:r w:rsidRPr="009B5D5A">
              <w:rPr>
                <w:sz w:val="22"/>
                <w:szCs w:val="22"/>
              </w:rPr>
              <w:t>Существующие в смежных кварталах</w:t>
            </w:r>
          </w:p>
        </w:tc>
      </w:tr>
      <w:tr w:rsidR="009B5D5A" w:rsidRPr="009B5D5A" w14:paraId="52F58014" w14:textId="77777777" w:rsidTr="003A4030">
        <w:trPr>
          <w:trHeight w:val="1411"/>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1E71E398" w14:textId="77777777" w:rsidR="003A4030" w:rsidRPr="009B5D5A" w:rsidRDefault="003A4030" w:rsidP="003A4030">
            <w:pPr>
              <w:widowControl/>
              <w:autoSpaceDE/>
              <w:autoSpaceDN/>
              <w:adjustRightInd/>
              <w:rPr>
                <w:sz w:val="22"/>
                <w:szCs w:val="22"/>
              </w:rPr>
            </w:pPr>
            <w:r w:rsidRPr="009B5D5A">
              <w:rPr>
                <w:sz w:val="22"/>
                <w:szCs w:val="22"/>
              </w:rPr>
              <w:t xml:space="preserve">Помещения для досуга и любительской деятельности, место на 1000 чел. </w:t>
            </w:r>
          </w:p>
        </w:tc>
        <w:tc>
          <w:tcPr>
            <w:tcW w:w="1006" w:type="dxa"/>
            <w:tcBorders>
              <w:top w:val="nil"/>
              <w:left w:val="nil"/>
              <w:bottom w:val="single" w:sz="8" w:space="0" w:color="auto"/>
              <w:right w:val="single" w:sz="8" w:space="0" w:color="auto"/>
            </w:tcBorders>
            <w:shd w:val="clear" w:color="auto" w:fill="auto"/>
            <w:vAlign w:val="center"/>
            <w:hideMark/>
          </w:tcPr>
          <w:p w14:paraId="1234F286" w14:textId="77777777" w:rsidR="003A4030" w:rsidRPr="009B5D5A" w:rsidRDefault="003A4030" w:rsidP="003A4030">
            <w:pPr>
              <w:widowControl/>
              <w:autoSpaceDE/>
              <w:autoSpaceDN/>
              <w:adjustRightInd/>
              <w:jc w:val="center"/>
              <w:rPr>
                <w:sz w:val="22"/>
                <w:szCs w:val="22"/>
              </w:rPr>
            </w:pPr>
            <w:r w:rsidRPr="009B5D5A">
              <w:rPr>
                <w:sz w:val="22"/>
                <w:szCs w:val="22"/>
              </w:rPr>
              <w:t>750</w:t>
            </w:r>
          </w:p>
        </w:tc>
        <w:tc>
          <w:tcPr>
            <w:tcW w:w="1438" w:type="dxa"/>
            <w:tcBorders>
              <w:top w:val="nil"/>
              <w:left w:val="nil"/>
              <w:bottom w:val="single" w:sz="8" w:space="0" w:color="auto"/>
              <w:right w:val="single" w:sz="8" w:space="0" w:color="auto"/>
            </w:tcBorders>
            <w:shd w:val="clear" w:color="auto" w:fill="auto"/>
            <w:vAlign w:val="center"/>
            <w:hideMark/>
          </w:tcPr>
          <w:p w14:paraId="1448A9EB" w14:textId="77777777" w:rsidR="003A4030" w:rsidRPr="009B5D5A" w:rsidRDefault="003A4030" w:rsidP="003A4030">
            <w:pPr>
              <w:widowControl/>
              <w:autoSpaceDE/>
              <w:autoSpaceDN/>
              <w:adjustRightInd/>
              <w:jc w:val="center"/>
              <w:rPr>
                <w:sz w:val="22"/>
                <w:szCs w:val="22"/>
              </w:rPr>
            </w:pPr>
            <w:r w:rsidRPr="009B5D5A">
              <w:rPr>
                <w:sz w:val="22"/>
                <w:szCs w:val="22"/>
              </w:rPr>
              <w:t>6</w:t>
            </w:r>
          </w:p>
        </w:tc>
        <w:tc>
          <w:tcPr>
            <w:tcW w:w="1725" w:type="dxa"/>
            <w:tcBorders>
              <w:top w:val="nil"/>
              <w:left w:val="nil"/>
              <w:bottom w:val="single" w:sz="8" w:space="0" w:color="auto"/>
              <w:right w:val="single" w:sz="8" w:space="0" w:color="auto"/>
            </w:tcBorders>
            <w:shd w:val="clear" w:color="auto" w:fill="auto"/>
            <w:vAlign w:val="center"/>
            <w:hideMark/>
          </w:tcPr>
          <w:p w14:paraId="42AB486E" w14:textId="77777777" w:rsidR="003A4030" w:rsidRPr="009B5D5A" w:rsidRDefault="003A4030" w:rsidP="003A4030">
            <w:pPr>
              <w:widowControl/>
              <w:autoSpaceDE/>
              <w:autoSpaceDN/>
              <w:adjustRightInd/>
              <w:jc w:val="center"/>
              <w:rPr>
                <w:sz w:val="22"/>
                <w:szCs w:val="22"/>
              </w:rPr>
            </w:pPr>
            <w:r w:rsidRPr="009B5D5A">
              <w:rPr>
                <w:sz w:val="22"/>
                <w:szCs w:val="22"/>
              </w:rPr>
              <w:t>4</w:t>
            </w:r>
          </w:p>
        </w:tc>
        <w:tc>
          <w:tcPr>
            <w:tcW w:w="2446" w:type="dxa"/>
            <w:tcBorders>
              <w:top w:val="nil"/>
              <w:left w:val="nil"/>
              <w:bottom w:val="single" w:sz="8" w:space="0" w:color="auto"/>
              <w:right w:val="single" w:sz="8" w:space="0" w:color="auto"/>
            </w:tcBorders>
            <w:shd w:val="clear" w:color="auto" w:fill="auto"/>
            <w:vAlign w:val="center"/>
            <w:hideMark/>
          </w:tcPr>
          <w:p w14:paraId="4006764F" w14:textId="77777777" w:rsidR="003A4030" w:rsidRPr="009B5D5A" w:rsidRDefault="003A4030" w:rsidP="003A4030">
            <w:pPr>
              <w:widowControl/>
              <w:autoSpaceDE/>
              <w:autoSpaceDN/>
              <w:adjustRightInd/>
              <w:jc w:val="center"/>
              <w:rPr>
                <w:sz w:val="22"/>
                <w:szCs w:val="22"/>
              </w:rPr>
            </w:pPr>
            <w:r w:rsidRPr="009B5D5A">
              <w:rPr>
                <w:sz w:val="22"/>
                <w:szCs w:val="22"/>
              </w:rPr>
              <w:t>Существующие в смежных кварталах</w:t>
            </w:r>
          </w:p>
        </w:tc>
      </w:tr>
      <w:tr w:rsidR="009B5D5A" w:rsidRPr="009B5D5A" w14:paraId="04AB35EA" w14:textId="77777777" w:rsidTr="003A4030">
        <w:trPr>
          <w:trHeight w:val="2025"/>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2F3F4EC4" w14:textId="77777777" w:rsidR="003A4030" w:rsidRPr="009B5D5A" w:rsidRDefault="003A4030" w:rsidP="003A4030">
            <w:pPr>
              <w:widowControl/>
              <w:autoSpaceDE/>
              <w:autoSpaceDN/>
              <w:adjustRightInd/>
              <w:rPr>
                <w:sz w:val="22"/>
                <w:szCs w:val="22"/>
              </w:rPr>
            </w:pPr>
            <w:r w:rsidRPr="009B5D5A">
              <w:rPr>
                <w:sz w:val="22"/>
                <w:szCs w:val="22"/>
              </w:rPr>
              <w:t>Закрытые спортивные сооружения повседневного обслуживания, м</w:t>
            </w:r>
            <w:r w:rsidRPr="009B5D5A">
              <w:rPr>
                <w:sz w:val="22"/>
                <w:szCs w:val="22"/>
                <w:vertAlign w:val="superscript"/>
              </w:rPr>
              <w:t xml:space="preserve">2 </w:t>
            </w:r>
            <w:r w:rsidRPr="009B5D5A">
              <w:rPr>
                <w:sz w:val="22"/>
                <w:szCs w:val="22"/>
              </w:rPr>
              <w:t>общей площади на 1000 чел.</w:t>
            </w:r>
          </w:p>
        </w:tc>
        <w:tc>
          <w:tcPr>
            <w:tcW w:w="1006" w:type="dxa"/>
            <w:tcBorders>
              <w:top w:val="nil"/>
              <w:left w:val="nil"/>
              <w:bottom w:val="single" w:sz="8" w:space="0" w:color="auto"/>
              <w:right w:val="single" w:sz="8" w:space="0" w:color="auto"/>
            </w:tcBorders>
            <w:shd w:val="clear" w:color="auto" w:fill="auto"/>
            <w:vAlign w:val="center"/>
            <w:hideMark/>
          </w:tcPr>
          <w:p w14:paraId="2ABD8454" w14:textId="77777777" w:rsidR="003A4030" w:rsidRPr="009B5D5A" w:rsidRDefault="003A4030" w:rsidP="003A4030">
            <w:pPr>
              <w:widowControl/>
              <w:autoSpaceDE/>
              <w:autoSpaceDN/>
              <w:adjustRightInd/>
              <w:jc w:val="center"/>
              <w:rPr>
                <w:sz w:val="22"/>
                <w:szCs w:val="22"/>
              </w:rPr>
            </w:pPr>
            <w:r w:rsidRPr="009B5D5A">
              <w:rPr>
                <w:sz w:val="22"/>
                <w:szCs w:val="22"/>
              </w:rPr>
              <w:t>1500</w:t>
            </w:r>
          </w:p>
        </w:tc>
        <w:tc>
          <w:tcPr>
            <w:tcW w:w="1438" w:type="dxa"/>
            <w:tcBorders>
              <w:top w:val="nil"/>
              <w:left w:val="nil"/>
              <w:bottom w:val="single" w:sz="8" w:space="0" w:color="auto"/>
              <w:right w:val="single" w:sz="8" w:space="0" w:color="auto"/>
            </w:tcBorders>
            <w:shd w:val="clear" w:color="auto" w:fill="auto"/>
            <w:vAlign w:val="center"/>
            <w:hideMark/>
          </w:tcPr>
          <w:p w14:paraId="438A5D29" w14:textId="77777777" w:rsidR="003A4030" w:rsidRPr="009B5D5A" w:rsidRDefault="003A4030" w:rsidP="003A4030">
            <w:pPr>
              <w:widowControl/>
              <w:autoSpaceDE/>
              <w:autoSpaceDN/>
              <w:adjustRightInd/>
              <w:jc w:val="center"/>
              <w:rPr>
                <w:sz w:val="22"/>
                <w:szCs w:val="22"/>
              </w:rPr>
            </w:pPr>
            <w:r w:rsidRPr="009B5D5A">
              <w:rPr>
                <w:sz w:val="22"/>
                <w:szCs w:val="22"/>
              </w:rPr>
              <w:t>30</w:t>
            </w:r>
          </w:p>
        </w:tc>
        <w:tc>
          <w:tcPr>
            <w:tcW w:w="1725" w:type="dxa"/>
            <w:tcBorders>
              <w:top w:val="nil"/>
              <w:left w:val="nil"/>
              <w:bottom w:val="single" w:sz="8" w:space="0" w:color="auto"/>
              <w:right w:val="single" w:sz="8" w:space="0" w:color="auto"/>
            </w:tcBorders>
            <w:shd w:val="clear" w:color="auto" w:fill="auto"/>
            <w:vAlign w:val="center"/>
            <w:hideMark/>
          </w:tcPr>
          <w:p w14:paraId="2E24D526" w14:textId="77777777" w:rsidR="003A4030" w:rsidRPr="009B5D5A" w:rsidRDefault="003A4030" w:rsidP="003A4030">
            <w:pPr>
              <w:widowControl/>
              <w:autoSpaceDE/>
              <w:autoSpaceDN/>
              <w:adjustRightInd/>
              <w:jc w:val="center"/>
              <w:rPr>
                <w:sz w:val="22"/>
                <w:szCs w:val="22"/>
              </w:rPr>
            </w:pPr>
            <w:r w:rsidRPr="009B5D5A">
              <w:rPr>
                <w:sz w:val="22"/>
                <w:szCs w:val="22"/>
              </w:rPr>
              <w:t>18</w:t>
            </w:r>
          </w:p>
        </w:tc>
        <w:tc>
          <w:tcPr>
            <w:tcW w:w="2446" w:type="dxa"/>
            <w:tcBorders>
              <w:top w:val="nil"/>
              <w:left w:val="nil"/>
              <w:bottom w:val="single" w:sz="8" w:space="0" w:color="auto"/>
              <w:right w:val="single" w:sz="8" w:space="0" w:color="auto"/>
            </w:tcBorders>
            <w:shd w:val="clear" w:color="auto" w:fill="auto"/>
            <w:vAlign w:val="center"/>
            <w:hideMark/>
          </w:tcPr>
          <w:p w14:paraId="5611D1D2" w14:textId="77777777" w:rsidR="003A4030" w:rsidRPr="009B5D5A" w:rsidRDefault="003A4030" w:rsidP="003A4030">
            <w:pPr>
              <w:widowControl/>
              <w:autoSpaceDE/>
              <w:autoSpaceDN/>
              <w:adjustRightInd/>
              <w:jc w:val="center"/>
              <w:rPr>
                <w:sz w:val="22"/>
                <w:szCs w:val="22"/>
              </w:rPr>
            </w:pPr>
            <w:r w:rsidRPr="009B5D5A">
              <w:rPr>
                <w:sz w:val="22"/>
                <w:szCs w:val="22"/>
              </w:rPr>
              <w:t>Существующие в смежных кварталах</w:t>
            </w:r>
          </w:p>
        </w:tc>
      </w:tr>
      <w:tr w:rsidR="009B5D5A" w:rsidRPr="009B5D5A" w14:paraId="3903AF79" w14:textId="77777777" w:rsidTr="003A4030">
        <w:trPr>
          <w:trHeight w:val="852"/>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37401691" w14:textId="77777777" w:rsidR="003A4030" w:rsidRPr="009B5D5A" w:rsidRDefault="003A4030" w:rsidP="003A4030">
            <w:pPr>
              <w:widowControl/>
              <w:autoSpaceDE/>
              <w:autoSpaceDN/>
              <w:adjustRightInd/>
              <w:rPr>
                <w:sz w:val="22"/>
                <w:szCs w:val="22"/>
              </w:rPr>
            </w:pPr>
            <w:r w:rsidRPr="009B5D5A">
              <w:rPr>
                <w:sz w:val="22"/>
                <w:szCs w:val="22"/>
              </w:rPr>
              <w:t>Опорный пункт охраны порядка, объект</w:t>
            </w:r>
          </w:p>
        </w:tc>
        <w:tc>
          <w:tcPr>
            <w:tcW w:w="1006" w:type="dxa"/>
            <w:tcBorders>
              <w:top w:val="nil"/>
              <w:left w:val="nil"/>
              <w:bottom w:val="single" w:sz="8" w:space="0" w:color="auto"/>
              <w:right w:val="single" w:sz="8" w:space="0" w:color="auto"/>
            </w:tcBorders>
            <w:shd w:val="clear" w:color="auto" w:fill="auto"/>
            <w:vAlign w:val="center"/>
            <w:hideMark/>
          </w:tcPr>
          <w:p w14:paraId="30AE9A3C" w14:textId="77777777" w:rsidR="003A4030" w:rsidRPr="009B5D5A" w:rsidRDefault="003A4030" w:rsidP="003A4030">
            <w:pPr>
              <w:widowControl/>
              <w:autoSpaceDE/>
              <w:autoSpaceDN/>
              <w:adjustRightInd/>
              <w:jc w:val="center"/>
              <w:rPr>
                <w:sz w:val="22"/>
                <w:szCs w:val="22"/>
              </w:rPr>
            </w:pPr>
            <w:r w:rsidRPr="009B5D5A">
              <w:rPr>
                <w:sz w:val="22"/>
                <w:szCs w:val="22"/>
              </w:rPr>
              <w:t>750</w:t>
            </w:r>
          </w:p>
        </w:tc>
        <w:tc>
          <w:tcPr>
            <w:tcW w:w="1438" w:type="dxa"/>
            <w:tcBorders>
              <w:top w:val="nil"/>
              <w:left w:val="nil"/>
              <w:bottom w:val="single" w:sz="8" w:space="0" w:color="auto"/>
              <w:right w:val="single" w:sz="8" w:space="0" w:color="auto"/>
            </w:tcBorders>
            <w:shd w:val="clear" w:color="auto" w:fill="auto"/>
            <w:vAlign w:val="center"/>
            <w:hideMark/>
          </w:tcPr>
          <w:p w14:paraId="355FB64E"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1725" w:type="dxa"/>
            <w:tcBorders>
              <w:top w:val="nil"/>
              <w:left w:val="nil"/>
              <w:bottom w:val="single" w:sz="8" w:space="0" w:color="auto"/>
              <w:right w:val="single" w:sz="8" w:space="0" w:color="auto"/>
            </w:tcBorders>
            <w:shd w:val="clear" w:color="auto" w:fill="auto"/>
            <w:vAlign w:val="center"/>
            <w:hideMark/>
          </w:tcPr>
          <w:p w14:paraId="33E1A541"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2446" w:type="dxa"/>
            <w:tcBorders>
              <w:top w:val="nil"/>
              <w:left w:val="nil"/>
              <w:bottom w:val="single" w:sz="8" w:space="0" w:color="auto"/>
              <w:right w:val="single" w:sz="8" w:space="0" w:color="auto"/>
            </w:tcBorders>
            <w:shd w:val="clear" w:color="auto" w:fill="auto"/>
            <w:vAlign w:val="center"/>
            <w:hideMark/>
          </w:tcPr>
          <w:p w14:paraId="728D7D0F" w14:textId="77777777" w:rsidR="003A4030" w:rsidRPr="009B5D5A" w:rsidRDefault="003A4030" w:rsidP="003A4030">
            <w:pPr>
              <w:widowControl/>
              <w:autoSpaceDE/>
              <w:autoSpaceDN/>
              <w:adjustRightInd/>
              <w:jc w:val="center"/>
              <w:rPr>
                <w:sz w:val="22"/>
                <w:szCs w:val="22"/>
              </w:rPr>
            </w:pPr>
            <w:r w:rsidRPr="009B5D5A">
              <w:rPr>
                <w:sz w:val="22"/>
                <w:szCs w:val="22"/>
              </w:rPr>
              <w:t>Существующие в смежных кварталах</w:t>
            </w:r>
          </w:p>
        </w:tc>
      </w:tr>
      <w:tr w:rsidR="009B5D5A" w:rsidRPr="009B5D5A" w14:paraId="3A26046C" w14:textId="77777777" w:rsidTr="003A4030">
        <w:trPr>
          <w:trHeight w:val="250"/>
        </w:trPr>
        <w:tc>
          <w:tcPr>
            <w:tcW w:w="3019" w:type="dxa"/>
            <w:tcBorders>
              <w:top w:val="nil"/>
              <w:left w:val="single" w:sz="8" w:space="0" w:color="auto"/>
              <w:bottom w:val="single" w:sz="8" w:space="0" w:color="auto"/>
              <w:right w:val="single" w:sz="8" w:space="0" w:color="auto"/>
            </w:tcBorders>
            <w:shd w:val="clear" w:color="auto" w:fill="auto"/>
            <w:vAlign w:val="center"/>
            <w:hideMark/>
          </w:tcPr>
          <w:p w14:paraId="5D6F74B8" w14:textId="77777777" w:rsidR="003A4030" w:rsidRPr="009B5D5A" w:rsidRDefault="003A4030" w:rsidP="003A4030">
            <w:pPr>
              <w:widowControl/>
              <w:autoSpaceDE/>
              <w:autoSpaceDN/>
              <w:adjustRightInd/>
              <w:rPr>
                <w:sz w:val="22"/>
                <w:szCs w:val="22"/>
              </w:rPr>
            </w:pPr>
            <w:r w:rsidRPr="009B5D5A">
              <w:rPr>
                <w:sz w:val="22"/>
                <w:szCs w:val="22"/>
              </w:rPr>
              <w:t>Общественные туалеты, прибор</w:t>
            </w:r>
          </w:p>
        </w:tc>
        <w:tc>
          <w:tcPr>
            <w:tcW w:w="1006" w:type="dxa"/>
            <w:tcBorders>
              <w:top w:val="nil"/>
              <w:left w:val="nil"/>
              <w:bottom w:val="single" w:sz="8" w:space="0" w:color="auto"/>
              <w:right w:val="single" w:sz="8" w:space="0" w:color="auto"/>
            </w:tcBorders>
            <w:shd w:val="clear" w:color="auto" w:fill="auto"/>
            <w:vAlign w:val="center"/>
            <w:hideMark/>
          </w:tcPr>
          <w:p w14:paraId="17DDA6CA" w14:textId="77777777" w:rsidR="003A4030" w:rsidRPr="009B5D5A" w:rsidRDefault="003A4030" w:rsidP="003A4030">
            <w:pPr>
              <w:widowControl/>
              <w:autoSpaceDE/>
              <w:autoSpaceDN/>
              <w:adjustRightInd/>
              <w:jc w:val="center"/>
              <w:rPr>
                <w:sz w:val="22"/>
                <w:szCs w:val="22"/>
              </w:rPr>
            </w:pPr>
            <w:r w:rsidRPr="009B5D5A">
              <w:rPr>
                <w:sz w:val="22"/>
                <w:szCs w:val="22"/>
              </w:rPr>
              <w:t>700</w:t>
            </w:r>
          </w:p>
        </w:tc>
        <w:tc>
          <w:tcPr>
            <w:tcW w:w="1438" w:type="dxa"/>
            <w:tcBorders>
              <w:top w:val="nil"/>
              <w:left w:val="nil"/>
              <w:bottom w:val="single" w:sz="8" w:space="0" w:color="auto"/>
              <w:right w:val="single" w:sz="8" w:space="0" w:color="auto"/>
            </w:tcBorders>
            <w:shd w:val="clear" w:color="auto" w:fill="auto"/>
            <w:vAlign w:val="center"/>
            <w:hideMark/>
          </w:tcPr>
          <w:p w14:paraId="2D545519"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1725" w:type="dxa"/>
            <w:tcBorders>
              <w:top w:val="nil"/>
              <w:left w:val="nil"/>
              <w:bottom w:val="single" w:sz="8" w:space="0" w:color="auto"/>
              <w:right w:val="single" w:sz="8" w:space="0" w:color="auto"/>
            </w:tcBorders>
            <w:shd w:val="clear" w:color="auto" w:fill="auto"/>
            <w:vAlign w:val="center"/>
            <w:hideMark/>
          </w:tcPr>
          <w:p w14:paraId="17515F06" w14:textId="77777777" w:rsidR="003A4030" w:rsidRPr="009B5D5A" w:rsidRDefault="003A4030" w:rsidP="003A4030">
            <w:pPr>
              <w:widowControl/>
              <w:autoSpaceDE/>
              <w:autoSpaceDN/>
              <w:adjustRightInd/>
              <w:jc w:val="center"/>
              <w:rPr>
                <w:sz w:val="22"/>
                <w:szCs w:val="22"/>
              </w:rPr>
            </w:pPr>
            <w:r w:rsidRPr="009B5D5A">
              <w:rPr>
                <w:sz w:val="22"/>
                <w:szCs w:val="22"/>
              </w:rPr>
              <w:t>1</w:t>
            </w:r>
          </w:p>
        </w:tc>
        <w:tc>
          <w:tcPr>
            <w:tcW w:w="2446" w:type="dxa"/>
            <w:tcBorders>
              <w:top w:val="nil"/>
              <w:left w:val="nil"/>
              <w:bottom w:val="single" w:sz="8" w:space="0" w:color="auto"/>
              <w:right w:val="single" w:sz="8" w:space="0" w:color="auto"/>
            </w:tcBorders>
            <w:shd w:val="clear" w:color="auto" w:fill="auto"/>
            <w:vAlign w:val="center"/>
            <w:hideMark/>
          </w:tcPr>
          <w:p w14:paraId="27B732D6" w14:textId="77777777" w:rsidR="003A4030" w:rsidRPr="009B5D5A" w:rsidRDefault="003A4030" w:rsidP="003A4030">
            <w:pPr>
              <w:widowControl/>
              <w:autoSpaceDE/>
              <w:autoSpaceDN/>
              <w:adjustRightInd/>
              <w:jc w:val="center"/>
              <w:rPr>
                <w:sz w:val="22"/>
                <w:szCs w:val="22"/>
              </w:rPr>
            </w:pPr>
            <w:r w:rsidRPr="009B5D5A">
              <w:rPr>
                <w:sz w:val="22"/>
                <w:szCs w:val="22"/>
              </w:rPr>
              <w:t>Существующие в смежных кварталах</w:t>
            </w:r>
          </w:p>
        </w:tc>
      </w:tr>
    </w:tbl>
    <w:p w14:paraId="563DDFC6" w14:textId="77777777" w:rsidR="003A4030" w:rsidRPr="009B5D5A" w:rsidRDefault="003A4030" w:rsidP="00BC56E3">
      <w:pPr>
        <w:ind w:firstLine="709"/>
        <w:jc w:val="both"/>
        <w:rPr>
          <w:szCs w:val="28"/>
        </w:rPr>
      </w:pPr>
    </w:p>
    <w:p w14:paraId="0EC014F9" w14:textId="29A32BFC" w:rsidR="00FF0D85" w:rsidRPr="009B5D5A" w:rsidRDefault="008971C8" w:rsidP="003A4030">
      <w:pPr>
        <w:ind w:firstLine="709"/>
        <w:jc w:val="center"/>
        <w:rPr>
          <w:sz w:val="22"/>
          <w:szCs w:val="22"/>
        </w:rPr>
      </w:pPr>
      <w:r w:rsidRPr="009B5D5A">
        <w:rPr>
          <w:i/>
          <w:szCs w:val="28"/>
          <w:u w:val="single"/>
        </w:rPr>
        <w:br w:type="page"/>
      </w:r>
      <w:r w:rsidR="003A4030" w:rsidRPr="009B5D5A">
        <w:rPr>
          <w:sz w:val="22"/>
          <w:szCs w:val="22"/>
        </w:rPr>
        <w:lastRenderedPageBreak/>
        <w:t xml:space="preserve"> </w:t>
      </w:r>
    </w:p>
    <w:p w14:paraId="79F1509F" w14:textId="77777777" w:rsidR="00682605" w:rsidRPr="009B5D5A" w:rsidRDefault="009C7952" w:rsidP="009C43CF">
      <w:pPr>
        <w:pStyle w:val="2"/>
        <w:rPr>
          <w:rFonts w:cs="Times New Roman"/>
        </w:rPr>
      </w:pPr>
      <w:bookmarkStart w:id="30" w:name="_Toc138202457"/>
      <w:r w:rsidRPr="009B5D5A">
        <w:rPr>
          <w:rFonts w:cs="Times New Roman"/>
        </w:rPr>
        <w:t>2.4</w:t>
      </w:r>
      <w:r w:rsidR="007E2C7A" w:rsidRPr="009B5D5A">
        <w:rPr>
          <w:rFonts w:cs="Times New Roman"/>
        </w:rPr>
        <w:t xml:space="preserve"> </w:t>
      </w:r>
      <w:r w:rsidR="005F6C65" w:rsidRPr="009B5D5A">
        <w:rPr>
          <w:rFonts w:cs="Times New Roman"/>
        </w:rPr>
        <w:t>Озеленение</w:t>
      </w:r>
      <w:bookmarkEnd w:id="30"/>
    </w:p>
    <w:p w14:paraId="39AEDE7F" w14:textId="77777777" w:rsidR="00C24903" w:rsidRPr="009B5D5A" w:rsidRDefault="00C24903" w:rsidP="00BC56E3">
      <w:pPr>
        <w:ind w:firstLine="709"/>
        <w:jc w:val="both"/>
        <w:rPr>
          <w:szCs w:val="28"/>
        </w:rPr>
      </w:pPr>
      <w:r w:rsidRPr="009B5D5A">
        <w:rPr>
          <w:szCs w:val="28"/>
        </w:rPr>
        <w:t>По функциональному назначению проектируемые объекты зеленых насаждений подразделяются на 3 группы:</w:t>
      </w:r>
    </w:p>
    <w:p w14:paraId="049A75FF" w14:textId="77777777" w:rsidR="00C24903" w:rsidRPr="009B5D5A" w:rsidRDefault="00C24903" w:rsidP="00BC56E3">
      <w:pPr>
        <w:ind w:firstLine="709"/>
        <w:jc w:val="both"/>
        <w:rPr>
          <w:szCs w:val="28"/>
        </w:rPr>
      </w:pPr>
      <w:r w:rsidRPr="009B5D5A">
        <w:rPr>
          <w:szCs w:val="28"/>
        </w:rPr>
        <w:t>1</w:t>
      </w:r>
      <w:r w:rsidR="00D00DC2" w:rsidRPr="009B5D5A">
        <w:rPr>
          <w:szCs w:val="28"/>
        </w:rPr>
        <w:t>)</w:t>
      </w:r>
      <w:r w:rsidRPr="009B5D5A">
        <w:rPr>
          <w:szCs w:val="28"/>
        </w:rPr>
        <w:t xml:space="preserve"> зеленые насаждения общего пользования;</w:t>
      </w:r>
    </w:p>
    <w:p w14:paraId="34AD7288" w14:textId="77777777" w:rsidR="00C24903" w:rsidRPr="009B5D5A" w:rsidRDefault="00C24903" w:rsidP="00BC56E3">
      <w:pPr>
        <w:ind w:firstLine="709"/>
        <w:jc w:val="both"/>
        <w:rPr>
          <w:szCs w:val="28"/>
        </w:rPr>
      </w:pPr>
      <w:r w:rsidRPr="009B5D5A">
        <w:rPr>
          <w:szCs w:val="28"/>
        </w:rPr>
        <w:t>2</w:t>
      </w:r>
      <w:r w:rsidR="00D00DC2" w:rsidRPr="009B5D5A">
        <w:rPr>
          <w:szCs w:val="28"/>
        </w:rPr>
        <w:t>)</w:t>
      </w:r>
      <w:r w:rsidRPr="009B5D5A">
        <w:rPr>
          <w:szCs w:val="28"/>
        </w:rPr>
        <w:t xml:space="preserve"> зеленые насаждения ограниченного пользования;</w:t>
      </w:r>
    </w:p>
    <w:p w14:paraId="7D0F9C66" w14:textId="77777777" w:rsidR="00C24903" w:rsidRPr="009B5D5A" w:rsidRDefault="00C24903" w:rsidP="00BC56E3">
      <w:pPr>
        <w:ind w:firstLine="709"/>
        <w:jc w:val="both"/>
        <w:rPr>
          <w:szCs w:val="28"/>
        </w:rPr>
      </w:pPr>
      <w:r w:rsidRPr="009B5D5A">
        <w:rPr>
          <w:szCs w:val="28"/>
        </w:rPr>
        <w:t>3</w:t>
      </w:r>
      <w:r w:rsidR="00D00DC2" w:rsidRPr="009B5D5A">
        <w:rPr>
          <w:szCs w:val="28"/>
        </w:rPr>
        <w:t>)</w:t>
      </w:r>
      <w:r w:rsidRPr="009B5D5A">
        <w:rPr>
          <w:szCs w:val="28"/>
        </w:rPr>
        <w:t xml:space="preserve"> зеленые насаждения специального назначения.</w:t>
      </w:r>
    </w:p>
    <w:p w14:paraId="5AF002D1" w14:textId="77777777" w:rsidR="00C24903" w:rsidRPr="009B5D5A" w:rsidRDefault="00C24903" w:rsidP="00BC56E3">
      <w:pPr>
        <w:ind w:firstLine="709"/>
        <w:jc w:val="both"/>
        <w:rPr>
          <w:szCs w:val="28"/>
        </w:rPr>
      </w:pPr>
      <w:r w:rsidRPr="009B5D5A">
        <w:rPr>
          <w:szCs w:val="28"/>
        </w:rPr>
        <w:t>Удельный вес озелененных территорий различного назначения в границах территории жилого района должен составлять не менее 25%, включая суммарную площадь озелененной территории микрорайона. Площадь озеленения жилого квартала следует принимать не менее 6 кв. м на человека, без учета участков школ и детских дошкольных учреждений.</w:t>
      </w:r>
    </w:p>
    <w:p w14:paraId="44A8FF3E" w14:textId="77777777" w:rsidR="00C24903" w:rsidRPr="009B5D5A" w:rsidRDefault="00C24903" w:rsidP="00BC56E3">
      <w:pPr>
        <w:ind w:firstLine="709"/>
        <w:jc w:val="both"/>
        <w:rPr>
          <w:szCs w:val="28"/>
        </w:rPr>
      </w:pPr>
      <w:r w:rsidRPr="009B5D5A">
        <w:rPr>
          <w:szCs w:val="28"/>
        </w:rPr>
        <w:t>Зеленые насаждения ограниченного пользования представлены озелененными территориями детских, учебных учреждений и предназначены для создания благоприятных микроклиматических условий.</w:t>
      </w:r>
    </w:p>
    <w:p w14:paraId="2254B5E8" w14:textId="77777777" w:rsidR="00C24903" w:rsidRPr="009B5D5A" w:rsidRDefault="00C24903" w:rsidP="00BC56E3">
      <w:pPr>
        <w:ind w:firstLine="709"/>
        <w:jc w:val="both"/>
        <w:rPr>
          <w:szCs w:val="28"/>
        </w:rPr>
      </w:pPr>
      <w:r w:rsidRPr="009B5D5A">
        <w:rPr>
          <w:szCs w:val="28"/>
        </w:rPr>
        <w:t>Зеленые насаждения всех категорий, объединенные сетью озеленяемых улиц, составляет часть единой системы зеленых насаждений города и его зеленой зоны.</w:t>
      </w:r>
    </w:p>
    <w:p w14:paraId="26D34A97" w14:textId="50CC9197" w:rsidR="00EF081E" w:rsidRPr="009B5D5A" w:rsidRDefault="00EF081E" w:rsidP="00BC56E3">
      <w:pPr>
        <w:ind w:firstLine="709"/>
        <w:jc w:val="both"/>
        <w:rPr>
          <w:szCs w:val="28"/>
        </w:rPr>
      </w:pPr>
      <w:r w:rsidRPr="009B5D5A">
        <w:rPr>
          <w:szCs w:val="28"/>
        </w:rPr>
        <w:t>Площадь зоны жилой застройки в рассматриваем</w:t>
      </w:r>
      <w:r w:rsidR="009C43CF" w:rsidRPr="009B5D5A">
        <w:rPr>
          <w:szCs w:val="28"/>
        </w:rPr>
        <w:t>ом</w:t>
      </w:r>
      <w:r w:rsidRPr="009B5D5A">
        <w:rPr>
          <w:szCs w:val="28"/>
        </w:rPr>
        <w:t xml:space="preserve"> квартал</w:t>
      </w:r>
      <w:r w:rsidR="009C43CF" w:rsidRPr="009B5D5A">
        <w:rPr>
          <w:szCs w:val="28"/>
        </w:rPr>
        <w:t>е</w:t>
      </w:r>
      <w:r w:rsidRPr="009B5D5A">
        <w:rPr>
          <w:szCs w:val="28"/>
        </w:rPr>
        <w:t xml:space="preserve"> составляет </w:t>
      </w:r>
      <w:r w:rsidR="0006269F" w:rsidRPr="009B5D5A">
        <w:rPr>
          <w:szCs w:val="28"/>
        </w:rPr>
        <w:t>3</w:t>
      </w:r>
      <w:r w:rsidRPr="009B5D5A">
        <w:rPr>
          <w:szCs w:val="28"/>
        </w:rPr>
        <w:t xml:space="preserve"> га.</w:t>
      </w:r>
    </w:p>
    <w:p w14:paraId="12E15D5F" w14:textId="012CCCBF" w:rsidR="00C24903" w:rsidRPr="009B5D5A" w:rsidRDefault="00C24903" w:rsidP="00BC56E3">
      <w:pPr>
        <w:ind w:firstLine="709"/>
        <w:jc w:val="both"/>
        <w:rPr>
          <w:szCs w:val="28"/>
        </w:rPr>
      </w:pPr>
      <w:r w:rsidRPr="009B5D5A">
        <w:rPr>
          <w:szCs w:val="28"/>
        </w:rPr>
        <w:t xml:space="preserve">Нормативная площадь озеленения – </w:t>
      </w:r>
      <w:r w:rsidR="00195FFB">
        <w:rPr>
          <w:szCs w:val="28"/>
        </w:rPr>
        <w:t>0,</w:t>
      </w:r>
      <w:r w:rsidR="0006269F" w:rsidRPr="009B5D5A">
        <w:rPr>
          <w:szCs w:val="28"/>
        </w:rPr>
        <w:t>3</w:t>
      </w:r>
      <w:r w:rsidR="00203808" w:rsidRPr="009B5D5A">
        <w:rPr>
          <w:szCs w:val="28"/>
        </w:rPr>
        <w:t xml:space="preserve"> </w:t>
      </w:r>
      <w:r w:rsidRPr="009B5D5A">
        <w:rPr>
          <w:szCs w:val="28"/>
        </w:rPr>
        <w:t>га (</w:t>
      </w:r>
      <w:proofErr w:type="spellStart"/>
      <w:r w:rsidRPr="009B5D5A">
        <w:rPr>
          <w:szCs w:val="28"/>
        </w:rPr>
        <w:t>Sкв</w:t>
      </w:r>
      <w:proofErr w:type="spellEnd"/>
      <w:r w:rsidRPr="009B5D5A">
        <w:rPr>
          <w:szCs w:val="28"/>
        </w:rPr>
        <w:t>*25%=</w:t>
      </w:r>
      <w:r w:rsidR="008D356B" w:rsidRPr="009B5D5A">
        <w:rPr>
          <w:szCs w:val="28"/>
        </w:rPr>
        <w:t>1,2</w:t>
      </w:r>
      <w:r w:rsidR="002F5853" w:rsidRPr="009B5D5A">
        <w:rPr>
          <w:szCs w:val="28"/>
        </w:rPr>
        <w:t> </w:t>
      </w:r>
      <w:r w:rsidRPr="009B5D5A">
        <w:rPr>
          <w:szCs w:val="28"/>
        </w:rPr>
        <w:t>га*0,25=</w:t>
      </w:r>
      <w:r w:rsidR="0006269F" w:rsidRPr="009B5D5A">
        <w:rPr>
          <w:szCs w:val="28"/>
        </w:rPr>
        <w:t>0,</w:t>
      </w:r>
      <w:r w:rsidR="008D356B" w:rsidRPr="009B5D5A">
        <w:rPr>
          <w:szCs w:val="28"/>
        </w:rPr>
        <w:t>3</w:t>
      </w:r>
      <w:r w:rsidR="002F5853" w:rsidRPr="009B5D5A">
        <w:rPr>
          <w:szCs w:val="28"/>
        </w:rPr>
        <w:t> </w:t>
      </w:r>
      <w:r w:rsidRPr="009B5D5A">
        <w:rPr>
          <w:szCs w:val="28"/>
        </w:rPr>
        <w:t>га).</w:t>
      </w:r>
    </w:p>
    <w:p w14:paraId="6AC7C92B" w14:textId="6D1BBE9E" w:rsidR="00046AB1" w:rsidRPr="009B5D5A" w:rsidRDefault="005D661D" w:rsidP="00BC56E3">
      <w:pPr>
        <w:ind w:firstLine="709"/>
        <w:jc w:val="both"/>
        <w:rPr>
          <w:szCs w:val="28"/>
        </w:rPr>
      </w:pPr>
      <w:r w:rsidRPr="009B5D5A">
        <w:rPr>
          <w:szCs w:val="28"/>
        </w:rPr>
        <w:t xml:space="preserve">Проектная площадь озеленения </w:t>
      </w:r>
      <w:r w:rsidR="00E36BBA" w:rsidRPr="009B5D5A">
        <w:rPr>
          <w:szCs w:val="28"/>
        </w:rPr>
        <w:t>–</w:t>
      </w:r>
      <w:r w:rsidRPr="009B5D5A">
        <w:rPr>
          <w:szCs w:val="28"/>
        </w:rPr>
        <w:t xml:space="preserve"> </w:t>
      </w:r>
      <w:r w:rsidR="004847F2" w:rsidRPr="009B5D5A">
        <w:rPr>
          <w:szCs w:val="28"/>
        </w:rPr>
        <w:t>0,5</w:t>
      </w:r>
      <w:r w:rsidR="00B774D6" w:rsidRPr="009B5D5A">
        <w:rPr>
          <w:szCs w:val="28"/>
        </w:rPr>
        <w:t xml:space="preserve"> </w:t>
      </w:r>
      <w:r w:rsidRPr="009B5D5A">
        <w:rPr>
          <w:szCs w:val="28"/>
        </w:rPr>
        <w:t>га</w:t>
      </w:r>
      <w:r w:rsidR="00294FE0" w:rsidRPr="009B5D5A">
        <w:rPr>
          <w:szCs w:val="28"/>
        </w:rPr>
        <w:t>.</w:t>
      </w:r>
    </w:p>
    <w:p w14:paraId="0D7D77A7" w14:textId="77777777" w:rsidR="00357597" w:rsidRPr="009B5D5A" w:rsidRDefault="009C7952" w:rsidP="009C43CF">
      <w:pPr>
        <w:pStyle w:val="2"/>
        <w:rPr>
          <w:rFonts w:cs="Times New Roman"/>
        </w:rPr>
      </w:pPr>
      <w:bookmarkStart w:id="31" w:name="_Toc138202458"/>
      <w:r w:rsidRPr="009B5D5A">
        <w:rPr>
          <w:rFonts w:cs="Times New Roman"/>
        </w:rPr>
        <w:t xml:space="preserve">2.5 </w:t>
      </w:r>
      <w:r w:rsidR="00357597" w:rsidRPr="009B5D5A">
        <w:rPr>
          <w:rFonts w:cs="Times New Roman"/>
        </w:rPr>
        <w:t>Инженерная подготовка территории</w:t>
      </w:r>
      <w:bookmarkEnd w:id="31"/>
    </w:p>
    <w:p w14:paraId="2163ED0E" w14:textId="77777777" w:rsidR="00026BCB" w:rsidRPr="009B5D5A" w:rsidRDefault="00026BCB" w:rsidP="00BC56E3">
      <w:pPr>
        <w:ind w:firstLine="709"/>
        <w:jc w:val="both"/>
        <w:rPr>
          <w:szCs w:val="28"/>
        </w:rPr>
      </w:pPr>
      <w:r w:rsidRPr="009B5D5A">
        <w:rPr>
          <w:szCs w:val="28"/>
        </w:rPr>
        <w:t>Схема вертикальной планировки выполнена на основе разбивочного чертежа красных линий на топографической основе.</w:t>
      </w:r>
    </w:p>
    <w:p w14:paraId="1189EC15" w14:textId="2A967AAD" w:rsidR="00357597" w:rsidRPr="009B5D5A" w:rsidRDefault="00357597" w:rsidP="00BC56E3">
      <w:pPr>
        <w:ind w:firstLine="709"/>
        <w:jc w:val="both"/>
        <w:rPr>
          <w:szCs w:val="28"/>
        </w:rPr>
      </w:pPr>
      <w:r w:rsidRPr="009B5D5A">
        <w:rPr>
          <w:szCs w:val="28"/>
        </w:rPr>
        <w:t xml:space="preserve">Участок проектируемой территории расположен в </w:t>
      </w:r>
      <w:r w:rsidR="009C43CF" w:rsidRPr="009B5D5A">
        <w:rPr>
          <w:szCs w:val="28"/>
        </w:rPr>
        <w:t>Заднепровском</w:t>
      </w:r>
      <w:r w:rsidRPr="009B5D5A">
        <w:rPr>
          <w:szCs w:val="28"/>
        </w:rPr>
        <w:t xml:space="preserve"> районе г. Смоленска.</w:t>
      </w:r>
    </w:p>
    <w:p w14:paraId="7332ABBB" w14:textId="77777777" w:rsidR="00357597" w:rsidRPr="009B5D5A" w:rsidRDefault="00357597" w:rsidP="00BC56E3">
      <w:pPr>
        <w:ind w:firstLine="709"/>
        <w:jc w:val="both"/>
        <w:rPr>
          <w:szCs w:val="28"/>
        </w:rPr>
      </w:pPr>
      <w:r w:rsidRPr="009B5D5A">
        <w:rPr>
          <w:szCs w:val="28"/>
        </w:rPr>
        <w:t>Схема вертикальной планировки территории решена Методом проектных (красных) отметок с указанием высотного положения дорог и основных проездов в местах пересечения осей и в переломных точках рельефа, а также уклонов и расстояний между ними.</w:t>
      </w:r>
    </w:p>
    <w:p w14:paraId="79F3176C" w14:textId="77777777" w:rsidR="00357597" w:rsidRPr="009B5D5A" w:rsidRDefault="00357597" w:rsidP="00BC56E3">
      <w:pPr>
        <w:ind w:firstLine="709"/>
        <w:jc w:val="both"/>
        <w:rPr>
          <w:szCs w:val="28"/>
        </w:rPr>
      </w:pPr>
      <w:r w:rsidRPr="009B5D5A">
        <w:rPr>
          <w:szCs w:val="28"/>
        </w:rPr>
        <w:t xml:space="preserve">Отвод ливневых и талых вод с территории осуществляется проектным рельефом, лотками дорожек, проездов и </w:t>
      </w:r>
      <w:r w:rsidR="00C068C2" w:rsidRPr="009B5D5A">
        <w:rPr>
          <w:szCs w:val="28"/>
        </w:rPr>
        <w:t>улиц с последующим сбросом их в существующую</w:t>
      </w:r>
      <w:r w:rsidRPr="009B5D5A">
        <w:rPr>
          <w:szCs w:val="28"/>
        </w:rPr>
        <w:t xml:space="preserve"> сеть ливневой канализации.</w:t>
      </w:r>
    </w:p>
    <w:p w14:paraId="7DD6790D" w14:textId="77777777" w:rsidR="00357597" w:rsidRPr="009B5D5A" w:rsidRDefault="00357597" w:rsidP="00BC56E3">
      <w:pPr>
        <w:ind w:firstLine="709"/>
        <w:jc w:val="both"/>
        <w:rPr>
          <w:szCs w:val="28"/>
        </w:rPr>
      </w:pPr>
      <w:r w:rsidRPr="009B5D5A">
        <w:rPr>
          <w:szCs w:val="28"/>
        </w:rPr>
        <w:t>Принципиальные решения по вертикальной планировке территории указаны в материалах по обоснованию проекта планировки территории. Детальную проработку плана организации ре</w:t>
      </w:r>
      <w:r w:rsidR="00156437" w:rsidRPr="009B5D5A">
        <w:rPr>
          <w:szCs w:val="28"/>
        </w:rPr>
        <w:t xml:space="preserve">льефа для участков организации </w:t>
      </w:r>
      <w:r w:rsidRPr="009B5D5A">
        <w:rPr>
          <w:szCs w:val="28"/>
        </w:rPr>
        <w:t>парковок выполнить при рабочем проектировании.</w:t>
      </w:r>
    </w:p>
    <w:p w14:paraId="27EEDA71" w14:textId="77777777" w:rsidR="00357597" w:rsidRPr="009B5D5A" w:rsidRDefault="00357597" w:rsidP="00BC56E3">
      <w:pPr>
        <w:ind w:firstLine="709"/>
        <w:jc w:val="both"/>
        <w:rPr>
          <w:szCs w:val="28"/>
        </w:rPr>
      </w:pPr>
      <w:r w:rsidRPr="009B5D5A">
        <w:rPr>
          <w:szCs w:val="28"/>
        </w:rPr>
        <w:t xml:space="preserve">Для предотвращения капиллярного поднятия грунтовых вод, а также увеличения несущей способности и срока службы дорожной одежды рекомендуется использование в основании подстилающего слоя </w:t>
      </w:r>
      <w:proofErr w:type="spellStart"/>
      <w:r w:rsidRPr="009B5D5A">
        <w:rPr>
          <w:szCs w:val="28"/>
        </w:rPr>
        <w:t>геотекстиля</w:t>
      </w:r>
      <w:proofErr w:type="spellEnd"/>
      <w:r w:rsidRPr="009B5D5A">
        <w:rPr>
          <w:szCs w:val="28"/>
        </w:rPr>
        <w:t>.</w:t>
      </w:r>
    </w:p>
    <w:p w14:paraId="113ED820" w14:textId="77777777" w:rsidR="00026BCB" w:rsidRPr="009B5D5A" w:rsidRDefault="00F959CA" w:rsidP="009C43CF">
      <w:pPr>
        <w:pStyle w:val="2"/>
        <w:ind w:firstLine="709"/>
        <w:rPr>
          <w:rFonts w:cs="Times New Roman"/>
        </w:rPr>
      </w:pPr>
      <w:bookmarkStart w:id="32" w:name="_Toc138202459"/>
      <w:r w:rsidRPr="009B5D5A">
        <w:rPr>
          <w:rFonts w:cs="Times New Roman"/>
        </w:rPr>
        <w:t>2.6</w:t>
      </w:r>
      <w:r w:rsidR="007E2C7A" w:rsidRPr="009B5D5A">
        <w:rPr>
          <w:rFonts w:cs="Times New Roman"/>
        </w:rPr>
        <w:t xml:space="preserve"> </w:t>
      </w:r>
      <w:r w:rsidR="00026BCB" w:rsidRPr="009B5D5A">
        <w:rPr>
          <w:rFonts w:cs="Times New Roman"/>
        </w:rPr>
        <w:t>Охрана историко-культурного наследия</w:t>
      </w:r>
      <w:bookmarkEnd w:id="32"/>
    </w:p>
    <w:p w14:paraId="32F60A82" w14:textId="0648ED08" w:rsidR="00F959CA" w:rsidRDefault="00A653EC" w:rsidP="00BC56E3">
      <w:pPr>
        <w:ind w:firstLine="709"/>
        <w:jc w:val="both"/>
        <w:rPr>
          <w:szCs w:val="28"/>
        </w:rPr>
      </w:pPr>
      <w:r w:rsidRPr="009B5D5A">
        <w:rPr>
          <w:szCs w:val="28"/>
        </w:rPr>
        <w:t xml:space="preserve">В границах проекта планировки </w:t>
      </w:r>
      <w:r w:rsidR="0058197B" w:rsidRPr="009B5D5A">
        <w:rPr>
          <w:szCs w:val="28"/>
        </w:rPr>
        <w:t xml:space="preserve">отсутствуют (не зарегистрированы) </w:t>
      </w:r>
      <w:r w:rsidR="005C42C6" w:rsidRPr="009B5D5A">
        <w:rPr>
          <w:szCs w:val="28"/>
        </w:rPr>
        <w:lastRenderedPageBreak/>
        <w:t>объект</w:t>
      </w:r>
      <w:r w:rsidR="0058197B" w:rsidRPr="009B5D5A">
        <w:rPr>
          <w:szCs w:val="28"/>
        </w:rPr>
        <w:t>ы</w:t>
      </w:r>
      <w:r w:rsidR="005C42C6" w:rsidRPr="009B5D5A">
        <w:rPr>
          <w:szCs w:val="28"/>
        </w:rPr>
        <w:t xml:space="preserve"> культурного наследия (памятник истории и культур</w:t>
      </w:r>
      <w:r w:rsidR="0058197B" w:rsidRPr="009B5D5A">
        <w:rPr>
          <w:szCs w:val="28"/>
        </w:rPr>
        <w:t>ы) народов Российской Федерации.</w:t>
      </w:r>
    </w:p>
    <w:p w14:paraId="36BA00A8" w14:textId="18B80214" w:rsidR="00733F2E" w:rsidRDefault="00733F2E" w:rsidP="00BC56E3">
      <w:pPr>
        <w:ind w:firstLine="709"/>
        <w:jc w:val="both"/>
        <w:rPr>
          <w:szCs w:val="28"/>
        </w:rPr>
      </w:pPr>
    </w:p>
    <w:p w14:paraId="663472F5" w14:textId="77777777" w:rsidR="00733F2E" w:rsidRPr="009B5D5A" w:rsidRDefault="00733F2E" w:rsidP="00BC56E3">
      <w:pPr>
        <w:ind w:firstLine="709"/>
        <w:jc w:val="both"/>
        <w:rPr>
          <w:szCs w:val="28"/>
        </w:rPr>
      </w:pPr>
    </w:p>
    <w:p w14:paraId="61DC88FA" w14:textId="5C4804DF" w:rsidR="00733F2E" w:rsidRDefault="00733F2E" w:rsidP="00733F2E">
      <w:pPr>
        <w:pStyle w:val="2"/>
        <w:ind w:firstLine="709"/>
        <w:rPr>
          <w:rFonts w:cs="Times New Roman"/>
        </w:rPr>
      </w:pPr>
      <w:r w:rsidRPr="009B5D5A">
        <w:rPr>
          <w:rFonts w:cs="Times New Roman"/>
        </w:rPr>
        <w:t>2.</w:t>
      </w:r>
      <w:r>
        <w:rPr>
          <w:rFonts w:cs="Times New Roman"/>
        </w:rPr>
        <w:t>7</w:t>
      </w:r>
      <w:r w:rsidRPr="009B5D5A">
        <w:rPr>
          <w:rFonts w:cs="Times New Roman"/>
        </w:rPr>
        <w:t xml:space="preserve"> </w:t>
      </w:r>
      <w:r>
        <w:rPr>
          <w:rFonts w:cs="Times New Roman"/>
        </w:rPr>
        <w:t>И</w:t>
      </w:r>
      <w:r w:rsidRPr="00733F2E">
        <w:rPr>
          <w:rFonts w:cs="Times New Roman"/>
        </w:rPr>
        <w:t>нженерны</w:t>
      </w:r>
      <w:r>
        <w:rPr>
          <w:rFonts w:cs="Times New Roman"/>
        </w:rPr>
        <w:t>е</w:t>
      </w:r>
      <w:r w:rsidRPr="00733F2E">
        <w:rPr>
          <w:rFonts w:cs="Times New Roman"/>
        </w:rPr>
        <w:t xml:space="preserve"> изыскани</w:t>
      </w:r>
      <w:r>
        <w:rPr>
          <w:rFonts w:cs="Times New Roman"/>
        </w:rPr>
        <w:t>я</w:t>
      </w:r>
    </w:p>
    <w:p w14:paraId="2CC03333" w14:textId="2D459827" w:rsidR="003879CB" w:rsidRDefault="003879CB" w:rsidP="003879CB">
      <w:pPr>
        <w:shd w:val="clear" w:color="auto" w:fill="FFFFFF"/>
        <w:spacing w:line="276" w:lineRule="auto"/>
        <w:ind w:firstLine="709"/>
        <w:jc w:val="both"/>
        <w:rPr>
          <w:szCs w:val="28"/>
        </w:rPr>
      </w:pPr>
      <w:r w:rsidRPr="003879CB">
        <w:rPr>
          <w:szCs w:val="28"/>
        </w:rPr>
        <w:t>Согласно нормам Постановления Правительства РФ от 31.03.2017г. №402, выполнение инженерных изысканий, необходимых для подготовки документации по планировке территории, осуществляется в случае недостаточности материалов инженерных изысканий, размещенных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схемах комплексного использования и охраны водных объектов и государственном водном реестре</w:t>
      </w:r>
      <w:r>
        <w:rPr>
          <w:szCs w:val="28"/>
        </w:rPr>
        <w:t>.</w:t>
      </w:r>
    </w:p>
    <w:p w14:paraId="2A66B99C" w14:textId="772A4C5B" w:rsidR="003879CB" w:rsidRPr="00CE0FE3" w:rsidRDefault="003879CB" w:rsidP="003879CB">
      <w:pPr>
        <w:shd w:val="clear" w:color="auto" w:fill="FFFFFF"/>
        <w:spacing w:line="276" w:lineRule="auto"/>
        <w:ind w:firstLine="709"/>
        <w:jc w:val="both"/>
        <w:rPr>
          <w:szCs w:val="28"/>
        </w:rPr>
      </w:pPr>
      <w:r w:rsidRPr="00CE0FE3">
        <w:rPr>
          <w:szCs w:val="28"/>
        </w:rPr>
        <w:t>Проект планировки и межевания разработан на топографической съемке М 1:500</w:t>
      </w:r>
      <w:r>
        <w:rPr>
          <w:szCs w:val="28"/>
        </w:rPr>
        <w:t xml:space="preserve"> </w:t>
      </w:r>
      <w:r w:rsidRPr="00CE0FE3">
        <w:rPr>
          <w:szCs w:val="28"/>
        </w:rPr>
        <w:t>с использованием планшетов М 1:500 Управления архитектуры и градостроительства г. Смоленска.</w:t>
      </w:r>
    </w:p>
    <w:p w14:paraId="7567CE6A" w14:textId="77777777" w:rsidR="003879CB" w:rsidRPr="003879CB" w:rsidRDefault="003879CB" w:rsidP="003879CB">
      <w:pPr>
        <w:ind w:firstLine="709"/>
        <w:jc w:val="both"/>
      </w:pPr>
    </w:p>
    <w:p w14:paraId="6976B9D3" w14:textId="77777777" w:rsidR="00733F2E" w:rsidRPr="00733F2E" w:rsidRDefault="00733F2E" w:rsidP="00733F2E"/>
    <w:p w14:paraId="23FDF0A0" w14:textId="77777777" w:rsidR="00F959CA" w:rsidRPr="009B5D5A" w:rsidRDefault="00F959CA" w:rsidP="008971C8">
      <w:pPr>
        <w:pStyle w:val="2"/>
        <w:spacing w:before="0" w:after="0"/>
        <w:rPr>
          <w:rFonts w:cs="Times New Roman"/>
          <w:sz w:val="28"/>
        </w:rPr>
      </w:pPr>
      <w:r w:rsidRPr="009B5D5A">
        <w:rPr>
          <w:rFonts w:cs="Times New Roman"/>
        </w:rPr>
        <w:br w:type="page"/>
      </w:r>
      <w:bookmarkStart w:id="33" w:name="_Toc138202460"/>
      <w:r w:rsidRPr="009B5D5A">
        <w:rPr>
          <w:rFonts w:cs="Times New Roman"/>
        </w:rPr>
        <w:lastRenderedPageBreak/>
        <w:t xml:space="preserve">3. </w:t>
      </w:r>
      <w:r w:rsidR="004D5723" w:rsidRPr="009B5D5A">
        <w:rPr>
          <w:rFonts w:cs="Times New Roman"/>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bookmarkEnd w:id="33"/>
    </w:p>
    <w:p w14:paraId="6004E3F8" w14:textId="77777777" w:rsidR="00F959CA" w:rsidRPr="009B5D5A" w:rsidRDefault="00F959CA" w:rsidP="00BC56E3">
      <w:pPr>
        <w:ind w:firstLine="709"/>
        <w:jc w:val="both"/>
        <w:rPr>
          <w:szCs w:val="28"/>
        </w:rPr>
      </w:pPr>
      <w:r w:rsidRPr="009B5D5A">
        <w:rPr>
          <w:szCs w:val="28"/>
        </w:rPr>
        <w:t>Защита населения от чрезвычайных ситуаций — это совокупность взаимоувязанных по времени, ресурсам и месту проведения мероприятий РСЧС, направленных на предотвращение или предельное снижение потерь населения и угрозы его жизни и здоровью от поражающих факторов и воздействий источников чрезвычайных ситуаций.</w:t>
      </w:r>
    </w:p>
    <w:p w14:paraId="36AA83A0" w14:textId="77777777" w:rsidR="00F959CA" w:rsidRPr="009B5D5A" w:rsidRDefault="00F959CA" w:rsidP="00BC56E3">
      <w:pPr>
        <w:ind w:firstLine="709"/>
        <w:jc w:val="both"/>
        <w:rPr>
          <w:szCs w:val="28"/>
        </w:rPr>
      </w:pPr>
      <w:r w:rsidRPr="009B5D5A">
        <w:rPr>
          <w:szCs w:val="28"/>
        </w:rPr>
        <w:t>Необходимость подготовки и осуществления мероприятий по защите населения от чрезвычайных ситуаций природного и техногенного характера обусловливается:</w:t>
      </w:r>
    </w:p>
    <w:p w14:paraId="4688657F" w14:textId="77777777" w:rsidR="00F959CA" w:rsidRPr="009B5D5A" w:rsidRDefault="00F959CA" w:rsidP="00BC56E3">
      <w:pPr>
        <w:numPr>
          <w:ilvl w:val="0"/>
          <w:numId w:val="5"/>
        </w:numPr>
        <w:ind w:left="0" w:firstLine="709"/>
        <w:jc w:val="both"/>
        <w:rPr>
          <w:szCs w:val="28"/>
        </w:rPr>
      </w:pPr>
      <w:r w:rsidRPr="009B5D5A">
        <w:rPr>
          <w:szCs w:val="28"/>
        </w:rPr>
        <w:t>риском для человека подвергнуться воздействию поражающих факторов стихийных бедствий, аварий, природных и техногенных катастроф;</w:t>
      </w:r>
    </w:p>
    <w:p w14:paraId="79AA80D7" w14:textId="77777777" w:rsidR="00F959CA" w:rsidRPr="009B5D5A" w:rsidRDefault="00F959CA" w:rsidP="00BC56E3">
      <w:pPr>
        <w:numPr>
          <w:ilvl w:val="0"/>
          <w:numId w:val="5"/>
        </w:numPr>
        <w:ind w:left="0" w:firstLine="709"/>
        <w:jc w:val="both"/>
        <w:rPr>
          <w:szCs w:val="28"/>
        </w:rPr>
      </w:pPr>
      <w:r w:rsidRPr="009B5D5A">
        <w:rPr>
          <w:szCs w:val="28"/>
        </w:rPr>
        <w:t>предоставленным законодательством правом людей на защиту жизни, здоровья и личного имущества в случае возникновения чрезвычайных ситуаций.</w:t>
      </w:r>
    </w:p>
    <w:p w14:paraId="1D1DB1CB" w14:textId="77777777" w:rsidR="00F959CA" w:rsidRPr="009B5D5A" w:rsidRDefault="00F959CA" w:rsidP="00BC56E3">
      <w:pPr>
        <w:ind w:firstLine="709"/>
        <w:jc w:val="both"/>
        <w:rPr>
          <w:szCs w:val="28"/>
        </w:rPr>
      </w:pPr>
      <w:r w:rsidRPr="009B5D5A">
        <w:rPr>
          <w:szCs w:val="28"/>
        </w:rPr>
        <w:t>Мероприятия защиты населения являются составной частью предупредительных мер и мер по ликвидации чрезвычайных ситуаций и, следовательно, выполняются как в превентивном (предупредительном), так и оперативном порядке с учетом возможных опасностей и угроз. При этом учитываются особенности расселения людей, природно-климатические и другие местные условия, а также экономические возможности по подготовке и реализации защитных мероприятий.</w:t>
      </w:r>
    </w:p>
    <w:p w14:paraId="173A6BA0" w14:textId="77777777" w:rsidR="00F959CA" w:rsidRPr="009B5D5A" w:rsidRDefault="00F959CA" w:rsidP="00BC56E3">
      <w:pPr>
        <w:ind w:firstLine="709"/>
        <w:jc w:val="both"/>
        <w:rPr>
          <w:szCs w:val="28"/>
        </w:rPr>
      </w:pPr>
      <w:r w:rsidRPr="009B5D5A">
        <w:rPr>
          <w:szCs w:val="28"/>
        </w:rPr>
        <w:t>Мероприятия по подготовке страны к защите населения проводятся по территориально-производственному принципу. Они осуществляются не только в связи с возможными чрезвычайными ситуациями природного и техногенного характера, но и в предвидении опасностей, возникающих при ведении военных действий или вследствие их, поскольку значительная часть этих мероприятий эффективна как в мирное, так и военное время.</w:t>
      </w:r>
    </w:p>
    <w:p w14:paraId="373F996A" w14:textId="77777777" w:rsidR="00F959CA" w:rsidRPr="009B5D5A" w:rsidRDefault="00F959CA" w:rsidP="00BC56E3">
      <w:pPr>
        <w:ind w:firstLine="709"/>
        <w:jc w:val="both"/>
        <w:rPr>
          <w:szCs w:val="28"/>
        </w:rPr>
      </w:pPr>
      <w:r w:rsidRPr="009B5D5A">
        <w:rPr>
          <w:szCs w:val="28"/>
        </w:rPr>
        <w:t>Меры по защите населения от чрезвычайных ситуаций осуществляются силами и средствами предприятий, учреждений, организаций, органов исполнительной власти субъектов Российской Федерации, на территории которых возможна или сложилась чрезвычайная ситуация.</w:t>
      </w:r>
    </w:p>
    <w:p w14:paraId="1DED4B81" w14:textId="77777777" w:rsidR="00F959CA" w:rsidRPr="009B5D5A" w:rsidRDefault="00F959CA" w:rsidP="00BC56E3">
      <w:pPr>
        <w:ind w:firstLine="709"/>
        <w:jc w:val="both"/>
        <w:rPr>
          <w:szCs w:val="28"/>
        </w:rPr>
      </w:pPr>
      <w:r w:rsidRPr="009B5D5A">
        <w:rPr>
          <w:szCs w:val="28"/>
        </w:rPr>
        <w:t>Комплекс мероприятий по защите населения включает:</w:t>
      </w:r>
    </w:p>
    <w:p w14:paraId="33765F18" w14:textId="77777777" w:rsidR="00F959CA" w:rsidRPr="009B5D5A" w:rsidRDefault="00F959CA" w:rsidP="00BC56E3">
      <w:pPr>
        <w:numPr>
          <w:ilvl w:val="0"/>
          <w:numId w:val="5"/>
        </w:numPr>
        <w:ind w:left="0" w:firstLine="709"/>
        <w:jc w:val="both"/>
        <w:rPr>
          <w:szCs w:val="28"/>
        </w:rPr>
      </w:pPr>
      <w:r w:rsidRPr="009B5D5A">
        <w:rPr>
          <w:szCs w:val="28"/>
        </w:rPr>
        <w:t>оповещение населения об опасности, его информирование о порядке действий в сложившихся чрезвычайных условиях;</w:t>
      </w:r>
    </w:p>
    <w:p w14:paraId="5F2ADD48" w14:textId="77777777" w:rsidR="00F959CA" w:rsidRPr="009B5D5A" w:rsidRDefault="00F959CA" w:rsidP="00BC56E3">
      <w:pPr>
        <w:numPr>
          <w:ilvl w:val="0"/>
          <w:numId w:val="5"/>
        </w:numPr>
        <w:ind w:left="0" w:firstLine="709"/>
        <w:jc w:val="both"/>
        <w:rPr>
          <w:szCs w:val="28"/>
        </w:rPr>
      </w:pPr>
      <w:r w:rsidRPr="009B5D5A">
        <w:rPr>
          <w:szCs w:val="28"/>
        </w:rPr>
        <w:t>эвакуационные мероприятия;</w:t>
      </w:r>
    </w:p>
    <w:p w14:paraId="0A77EA87" w14:textId="77777777" w:rsidR="00F959CA" w:rsidRPr="009B5D5A" w:rsidRDefault="00F959CA" w:rsidP="00BC56E3">
      <w:pPr>
        <w:numPr>
          <w:ilvl w:val="0"/>
          <w:numId w:val="5"/>
        </w:numPr>
        <w:ind w:left="0" w:firstLine="709"/>
        <w:jc w:val="both"/>
        <w:rPr>
          <w:szCs w:val="28"/>
        </w:rPr>
      </w:pPr>
      <w:r w:rsidRPr="009B5D5A">
        <w:rPr>
          <w:szCs w:val="28"/>
        </w:rPr>
        <w:t>меры по инженерной защите населения;</w:t>
      </w:r>
    </w:p>
    <w:p w14:paraId="356CE894" w14:textId="77777777" w:rsidR="00F959CA" w:rsidRPr="009B5D5A" w:rsidRDefault="00F959CA" w:rsidP="00BC56E3">
      <w:pPr>
        <w:numPr>
          <w:ilvl w:val="0"/>
          <w:numId w:val="5"/>
        </w:numPr>
        <w:ind w:left="0" w:firstLine="709"/>
        <w:jc w:val="both"/>
        <w:rPr>
          <w:szCs w:val="28"/>
        </w:rPr>
      </w:pPr>
      <w:r w:rsidRPr="009B5D5A">
        <w:rPr>
          <w:szCs w:val="28"/>
        </w:rPr>
        <w:t>меры радиационной и химической защиты;</w:t>
      </w:r>
    </w:p>
    <w:p w14:paraId="2E233DB3" w14:textId="77777777" w:rsidR="00F959CA" w:rsidRPr="009B5D5A" w:rsidRDefault="00F959CA" w:rsidP="00BC56E3">
      <w:pPr>
        <w:numPr>
          <w:ilvl w:val="0"/>
          <w:numId w:val="5"/>
        </w:numPr>
        <w:ind w:left="0" w:firstLine="709"/>
        <w:jc w:val="both"/>
        <w:rPr>
          <w:szCs w:val="28"/>
        </w:rPr>
      </w:pPr>
      <w:r w:rsidRPr="009B5D5A">
        <w:rPr>
          <w:szCs w:val="28"/>
        </w:rPr>
        <w:t>медицинские мероприятия;</w:t>
      </w:r>
    </w:p>
    <w:p w14:paraId="1902BDE4" w14:textId="77777777" w:rsidR="00F959CA" w:rsidRPr="009B5D5A" w:rsidRDefault="00F959CA" w:rsidP="00BC56E3">
      <w:pPr>
        <w:numPr>
          <w:ilvl w:val="0"/>
          <w:numId w:val="5"/>
        </w:numPr>
        <w:ind w:left="0" w:firstLine="709"/>
        <w:jc w:val="both"/>
        <w:rPr>
          <w:szCs w:val="28"/>
        </w:rPr>
      </w:pPr>
      <w:r w:rsidRPr="009B5D5A">
        <w:rPr>
          <w:szCs w:val="28"/>
        </w:rPr>
        <w:t>подготовку населения в области защиты от чрезвычайных ситуаций.</w:t>
      </w:r>
    </w:p>
    <w:p w14:paraId="193BA0B5" w14:textId="77777777" w:rsidR="00F959CA" w:rsidRPr="009B5D5A" w:rsidRDefault="00F959CA" w:rsidP="00BC56E3">
      <w:pPr>
        <w:ind w:firstLine="709"/>
        <w:jc w:val="both"/>
        <w:rPr>
          <w:szCs w:val="28"/>
        </w:rPr>
      </w:pPr>
      <w:r w:rsidRPr="009B5D5A">
        <w:rPr>
          <w:szCs w:val="28"/>
        </w:rPr>
        <w:t>Проектом рекомендуется предусмотреть организацию оповещения населения.</w:t>
      </w:r>
    </w:p>
    <w:p w14:paraId="1F91012B" w14:textId="77777777" w:rsidR="00F959CA" w:rsidRPr="009B5D5A" w:rsidRDefault="00F959CA" w:rsidP="00BC56E3">
      <w:pPr>
        <w:ind w:firstLine="709"/>
        <w:jc w:val="both"/>
        <w:rPr>
          <w:szCs w:val="28"/>
        </w:rPr>
      </w:pPr>
      <w:r w:rsidRPr="009B5D5A">
        <w:rPr>
          <w:szCs w:val="28"/>
        </w:rPr>
        <w:lastRenderedPageBreak/>
        <w:t>Одно из главных мероприятий по защите населения от чрезвычайных ситуаций природного и техногенного характера — его своевременное оповещение и информирование о возникновении или угрозе возникновения какой-либо опасности. Оповестить население означает своевременно предупредить его о надвигающейся опасности и создавшейся обстановке, а также проинформировать о порядке поведения в этих условиях. Заранее установленные сигналы, распоряжения и информация относительно возникающих угроз и порядка поведения в создавшихся условиях доводятся в сжатые сроки до органов управления, должностных лиц и сил Единой государственной системы предупреждения и ликвидации чрезвычайных ситуаций. Ответственность за организацию и практическое осуществление оповещения несут руководители органов исполнительной власти соответствующего уровня.</w:t>
      </w:r>
    </w:p>
    <w:p w14:paraId="18E6980E" w14:textId="77777777" w:rsidR="00F959CA" w:rsidRPr="009B5D5A" w:rsidRDefault="00F959CA" w:rsidP="00BC56E3">
      <w:pPr>
        <w:ind w:firstLine="709"/>
        <w:jc w:val="both"/>
        <w:rPr>
          <w:szCs w:val="28"/>
        </w:rPr>
      </w:pPr>
      <w:r w:rsidRPr="009B5D5A">
        <w:rPr>
          <w:szCs w:val="28"/>
        </w:rPr>
        <w:t>В системе РСЧС порядок оповещения населения предусматривает сначала при любом характере опасности включение электрических сирен, прерывистый (завывающий) звук которых означает единый сигнал опасности — “Внимание всем!”. Услышав этот звук (сигнал), люди должны немедленно включить имеющиеся у них средства приема речевой информации — радиоточки, радиоприемники и телевизоры, чтобы прослушать информационные сообщения, а также рекомендации по поведению в сложившихся условиях. Речевая информация должна быть краткой, понятной и достаточно содержательной, позволяющей понять, что случилось и что следует делать.</w:t>
      </w:r>
    </w:p>
    <w:p w14:paraId="616404DC" w14:textId="77777777" w:rsidR="00F959CA" w:rsidRPr="009B5D5A" w:rsidRDefault="00F959CA" w:rsidP="00BC56E3">
      <w:pPr>
        <w:ind w:firstLine="709"/>
        <w:jc w:val="both"/>
        <w:rPr>
          <w:szCs w:val="28"/>
        </w:rPr>
      </w:pPr>
      <w:r w:rsidRPr="009B5D5A">
        <w:rPr>
          <w:szCs w:val="28"/>
        </w:rPr>
        <w:t>Для решения задач оповещения на всех уровнях РСЧС создаются специальные системы централизованного оповещения (СЦО). В РСЧС системы оповещения имеют несколько уровней — федеральный, региональный, территориальный, местный и объектовый. Основными уровнями, связанными непосредственно с оповещением населения, являются территориальный, местный и объектовый. Система оповещения любого уровня РСЧС представляет собой организационно-техническое объединение оперативно-дежурных служб органов управления ГОЧС данного уровня, специальной аппаратуры и средств оповещения, а также каналов (линий) связи, обеспечивающих передачу команд управления и речевой информации в чрезвычайных ситуациях. Основной способ оповещения и информирования населения — передача речевых сообщений по сетям вещания. При этом используются радиотрансляционные сети, радиовещательные и телевизионные станции (независимо от форм собственности). Речевая информация передается населению с перерывом программ вещания длительностью не более 5 минут. Менее чем за 30 минут можно обеспечить оповещение 90,8% населения Российской Федерации, менее чем за 5 минут — 78,5%. До 2010 г. на территории Российской Федерации предусмотрена поэтапная реконструкция систем оповещения, что позволит повысить уровень защиты населения в чрезвычайных ситуациях.</w:t>
      </w:r>
    </w:p>
    <w:p w14:paraId="551B5977" w14:textId="77777777" w:rsidR="00F959CA" w:rsidRPr="009B5D5A" w:rsidRDefault="00F959CA" w:rsidP="00BC56E3">
      <w:pPr>
        <w:ind w:firstLine="709"/>
        <w:jc w:val="both"/>
        <w:rPr>
          <w:szCs w:val="28"/>
        </w:rPr>
      </w:pPr>
      <w:r w:rsidRPr="009B5D5A">
        <w:rPr>
          <w:szCs w:val="28"/>
        </w:rPr>
        <w:t xml:space="preserve">Другим эффективным элементом систем оповещения населения служат сети уличных громкоговорителей. Один громкоговоритель в условиях города при установке на уровне второго этажа (наиболее типичный вариант установки) обеспечивает надежное доведение информации в пределах порядка 40–50 м </w:t>
      </w:r>
      <w:r w:rsidRPr="009B5D5A">
        <w:rPr>
          <w:szCs w:val="28"/>
        </w:rPr>
        <w:lastRenderedPageBreak/>
        <w:t xml:space="preserve">вдоль улицы. Таким образом, чтобы озвучить только одну улицу, необходимо установить значительное количество громкоговорителей. Поэтому постоянно действующие сети уличных громкоговорителей развернуты, как правило, лишь в центре городов и на главных улицах. В отличие от </w:t>
      </w:r>
      <w:proofErr w:type="spellStart"/>
      <w:r w:rsidRPr="009B5D5A">
        <w:rPr>
          <w:szCs w:val="28"/>
        </w:rPr>
        <w:t>электросирен</w:t>
      </w:r>
      <w:proofErr w:type="spellEnd"/>
      <w:r w:rsidRPr="009B5D5A">
        <w:rPr>
          <w:szCs w:val="28"/>
        </w:rPr>
        <w:t xml:space="preserve">, передающих лишь условный сигнал опасности, с помощью уличных громкоговорителей можно транслировать звук </w:t>
      </w:r>
      <w:proofErr w:type="spellStart"/>
      <w:r w:rsidRPr="009B5D5A">
        <w:rPr>
          <w:szCs w:val="28"/>
        </w:rPr>
        <w:t>электросирен</w:t>
      </w:r>
      <w:proofErr w:type="spellEnd"/>
      <w:r w:rsidRPr="009B5D5A">
        <w:rPr>
          <w:szCs w:val="28"/>
        </w:rPr>
        <w:t xml:space="preserve"> и осуществлять затем передачу речевых информационных сообщений. Тем не менее, учитывается, что эффективная площадь озвучивания одного громкоговорителя в 1000 раз меньше площади озвучивания от одной сирены.</w:t>
      </w:r>
    </w:p>
    <w:p w14:paraId="15441980" w14:textId="77777777" w:rsidR="00F959CA" w:rsidRPr="009B5D5A" w:rsidRDefault="00F959CA" w:rsidP="00BC56E3">
      <w:pPr>
        <w:ind w:firstLine="709"/>
        <w:jc w:val="both"/>
        <w:rPr>
          <w:szCs w:val="28"/>
        </w:rPr>
      </w:pPr>
      <w:r w:rsidRPr="009B5D5A">
        <w:rPr>
          <w:szCs w:val="28"/>
        </w:rPr>
        <w:t>В чрезвычайных ситуациях используются все виды вещания на основе перехвата программ вещания, который осуществляется соответствующими органами управления ГОЧС с помощью специальной аппаратуры.</w:t>
      </w:r>
    </w:p>
    <w:p w14:paraId="70931339" w14:textId="77777777" w:rsidR="00F959CA" w:rsidRPr="009B5D5A" w:rsidRDefault="00F959CA" w:rsidP="00BC56E3">
      <w:pPr>
        <w:ind w:firstLine="709"/>
        <w:jc w:val="center"/>
        <w:rPr>
          <w:i/>
          <w:szCs w:val="28"/>
          <w:u w:val="single"/>
        </w:rPr>
      </w:pPr>
      <w:r w:rsidRPr="009B5D5A">
        <w:rPr>
          <w:i/>
          <w:szCs w:val="28"/>
          <w:u w:val="single"/>
        </w:rPr>
        <w:t>Эвакуационные мероприятия</w:t>
      </w:r>
    </w:p>
    <w:p w14:paraId="555555BC" w14:textId="77777777" w:rsidR="00F959CA" w:rsidRPr="009B5D5A" w:rsidRDefault="00F959CA" w:rsidP="00BC56E3">
      <w:pPr>
        <w:ind w:firstLine="709"/>
        <w:jc w:val="both"/>
        <w:rPr>
          <w:szCs w:val="28"/>
        </w:rPr>
      </w:pPr>
      <w:r w:rsidRPr="009B5D5A">
        <w:rPr>
          <w:szCs w:val="28"/>
        </w:rPr>
        <w:t>Эвакуация относится к основным способам защиты населения от чрезвычайных ситуаций, а в отдельных ситуациях (катастрофическое затопление, радиоактивное загрязнение местности) этот способ защиты является наиболее эффективным. Сущность эвакуации заключается в организованном перемещении населения и материальных ценностей в безопасные районы.</w:t>
      </w:r>
    </w:p>
    <w:p w14:paraId="45C6FA05" w14:textId="77777777" w:rsidR="00F959CA" w:rsidRPr="009B5D5A" w:rsidRDefault="00F959CA" w:rsidP="00BC56E3">
      <w:pPr>
        <w:ind w:firstLine="709"/>
        <w:jc w:val="both"/>
        <w:rPr>
          <w:szCs w:val="28"/>
        </w:rPr>
      </w:pPr>
      <w:r w:rsidRPr="009B5D5A">
        <w:rPr>
          <w:szCs w:val="28"/>
        </w:rPr>
        <w:t>Виды эвакуации могут классифицироваться по разным признакам:</w:t>
      </w:r>
    </w:p>
    <w:p w14:paraId="7D725ACB" w14:textId="77777777" w:rsidR="00F959CA" w:rsidRPr="009B5D5A" w:rsidRDefault="00F959CA" w:rsidP="00BC56E3">
      <w:pPr>
        <w:numPr>
          <w:ilvl w:val="0"/>
          <w:numId w:val="5"/>
        </w:numPr>
        <w:ind w:left="0" w:firstLine="709"/>
        <w:jc w:val="both"/>
        <w:rPr>
          <w:szCs w:val="28"/>
        </w:rPr>
      </w:pPr>
      <w:r w:rsidRPr="009B5D5A">
        <w:rPr>
          <w:szCs w:val="28"/>
        </w:rPr>
        <w:t>видам опасности — эвакуация из зон возможного и реального химического, радиоактивного, биологического заражения (загрязнения), возможных сильных разрушений, возможного катастрофического затопления и других;</w:t>
      </w:r>
    </w:p>
    <w:p w14:paraId="27121ACE" w14:textId="77777777" w:rsidR="00F959CA" w:rsidRPr="009B5D5A" w:rsidRDefault="00F959CA" w:rsidP="00BC56E3">
      <w:pPr>
        <w:numPr>
          <w:ilvl w:val="0"/>
          <w:numId w:val="5"/>
        </w:numPr>
        <w:ind w:left="0" w:firstLine="709"/>
        <w:jc w:val="both"/>
        <w:rPr>
          <w:szCs w:val="28"/>
        </w:rPr>
      </w:pPr>
      <w:r w:rsidRPr="009B5D5A">
        <w:rPr>
          <w:szCs w:val="28"/>
        </w:rPr>
        <w:t>способам эвакуации – различными видами транспорта, пешим порядком, комбинированным способом;</w:t>
      </w:r>
    </w:p>
    <w:p w14:paraId="7C9B0A74" w14:textId="77777777" w:rsidR="00F959CA" w:rsidRPr="009B5D5A" w:rsidRDefault="00F959CA" w:rsidP="00BC56E3">
      <w:pPr>
        <w:numPr>
          <w:ilvl w:val="0"/>
          <w:numId w:val="5"/>
        </w:numPr>
        <w:ind w:left="0" w:firstLine="709"/>
        <w:jc w:val="both"/>
        <w:rPr>
          <w:szCs w:val="28"/>
        </w:rPr>
      </w:pPr>
      <w:r w:rsidRPr="009B5D5A">
        <w:rPr>
          <w:szCs w:val="28"/>
        </w:rPr>
        <w:t>удаленности — локальная (в пределах города, населенного пункта, района); местная (в границах субъекта Российской Федерации, муниципального образования); региональная (в границах федерального округа); государственная (в пределах Российской Федерации);</w:t>
      </w:r>
    </w:p>
    <w:p w14:paraId="62ECF821" w14:textId="77777777" w:rsidR="00F959CA" w:rsidRPr="009B5D5A" w:rsidRDefault="00F959CA" w:rsidP="00BC56E3">
      <w:pPr>
        <w:numPr>
          <w:ilvl w:val="0"/>
          <w:numId w:val="5"/>
        </w:numPr>
        <w:ind w:left="0" w:firstLine="709"/>
        <w:jc w:val="both"/>
        <w:rPr>
          <w:szCs w:val="28"/>
        </w:rPr>
      </w:pPr>
      <w:r w:rsidRPr="009B5D5A">
        <w:rPr>
          <w:szCs w:val="28"/>
        </w:rPr>
        <w:t>временным показателям — временная (с возвращением на постоянное местожительство в течение нескольких суток); среднесрочная (до 1 месяца); продолжительная (более 1 месяца).</w:t>
      </w:r>
    </w:p>
    <w:p w14:paraId="37F7EAB9" w14:textId="77777777" w:rsidR="00F959CA" w:rsidRPr="009B5D5A" w:rsidRDefault="00F959CA" w:rsidP="00BC56E3">
      <w:pPr>
        <w:ind w:firstLine="709"/>
        <w:jc w:val="both"/>
        <w:rPr>
          <w:szCs w:val="28"/>
        </w:rPr>
      </w:pPr>
      <w:r w:rsidRPr="009B5D5A">
        <w:rPr>
          <w:szCs w:val="28"/>
        </w:rPr>
        <w:t>В зависимости от времени и сроков проведения выделяются следующие варианты эвакуации населения: упреждающая (заблаговременная) и экстренная (безотлагательная).</w:t>
      </w:r>
    </w:p>
    <w:p w14:paraId="3CF481CA" w14:textId="77777777" w:rsidR="00F959CA" w:rsidRPr="009B5D5A" w:rsidRDefault="00F959CA" w:rsidP="00BC56E3">
      <w:pPr>
        <w:ind w:firstLine="709"/>
        <w:jc w:val="both"/>
        <w:rPr>
          <w:szCs w:val="28"/>
        </w:rPr>
      </w:pPr>
      <w:r w:rsidRPr="009B5D5A">
        <w:rPr>
          <w:szCs w:val="28"/>
        </w:rPr>
        <w:t xml:space="preserve">Заблаговременная эвакуация населения опасных районов проводится в случае краткосрочного прогноза возможности возникновения </w:t>
      </w:r>
      <w:proofErr w:type="spellStart"/>
      <w:r w:rsidRPr="009B5D5A">
        <w:rPr>
          <w:szCs w:val="28"/>
        </w:rPr>
        <w:t>запроектной</w:t>
      </w:r>
      <w:proofErr w:type="spellEnd"/>
      <w:r w:rsidRPr="009B5D5A">
        <w:rPr>
          <w:szCs w:val="28"/>
        </w:rPr>
        <w:t xml:space="preserve"> аварии на потенциально опасных объектах или стихийного бедствия.</w:t>
      </w:r>
    </w:p>
    <w:p w14:paraId="0B240046" w14:textId="77777777" w:rsidR="00F959CA" w:rsidRPr="009B5D5A" w:rsidRDefault="00F959CA" w:rsidP="00BC56E3">
      <w:pPr>
        <w:ind w:firstLine="709"/>
        <w:jc w:val="both"/>
        <w:rPr>
          <w:szCs w:val="28"/>
        </w:rPr>
      </w:pPr>
      <w:r w:rsidRPr="009B5D5A">
        <w:rPr>
          <w:szCs w:val="28"/>
        </w:rPr>
        <w:t>Экстренная эвакуация населения из опасного района — при возникновении чрезвычайной ситуации.</w:t>
      </w:r>
    </w:p>
    <w:p w14:paraId="7F2B2164" w14:textId="77777777" w:rsidR="00F959CA" w:rsidRPr="009B5D5A" w:rsidRDefault="00F959CA" w:rsidP="00BC56E3">
      <w:pPr>
        <w:ind w:firstLine="709"/>
        <w:jc w:val="both"/>
        <w:rPr>
          <w:szCs w:val="28"/>
        </w:rPr>
      </w:pPr>
      <w:r w:rsidRPr="009B5D5A">
        <w:rPr>
          <w:szCs w:val="28"/>
        </w:rPr>
        <w:t xml:space="preserve">Необходимость эвакуации и сроки ее осуществления определяются комиссиями по чрезвычайным ситуациям. Основанием для принятия решения на проведение эвакуации является наличие угрозы жизни и здоровью людей, оцениваемой по заранее установленным для каждого вида опасностям критериям. Для кратковременного размещения эвакуированного населения предусмотрено использование служебно-бытовых помещений, клубов, </w:t>
      </w:r>
      <w:r w:rsidRPr="009B5D5A">
        <w:rPr>
          <w:szCs w:val="28"/>
        </w:rPr>
        <w:lastRenderedPageBreak/>
        <w:t>пансионатов, лечебно-оздоровительных учреждений, туристических баз, домов отдыха, санаториев, а также садово-огороднических товариществ. В летнее время возможно кратковременное размещение в палатках.</w:t>
      </w:r>
    </w:p>
    <w:p w14:paraId="34AD00B9" w14:textId="77777777" w:rsidR="00F959CA" w:rsidRPr="009B5D5A" w:rsidRDefault="00F959CA" w:rsidP="00BC56E3">
      <w:pPr>
        <w:ind w:firstLine="709"/>
        <w:jc w:val="both"/>
        <w:rPr>
          <w:szCs w:val="28"/>
        </w:rPr>
      </w:pPr>
      <w:r w:rsidRPr="009B5D5A">
        <w:rPr>
          <w:szCs w:val="28"/>
        </w:rPr>
        <w:t>Эвакуация осуществляется по производственно-территориальному принципу. Планирование, организация и проведение эвакуации населения возложены на эвакуационные органы и органы управления ГОЧС. Планы эвакуации являются частью планов действий по предупреждению и ликвидации чрезвычайных ситуаций природного и техногенного характера.</w:t>
      </w:r>
    </w:p>
    <w:p w14:paraId="6C019BBC" w14:textId="77777777" w:rsidR="00F959CA" w:rsidRPr="009B5D5A" w:rsidRDefault="00F959CA" w:rsidP="00BC56E3">
      <w:pPr>
        <w:ind w:firstLine="709"/>
        <w:jc w:val="both"/>
        <w:rPr>
          <w:szCs w:val="28"/>
        </w:rPr>
      </w:pPr>
      <w:r w:rsidRPr="009B5D5A">
        <w:rPr>
          <w:szCs w:val="28"/>
        </w:rPr>
        <w:t>На все население, подлежащее эвакуации, по месту жительства, на предприятиях, в учреждениях и организациях составляются эвакуационные списки. Не занятые в производстве члены семей включаются в списки по месту работы главы семьи. Эвакуационные списки составляются заблаговременно.</w:t>
      </w:r>
    </w:p>
    <w:p w14:paraId="14C07608" w14:textId="77777777" w:rsidR="00F959CA" w:rsidRPr="009B5D5A" w:rsidRDefault="00F959CA" w:rsidP="00BC56E3">
      <w:pPr>
        <w:ind w:firstLine="709"/>
        <w:jc w:val="center"/>
        <w:rPr>
          <w:i/>
          <w:szCs w:val="28"/>
          <w:u w:val="single"/>
        </w:rPr>
      </w:pPr>
      <w:r w:rsidRPr="009B5D5A">
        <w:rPr>
          <w:i/>
          <w:szCs w:val="28"/>
          <w:u w:val="single"/>
        </w:rPr>
        <w:t>Укрытие населения в защитных сооружениях</w:t>
      </w:r>
    </w:p>
    <w:p w14:paraId="367CD8C3" w14:textId="77777777" w:rsidR="00F959CA" w:rsidRPr="009B5D5A" w:rsidRDefault="00F959CA" w:rsidP="00BC56E3">
      <w:pPr>
        <w:ind w:firstLine="709"/>
        <w:jc w:val="both"/>
        <w:rPr>
          <w:szCs w:val="28"/>
        </w:rPr>
      </w:pPr>
      <w:r w:rsidRPr="009B5D5A">
        <w:rPr>
          <w:szCs w:val="28"/>
        </w:rPr>
        <w:t>Укрытие населения в защитных сооружениях при возникновении чрезвычайных ситуаций мирного и военного времени имеет важное значение, особенно при возникновении трудностей и невозможности полной эвакуации населения из больших городов, а в сочетании с другими способами защиты обеспечивает снижение степени его поражения от всех возможных поражающих воздействий чрезвычайных ситуаций различного характера.</w:t>
      </w:r>
    </w:p>
    <w:p w14:paraId="6E949218" w14:textId="77777777" w:rsidR="00F959CA" w:rsidRPr="009B5D5A" w:rsidRDefault="00F959CA" w:rsidP="00BC56E3">
      <w:pPr>
        <w:ind w:firstLine="709"/>
        <w:jc w:val="both"/>
        <w:rPr>
          <w:szCs w:val="28"/>
        </w:rPr>
      </w:pPr>
      <w:r w:rsidRPr="009B5D5A">
        <w:rPr>
          <w:szCs w:val="28"/>
        </w:rPr>
        <w:t>Защитное сооружение — это инженерное сооружение, предназначенное для укрытия людей, техники и имущества от опасностей, возникающих в результате аварий и катастроф на потенциально опасных объектах, опасных природных явлений в районах размещения этих объектов, а также от воздействия современных средств поражения.</w:t>
      </w:r>
    </w:p>
    <w:p w14:paraId="54B59A14" w14:textId="77777777" w:rsidR="00F959CA" w:rsidRPr="009B5D5A" w:rsidRDefault="00F959CA" w:rsidP="00BC56E3">
      <w:pPr>
        <w:ind w:firstLine="709"/>
        <w:jc w:val="both"/>
        <w:rPr>
          <w:szCs w:val="28"/>
        </w:rPr>
      </w:pPr>
      <w:r w:rsidRPr="009B5D5A">
        <w:rPr>
          <w:szCs w:val="28"/>
        </w:rPr>
        <w:t>Защитные сооружения классифицируются по:</w:t>
      </w:r>
    </w:p>
    <w:p w14:paraId="55E4D8BE" w14:textId="77777777" w:rsidR="00F959CA" w:rsidRPr="009B5D5A" w:rsidRDefault="00F959CA" w:rsidP="00BC56E3">
      <w:pPr>
        <w:numPr>
          <w:ilvl w:val="0"/>
          <w:numId w:val="5"/>
        </w:numPr>
        <w:ind w:left="0" w:firstLine="709"/>
        <w:jc w:val="both"/>
        <w:rPr>
          <w:szCs w:val="28"/>
        </w:rPr>
      </w:pPr>
      <w:r w:rsidRPr="009B5D5A">
        <w:rPr>
          <w:szCs w:val="28"/>
        </w:rPr>
        <w:t>назначению — для укрытия техники и имущества; для защиты людей (убежища, противорадиационные укрытия, простейшие укрытия);</w:t>
      </w:r>
    </w:p>
    <w:p w14:paraId="475BC4F1" w14:textId="77777777" w:rsidR="00F959CA" w:rsidRPr="009B5D5A" w:rsidRDefault="00F959CA" w:rsidP="00BC56E3">
      <w:pPr>
        <w:numPr>
          <w:ilvl w:val="0"/>
          <w:numId w:val="5"/>
        </w:numPr>
        <w:ind w:left="0" w:firstLine="709"/>
        <w:jc w:val="both"/>
        <w:rPr>
          <w:szCs w:val="28"/>
        </w:rPr>
      </w:pPr>
      <w:r w:rsidRPr="009B5D5A">
        <w:rPr>
          <w:szCs w:val="28"/>
        </w:rPr>
        <w:t>конструкции – открытого типа (щели, траншеи); закрытого типа (убежища, противорадиационные укрытия).</w:t>
      </w:r>
    </w:p>
    <w:p w14:paraId="269F3C2D" w14:textId="77777777" w:rsidR="00F959CA" w:rsidRPr="009B5D5A" w:rsidRDefault="00F959CA" w:rsidP="00BC56E3">
      <w:pPr>
        <w:ind w:firstLine="709"/>
        <w:jc w:val="both"/>
        <w:rPr>
          <w:szCs w:val="28"/>
        </w:rPr>
      </w:pPr>
      <w:r w:rsidRPr="009B5D5A">
        <w:rPr>
          <w:szCs w:val="28"/>
        </w:rPr>
        <w:t>Надежным способом защиты людей в чрезвычайных ситуациях мирного и военного времени являются убежища.</w:t>
      </w:r>
    </w:p>
    <w:p w14:paraId="45D45008" w14:textId="77777777" w:rsidR="00F959CA" w:rsidRPr="009B5D5A" w:rsidRDefault="00F959CA" w:rsidP="00BC56E3">
      <w:pPr>
        <w:ind w:firstLine="709"/>
        <w:jc w:val="both"/>
        <w:rPr>
          <w:szCs w:val="28"/>
        </w:rPr>
      </w:pPr>
      <w:r w:rsidRPr="009B5D5A">
        <w:rPr>
          <w:szCs w:val="28"/>
        </w:rPr>
        <w:t>Убежища — это защитные сооружения, в которых в течение определенного времени обеспечиваются условия для укрытия людей с целью защиты от воздействия современных средств поражения, поражающих факторов природных и техногенных катастроф.</w:t>
      </w:r>
    </w:p>
    <w:p w14:paraId="7D0F19E5" w14:textId="77777777" w:rsidR="00F959CA" w:rsidRPr="009B5D5A" w:rsidRDefault="00F959CA" w:rsidP="00BC56E3">
      <w:pPr>
        <w:ind w:firstLine="709"/>
        <w:jc w:val="both"/>
        <w:rPr>
          <w:szCs w:val="28"/>
        </w:rPr>
      </w:pPr>
      <w:r w:rsidRPr="009B5D5A">
        <w:rPr>
          <w:szCs w:val="28"/>
        </w:rPr>
        <w:t>Для защиты населения от чрезвычайных ситуаций могут использоваться защитные сооружения гражданской обороны, которые создают необходимые условия для сохранения жизни и здоровья людей не только в условиях военного времени, но и чрезвычайных ситуациях различного характера. Они обеспечивают защиту при радиационных и химических авариях, задымлениях, катастрофических затоплениях, смерчах, ураганах и т. п.</w:t>
      </w:r>
    </w:p>
    <w:p w14:paraId="476161F9" w14:textId="77777777" w:rsidR="00F959CA" w:rsidRPr="009B5D5A" w:rsidRDefault="00F959CA" w:rsidP="00BC56E3">
      <w:pPr>
        <w:ind w:firstLine="709"/>
        <w:jc w:val="both"/>
        <w:rPr>
          <w:szCs w:val="28"/>
        </w:rPr>
      </w:pPr>
      <w:r w:rsidRPr="009B5D5A">
        <w:rPr>
          <w:szCs w:val="28"/>
        </w:rPr>
        <w:t>В убежищах могут быть развернуты пункты жизнеобеспечения аварийно-спасательных формирований и населения: питания, обогрева, оказания медицинской помощи, сбора пострадавших и другие.</w:t>
      </w:r>
    </w:p>
    <w:p w14:paraId="7DF869FD" w14:textId="77777777" w:rsidR="00F959CA" w:rsidRPr="009B5D5A" w:rsidRDefault="00F959CA" w:rsidP="00BC56E3">
      <w:pPr>
        <w:ind w:firstLine="709"/>
        <w:jc w:val="both"/>
        <w:rPr>
          <w:szCs w:val="28"/>
        </w:rPr>
      </w:pPr>
      <w:r w:rsidRPr="009B5D5A">
        <w:rPr>
          <w:szCs w:val="28"/>
        </w:rPr>
        <w:t>Наращивание фонда защитных сооружений осуществляется путем:</w:t>
      </w:r>
    </w:p>
    <w:p w14:paraId="3E071BA0" w14:textId="77777777" w:rsidR="00F959CA" w:rsidRPr="009B5D5A" w:rsidRDefault="00F959CA" w:rsidP="00BC56E3">
      <w:pPr>
        <w:numPr>
          <w:ilvl w:val="0"/>
          <w:numId w:val="5"/>
        </w:numPr>
        <w:ind w:left="0" w:firstLine="709"/>
        <w:jc w:val="both"/>
        <w:rPr>
          <w:szCs w:val="28"/>
        </w:rPr>
      </w:pPr>
      <w:r w:rsidRPr="009B5D5A">
        <w:rPr>
          <w:szCs w:val="28"/>
        </w:rPr>
        <w:t xml:space="preserve">освоения подземного пространства городов для размещения объектов социально-бытового, производственного и хозяйственного </w:t>
      </w:r>
      <w:r w:rsidRPr="009B5D5A">
        <w:rPr>
          <w:szCs w:val="28"/>
        </w:rPr>
        <w:lastRenderedPageBreak/>
        <w:t>назначения с учетом возможности приспособления их для укрытия населения;</w:t>
      </w:r>
    </w:p>
    <w:p w14:paraId="31BBA7C3" w14:textId="77777777" w:rsidR="00F959CA" w:rsidRPr="009B5D5A" w:rsidRDefault="00F959CA" w:rsidP="00BC56E3">
      <w:pPr>
        <w:numPr>
          <w:ilvl w:val="0"/>
          <w:numId w:val="5"/>
        </w:numPr>
        <w:ind w:left="0" w:firstLine="709"/>
        <w:jc w:val="both"/>
        <w:rPr>
          <w:szCs w:val="28"/>
        </w:rPr>
      </w:pPr>
      <w:r w:rsidRPr="009B5D5A">
        <w:rPr>
          <w:szCs w:val="28"/>
        </w:rPr>
        <w:t>постановки на учет и в случае необходимости дооборудования имеющихся подвальных и других заглубленных сооружений и помещений наземных зданий и сооружений, метрополитенов, приспособления горных выработок и естественных полостей для защиты населения и материальных средств;</w:t>
      </w:r>
    </w:p>
    <w:p w14:paraId="071FA721" w14:textId="77777777" w:rsidR="00F959CA" w:rsidRPr="009B5D5A" w:rsidRDefault="00F959CA" w:rsidP="00BC56E3">
      <w:pPr>
        <w:numPr>
          <w:ilvl w:val="0"/>
          <w:numId w:val="5"/>
        </w:numPr>
        <w:ind w:left="0" w:firstLine="709"/>
        <w:jc w:val="both"/>
        <w:rPr>
          <w:szCs w:val="28"/>
        </w:rPr>
      </w:pPr>
      <w:r w:rsidRPr="009B5D5A">
        <w:rPr>
          <w:szCs w:val="28"/>
        </w:rPr>
        <w:t>возведения в угрожаемый период недостающих защитных сооружений с упрощенным внутренним оборудованием и укрытий простейшего типа.</w:t>
      </w:r>
    </w:p>
    <w:p w14:paraId="645B54CF" w14:textId="77777777" w:rsidR="00F959CA" w:rsidRPr="009B5D5A" w:rsidRDefault="00F959CA" w:rsidP="00BC56E3">
      <w:pPr>
        <w:ind w:firstLine="709"/>
        <w:jc w:val="both"/>
        <w:rPr>
          <w:szCs w:val="28"/>
        </w:rPr>
      </w:pPr>
      <w:r w:rsidRPr="009B5D5A">
        <w:rPr>
          <w:szCs w:val="28"/>
        </w:rPr>
        <w:t>В последнее время установлен также порядок использования защитных сооружений гражданской обороны. В мирное время они могут использоваться для нужд предприятий, учреждений, организаций и обслуживания населения. Предприятия, учреждения и организации, независимо от форм собственности, на балансе которых находятся защитные сооружения гражданской обороны, обеспечивают сохранность конструкций и оборудования, а также поддержание их в состоянии, необходимом для приведения в готовность к приему укрываемых в сроки до 12 часов.</w:t>
      </w:r>
    </w:p>
    <w:p w14:paraId="1ED16F67" w14:textId="77777777" w:rsidR="00627187" w:rsidRPr="009B5D5A" w:rsidRDefault="00F959CA" w:rsidP="00BC56E3">
      <w:pPr>
        <w:ind w:firstLine="709"/>
        <w:jc w:val="both"/>
        <w:rPr>
          <w:szCs w:val="28"/>
        </w:rPr>
      </w:pPr>
      <w:r w:rsidRPr="009B5D5A">
        <w:rPr>
          <w:szCs w:val="28"/>
        </w:rPr>
        <w:t>Учитывая, что защитные сооружения являются эффективной защитой населения от чрезвычайных ситуаций различного характера, федеральные органы исполнительной власти, органы исполнительной власти субъектов Российской Федерации, местного самоуправления, органы управления ГОЧС на всех уровнях, руководители предприятий должны планировать и осуществлять мероприятия по поддержанию в исправном состоянии имеющиеся защитные сооружения, готовности к использованию в установленные сроки, по дальнейшему накоплению защитных сооружений до требуемых объемов.</w:t>
      </w:r>
    </w:p>
    <w:p w14:paraId="63AB92F7" w14:textId="77777777" w:rsidR="004B7E17" w:rsidRPr="009B5D5A" w:rsidRDefault="00627187" w:rsidP="00BC56E3">
      <w:pPr>
        <w:pStyle w:val="2"/>
        <w:spacing w:before="0" w:after="0"/>
        <w:rPr>
          <w:rFonts w:cs="Times New Roman"/>
        </w:rPr>
      </w:pPr>
      <w:r w:rsidRPr="009B5D5A">
        <w:rPr>
          <w:rFonts w:cs="Times New Roman"/>
        </w:rPr>
        <w:br w:type="page"/>
      </w:r>
      <w:bookmarkStart w:id="34" w:name="_Toc138202461"/>
      <w:r w:rsidR="008F4C4D" w:rsidRPr="009B5D5A">
        <w:rPr>
          <w:rFonts w:cs="Times New Roman"/>
        </w:rPr>
        <w:lastRenderedPageBreak/>
        <w:t>4.</w:t>
      </w:r>
      <w:r w:rsidR="004D5723" w:rsidRPr="009B5D5A">
        <w:rPr>
          <w:rFonts w:cs="Times New Roman"/>
        </w:rPr>
        <w:t xml:space="preserve"> </w:t>
      </w:r>
      <w:r w:rsidR="004D5723" w:rsidRPr="009B5D5A">
        <w:rPr>
          <w:rFonts w:cs="Times New Roman"/>
          <w:szCs w:val="30"/>
          <w:shd w:val="clear" w:color="auto" w:fill="FFFFFF"/>
        </w:rPr>
        <w:t>ПЕРЕЧЕНЬ МЕРОПРИЯТИЙ ПО ОХРАНЕ ОКРУЖАЮЩЕЙ СРЕДЫ</w:t>
      </w:r>
      <w:bookmarkEnd w:id="34"/>
    </w:p>
    <w:p w14:paraId="4831F1AF" w14:textId="77777777" w:rsidR="004B7E17" w:rsidRPr="009B5D5A" w:rsidRDefault="00627187" w:rsidP="00BC56E3">
      <w:pPr>
        <w:pStyle w:val="2"/>
        <w:spacing w:before="0" w:after="0"/>
        <w:rPr>
          <w:rFonts w:cs="Times New Roman"/>
        </w:rPr>
      </w:pPr>
      <w:bookmarkStart w:id="35" w:name="_Toc138202462"/>
      <w:r w:rsidRPr="009B5D5A">
        <w:rPr>
          <w:rFonts w:cs="Times New Roman"/>
        </w:rPr>
        <w:t>4.1</w:t>
      </w:r>
      <w:r w:rsidR="004B7E17" w:rsidRPr="009B5D5A">
        <w:rPr>
          <w:rFonts w:cs="Times New Roman"/>
        </w:rPr>
        <w:tab/>
        <w:t>Основные принципы охраны окружающей среды</w:t>
      </w:r>
      <w:bookmarkEnd w:id="35"/>
    </w:p>
    <w:p w14:paraId="3F11AC41"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 xml:space="preserve">В соответствии с Федеральным законом от 10.01.2002 N 7-ФЗ (ред. </w:t>
      </w:r>
      <w:r w:rsidR="00D92F99" w:rsidRPr="009B5D5A">
        <w:rPr>
          <w:sz w:val="28"/>
          <w:szCs w:val="28"/>
        </w:rPr>
        <w:t>о</w:t>
      </w:r>
      <w:r w:rsidRPr="009B5D5A">
        <w:rPr>
          <w:sz w:val="28"/>
          <w:szCs w:val="28"/>
        </w:rPr>
        <w:t>т</w:t>
      </w:r>
      <w:r w:rsidR="00D92F99" w:rsidRPr="009B5D5A">
        <w:rPr>
          <w:sz w:val="28"/>
          <w:szCs w:val="28"/>
        </w:rPr>
        <w:t> </w:t>
      </w:r>
      <w:r w:rsidRPr="009B5D5A">
        <w:rPr>
          <w:sz w:val="28"/>
          <w:szCs w:val="28"/>
        </w:rPr>
        <w:t>03.07.2016) "Об охране окружающей среды" хозяйственная и иная деятельность должна осуществляться на основе следующих принципов:</w:t>
      </w:r>
    </w:p>
    <w:p w14:paraId="2409FFC0"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соблюдение права человека на благоприятную окружающую среду;</w:t>
      </w:r>
    </w:p>
    <w:p w14:paraId="2EA51CD4"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обеспечение благоприятных условий жизнедеятельности человека;</w:t>
      </w:r>
    </w:p>
    <w:p w14:paraId="0F4FADB6"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научно обоснованное сочетание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w:t>
      </w:r>
    </w:p>
    <w:p w14:paraId="7EC7D789"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охрана,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w:t>
      </w:r>
    </w:p>
    <w:p w14:paraId="53A49A5B"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независимость государственного экологического надзора;</w:t>
      </w:r>
    </w:p>
    <w:p w14:paraId="6CC26B00"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обязательность оценки воздействия на окружающую среду при принятии решений об осуществлении хозяйственной и иной деятельности;</w:t>
      </w:r>
    </w:p>
    <w:p w14:paraId="798FC5F3"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обязательность проведения в соответствии с законодательством Российской Федерации проверки проектов и иной документации, обосновывающих хозяйственную и иную деятельность, которая может оказать негативное воздействие на окружающую среду, создать угрозу жизни, здоровью и имуществу граждан, на соответствие требованиям технических регламентов в области охраны окружающей среды;</w:t>
      </w:r>
    </w:p>
    <w:p w14:paraId="1BA9EB4C"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учет природных и социально-экономических особенностей территорий при планировании и осуществлении хозяйственной и иной деятельности;</w:t>
      </w:r>
    </w:p>
    <w:p w14:paraId="60B48B5D"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приоритет сохранения естественных экологических систем, природных ландшафтов и природных комплексов;</w:t>
      </w:r>
    </w:p>
    <w:p w14:paraId="095356F0"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допустимость воздействия хозяйственной и иной деятельности на природную среду исходя из требований в области охраны окружающей среды;</w:t>
      </w:r>
    </w:p>
    <w:p w14:paraId="5D3AFB18"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обеспечение снижения негативного воздействия хозяйственной и иной деятельности на окружающую среду в соответствии с нормативами в области охраны окружающей среды, которого можно достигнуть на основе использования наилучших доступных технологий с учетом экономических и социальных факторов;</w:t>
      </w:r>
    </w:p>
    <w:p w14:paraId="3ABFB39E"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обязательность участия в деятельности по охране окружающей среды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w:t>
      </w:r>
    </w:p>
    <w:p w14:paraId="675A7D74"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сохранение биологического разнообразия;</w:t>
      </w:r>
    </w:p>
    <w:p w14:paraId="158BA8CE"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обеспечение сочетания общего и индивидуального подходов к установлению мер государственного регулирования в области охраны окружающей среды, применяемых к юридическим лицам и индивидуальным предпринимателям, осуществляющим хозяйственную и (или) иную деятельность или планирующим осуществление такой деятельности;</w:t>
      </w:r>
    </w:p>
    <w:p w14:paraId="29D79C43"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lastRenderedPageBreak/>
        <w:t>•</w:t>
      </w:r>
      <w:r w:rsidRPr="009B5D5A">
        <w:rPr>
          <w:sz w:val="28"/>
          <w:szCs w:val="28"/>
        </w:rPr>
        <w:tab/>
        <w:t>запрещение хозяйственной и иной деятельности, последствия воздействия которой непредсказуемы для окружающей среды, а также реализации проектов, которые могут привести к деградации естественных экологических систем, изменению и (или) уничтожению генетического фонда растений, животных и других организмов, истощению природных ресурсов и иным негативным изменениям окружающей среды;</w:t>
      </w:r>
    </w:p>
    <w:p w14:paraId="4F927D5F"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соблюдение права каждого на получение достоверной информации о состоянии окружающей среды, а также участие граждан в принятии решений, касающихся их прав на благоприятную окружающую среду, в соответствии с законодательством;</w:t>
      </w:r>
    </w:p>
    <w:p w14:paraId="41E086D8"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ответственность за нарушение законодательства в области охраны окружающей среды;</w:t>
      </w:r>
    </w:p>
    <w:p w14:paraId="5DA1E46F"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организация и развитие системы экологического образования, воспитание и формирование экологической культуры;</w:t>
      </w:r>
    </w:p>
    <w:p w14:paraId="26C5599B"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участие граждан, общественных объединений и некоммерческих организаций в решении задач охраны окружающей среды.</w:t>
      </w:r>
    </w:p>
    <w:p w14:paraId="7C0B5CA2" w14:textId="77777777" w:rsidR="004B7E17" w:rsidRPr="009B5D5A" w:rsidRDefault="00627187" w:rsidP="00BC56E3">
      <w:pPr>
        <w:pStyle w:val="2"/>
        <w:spacing w:before="0" w:after="0"/>
        <w:rPr>
          <w:rFonts w:cs="Times New Roman"/>
        </w:rPr>
      </w:pPr>
      <w:bookmarkStart w:id="36" w:name="_Toc138202463"/>
      <w:r w:rsidRPr="009B5D5A">
        <w:rPr>
          <w:rFonts w:cs="Times New Roman"/>
        </w:rPr>
        <w:t>4</w:t>
      </w:r>
      <w:r w:rsidR="004B7E17" w:rsidRPr="009B5D5A">
        <w:rPr>
          <w:rFonts w:cs="Times New Roman"/>
        </w:rPr>
        <w:t>.2</w:t>
      </w:r>
      <w:r w:rsidR="004B7E17" w:rsidRPr="009B5D5A">
        <w:rPr>
          <w:rFonts w:cs="Times New Roman"/>
        </w:rPr>
        <w:tab/>
        <w:t>Охрана окружающей среды при осуществлении хозяйственной и иной деятельности</w:t>
      </w:r>
      <w:bookmarkEnd w:id="36"/>
    </w:p>
    <w:p w14:paraId="5AED9E13"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В соответствии с Федеральным законом от 10.01.2002 N 7-ФЗ (ред. от 03.07.2016) "Об охране окружающей среды":</w:t>
      </w:r>
    </w:p>
    <w:p w14:paraId="68D6160B"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размещение, проектирование, строительство, реконструкция, ввод в эксплуатацию, эксплуатация, консервация и ликвидация зданий, строений, сооружений и иных объектов, оказывающих прямое или косвенное негативное воздействие на окружающую среду, осуществляются в соответствии с требованиями в области охраны окружающей среды. При этом должны предусматриваться мероприятия по охране окружающей среды, восстановлению природной среды, рациональному использованию и воспроизводству природных ресурсов, обеспечению экологической безопасности;</w:t>
      </w:r>
    </w:p>
    <w:p w14:paraId="78188759"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w:t>
      </w:r>
      <w:r w:rsidRPr="009B5D5A">
        <w:rPr>
          <w:sz w:val="28"/>
          <w:szCs w:val="28"/>
        </w:rPr>
        <w:tab/>
        <w:t>запрещаются строительство и реконструкция зданий, строений, сооружений и иных объектов до утверждения проектов и до установления границ земельных участков на местности, а также изменение утвержденных проектов в ущерб требованиям в области охраны окружающей среды.</w:t>
      </w:r>
    </w:p>
    <w:p w14:paraId="600D5BFD" w14:textId="77777777" w:rsidR="004B7E17" w:rsidRPr="009B5D5A" w:rsidRDefault="00627187" w:rsidP="00BC56E3">
      <w:pPr>
        <w:pStyle w:val="2"/>
        <w:spacing w:before="0" w:after="0"/>
        <w:rPr>
          <w:rFonts w:cs="Times New Roman"/>
        </w:rPr>
      </w:pPr>
      <w:bookmarkStart w:id="37" w:name="_Toc138202464"/>
      <w:r w:rsidRPr="009B5D5A">
        <w:rPr>
          <w:rFonts w:cs="Times New Roman"/>
        </w:rPr>
        <w:t>4</w:t>
      </w:r>
      <w:r w:rsidR="004B7E17" w:rsidRPr="009B5D5A">
        <w:rPr>
          <w:rFonts w:cs="Times New Roman"/>
        </w:rPr>
        <w:t>.3</w:t>
      </w:r>
      <w:r w:rsidR="004B7E17" w:rsidRPr="009B5D5A">
        <w:rPr>
          <w:rFonts w:cs="Times New Roman"/>
        </w:rPr>
        <w:tab/>
        <w:t>Мероприятия по регулированию выбросов в период неблагоприятных метео</w:t>
      </w:r>
      <w:r w:rsidR="0096417C" w:rsidRPr="009B5D5A">
        <w:rPr>
          <w:rFonts w:cs="Times New Roman"/>
        </w:rPr>
        <w:t>ро</w:t>
      </w:r>
      <w:r w:rsidR="004B7E17" w:rsidRPr="009B5D5A">
        <w:rPr>
          <w:rFonts w:cs="Times New Roman"/>
        </w:rPr>
        <w:t>логических условий</w:t>
      </w:r>
      <w:bookmarkEnd w:id="37"/>
    </w:p>
    <w:p w14:paraId="7B8EE015"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Мероприятия по снижению выбросов в период неблагоприятных метеорологических условий разрабатываются в соответствии с нормативным материалом «Методические указания. Регулирование выбросов при неблагоприятных метеорологических условиях. РД 52.04.52-85».</w:t>
      </w:r>
    </w:p>
    <w:p w14:paraId="33378A67" w14:textId="77777777" w:rsidR="004B7E17" w:rsidRPr="009B5D5A" w:rsidRDefault="00627187" w:rsidP="00BC56E3">
      <w:pPr>
        <w:pStyle w:val="2"/>
        <w:spacing w:before="0" w:after="0"/>
        <w:rPr>
          <w:rFonts w:cs="Times New Roman"/>
        </w:rPr>
      </w:pPr>
      <w:bookmarkStart w:id="38" w:name="_Toc138202465"/>
      <w:r w:rsidRPr="009B5D5A">
        <w:rPr>
          <w:rFonts w:cs="Times New Roman"/>
        </w:rPr>
        <w:t>4</w:t>
      </w:r>
      <w:r w:rsidR="004B7E17" w:rsidRPr="009B5D5A">
        <w:rPr>
          <w:rFonts w:cs="Times New Roman"/>
        </w:rPr>
        <w:t>.4</w:t>
      </w:r>
      <w:r w:rsidR="004B7E17" w:rsidRPr="009B5D5A">
        <w:rPr>
          <w:rFonts w:cs="Times New Roman"/>
        </w:rPr>
        <w:tab/>
        <w:t>Мероприятия по инженерной защите территории от подтопления подземными водами</w:t>
      </w:r>
      <w:bookmarkEnd w:id="38"/>
    </w:p>
    <w:p w14:paraId="74C56629" w14:textId="77777777" w:rsidR="004B7E17" w:rsidRPr="009B5D5A" w:rsidRDefault="004B7E17" w:rsidP="00BC56E3">
      <w:pPr>
        <w:pStyle w:val="afb"/>
        <w:spacing w:before="0" w:beforeAutospacing="0" w:after="0"/>
        <w:ind w:firstLine="709"/>
        <w:jc w:val="both"/>
        <w:rPr>
          <w:sz w:val="28"/>
          <w:szCs w:val="28"/>
        </w:rPr>
      </w:pPr>
      <w:r w:rsidRPr="009B5D5A">
        <w:rPr>
          <w:sz w:val="28"/>
          <w:szCs w:val="28"/>
        </w:rPr>
        <w:t>Рассматриваем</w:t>
      </w:r>
      <w:r w:rsidR="00C05500" w:rsidRPr="009B5D5A">
        <w:rPr>
          <w:sz w:val="28"/>
          <w:szCs w:val="28"/>
        </w:rPr>
        <w:t>ая</w:t>
      </w:r>
      <w:r w:rsidRPr="009B5D5A">
        <w:rPr>
          <w:sz w:val="28"/>
          <w:szCs w:val="28"/>
        </w:rPr>
        <w:t xml:space="preserve"> </w:t>
      </w:r>
      <w:r w:rsidR="00C05500" w:rsidRPr="009B5D5A">
        <w:rPr>
          <w:sz w:val="28"/>
          <w:szCs w:val="28"/>
        </w:rPr>
        <w:t>территория</w:t>
      </w:r>
      <w:r w:rsidRPr="009B5D5A">
        <w:rPr>
          <w:sz w:val="28"/>
          <w:szCs w:val="28"/>
        </w:rPr>
        <w:t xml:space="preserve"> площадью по характеру и типу застройки относится к территории</w:t>
      </w:r>
      <w:r w:rsidR="00000BD9" w:rsidRPr="009B5D5A">
        <w:rPr>
          <w:sz w:val="28"/>
          <w:szCs w:val="28"/>
        </w:rPr>
        <w:t xml:space="preserve"> </w:t>
      </w:r>
      <w:r w:rsidR="001E4828" w:rsidRPr="009B5D5A">
        <w:rPr>
          <w:sz w:val="28"/>
          <w:szCs w:val="28"/>
        </w:rPr>
        <w:t>многоэтажной</w:t>
      </w:r>
      <w:r w:rsidR="00000BD9" w:rsidRPr="009B5D5A">
        <w:rPr>
          <w:sz w:val="28"/>
          <w:szCs w:val="28"/>
        </w:rPr>
        <w:t xml:space="preserve"> </w:t>
      </w:r>
      <w:r w:rsidR="00C05500" w:rsidRPr="009B5D5A">
        <w:rPr>
          <w:sz w:val="28"/>
          <w:szCs w:val="28"/>
        </w:rPr>
        <w:t xml:space="preserve">и общественно-деловой </w:t>
      </w:r>
      <w:r w:rsidR="00000BD9" w:rsidRPr="009B5D5A">
        <w:rPr>
          <w:sz w:val="28"/>
          <w:szCs w:val="28"/>
        </w:rPr>
        <w:t>застройки.</w:t>
      </w:r>
      <w:r w:rsidRPr="009B5D5A">
        <w:rPr>
          <w:sz w:val="28"/>
          <w:szCs w:val="28"/>
        </w:rPr>
        <w:t xml:space="preserve"> Влияние климатических условий на формирование и режим подземных вод района выражается высокой влажности воздуха (в среднем около 80%).</w:t>
      </w:r>
    </w:p>
    <w:p w14:paraId="53ED1D71" w14:textId="77777777" w:rsidR="001610E1" w:rsidRPr="009B5D5A" w:rsidRDefault="001610E1" w:rsidP="00BC56E3">
      <w:pPr>
        <w:pStyle w:val="afb"/>
        <w:spacing w:before="0" w:beforeAutospacing="0" w:after="0"/>
        <w:ind w:firstLine="709"/>
        <w:jc w:val="both"/>
        <w:rPr>
          <w:sz w:val="28"/>
          <w:szCs w:val="28"/>
        </w:rPr>
      </w:pPr>
      <w:r w:rsidRPr="009B5D5A">
        <w:rPr>
          <w:sz w:val="28"/>
          <w:szCs w:val="28"/>
        </w:rPr>
        <w:t>В соответствии с данными Генерального плана города Смоленска на рассматриваемой территории нет зон подтопления.</w:t>
      </w:r>
    </w:p>
    <w:p w14:paraId="4A8F5D47" w14:textId="77777777" w:rsidR="00870815" w:rsidRPr="009B5D5A" w:rsidRDefault="00627187" w:rsidP="00BC56E3">
      <w:pPr>
        <w:pStyle w:val="2"/>
        <w:spacing w:before="0" w:after="0"/>
        <w:rPr>
          <w:rFonts w:cs="Times New Roman"/>
        </w:rPr>
      </w:pPr>
      <w:r w:rsidRPr="009B5D5A">
        <w:rPr>
          <w:rFonts w:cs="Times New Roman"/>
          <w:sz w:val="28"/>
        </w:rPr>
        <w:br w:type="page"/>
      </w:r>
      <w:bookmarkStart w:id="39" w:name="_Toc138202466"/>
      <w:r w:rsidRPr="009B5D5A">
        <w:rPr>
          <w:rFonts w:cs="Times New Roman"/>
        </w:rPr>
        <w:lastRenderedPageBreak/>
        <w:t xml:space="preserve">5. </w:t>
      </w:r>
      <w:r w:rsidR="007E2C7A" w:rsidRPr="009B5D5A">
        <w:rPr>
          <w:rFonts w:cs="Times New Roman"/>
        </w:rPr>
        <w:t>МЕРОПРИЯТИЯ ПО СОЗДАНИЮ ДОСТУПНОЙ СРЕДЫ ДЛЯ ИНВАЛИДОВ И ДРУГИХ МАЛОМОБИЛЬНЫХ ГРУПП НАСЕЛЕНИЯ</w:t>
      </w:r>
      <w:bookmarkEnd w:id="39"/>
    </w:p>
    <w:p w14:paraId="78FA55D7" w14:textId="77777777" w:rsidR="00870815" w:rsidRPr="009B5D5A" w:rsidRDefault="00870815" w:rsidP="00BC56E3">
      <w:pPr>
        <w:pStyle w:val="afb"/>
        <w:spacing w:before="0" w:beforeAutospacing="0" w:after="0"/>
        <w:ind w:firstLine="709"/>
        <w:jc w:val="both"/>
        <w:rPr>
          <w:sz w:val="28"/>
          <w:szCs w:val="28"/>
        </w:rPr>
      </w:pPr>
      <w:r w:rsidRPr="009B5D5A">
        <w:rPr>
          <w:sz w:val="28"/>
          <w:szCs w:val="28"/>
        </w:rPr>
        <w:t>Проект планировки разработан в соответствии с требованиями Градостроительного кодекса РФ, СП 42.13330.201</w:t>
      </w:r>
      <w:r w:rsidR="00FF0D85" w:rsidRPr="009B5D5A">
        <w:rPr>
          <w:sz w:val="28"/>
          <w:szCs w:val="28"/>
        </w:rPr>
        <w:t>6</w:t>
      </w:r>
      <w:r w:rsidRPr="009B5D5A">
        <w:rPr>
          <w:sz w:val="28"/>
          <w:szCs w:val="28"/>
        </w:rPr>
        <w:t xml:space="preserve"> Актуализированная редакция СНиП 2.07.01-89* «Градостроительство. Планировка и застройка городских и сельских поселений», основных положений СП 59.13330.2012 Актуализированная редакция СНиП 35-01-2001 «Доступность зданий и сооружений для маломобильных групп населения» и СП 35-105-2002 «Реконструкция городской застройки с учетом доступности для инвалидов других маломобильных групп населения» в части, относящейся к созданию удобной для инвалидов среды на планируемой территории.</w:t>
      </w:r>
    </w:p>
    <w:p w14:paraId="36BC0C45" w14:textId="77777777" w:rsidR="00870815" w:rsidRPr="009B5D5A" w:rsidRDefault="00870815" w:rsidP="00BC56E3">
      <w:pPr>
        <w:pStyle w:val="afb"/>
        <w:spacing w:before="0" w:beforeAutospacing="0" w:after="0"/>
        <w:ind w:firstLine="709"/>
        <w:jc w:val="both"/>
        <w:rPr>
          <w:sz w:val="28"/>
          <w:szCs w:val="28"/>
        </w:rPr>
      </w:pPr>
      <w:r w:rsidRPr="009B5D5A">
        <w:rPr>
          <w:sz w:val="28"/>
          <w:szCs w:val="28"/>
        </w:rPr>
        <w:t>Проектные мероприятия по обеспечению доступности для инвалидов планируемой среды направлены на улучшение условий отдыха, обслуживания, досуга, инвалидов всех категорий, на обеспечение возможности для их свободного доступа к объектам общественно-делового назначения. Основным принципом формирования безопасной и удобной для инвалидов среды является создание условий для обеспечения беспрепятственной доступности объектов обслуживания, зоны рекреации, а также в местах пользования транспортными коммуникациями, устройствами, пешеходными путями, обеспечения удобных и безопасных пересечений транспортных и пешеходных путей.</w:t>
      </w:r>
    </w:p>
    <w:p w14:paraId="672F93F2" w14:textId="77777777" w:rsidR="00870815" w:rsidRPr="009B5D5A" w:rsidRDefault="00870815" w:rsidP="00BC56E3">
      <w:pPr>
        <w:pStyle w:val="afb"/>
        <w:spacing w:before="0" w:beforeAutospacing="0" w:after="0"/>
        <w:ind w:firstLine="709"/>
        <w:jc w:val="both"/>
        <w:rPr>
          <w:sz w:val="28"/>
          <w:szCs w:val="28"/>
        </w:rPr>
      </w:pPr>
      <w:r w:rsidRPr="009B5D5A">
        <w:rPr>
          <w:sz w:val="28"/>
          <w:szCs w:val="28"/>
        </w:rPr>
        <w:t>Территория жилой застройки и улично-дорожная сеть при реконструкции предлагается выполнять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14:paraId="274BA5CC" w14:textId="77777777" w:rsidR="00870815" w:rsidRPr="009B5D5A" w:rsidRDefault="00870815" w:rsidP="00BC56E3">
      <w:pPr>
        <w:pStyle w:val="afb"/>
        <w:spacing w:before="0" w:beforeAutospacing="0" w:after="0"/>
        <w:ind w:firstLine="709"/>
        <w:jc w:val="both"/>
        <w:rPr>
          <w:sz w:val="28"/>
          <w:szCs w:val="28"/>
        </w:rPr>
      </w:pPr>
      <w:r w:rsidRPr="009B5D5A">
        <w:rPr>
          <w:sz w:val="28"/>
          <w:szCs w:val="28"/>
        </w:rPr>
        <w:t>Устройство пешеходных тротуаров должно обеспечивать проезд по ним инвалидных колясок и передвижение инвалидов с недостатками зрения. Уклоны пешеходных дорожек, тротуаров не должны превышать 5% для продольного, 1% для поперечного в соответствии с п. 3.3 СНиП 35-01.</w:t>
      </w:r>
    </w:p>
    <w:p w14:paraId="1C2458C1" w14:textId="77777777" w:rsidR="00870815" w:rsidRPr="009B5D5A" w:rsidRDefault="00870815" w:rsidP="00BC56E3">
      <w:pPr>
        <w:pStyle w:val="afb"/>
        <w:spacing w:before="0" w:beforeAutospacing="0" w:after="0"/>
        <w:ind w:firstLine="709"/>
        <w:jc w:val="both"/>
        <w:rPr>
          <w:sz w:val="28"/>
          <w:szCs w:val="28"/>
        </w:rPr>
      </w:pPr>
      <w:r w:rsidRPr="009B5D5A">
        <w:rPr>
          <w:sz w:val="28"/>
          <w:szCs w:val="28"/>
        </w:rPr>
        <w:t>На парковках около общественных зданий предусмотрены места для личных автотранспортных средств инвалидов. Места для стоянки личных автотранспортных средств инвалидов должны быть выделены разметкой и обозначены специальными символами.</w:t>
      </w:r>
    </w:p>
    <w:p w14:paraId="396DAF31" w14:textId="77777777" w:rsidR="00870815" w:rsidRPr="009B5D5A" w:rsidRDefault="00870815" w:rsidP="00BC56E3">
      <w:pPr>
        <w:pStyle w:val="afb"/>
        <w:spacing w:before="0" w:beforeAutospacing="0" w:after="0"/>
        <w:ind w:firstLine="709"/>
        <w:jc w:val="both"/>
        <w:rPr>
          <w:sz w:val="28"/>
          <w:szCs w:val="28"/>
        </w:rPr>
      </w:pPr>
      <w:r w:rsidRPr="009B5D5A">
        <w:rPr>
          <w:sz w:val="28"/>
          <w:szCs w:val="28"/>
        </w:rPr>
        <w:t>Проектируемые заездные карманы для остановки общественно транспорта должны оборудоваться необходимыми мероприятиями, чтобы обеспечивать возможность посадки-высадки пассажиров-инвалидов, пользующихся креслами-колясками. На остановках должна быть размещена хорошо читаемая информация о маршрутах, выполненная укрупненным шрифтом и в контрастном цвете.</w:t>
      </w:r>
    </w:p>
    <w:p w14:paraId="3FE6C4CA" w14:textId="77777777" w:rsidR="00F53761" w:rsidRPr="009B5D5A" w:rsidRDefault="00870815" w:rsidP="00BC56E3">
      <w:pPr>
        <w:pStyle w:val="afb"/>
        <w:spacing w:before="0" w:beforeAutospacing="0" w:after="0"/>
        <w:ind w:firstLine="709"/>
        <w:jc w:val="both"/>
      </w:pPr>
      <w:r w:rsidRPr="009B5D5A">
        <w:rPr>
          <w:sz w:val="28"/>
          <w:szCs w:val="28"/>
        </w:rPr>
        <w:t>Специальные мероприятия по формированию доступной среды для инвалидов создают дополнительные удобства для всех категорий населения: беременных женщин, матерей с прогулочными колясками, людей старшего возраста с любой функциональной недостаточностью, травмами и др.</w:t>
      </w:r>
    </w:p>
    <w:p w14:paraId="131858FF" w14:textId="77777777" w:rsidR="00627187" w:rsidRPr="009B5D5A" w:rsidRDefault="006B237D" w:rsidP="009C43CF">
      <w:pPr>
        <w:pStyle w:val="2"/>
        <w:rPr>
          <w:rFonts w:cs="Times New Roman"/>
        </w:rPr>
      </w:pPr>
      <w:r w:rsidRPr="009B5D5A">
        <w:rPr>
          <w:rFonts w:cs="Times New Roman"/>
        </w:rPr>
        <w:br w:type="page"/>
      </w:r>
      <w:bookmarkStart w:id="40" w:name="_Toc138202467"/>
      <w:r w:rsidR="00627187" w:rsidRPr="009B5D5A">
        <w:rPr>
          <w:rFonts w:cs="Times New Roman"/>
        </w:rPr>
        <w:lastRenderedPageBreak/>
        <w:t>6. ОБОСНОВАНИЕ ОЧЕРЕДНОСТИ ПЛАНИРУЕМОГО РАЗВИТИЯ ТЕРРИТОРИИ</w:t>
      </w:r>
      <w:bookmarkEnd w:id="40"/>
    </w:p>
    <w:p w14:paraId="2913D336" w14:textId="71A8805A" w:rsidR="00112857" w:rsidRPr="009B5D5A" w:rsidRDefault="00112857" w:rsidP="00BC56E3">
      <w:pPr>
        <w:ind w:firstLine="709"/>
        <w:jc w:val="both"/>
      </w:pPr>
      <w:r w:rsidRPr="009B5D5A">
        <w:t xml:space="preserve">Этапы очередности планируемого развития территории </w:t>
      </w:r>
      <w:r w:rsidR="003B0CB8" w:rsidRPr="009B5D5A">
        <w:t>обусловлены необходимостью проведения работ по реконструкции улично-дорожной сети</w:t>
      </w:r>
      <w:r w:rsidR="00FE203E" w:rsidRPr="009B5D5A">
        <w:t>, предусматривающей её расширение, а так же замены жилого фонда ИЖС на многоквартирные дома, с последующим изменением территориальной зоны Ж4 на зону Ж3.</w:t>
      </w:r>
    </w:p>
    <w:p w14:paraId="2FBCE5FC" w14:textId="7E4E50FB" w:rsidR="00FE203E" w:rsidRPr="009B5D5A" w:rsidRDefault="00FE203E" w:rsidP="00BC56E3">
      <w:pPr>
        <w:ind w:firstLine="709"/>
        <w:jc w:val="both"/>
      </w:pPr>
      <w:r w:rsidRPr="009B5D5A">
        <w:t>На первом этапе проводится реконструкция улично-дорожной сети без изменения местоположения существующих красных линий, границы земельных участков ИЖС, стоящих на кадастровом учете сохраняются. Данные параметры развития территории отражены в утверждаемой части проекта планировки.</w:t>
      </w:r>
    </w:p>
    <w:p w14:paraId="1D85AC1D" w14:textId="1B2B55BC" w:rsidR="00FE203E" w:rsidRPr="009B5D5A" w:rsidRDefault="00FE203E" w:rsidP="00BC56E3">
      <w:pPr>
        <w:ind w:firstLine="709"/>
        <w:jc w:val="both"/>
      </w:pPr>
      <w:r w:rsidRPr="009B5D5A">
        <w:t xml:space="preserve">На втором этапе в ходе замены жилого фонда ИЖС </w:t>
      </w:r>
      <w:r w:rsidR="002E689F" w:rsidRPr="009B5D5A">
        <w:t xml:space="preserve">и малоэтажных многоквартирных домов </w:t>
      </w:r>
      <w:r w:rsidRPr="009B5D5A">
        <w:t>на много</w:t>
      </w:r>
      <w:r w:rsidR="002E689F" w:rsidRPr="009B5D5A">
        <w:t>этажные жилые</w:t>
      </w:r>
      <w:r w:rsidRPr="009B5D5A">
        <w:t xml:space="preserve"> дома, границы зем</w:t>
      </w:r>
      <w:r w:rsidR="007F40BF" w:rsidRPr="009B5D5A">
        <w:t>е</w:t>
      </w:r>
      <w:r w:rsidRPr="009B5D5A">
        <w:t>льных участков изменяются</w:t>
      </w:r>
      <w:r w:rsidR="007F40BF" w:rsidRPr="009B5D5A">
        <w:t xml:space="preserve"> с учетом параметров реконструируемой улично-дорожной сети в соответствии с материалами генерального плана города Смоленска. Местоположение красных линий учитывающих расширение улиц отражено в материалах по обоснованию проекта планировки. </w:t>
      </w:r>
    </w:p>
    <w:p w14:paraId="2C7B62A6" w14:textId="77777777" w:rsidR="007F40BF" w:rsidRPr="009B5D5A" w:rsidRDefault="007F40BF" w:rsidP="00BC56E3">
      <w:pPr>
        <w:ind w:firstLine="709"/>
        <w:jc w:val="both"/>
      </w:pPr>
    </w:p>
    <w:sectPr w:rsidR="007F40BF" w:rsidRPr="009B5D5A" w:rsidSect="000E5760">
      <w:headerReference w:type="default" r:id="rId13"/>
      <w:pgSz w:w="11909" w:h="16834"/>
      <w:pgMar w:top="142" w:right="710" w:bottom="709" w:left="1701" w:header="142" w:footer="0" w:gutter="0"/>
      <w:pgBorders w:offsetFrom="page">
        <w:top w:val="single" w:sz="4" w:space="24" w:color="2F5496"/>
        <w:left w:val="single" w:sz="4" w:space="24" w:color="2F5496"/>
        <w:bottom w:val="single" w:sz="4" w:space="24" w:color="2F5496"/>
        <w:right w:val="single" w:sz="4" w:space="24" w:color="2F5496"/>
      </w:pgBorders>
      <w:cols w:space="6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151C8" w14:textId="77777777" w:rsidR="00BC65B9" w:rsidRDefault="00BC65B9">
      <w:r>
        <w:separator/>
      </w:r>
    </w:p>
  </w:endnote>
  <w:endnote w:type="continuationSeparator" w:id="0">
    <w:p w14:paraId="2A2CB795" w14:textId="77777777" w:rsidR="00BC65B9" w:rsidRDefault="00BC6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8D71B" w14:textId="77777777" w:rsidR="00BC65B9" w:rsidRDefault="00BC65B9" w:rsidP="00EB06A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5111900" w14:textId="77777777" w:rsidR="00BC65B9" w:rsidRDefault="00BC65B9" w:rsidP="0036408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CF6A5" w14:textId="77777777" w:rsidR="00BC65B9" w:rsidRDefault="00BC65B9">
      <w:r>
        <w:separator/>
      </w:r>
    </w:p>
  </w:footnote>
  <w:footnote w:type="continuationSeparator" w:id="0">
    <w:p w14:paraId="7AAC44B4" w14:textId="77777777" w:rsidR="00BC65B9" w:rsidRDefault="00BC6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70BAC" w14:textId="77777777" w:rsidR="00BC65B9" w:rsidRPr="008F0F34" w:rsidRDefault="00BC65B9" w:rsidP="008F0F34">
    <w:pPr>
      <w:pStyle w:val="a8"/>
      <w:jc w:val="center"/>
      <w:rPr>
        <w:color w:val="FFFFFF"/>
        <w:sz w:val="16"/>
        <w:szCs w:val="16"/>
      </w:rPr>
    </w:pPr>
    <w:r w:rsidRPr="008F0F34">
      <w:rPr>
        <w:color w:val="FFFFFF"/>
        <w:sz w:val="16"/>
        <w:szCs w:val="16"/>
      </w:rPr>
      <w:t>Общество с ограниченной ответственностью «Бином»</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A0B25" w14:textId="77777777" w:rsidR="00BC65B9" w:rsidRDefault="00BC65B9">
    <w:pPr>
      <w:pStyle w:val="a8"/>
      <w:jc w:val="center"/>
    </w:pPr>
    <w:r>
      <w:fldChar w:fldCharType="begin"/>
    </w:r>
    <w:r>
      <w:instrText>PAGE   \* MERGEFORMAT</w:instrText>
    </w:r>
    <w:r>
      <w:fldChar w:fldCharType="separate"/>
    </w:r>
    <w:r>
      <w:rPr>
        <w:noProof/>
      </w:rPr>
      <w:t>29</w:t>
    </w:r>
    <w:r>
      <w:fldChar w:fldCharType="end"/>
    </w:r>
  </w:p>
  <w:p w14:paraId="1B3A6748" w14:textId="77777777" w:rsidR="00BC65B9" w:rsidRPr="00FC33BD" w:rsidRDefault="00BC65B9" w:rsidP="00FC33B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7632"/>
    <w:multiLevelType w:val="hybridMultilevel"/>
    <w:tmpl w:val="4186FD00"/>
    <w:lvl w:ilvl="0" w:tplc="88AA78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B62699"/>
    <w:multiLevelType w:val="hybridMultilevel"/>
    <w:tmpl w:val="CCE04E1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DA35155"/>
    <w:multiLevelType w:val="hybridMultilevel"/>
    <w:tmpl w:val="D9F65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5A2F86"/>
    <w:multiLevelType w:val="hybridMultilevel"/>
    <w:tmpl w:val="C798BB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48481B"/>
    <w:multiLevelType w:val="hybridMultilevel"/>
    <w:tmpl w:val="E9E81E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E95FC8"/>
    <w:multiLevelType w:val="hybridMultilevel"/>
    <w:tmpl w:val="0DC6E360"/>
    <w:lvl w:ilvl="0" w:tplc="683C54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83C666B"/>
    <w:multiLevelType w:val="hybridMultilevel"/>
    <w:tmpl w:val="CDFA91A4"/>
    <w:lvl w:ilvl="0" w:tplc="90DE2746">
      <w:start w:val="1"/>
      <w:numFmt w:val="bullet"/>
      <w:lvlText w:val="-"/>
      <w:lvlJc w:val="left"/>
      <w:pPr>
        <w:ind w:left="807" w:hanging="360"/>
      </w:pPr>
      <w:rPr>
        <w:rFonts w:ascii="Times New Roman" w:hAnsi="Times New Roman" w:cs="Times New Roman" w:hint="default"/>
      </w:rPr>
    </w:lvl>
    <w:lvl w:ilvl="1" w:tplc="04190003" w:tentative="1">
      <w:start w:val="1"/>
      <w:numFmt w:val="bullet"/>
      <w:lvlText w:val="o"/>
      <w:lvlJc w:val="left"/>
      <w:pPr>
        <w:ind w:left="1527" w:hanging="360"/>
      </w:pPr>
      <w:rPr>
        <w:rFonts w:ascii="Courier New" w:hAnsi="Courier New" w:cs="Courier New" w:hint="default"/>
      </w:rPr>
    </w:lvl>
    <w:lvl w:ilvl="2" w:tplc="04190005" w:tentative="1">
      <w:start w:val="1"/>
      <w:numFmt w:val="bullet"/>
      <w:lvlText w:val=""/>
      <w:lvlJc w:val="left"/>
      <w:pPr>
        <w:ind w:left="2247" w:hanging="360"/>
      </w:pPr>
      <w:rPr>
        <w:rFonts w:ascii="Wingdings" w:hAnsi="Wingdings" w:hint="default"/>
      </w:rPr>
    </w:lvl>
    <w:lvl w:ilvl="3" w:tplc="04190001" w:tentative="1">
      <w:start w:val="1"/>
      <w:numFmt w:val="bullet"/>
      <w:lvlText w:val=""/>
      <w:lvlJc w:val="left"/>
      <w:pPr>
        <w:ind w:left="2967" w:hanging="360"/>
      </w:pPr>
      <w:rPr>
        <w:rFonts w:ascii="Symbol" w:hAnsi="Symbol" w:hint="default"/>
      </w:rPr>
    </w:lvl>
    <w:lvl w:ilvl="4" w:tplc="04190003" w:tentative="1">
      <w:start w:val="1"/>
      <w:numFmt w:val="bullet"/>
      <w:lvlText w:val="o"/>
      <w:lvlJc w:val="left"/>
      <w:pPr>
        <w:ind w:left="3687" w:hanging="360"/>
      </w:pPr>
      <w:rPr>
        <w:rFonts w:ascii="Courier New" w:hAnsi="Courier New" w:cs="Courier New" w:hint="default"/>
      </w:rPr>
    </w:lvl>
    <w:lvl w:ilvl="5" w:tplc="04190005" w:tentative="1">
      <w:start w:val="1"/>
      <w:numFmt w:val="bullet"/>
      <w:lvlText w:val=""/>
      <w:lvlJc w:val="left"/>
      <w:pPr>
        <w:ind w:left="4407" w:hanging="360"/>
      </w:pPr>
      <w:rPr>
        <w:rFonts w:ascii="Wingdings" w:hAnsi="Wingdings" w:hint="default"/>
      </w:rPr>
    </w:lvl>
    <w:lvl w:ilvl="6" w:tplc="04190001" w:tentative="1">
      <w:start w:val="1"/>
      <w:numFmt w:val="bullet"/>
      <w:lvlText w:val=""/>
      <w:lvlJc w:val="left"/>
      <w:pPr>
        <w:ind w:left="5127" w:hanging="360"/>
      </w:pPr>
      <w:rPr>
        <w:rFonts w:ascii="Symbol" w:hAnsi="Symbol" w:hint="default"/>
      </w:rPr>
    </w:lvl>
    <w:lvl w:ilvl="7" w:tplc="04190003" w:tentative="1">
      <w:start w:val="1"/>
      <w:numFmt w:val="bullet"/>
      <w:lvlText w:val="o"/>
      <w:lvlJc w:val="left"/>
      <w:pPr>
        <w:ind w:left="5847" w:hanging="360"/>
      </w:pPr>
      <w:rPr>
        <w:rFonts w:ascii="Courier New" w:hAnsi="Courier New" w:cs="Courier New" w:hint="default"/>
      </w:rPr>
    </w:lvl>
    <w:lvl w:ilvl="8" w:tplc="04190005" w:tentative="1">
      <w:start w:val="1"/>
      <w:numFmt w:val="bullet"/>
      <w:lvlText w:val=""/>
      <w:lvlJc w:val="left"/>
      <w:pPr>
        <w:ind w:left="6567" w:hanging="360"/>
      </w:pPr>
      <w:rPr>
        <w:rFonts w:ascii="Wingdings" w:hAnsi="Wingdings" w:hint="default"/>
      </w:rPr>
    </w:lvl>
  </w:abstractNum>
  <w:abstractNum w:abstractNumId="7" w15:restartNumberingAfterBreak="0">
    <w:nsid w:val="1D2F5A12"/>
    <w:multiLevelType w:val="hybridMultilevel"/>
    <w:tmpl w:val="FD9A826A"/>
    <w:lvl w:ilvl="0" w:tplc="95C06E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1C37F04"/>
    <w:multiLevelType w:val="hybridMultilevel"/>
    <w:tmpl w:val="E87805C2"/>
    <w:lvl w:ilvl="0" w:tplc="48A8C754">
      <w:start w:val="6"/>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324D1D"/>
    <w:multiLevelType w:val="hybridMultilevel"/>
    <w:tmpl w:val="0D1A1218"/>
    <w:lvl w:ilvl="0" w:tplc="21B6A57C">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F38458A"/>
    <w:multiLevelType w:val="multilevel"/>
    <w:tmpl w:val="56C6676A"/>
    <w:lvl w:ilvl="0">
      <w:start w:val="2"/>
      <w:numFmt w:val="decimal"/>
      <w:lvlText w:val="%1"/>
      <w:lvlJc w:val="left"/>
      <w:pPr>
        <w:ind w:left="375" w:hanging="375"/>
      </w:pPr>
      <w:rPr>
        <w:rFonts w:hint="default"/>
      </w:rPr>
    </w:lvl>
    <w:lvl w:ilvl="1">
      <w:start w:val="5"/>
      <w:numFmt w:val="decimal"/>
      <w:lvlText w:val="%1.%2"/>
      <w:lvlJc w:val="left"/>
      <w:pPr>
        <w:ind w:left="735" w:hanging="375"/>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FB85B17"/>
    <w:multiLevelType w:val="multilevel"/>
    <w:tmpl w:val="690EC730"/>
    <w:lvl w:ilvl="0">
      <w:start w:val="1"/>
      <w:numFmt w:val="decimal"/>
      <w:lvlText w:val="%1"/>
      <w:lvlJc w:val="left"/>
      <w:pPr>
        <w:ind w:left="615" w:hanging="61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i w:val="0"/>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30B37B36"/>
    <w:multiLevelType w:val="hybridMultilevel"/>
    <w:tmpl w:val="CFBCD554"/>
    <w:lvl w:ilvl="0" w:tplc="839A0F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6D411CF"/>
    <w:multiLevelType w:val="hybridMultilevel"/>
    <w:tmpl w:val="B802CF54"/>
    <w:lvl w:ilvl="0" w:tplc="88AA780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37C2422D"/>
    <w:multiLevelType w:val="hybridMultilevel"/>
    <w:tmpl w:val="DEBECF68"/>
    <w:lvl w:ilvl="0" w:tplc="88AA78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F743CF"/>
    <w:multiLevelType w:val="hybridMultilevel"/>
    <w:tmpl w:val="FE4E8A40"/>
    <w:lvl w:ilvl="0" w:tplc="3EBE832E">
      <w:start w:val="5"/>
      <w:numFmt w:val="decimal"/>
      <w:lvlText w:val="%1."/>
      <w:lvlJc w:val="left"/>
      <w:pPr>
        <w:ind w:left="2194" w:hanging="360"/>
      </w:pPr>
      <w:rPr>
        <w:rFonts w:hint="default"/>
      </w:rPr>
    </w:lvl>
    <w:lvl w:ilvl="1" w:tplc="04190019" w:tentative="1">
      <w:start w:val="1"/>
      <w:numFmt w:val="lowerLetter"/>
      <w:lvlText w:val="%2."/>
      <w:lvlJc w:val="left"/>
      <w:pPr>
        <w:ind w:left="2914" w:hanging="360"/>
      </w:pPr>
    </w:lvl>
    <w:lvl w:ilvl="2" w:tplc="0419001B" w:tentative="1">
      <w:start w:val="1"/>
      <w:numFmt w:val="lowerRoman"/>
      <w:lvlText w:val="%3."/>
      <w:lvlJc w:val="right"/>
      <w:pPr>
        <w:ind w:left="3634" w:hanging="180"/>
      </w:pPr>
    </w:lvl>
    <w:lvl w:ilvl="3" w:tplc="0419000F" w:tentative="1">
      <w:start w:val="1"/>
      <w:numFmt w:val="decimal"/>
      <w:lvlText w:val="%4."/>
      <w:lvlJc w:val="left"/>
      <w:pPr>
        <w:ind w:left="4354" w:hanging="360"/>
      </w:pPr>
    </w:lvl>
    <w:lvl w:ilvl="4" w:tplc="04190019" w:tentative="1">
      <w:start w:val="1"/>
      <w:numFmt w:val="lowerLetter"/>
      <w:lvlText w:val="%5."/>
      <w:lvlJc w:val="left"/>
      <w:pPr>
        <w:ind w:left="5074" w:hanging="360"/>
      </w:pPr>
    </w:lvl>
    <w:lvl w:ilvl="5" w:tplc="0419001B" w:tentative="1">
      <w:start w:val="1"/>
      <w:numFmt w:val="lowerRoman"/>
      <w:lvlText w:val="%6."/>
      <w:lvlJc w:val="right"/>
      <w:pPr>
        <w:ind w:left="5794" w:hanging="180"/>
      </w:pPr>
    </w:lvl>
    <w:lvl w:ilvl="6" w:tplc="0419000F" w:tentative="1">
      <w:start w:val="1"/>
      <w:numFmt w:val="decimal"/>
      <w:lvlText w:val="%7."/>
      <w:lvlJc w:val="left"/>
      <w:pPr>
        <w:ind w:left="6514" w:hanging="360"/>
      </w:pPr>
    </w:lvl>
    <w:lvl w:ilvl="7" w:tplc="04190019" w:tentative="1">
      <w:start w:val="1"/>
      <w:numFmt w:val="lowerLetter"/>
      <w:lvlText w:val="%8."/>
      <w:lvlJc w:val="left"/>
      <w:pPr>
        <w:ind w:left="7234" w:hanging="360"/>
      </w:pPr>
    </w:lvl>
    <w:lvl w:ilvl="8" w:tplc="0419001B" w:tentative="1">
      <w:start w:val="1"/>
      <w:numFmt w:val="lowerRoman"/>
      <w:lvlText w:val="%9."/>
      <w:lvlJc w:val="right"/>
      <w:pPr>
        <w:ind w:left="7954" w:hanging="180"/>
      </w:pPr>
    </w:lvl>
  </w:abstractNum>
  <w:abstractNum w:abstractNumId="16" w15:restartNumberingAfterBreak="0">
    <w:nsid w:val="490D3E14"/>
    <w:multiLevelType w:val="hybridMultilevel"/>
    <w:tmpl w:val="FD9A826A"/>
    <w:lvl w:ilvl="0" w:tplc="95C06E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9D52CC9"/>
    <w:multiLevelType w:val="hybridMultilevel"/>
    <w:tmpl w:val="1AF80CB8"/>
    <w:lvl w:ilvl="0" w:tplc="5C14FCC8">
      <w:start w:val="1"/>
      <w:numFmt w:val="decimal"/>
      <w:lvlText w:val="%1."/>
      <w:lvlJc w:val="left"/>
      <w:pPr>
        <w:ind w:left="1211" w:hanging="360"/>
      </w:pPr>
      <w:rPr>
        <w:rFonts w:hint="default"/>
        <w:strike w:val="0"/>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4D306C15"/>
    <w:multiLevelType w:val="multilevel"/>
    <w:tmpl w:val="84A2B1F4"/>
    <w:lvl w:ilvl="0">
      <w:start w:val="1"/>
      <w:numFmt w:val="decimal"/>
      <w:lvlText w:val="%1"/>
      <w:lvlJc w:val="left"/>
      <w:pPr>
        <w:ind w:left="958"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i w:val="0"/>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9" w15:restartNumberingAfterBreak="0">
    <w:nsid w:val="4E2644A3"/>
    <w:multiLevelType w:val="multilevel"/>
    <w:tmpl w:val="31E43EF0"/>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033758D"/>
    <w:multiLevelType w:val="hybridMultilevel"/>
    <w:tmpl w:val="CA022BC6"/>
    <w:lvl w:ilvl="0" w:tplc="624208E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783081"/>
    <w:multiLevelType w:val="hybridMultilevel"/>
    <w:tmpl w:val="FD428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A77713"/>
    <w:multiLevelType w:val="hybridMultilevel"/>
    <w:tmpl w:val="AA5C2D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0E0BFB"/>
    <w:multiLevelType w:val="hybridMultilevel"/>
    <w:tmpl w:val="BA0E3E2E"/>
    <w:lvl w:ilvl="0" w:tplc="88AA7802">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24" w15:restartNumberingAfterBreak="0">
    <w:nsid w:val="625B7D2C"/>
    <w:multiLevelType w:val="hybridMultilevel"/>
    <w:tmpl w:val="0DC6E360"/>
    <w:lvl w:ilvl="0" w:tplc="683C54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684F75FC"/>
    <w:multiLevelType w:val="hybridMultilevel"/>
    <w:tmpl w:val="7A4E668A"/>
    <w:lvl w:ilvl="0" w:tplc="E186846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6C41439E"/>
    <w:multiLevelType w:val="hybridMultilevel"/>
    <w:tmpl w:val="A4B8C5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3031E3"/>
    <w:multiLevelType w:val="hybridMultilevel"/>
    <w:tmpl w:val="17A223A2"/>
    <w:lvl w:ilvl="0" w:tplc="A0F69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9"/>
  </w:num>
  <w:num w:numId="4">
    <w:abstractNumId w:val="0"/>
  </w:num>
  <w:num w:numId="5">
    <w:abstractNumId w:val="23"/>
  </w:num>
  <w:num w:numId="6">
    <w:abstractNumId w:val="11"/>
  </w:num>
  <w:num w:numId="7">
    <w:abstractNumId w:val="8"/>
  </w:num>
  <w:num w:numId="8">
    <w:abstractNumId w:val="15"/>
  </w:num>
  <w:num w:numId="9">
    <w:abstractNumId w:val="18"/>
  </w:num>
  <w:num w:numId="10">
    <w:abstractNumId w:val="26"/>
  </w:num>
  <w:num w:numId="11">
    <w:abstractNumId w:val="1"/>
  </w:num>
  <w:num w:numId="12">
    <w:abstractNumId w:val="25"/>
  </w:num>
  <w:num w:numId="13">
    <w:abstractNumId w:val="10"/>
  </w:num>
  <w:num w:numId="14">
    <w:abstractNumId w:val="13"/>
  </w:num>
  <w:num w:numId="15">
    <w:abstractNumId w:val="12"/>
  </w:num>
  <w:num w:numId="16">
    <w:abstractNumId w:val="13"/>
  </w:num>
  <w:num w:numId="17">
    <w:abstractNumId w:val="27"/>
  </w:num>
  <w:num w:numId="18">
    <w:abstractNumId w:val="4"/>
  </w:num>
  <w:num w:numId="19">
    <w:abstractNumId w:val="20"/>
  </w:num>
  <w:num w:numId="20">
    <w:abstractNumId w:val="22"/>
  </w:num>
  <w:num w:numId="21">
    <w:abstractNumId w:val="2"/>
  </w:num>
  <w:num w:numId="22">
    <w:abstractNumId w:val="21"/>
  </w:num>
  <w:num w:numId="23">
    <w:abstractNumId w:val="1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5"/>
  </w:num>
  <w:num w:numId="27">
    <w:abstractNumId w:val="16"/>
  </w:num>
  <w:num w:numId="28">
    <w:abstractNumId w:val="3"/>
  </w:num>
  <w:num w:numId="2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hdrShapeDefaults>
    <o:shapedefaults v:ext="edit" spidmax="33793"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73"/>
    <w:rsid w:val="000000F9"/>
    <w:rsid w:val="00000BD9"/>
    <w:rsid w:val="00001F56"/>
    <w:rsid w:val="000034E6"/>
    <w:rsid w:val="000064B6"/>
    <w:rsid w:val="000067D6"/>
    <w:rsid w:val="00006DFF"/>
    <w:rsid w:val="00012F35"/>
    <w:rsid w:val="00013BFF"/>
    <w:rsid w:val="00014466"/>
    <w:rsid w:val="00015077"/>
    <w:rsid w:val="00015E71"/>
    <w:rsid w:val="00016034"/>
    <w:rsid w:val="00016FEE"/>
    <w:rsid w:val="00017046"/>
    <w:rsid w:val="00020319"/>
    <w:rsid w:val="0002076B"/>
    <w:rsid w:val="00023983"/>
    <w:rsid w:val="0002484D"/>
    <w:rsid w:val="00024E4C"/>
    <w:rsid w:val="00026BCB"/>
    <w:rsid w:val="0002759B"/>
    <w:rsid w:val="00027EA9"/>
    <w:rsid w:val="00030FB0"/>
    <w:rsid w:val="00031B25"/>
    <w:rsid w:val="000327EF"/>
    <w:rsid w:val="000367E7"/>
    <w:rsid w:val="00036FBD"/>
    <w:rsid w:val="00037260"/>
    <w:rsid w:val="00041A32"/>
    <w:rsid w:val="00041F63"/>
    <w:rsid w:val="00042867"/>
    <w:rsid w:val="0004372D"/>
    <w:rsid w:val="000451FE"/>
    <w:rsid w:val="0004539C"/>
    <w:rsid w:val="000457FE"/>
    <w:rsid w:val="00046AB1"/>
    <w:rsid w:val="00047FC6"/>
    <w:rsid w:val="00050CFA"/>
    <w:rsid w:val="000519C8"/>
    <w:rsid w:val="00051D3D"/>
    <w:rsid w:val="0005472D"/>
    <w:rsid w:val="00057541"/>
    <w:rsid w:val="00060BDE"/>
    <w:rsid w:val="00061173"/>
    <w:rsid w:val="0006168C"/>
    <w:rsid w:val="00062486"/>
    <w:rsid w:val="0006269F"/>
    <w:rsid w:val="00064B43"/>
    <w:rsid w:val="00064DC3"/>
    <w:rsid w:val="000653F0"/>
    <w:rsid w:val="00071B9F"/>
    <w:rsid w:val="00071C16"/>
    <w:rsid w:val="00072142"/>
    <w:rsid w:val="000732B1"/>
    <w:rsid w:val="0007379A"/>
    <w:rsid w:val="000742CF"/>
    <w:rsid w:val="000762C6"/>
    <w:rsid w:val="00077BBD"/>
    <w:rsid w:val="00077DFC"/>
    <w:rsid w:val="00080824"/>
    <w:rsid w:val="000832D6"/>
    <w:rsid w:val="000837FB"/>
    <w:rsid w:val="00084BE6"/>
    <w:rsid w:val="00084DB0"/>
    <w:rsid w:val="00084DDC"/>
    <w:rsid w:val="00087FA9"/>
    <w:rsid w:val="00092D6E"/>
    <w:rsid w:val="000950B2"/>
    <w:rsid w:val="00095ECE"/>
    <w:rsid w:val="000960CE"/>
    <w:rsid w:val="00097E64"/>
    <w:rsid w:val="000A40B4"/>
    <w:rsid w:val="000A42AB"/>
    <w:rsid w:val="000A6364"/>
    <w:rsid w:val="000B019D"/>
    <w:rsid w:val="000B0ABB"/>
    <w:rsid w:val="000B197F"/>
    <w:rsid w:val="000B3E96"/>
    <w:rsid w:val="000B404A"/>
    <w:rsid w:val="000B4186"/>
    <w:rsid w:val="000B4C9E"/>
    <w:rsid w:val="000B4E6C"/>
    <w:rsid w:val="000B503C"/>
    <w:rsid w:val="000B633E"/>
    <w:rsid w:val="000B6C17"/>
    <w:rsid w:val="000B71AA"/>
    <w:rsid w:val="000B7C83"/>
    <w:rsid w:val="000C1C3E"/>
    <w:rsid w:val="000C23CA"/>
    <w:rsid w:val="000C3ED4"/>
    <w:rsid w:val="000C4D87"/>
    <w:rsid w:val="000C5C2B"/>
    <w:rsid w:val="000C5E78"/>
    <w:rsid w:val="000C6928"/>
    <w:rsid w:val="000C6929"/>
    <w:rsid w:val="000C6ADC"/>
    <w:rsid w:val="000C6F57"/>
    <w:rsid w:val="000D073D"/>
    <w:rsid w:val="000D2517"/>
    <w:rsid w:val="000D412D"/>
    <w:rsid w:val="000D7A48"/>
    <w:rsid w:val="000E0B5B"/>
    <w:rsid w:val="000E0CDD"/>
    <w:rsid w:val="000E19B5"/>
    <w:rsid w:val="000E1B42"/>
    <w:rsid w:val="000E1DFB"/>
    <w:rsid w:val="000E26D0"/>
    <w:rsid w:val="000E3568"/>
    <w:rsid w:val="000E5760"/>
    <w:rsid w:val="000E73A0"/>
    <w:rsid w:val="000E7D61"/>
    <w:rsid w:val="000F07A8"/>
    <w:rsid w:val="000F0E6C"/>
    <w:rsid w:val="000F2350"/>
    <w:rsid w:val="000F3BD7"/>
    <w:rsid w:val="000F49CE"/>
    <w:rsid w:val="000F4A08"/>
    <w:rsid w:val="000F5E2C"/>
    <w:rsid w:val="000F69CD"/>
    <w:rsid w:val="000F6F0B"/>
    <w:rsid w:val="00102816"/>
    <w:rsid w:val="00103050"/>
    <w:rsid w:val="00103710"/>
    <w:rsid w:val="00104337"/>
    <w:rsid w:val="001046A2"/>
    <w:rsid w:val="00106DD9"/>
    <w:rsid w:val="00110349"/>
    <w:rsid w:val="00110753"/>
    <w:rsid w:val="001120FC"/>
    <w:rsid w:val="0011262D"/>
    <w:rsid w:val="00112857"/>
    <w:rsid w:val="0011405A"/>
    <w:rsid w:val="00114A70"/>
    <w:rsid w:val="00115EDC"/>
    <w:rsid w:val="00116AA0"/>
    <w:rsid w:val="00121D9A"/>
    <w:rsid w:val="001223F4"/>
    <w:rsid w:val="00122AB4"/>
    <w:rsid w:val="00122C8B"/>
    <w:rsid w:val="00122E82"/>
    <w:rsid w:val="0012334D"/>
    <w:rsid w:val="001237FD"/>
    <w:rsid w:val="00125599"/>
    <w:rsid w:val="001265BC"/>
    <w:rsid w:val="00130306"/>
    <w:rsid w:val="001307D1"/>
    <w:rsid w:val="001315FF"/>
    <w:rsid w:val="001316A4"/>
    <w:rsid w:val="001321A9"/>
    <w:rsid w:val="00132557"/>
    <w:rsid w:val="001336D8"/>
    <w:rsid w:val="00133879"/>
    <w:rsid w:val="001353D3"/>
    <w:rsid w:val="00135C74"/>
    <w:rsid w:val="0013640D"/>
    <w:rsid w:val="0013720D"/>
    <w:rsid w:val="00137E31"/>
    <w:rsid w:val="00140A91"/>
    <w:rsid w:val="001412CB"/>
    <w:rsid w:val="00141F85"/>
    <w:rsid w:val="001420C2"/>
    <w:rsid w:val="00144643"/>
    <w:rsid w:val="00144961"/>
    <w:rsid w:val="00144AD3"/>
    <w:rsid w:val="00144E1E"/>
    <w:rsid w:val="001454A6"/>
    <w:rsid w:val="0014692E"/>
    <w:rsid w:val="00146CE3"/>
    <w:rsid w:val="00147F0C"/>
    <w:rsid w:val="00150347"/>
    <w:rsid w:val="001514A8"/>
    <w:rsid w:val="00152BD7"/>
    <w:rsid w:val="00155F2F"/>
    <w:rsid w:val="00156437"/>
    <w:rsid w:val="00157783"/>
    <w:rsid w:val="00161086"/>
    <w:rsid w:val="001610E1"/>
    <w:rsid w:val="001610F6"/>
    <w:rsid w:val="001624AC"/>
    <w:rsid w:val="00162FD5"/>
    <w:rsid w:val="00164797"/>
    <w:rsid w:val="00165502"/>
    <w:rsid w:val="00166370"/>
    <w:rsid w:val="00170FB0"/>
    <w:rsid w:val="001733B6"/>
    <w:rsid w:val="00175746"/>
    <w:rsid w:val="00175D09"/>
    <w:rsid w:val="00176528"/>
    <w:rsid w:val="00176612"/>
    <w:rsid w:val="00180C72"/>
    <w:rsid w:val="0018304F"/>
    <w:rsid w:val="0018415F"/>
    <w:rsid w:val="00184583"/>
    <w:rsid w:val="00184D60"/>
    <w:rsid w:val="001856FC"/>
    <w:rsid w:val="00185C60"/>
    <w:rsid w:val="00185C85"/>
    <w:rsid w:val="00187096"/>
    <w:rsid w:val="001915B4"/>
    <w:rsid w:val="00192999"/>
    <w:rsid w:val="00194876"/>
    <w:rsid w:val="00195FFB"/>
    <w:rsid w:val="001A09B7"/>
    <w:rsid w:val="001A106F"/>
    <w:rsid w:val="001A15D9"/>
    <w:rsid w:val="001A4271"/>
    <w:rsid w:val="001A6111"/>
    <w:rsid w:val="001B0F32"/>
    <w:rsid w:val="001B2030"/>
    <w:rsid w:val="001B4636"/>
    <w:rsid w:val="001B4E1D"/>
    <w:rsid w:val="001C04F2"/>
    <w:rsid w:val="001C0630"/>
    <w:rsid w:val="001C08AF"/>
    <w:rsid w:val="001C0BB4"/>
    <w:rsid w:val="001C0C75"/>
    <w:rsid w:val="001C2B17"/>
    <w:rsid w:val="001C65DB"/>
    <w:rsid w:val="001D0706"/>
    <w:rsid w:val="001D12EF"/>
    <w:rsid w:val="001D23D0"/>
    <w:rsid w:val="001E0E81"/>
    <w:rsid w:val="001E1DC9"/>
    <w:rsid w:val="001E2C1C"/>
    <w:rsid w:val="001E4828"/>
    <w:rsid w:val="001E4DBA"/>
    <w:rsid w:val="001E5161"/>
    <w:rsid w:val="001E5305"/>
    <w:rsid w:val="001E55EE"/>
    <w:rsid w:val="001E5876"/>
    <w:rsid w:val="001E66B7"/>
    <w:rsid w:val="001E70E8"/>
    <w:rsid w:val="001F3C40"/>
    <w:rsid w:val="001F3E99"/>
    <w:rsid w:val="001F5B66"/>
    <w:rsid w:val="001F5DE1"/>
    <w:rsid w:val="001F7299"/>
    <w:rsid w:val="001F73FE"/>
    <w:rsid w:val="001F774F"/>
    <w:rsid w:val="00200D3E"/>
    <w:rsid w:val="002027B0"/>
    <w:rsid w:val="00203808"/>
    <w:rsid w:val="00203994"/>
    <w:rsid w:val="00204885"/>
    <w:rsid w:val="0020614B"/>
    <w:rsid w:val="00206378"/>
    <w:rsid w:val="00206EA1"/>
    <w:rsid w:val="002072B0"/>
    <w:rsid w:val="00210188"/>
    <w:rsid w:val="002102E3"/>
    <w:rsid w:val="00210996"/>
    <w:rsid w:val="00211590"/>
    <w:rsid w:val="00211789"/>
    <w:rsid w:val="002117F0"/>
    <w:rsid w:val="00212129"/>
    <w:rsid w:val="00213530"/>
    <w:rsid w:val="00214F42"/>
    <w:rsid w:val="00215819"/>
    <w:rsid w:val="002165D9"/>
    <w:rsid w:val="00217163"/>
    <w:rsid w:val="00220D80"/>
    <w:rsid w:val="0022176A"/>
    <w:rsid w:val="002218C8"/>
    <w:rsid w:val="00221FDE"/>
    <w:rsid w:val="0022224F"/>
    <w:rsid w:val="00223DE4"/>
    <w:rsid w:val="002242CB"/>
    <w:rsid w:val="002248FE"/>
    <w:rsid w:val="00224916"/>
    <w:rsid w:val="002261CC"/>
    <w:rsid w:val="002300F7"/>
    <w:rsid w:val="00231411"/>
    <w:rsid w:val="00231587"/>
    <w:rsid w:val="00231AD6"/>
    <w:rsid w:val="00232914"/>
    <w:rsid w:val="00233429"/>
    <w:rsid w:val="00233EBE"/>
    <w:rsid w:val="00236655"/>
    <w:rsid w:val="00236F86"/>
    <w:rsid w:val="002371E8"/>
    <w:rsid w:val="00240C69"/>
    <w:rsid w:val="00240D8F"/>
    <w:rsid w:val="00241EC6"/>
    <w:rsid w:val="0024235E"/>
    <w:rsid w:val="002432E7"/>
    <w:rsid w:val="00246E09"/>
    <w:rsid w:val="002508BB"/>
    <w:rsid w:val="0025099D"/>
    <w:rsid w:val="00251CD0"/>
    <w:rsid w:val="0025239E"/>
    <w:rsid w:val="0025297D"/>
    <w:rsid w:val="0025508E"/>
    <w:rsid w:val="002552E2"/>
    <w:rsid w:val="0025597E"/>
    <w:rsid w:val="00256126"/>
    <w:rsid w:val="002563F2"/>
    <w:rsid w:val="002574B2"/>
    <w:rsid w:val="00260162"/>
    <w:rsid w:val="0026218D"/>
    <w:rsid w:val="00262CC1"/>
    <w:rsid w:val="00262DAD"/>
    <w:rsid w:val="00265D4C"/>
    <w:rsid w:val="00266343"/>
    <w:rsid w:val="00270424"/>
    <w:rsid w:val="00270D2B"/>
    <w:rsid w:val="0027167A"/>
    <w:rsid w:val="00273251"/>
    <w:rsid w:val="002736ED"/>
    <w:rsid w:val="002749AA"/>
    <w:rsid w:val="0027703F"/>
    <w:rsid w:val="00277097"/>
    <w:rsid w:val="002774E0"/>
    <w:rsid w:val="0027776D"/>
    <w:rsid w:val="0028052D"/>
    <w:rsid w:val="002807FC"/>
    <w:rsid w:val="002822E9"/>
    <w:rsid w:val="00282C5A"/>
    <w:rsid w:val="0028325F"/>
    <w:rsid w:val="002852FF"/>
    <w:rsid w:val="00285606"/>
    <w:rsid w:val="00285D8B"/>
    <w:rsid w:val="00293938"/>
    <w:rsid w:val="002939D2"/>
    <w:rsid w:val="00293B1A"/>
    <w:rsid w:val="00294055"/>
    <w:rsid w:val="00294969"/>
    <w:rsid w:val="00294FE0"/>
    <w:rsid w:val="00295E59"/>
    <w:rsid w:val="00296802"/>
    <w:rsid w:val="00297871"/>
    <w:rsid w:val="002A0529"/>
    <w:rsid w:val="002A18F6"/>
    <w:rsid w:val="002A264F"/>
    <w:rsid w:val="002A2AFB"/>
    <w:rsid w:val="002A2D7B"/>
    <w:rsid w:val="002A3C4B"/>
    <w:rsid w:val="002A3D91"/>
    <w:rsid w:val="002A441F"/>
    <w:rsid w:val="002A4842"/>
    <w:rsid w:val="002A50E2"/>
    <w:rsid w:val="002A6805"/>
    <w:rsid w:val="002A7F3F"/>
    <w:rsid w:val="002B083F"/>
    <w:rsid w:val="002B0A41"/>
    <w:rsid w:val="002B1793"/>
    <w:rsid w:val="002B2E59"/>
    <w:rsid w:val="002B3901"/>
    <w:rsid w:val="002B6ECB"/>
    <w:rsid w:val="002B742F"/>
    <w:rsid w:val="002C0026"/>
    <w:rsid w:val="002C0ACC"/>
    <w:rsid w:val="002C1696"/>
    <w:rsid w:val="002C20B0"/>
    <w:rsid w:val="002C4E53"/>
    <w:rsid w:val="002C5E66"/>
    <w:rsid w:val="002C69A6"/>
    <w:rsid w:val="002C7A50"/>
    <w:rsid w:val="002D0C73"/>
    <w:rsid w:val="002D2373"/>
    <w:rsid w:val="002D27C3"/>
    <w:rsid w:val="002D285B"/>
    <w:rsid w:val="002D328D"/>
    <w:rsid w:val="002D47E1"/>
    <w:rsid w:val="002D51EB"/>
    <w:rsid w:val="002D5271"/>
    <w:rsid w:val="002D6552"/>
    <w:rsid w:val="002D699B"/>
    <w:rsid w:val="002D708B"/>
    <w:rsid w:val="002E1072"/>
    <w:rsid w:val="002E2C1E"/>
    <w:rsid w:val="002E59A3"/>
    <w:rsid w:val="002E689F"/>
    <w:rsid w:val="002E716E"/>
    <w:rsid w:val="002F2A2B"/>
    <w:rsid w:val="002F4022"/>
    <w:rsid w:val="002F53CF"/>
    <w:rsid w:val="002F5753"/>
    <w:rsid w:val="002F5853"/>
    <w:rsid w:val="002F5D31"/>
    <w:rsid w:val="002F731F"/>
    <w:rsid w:val="00300CED"/>
    <w:rsid w:val="00300F16"/>
    <w:rsid w:val="00302086"/>
    <w:rsid w:val="003043A4"/>
    <w:rsid w:val="0030474F"/>
    <w:rsid w:val="0030502D"/>
    <w:rsid w:val="00305159"/>
    <w:rsid w:val="00305F3C"/>
    <w:rsid w:val="00307B58"/>
    <w:rsid w:val="0031061B"/>
    <w:rsid w:val="0031329A"/>
    <w:rsid w:val="00314BEA"/>
    <w:rsid w:val="00314C27"/>
    <w:rsid w:val="00315A54"/>
    <w:rsid w:val="0031665C"/>
    <w:rsid w:val="003209EA"/>
    <w:rsid w:val="0032246B"/>
    <w:rsid w:val="00322AC7"/>
    <w:rsid w:val="003241EF"/>
    <w:rsid w:val="003242AC"/>
    <w:rsid w:val="003267C9"/>
    <w:rsid w:val="00326F15"/>
    <w:rsid w:val="003275E2"/>
    <w:rsid w:val="00327DA7"/>
    <w:rsid w:val="00330ACE"/>
    <w:rsid w:val="00330F9C"/>
    <w:rsid w:val="003312D5"/>
    <w:rsid w:val="00332B36"/>
    <w:rsid w:val="00332F0D"/>
    <w:rsid w:val="003333FD"/>
    <w:rsid w:val="00333F07"/>
    <w:rsid w:val="00334C84"/>
    <w:rsid w:val="00335492"/>
    <w:rsid w:val="0033568D"/>
    <w:rsid w:val="0033597D"/>
    <w:rsid w:val="00336C98"/>
    <w:rsid w:val="003375F9"/>
    <w:rsid w:val="00337D03"/>
    <w:rsid w:val="003412DC"/>
    <w:rsid w:val="00342772"/>
    <w:rsid w:val="0034312E"/>
    <w:rsid w:val="00343E4C"/>
    <w:rsid w:val="00345564"/>
    <w:rsid w:val="00345796"/>
    <w:rsid w:val="003471C1"/>
    <w:rsid w:val="003474DB"/>
    <w:rsid w:val="003533DB"/>
    <w:rsid w:val="003536DC"/>
    <w:rsid w:val="00354783"/>
    <w:rsid w:val="0035719E"/>
    <w:rsid w:val="00357597"/>
    <w:rsid w:val="00357842"/>
    <w:rsid w:val="0036067D"/>
    <w:rsid w:val="00360904"/>
    <w:rsid w:val="00360AF3"/>
    <w:rsid w:val="00361367"/>
    <w:rsid w:val="00363ACD"/>
    <w:rsid w:val="0036408A"/>
    <w:rsid w:val="003641A0"/>
    <w:rsid w:val="00364E9D"/>
    <w:rsid w:val="00364FAA"/>
    <w:rsid w:val="00366DF5"/>
    <w:rsid w:val="003678FB"/>
    <w:rsid w:val="00370E2D"/>
    <w:rsid w:val="003711E4"/>
    <w:rsid w:val="003713EF"/>
    <w:rsid w:val="0037199C"/>
    <w:rsid w:val="00371BC1"/>
    <w:rsid w:val="00372B63"/>
    <w:rsid w:val="003733AB"/>
    <w:rsid w:val="00373E8B"/>
    <w:rsid w:val="00375CC2"/>
    <w:rsid w:val="0038076E"/>
    <w:rsid w:val="00380934"/>
    <w:rsid w:val="00383B92"/>
    <w:rsid w:val="003858F6"/>
    <w:rsid w:val="003879CB"/>
    <w:rsid w:val="003943BE"/>
    <w:rsid w:val="00394AB3"/>
    <w:rsid w:val="00394F83"/>
    <w:rsid w:val="0039527B"/>
    <w:rsid w:val="00395AA1"/>
    <w:rsid w:val="00396235"/>
    <w:rsid w:val="003962AA"/>
    <w:rsid w:val="00397403"/>
    <w:rsid w:val="00397F76"/>
    <w:rsid w:val="003A1087"/>
    <w:rsid w:val="003A226B"/>
    <w:rsid w:val="003A3A4C"/>
    <w:rsid w:val="003A4030"/>
    <w:rsid w:val="003A5238"/>
    <w:rsid w:val="003A5439"/>
    <w:rsid w:val="003A5C19"/>
    <w:rsid w:val="003B0627"/>
    <w:rsid w:val="003B0CB8"/>
    <w:rsid w:val="003B0F85"/>
    <w:rsid w:val="003B0FC4"/>
    <w:rsid w:val="003B569E"/>
    <w:rsid w:val="003B57A6"/>
    <w:rsid w:val="003B5DD9"/>
    <w:rsid w:val="003B6CDA"/>
    <w:rsid w:val="003C0B25"/>
    <w:rsid w:val="003C2D56"/>
    <w:rsid w:val="003C3FB2"/>
    <w:rsid w:val="003C4422"/>
    <w:rsid w:val="003C52D4"/>
    <w:rsid w:val="003C547C"/>
    <w:rsid w:val="003C5635"/>
    <w:rsid w:val="003C6F8F"/>
    <w:rsid w:val="003D0143"/>
    <w:rsid w:val="003D05EA"/>
    <w:rsid w:val="003D0CDD"/>
    <w:rsid w:val="003D43E4"/>
    <w:rsid w:val="003D4E08"/>
    <w:rsid w:val="003D4F27"/>
    <w:rsid w:val="003D6530"/>
    <w:rsid w:val="003D7BDB"/>
    <w:rsid w:val="003E01AF"/>
    <w:rsid w:val="003E032F"/>
    <w:rsid w:val="003E034E"/>
    <w:rsid w:val="003E306E"/>
    <w:rsid w:val="003E4B86"/>
    <w:rsid w:val="003E5280"/>
    <w:rsid w:val="003E6E99"/>
    <w:rsid w:val="003E7C2E"/>
    <w:rsid w:val="003F013D"/>
    <w:rsid w:val="003F4236"/>
    <w:rsid w:val="003F57A7"/>
    <w:rsid w:val="003F67B3"/>
    <w:rsid w:val="00401A56"/>
    <w:rsid w:val="0040258D"/>
    <w:rsid w:val="00403E16"/>
    <w:rsid w:val="00404A27"/>
    <w:rsid w:val="00411CC4"/>
    <w:rsid w:val="00412F6F"/>
    <w:rsid w:val="00413CEC"/>
    <w:rsid w:val="00413D28"/>
    <w:rsid w:val="004142A5"/>
    <w:rsid w:val="00414387"/>
    <w:rsid w:val="0041553B"/>
    <w:rsid w:val="00416017"/>
    <w:rsid w:val="00416A1F"/>
    <w:rsid w:val="0042149F"/>
    <w:rsid w:val="00423252"/>
    <w:rsid w:val="004235C4"/>
    <w:rsid w:val="00423E7A"/>
    <w:rsid w:val="004253BA"/>
    <w:rsid w:val="00426C4D"/>
    <w:rsid w:val="00426F74"/>
    <w:rsid w:val="00426FC3"/>
    <w:rsid w:val="004275FC"/>
    <w:rsid w:val="00430F94"/>
    <w:rsid w:val="004310F3"/>
    <w:rsid w:val="004311E9"/>
    <w:rsid w:val="0043159E"/>
    <w:rsid w:val="0043256D"/>
    <w:rsid w:val="00432C7C"/>
    <w:rsid w:val="00432EDD"/>
    <w:rsid w:val="0043354C"/>
    <w:rsid w:val="0043575D"/>
    <w:rsid w:val="00436254"/>
    <w:rsid w:val="004367C2"/>
    <w:rsid w:val="004377A2"/>
    <w:rsid w:val="004401CD"/>
    <w:rsid w:val="00440212"/>
    <w:rsid w:val="00441C15"/>
    <w:rsid w:val="0044207D"/>
    <w:rsid w:val="00443B15"/>
    <w:rsid w:val="00445032"/>
    <w:rsid w:val="004468CB"/>
    <w:rsid w:val="00447F84"/>
    <w:rsid w:val="004516BE"/>
    <w:rsid w:val="0045417B"/>
    <w:rsid w:val="00454D88"/>
    <w:rsid w:val="00454D95"/>
    <w:rsid w:val="0046178A"/>
    <w:rsid w:val="00462DF8"/>
    <w:rsid w:val="00463FC5"/>
    <w:rsid w:val="00470FBD"/>
    <w:rsid w:val="00473E9E"/>
    <w:rsid w:val="0047499D"/>
    <w:rsid w:val="004756F8"/>
    <w:rsid w:val="00476BE2"/>
    <w:rsid w:val="00477B84"/>
    <w:rsid w:val="00480837"/>
    <w:rsid w:val="00482CAD"/>
    <w:rsid w:val="004830A6"/>
    <w:rsid w:val="004847F2"/>
    <w:rsid w:val="004913BE"/>
    <w:rsid w:val="004922F3"/>
    <w:rsid w:val="00492AD9"/>
    <w:rsid w:val="00492D3C"/>
    <w:rsid w:val="00492E75"/>
    <w:rsid w:val="004938A7"/>
    <w:rsid w:val="00494247"/>
    <w:rsid w:val="00494D66"/>
    <w:rsid w:val="004959FC"/>
    <w:rsid w:val="00495EE1"/>
    <w:rsid w:val="00496816"/>
    <w:rsid w:val="004A4427"/>
    <w:rsid w:val="004A4EFD"/>
    <w:rsid w:val="004A57E8"/>
    <w:rsid w:val="004A605C"/>
    <w:rsid w:val="004A644D"/>
    <w:rsid w:val="004B0CF0"/>
    <w:rsid w:val="004B1E0C"/>
    <w:rsid w:val="004B4078"/>
    <w:rsid w:val="004B5416"/>
    <w:rsid w:val="004B7C88"/>
    <w:rsid w:val="004B7E17"/>
    <w:rsid w:val="004C1C05"/>
    <w:rsid w:val="004C3C67"/>
    <w:rsid w:val="004C4916"/>
    <w:rsid w:val="004C4ECA"/>
    <w:rsid w:val="004C594A"/>
    <w:rsid w:val="004C692F"/>
    <w:rsid w:val="004C709E"/>
    <w:rsid w:val="004D030E"/>
    <w:rsid w:val="004D1826"/>
    <w:rsid w:val="004D48BD"/>
    <w:rsid w:val="004D5723"/>
    <w:rsid w:val="004D6546"/>
    <w:rsid w:val="004E0D4F"/>
    <w:rsid w:val="004E2900"/>
    <w:rsid w:val="004E3CA0"/>
    <w:rsid w:val="004E58EA"/>
    <w:rsid w:val="004E5989"/>
    <w:rsid w:val="004E6235"/>
    <w:rsid w:val="004E6D8D"/>
    <w:rsid w:val="004E7576"/>
    <w:rsid w:val="004E7D91"/>
    <w:rsid w:val="004F0042"/>
    <w:rsid w:val="004F1CDF"/>
    <w:rsid w:val="004F23E2"/>
    <w:rsid w:val="004F3F3F"/>
    <w:rsid w:val="004F47F9"/>
    <w:rsid w:val="004F557E"/>
    <w:rsid w:val="004F673F"/>
    <w:rsid w:val="005009E7"/>
    <w:rsid w:val="00500E27"/>
    <w:rsid w:val="005032A3"/>
    <w:rsid w:val="0050378D"/>
    <w:rsid w:val="005053F3"/>
    <w:rsid w:val="00505889"/>
    <w:rsid w:val="00506FB1"/>
    <w:rsid w:val="0050754B"/>
    <w:rsid w:val="00507B0E"/>
    <w:rsid w:val="005100C8"/>
    <w:rsid w:val="00510D6B"/>
    <w:rsid w:val="005114B7"/>
    <w:rsid w:val="00511A14"/>
    <w:rsid w:val="00512491"/>
    <w:rsid w:val="00512769"/>
    <w:rsid w:val="00512BE8"/>
    <w:rsid w:val="005130FD"/>
    <w:rsid w:val="00513AFF"/>
    <w:rsid w:val="00515940"/>
    <w:rsid w:val="00515CF5"/>
    <w:rsid w:val="00517FD8"/>
    <w:rsid w:val="00520332"/>
    <w:rsid w:val="005208A5"/>
    <w:rsid w:val="00520C61"/>
    <w:rsid w:val="00521279"/>
    <w:rsid w:val="0052409A"/>
    <w:rsid w:val="0052456A"/>
    <w:rsid w:val="005257AC"/>
    <w:rsid w:val="00526994"/>
    <w:rsid w:val="0053090D"/>
    <w:rsid w:val="0053551B"/>
    <w:rsid w:val="005360F2"/>
    <w:rsid w:val="00536118"/>
    <w:rsid w:val="00536EED"/>
    <w:rsid w:val="0054219C"/>
    <w:rsid w:val="005424B0"/>
    <w:rsid w:val="005427E4"/>
    <w:rsid w:val="005434D9"/>
    <w:rsid w:val="00545AB4"/>
    <w:rsid w:val="00551564"/>
    <w:rsid w:val="00552608"/>
    <w:rsid w:val="005531CE"/>
    <w:rsid w:val="00554976"/>
    <w:rsid w:val="00554979"/>
    <w:rsid w:val="00554BE7"/>
    <w:rsid w:val="00554CEE"/>
    <w:rsid w:val="005607A3"/>
    <w:rsid w:val="005621B4"/>
    <w:rsid w:val="0056284A"/>
    <w:rsid w:val="00566363"/>
    <w:rsid w:val="005663D8"/>
    <w:rsid w:val="005707AD"/>
    <w:rsid w:val="00572933"/>
    <w:rsid w:val="005742A4"/>
    <w:rsid w:val="0057443B"/>
    <w:rsid w:val="00576F5A"/>
    <w:rsid w:val="00580115"/>
    <w:rsid w:val="005802BA"/>
    <w:rsid w:val="00580BF3"/>
    <w:rsid w:val="0058105D"/>
    <w:rsid w:val="0058197B"/>
    <w:rsid w:val="00581B31"/>
    <w:rsid w:val="00581E78"/>
    <w:rsid w:val="005846B0"/>
    <w:rsid w:val="00586BE6"/>
    <w:rsid w:val="00586EA8"/>
    <w:rsid w:val="005877F7"/>
    <w:rsid w:val="0058796C"/>
    <w:rsid w:val="005907D3"/>
    <w:rsid w:val="00591048"/>
    <w:rsid w:val="0059304D"/>
    <w:rsid w:val="00594280"/>
    <w:rsid w:val="005A0215"/>
    <w:rsid w:val="005A04F1"/>
    <w:rsid w:val="005A04F9"/>
    <w:rsid w:val="005A056D"/>
    <w:rsid w:val="005A0E15"/>
    <w:rsid w:val="005A3545"/>
    <w:rsid w:val="005A3E20"/>
    <w:rsid w:val="005A3FB6"/>
    <w:rsid w:val="005A42A2"/>
    <w:rsid w:val="005A5D11"/>
    <w:rsid w:val="005A7B25"/>
    <w:rsid w:val="005B075B"/>
    <w:rsid w:val="005B4C1E"/>
    <w:rsid w:val="005B55F0"/>
    <w:rsid w:val="005B5A8B"/>
    <w:rsid w:val="005C01FD"/>
    <w:rsid w:val="005C0679"/>
    <w:rsid w:val="005C06A7"/>
    <w:rsid w:val="005C0ADF"/>
    <w:rsid w:val="005C1356"/>
    <w:rsid w:val="005C18F0"/>
    <w:rsid w:val="005C2678"/>
    <w:rsid w:val="005C31C4"/>
    <w:rsid w:val="005C3BEB"/>
    <w:rsid w:val="005C3F3A"/>
    <w:rsid w:val="005C42C6"/>
    <w:rsid w:val="005C6421"/>
    <w:rsid w:val="005C6E0A"/>
    <w:rsid w:val="005C73B9"/>
    <w:rsid w:val="005C7423"/>
    <w:rsid w:val="005C7DBD"/>
    <w:rsid w:val="005D2890"/>
    <w:rsid w:val="005D2AFF"/>
    <w:rsid w:val="005D40BC"/>
    <w:rsid w:val="005D48BB"/>
    <w:rsid w:val="005D661D"/>
    <w:rsid w:val="005D7290"/>
    <w:rsid w:val="005D759F"/>
    <w:rsid w:val="005D76F6"/>
    <w:rsid w:val="005E0066"/>
    <w:rsid w:val="005E10B4"/>
    <w:rsid w:val="005E2397"/>
    <w:rsid w:val="005E24BF"/>
    <w:rsid w:val="005E2648"/>
    <w:rsid w:val="005E41DA"/>
    <w:rsid w:val="005E4B88"/>
    <w:rsid w:val="005E4C72"/>
    <w:rsid w:val="005E7DCC"/>
    <w:rsid w:val="005F17C4"/>
    <w:rsid w:val="005F27E4"/>
    <w:rsid w:val="005F3CBD"/>
    <w:rsid w:val="005F3F67"/>
    <w:rsid w:val="005F4676"/>
    <w:rsid w:val="005F569D"/>
    <w:rsid w:val="005F6C65"/>
    <w:rsid w:val="00604F69"/>
    <w:rsid w:val="0060671B"/>
    <w:rsid w:val="00607460"/>
    <w:rsid w:val="006075E1"/>
    <w:rsid w:val="00607C49"/>
    <w:rsid w:val="00610106"/>
    <w:rsid w:val="00610D3E"/>
    <w:rsid w:val="00610F4C"/>
    <w:rsid w:val="00611B31"/>
    <w:rsid w:val="0061228C"/>
    <w:rsid w:val="00613872"/>
    <w:rsid w:val="00613CE9"/>
    <w:rsid w:val="00614F84"/>
    <w:rsid w:val="00615B54"/>
    <w:rsid w:val="006162EF"/>
    <w:rsid w:val="00620AA4"/>
    <w:rsid w:val="0062143D"/>
    <w:rsid w:val="00622D8B"/>
    <w:rsid w:val="00625B21"/>
    <w:rsid w:val="00626F77"/>
    <w:rsid w:val="00627187"/>
    <w:rsid w:val="00627994"/>
    <w:rsid w:val="0063163E"/>
    <w:rsid w:val="006323B5"/>
    <w:rsid w:val="0063388F"/>
    <w:rsid w:val="00640040"/>
    <w:rsid w:val="006402B4"/>
    <w:rsid w:val="006418B7"/>
    <w:rsid w:val="00643000"/>
    <w:rsid w:val="006456A9"/>
    <w:rsid w:val="006464F4"/>
    <w:rsid w:val="006472A7"/>
    <w:rsid w:val="00650CCA"/>
    <w:rsid w:val="0065106E"/>
    <w:rsid w:val="00651656"/>
    <w:rsid w:val="0065495E"/>
    <w:rsid w:val="00655DB1"/>
    <w:rsid w:val="00656F86"/>
    <w:rsid w:val="00661D70"/>
    <w:rsid w:val="00662F32"/>
    <w:rsid w:val="0066545F"/>
    <w:rsid w:val="006730C0"/>
    <w:rsid w:val="006746A0"/>
    <w:rsid w:val="006752BD"/>
    <w:rsid w:val="00675635"/>
    <w:rsid w:val="0067619A"/>
    <w:rsid w:val="00682605"/>
    <w:rsid w:val="00683701"/>
    <w:rsid w:val="00683C97"/>
    <w:rsid w:val="00684AA4"/>
    <w:rsid w:val="00686A3D"/>
    <w:rsid w:val="006912E2"/>
    <w:rsid w:val="00693034"/>
    <w:rsid w:val="00693FEC"/>
    <w:rsid w:val="006947E8"/>
    <w:rsid w:val="00695ED0"/>
    <w:rsid w:val="006961A3"/>
    <w:rsid w:val="00696988"/>
    <w:rsid w:val="00696FF3"/>
    <w:rsid w:val="006A0FA7"/>
    <w:rsid w:val="006A4C7E"/>
    <w:rsid w:val="006A6236"/>
    <w:rsid w:val="006A6AC0"/>
    <w:rsid w:val="006B13C5"/>
    <w:rsid w:val="006B1488"/>
    <w:rsid w:val="006B237D"/>
    <w:rsid w:val="006B27CA"/>
    <w:rsid w:val="006B3741"/>
    <w:rsid w:val="006B3B9F"/>
    <w:rsid w:val="006B42E9"/>
    <w:rsid w:val="006B640D"/>
    <w:rsid w:val="006B6569"/>
    <w:rsid w:val="006B6B13"/>
    <w:rsid w:val="006B7A8C"/>
    <w:rsid w:val="006C1604"/>
    <w:rsid w:val="006C178F"/>
    <w:rsid w:val="006C3620"/>
    <w:rsid w:val="006C37E4"/>
    <w:rsid w:val="006C4135"/>
    <w:rsid w:val="006C43AF"/>
    <w:rsid w:val="006C6AB3"/>
    <w:rsid w:val="006D1682"/>
    <w:rsid w:val="006D3B7C"/>
    <w:rsid w:val="006D4822"/>
    <w:rsid w:val="006E0507"/>
    <w:rsid w:val="006E163C"/>
    <w:rsid w:val="006E1DBD"/>
    <w:rsid w:val="006E217D"/>
    <w:rsid w:val="006E2E10"/>
    <w:rsid w:val="006E33FA"/>
    <w:rsid w:val="006E3A3D"/>
    <w:rsid w:val="006E41E1"/>
    <w:rsid w:val="006E50E5"/>
    <w:rsid w:val="006E6B38"/>
    <w:rsid w:val="006E6D9C"/>
    <w:rsid w:val="006F141C"/>
    <w:rsid w:val="006F2A81"/>
    <w:rsid w:val="006F4D67"/>
    <w:rsid w:val="006F67E1"/>
    <w:rsid w:val="006F6B2C"/>
    <w:rsid w:val="00702061"/>
    <w:rsid w:val="0070362F"/>
    <w:rsid w:val="00704359"/>
    <w:rsid w:val="00704A06"/>
    <w:rsid w:val="00705AEF"/>
    <w:rsid w:val="007066AD"/>
    <w:rsid w:val="007068E4"/>
    <w:rsid w:val="0070753E"/>
    <w:rsid w:val="00712B2D"/>
    <w:rsid w:val="00712EB9"/>
    <w:rsid w:val="00713F54"/>
    <w:rsid w:val="007142E3"/>
    <w:rsid w:val="0071494D"/>
    <w:rsid w:val="00715F02"/>
    <w:rsid w:val="0071650A"/>
    <w:rsid w:val="00716D0D"/>
    <w:rsid w:val="00717209"/>
    <w:rsid w:val="00717E6F"/>
    <w:rsid w:val="00721D54"/>
    <w:rsid w:val="007227B9"/>
    <w:rsid w:val="00722B0C"/>
    <w:rsid w:val="00723188"/>
    <w:rsid w:val="007244D2"/>
    <w:rsid w:val="00724CAB"/>
    <w:rsid w:val="00726CF6"/>
    <w:rsid w:val="007272EB"/>
    <w:rsid w:val="00727D66"/>
    <w:rsid w:val="00730E6B"/>
    <w:rsid w:val="0073239A"/>
    <w:rsid w:val="00732561"/>
    <w:rsid w:val="00733D52"/>
    <w:rsid w:val="00733F2E"/>
    <w:rsid w:val="007409AC"/>
    <w:rsid w:val="00740AD2"/>
    <w:rsid w:val="007418E9"/>
    <w:rsid w:val="00745109"/>
    <w:rsid w:val="007459B3"/>
    <w:rsid w:val="00746859"/>
    <w:rsid w:val="00746E14"/>
    <w:rsid w:val="0075012B"/>
    <w:rsid w:val="00750ADC"/>
    <w:rsid w:val="007525F8"/>
    <w:rsid w:val="00752F62"/>
    <w:rsid w:val="00753701"/>
    <w:rsid w:val="00755EFF"/>
    <w:rsid w:val="0075667F"/>
    <w:rsid w:val="00756A4F"/>
    <w:rsid w:val="007570BE"/>
    <w:rsid w:val="00765F14"/>
    <w:rsid w:val="00765F25"/>
    <w:rsid w:val="0077278E"/>
    <w:rsid w:val="007734F2"/>
    <w:rsid w:val="00773800"/>
    <w:rsid w:val="00774CD2"/>
    <w:rsid w:val="00774D85"/>
    <w:rsid w:val="00775989"/>
    <w:rsid w:val="00776035"/>
    <w:rsid w:val="007772BB"/>
    <w:rsid w:val="00777F02"/>
    <w:rsid w:val="007808E6"/>
    <w:rsid w:val="00780CA0"/>
    <w:rsid w:val="00782156"/>
    <w:rsid w:val="0078270A"/>
    <w:rsid w:val="00782CFF"/>
    <w:rsid w:val="00784C23"/>
    <w:rsid w:val="00784D03"/>
    <w:rsid w:val="00785556"/>
    <w:rsid w:val="00785C43"/>
    <w:rsid w:val="007864E2"/>
    <w:rsid w:val="00787436"/>
    <w:rsid w:val="007925E9"/>
    <w:rsid w:val="0079413F"/>
    <w:rsid w:val="007A08AD"/>
    <w:rsid w:val="007A14FE"/>
    <w:rsid w:val="007A1AA6"/>
    <w:rsid w:val="007A3408"/>
    <w:rsid w:val="007A3E1F"/>
    <w:rsid w:val="007A49DE"/>
    <w:rsid w:val="007A5132"/>
    <w:rsid w:val="007A7F3C"/>
    <w:rsid w:val="007B1D80"/>
    <w:rsid w:val="007B21BC"/>
    <w:rsid w:val="007B58CB"/>
    <w:rsid w:val="007C036C"/>
    <w:rsid w:val="007C570B"/>
    <w:rsid w:val="007C778C"/>
    <w:rsid w:val="007D24FB"/>
    <w:rsid w:val="007D287B"/>
    <w:rsid w:val="007D2E04"/>
    <w:rsid w:val="007D3421"/>
    <w:rsid w:val="007D50E1"/>
    <w:rsid w:val="007D7EDF"/>
    <w:rsid w:val="007E109B"/>
    <w:rsid w:val="007E1593"/>
    <w:rsid w:val="007E1645"/>
    <w:rsid w:val="007E2C7A"/>
    <w:rsid w:val="007E40DD"/>
    <w:rsid w:val="007E4C40"/>
    <w:rsid w:val="007E4FA2"/>
    <w:rsid w:val="007E558F"/>
    <w:rsid w:val="007E56DE"/>
    <w:rsid w:val="007E56F2"/>
    <w:rsid w:val="007E5D01"/>
    <w:rsid w:val="007E66E5"/>
    <w:rsid w:val="007E6AFE"/>
    <w:rsid w:val="007E6BCB"/>
    <w:rsid w:val="007E6BCF"/>
    <w:rsid w:val="007F1C7B"/>
    <w:rsid w:val="007F287E"/>
    <w:rsid w:val="007F2CF2"/>
    <w:rsid w:val="007F40BF"/>
    <w:rsid w:val="007F4277"/>
    <w:rsid w:val="007F49F2"/>
    <w:rsid w:val="007F526E"/>
    <w:rsid w:val="007F6462"/>
    <w:rsid w:val="007F7C08"/>
    <w:rsid w:val="00800DA6"/>
    <w:rsid w:val="00801154"/>
    <w:rsid w:val="00802DFC"/>
    <w:rsid w:val="008030F0"/>
    <w:rsid w:val="00803C37"/>
    <w:rsid w:val="00804109"/>
    <w:rsid w:val="008049E5"/>
    <w:rsid w:val="00804F80"/>
    <w:rsid w:val="00806754"/>
    <w:rsid w:val="008068DC"/>
    <w:rsid w:val="008103A2"/>
    <w:rsid w:val="0081041D"/>
    <w:rsid w:val="00810735"/>
    <w:rsid w:val="00811CE6"/>
    <w:rsid w:val="00812DF2"/>
    <w:rsid w:val="00816A0D"/>
    <w:rsid w:val="00816B86"/>
    <w:rsid w:val="0081739C"/>
    <w:rsid w:val="0082008B"/>
    <w:rsid w:val="00820CB7"/>
    <w:rsid w:val="00820FE8"/>
    <w:rsid w:val="008213F5"/>
    <w:rsid w:val="00821FA9"/>
    <w:rsid w:val="00824391"/>
    <w:rsid w:val="00825642"/>
    <w:rsid w:val="00827250"/>
    <w:rsid w:val="0083020C"/>
    <w:rsid w:val="008316FE"/>
    <w:rsid w:val="008317E6"/>
    <w:rsid w:val="00833626"/>
    <w:rsid w:val="00833E0D"/>
    <w:rsid w:val="00834543"/>
    <w:rsid w:val="00835140"/>
    <w:rsid w:val="00835524"/>
    <w:rsid w:val="008361A9"/>
    <w:rsid w:val="00836838"/>
    <w:rsid w:val="008400A3"/>
    <w:rsid w:val="008417CD"/>
    <w:rsid w:val="008427C6"/>
    <w:rsid w:val="008451A0"/>
    <w:rsid w:val="008453FD"/>
    <w:rsid w:val="00846328"/>
    <w:rsid w:val="00847F10"/>
    <w:rsid w:val="00852EBC"/>
    <w:rsid w:val="00853D5B"/>
    <w:rsid w:val="008561F1"/>
    <w:rsid w:val="008563E9"/>
    <w:rsid w:val="00856AAE"/>
    <w:rsid w:val="00865540"/>
    <w:rsid w:val="00867378"/>
    <w:rsid w:val="00870815"/>
    <w:rsid w:val="00873248"/>
    <w:rsid w:val="00874611"/>
    <w:rsid w:val="0087501F"/>
    <w:rsid w:val="00875A1C"/>
    <w:rsid w:val="00876551"/>
    <w:rsid w:val="008823D9"/>
    <w:rsid w:val="008857E2"/>
    <w:rsid w:val="00887F2F"/>
    <w:rsid w:val="00890DB2"/>
    <w:rsid w:val="0089218C"/>
    <w:rsid w:val="00892648"/>
    <w:rsid w:val="00894005"/>
    <w:rsid w:val="008971C8"/>
    <w:rsid w:val="008972A3"/>
    <w:rsid w:val="008A01F5"/>
    <w:rsid w:val="008A1EE9"/>
    <w:rsid w:val="008A23DF"/>
    <w:rsid w:val="008A2D83"/>
    <w:rsid w:val="008A349B"/>
    <w:rsid w:val="008A3BDA"/>
    <w:rsid w:val="008A522F"/>
    <w:rsid w:val="008A593C"/>
    <w:rsid w:val="008A5C2A"/>
    <w:rsid w:val="008A7C91"/>
    <w:rsid w:val="008B1A32"/>
    <w:rsid w:val="008B286D"/>
    <w:rsid w:val="008B3ED2"/>
    <w:rsid w:val="008B6533"/>
    <w:rsid w:val="008B7295"/>
    <w:rsid w:val="008B7775"/>
    <w:rsid w:val="008B79D6"/>
    <w:rsid w:val="008C1740"/>
    <w:rsid w:val="008C208A"/>
    <w:rsid w:val="008C4094"/>
    <w:rsid w:val="008C5B75"/>
    <w:rsid w:val="008C5F7C"/>
    <w:rsid w:val="008C7729"/>
    <w:rsid w:val="008C78D2"/>
    <w:rsid w:val="008C7CB5"/>
    <w:rsid w:val="008D16DB"/>
    <w:rsid w:val="008D1B14"/>
    <w:rsid w:val="008D356B"/>
    <w:rsid w:val="008D3E8E"/>
    <w:rsid w:val="008D518B"/>
    <w:rsid w:val="008D53ED"/>
    <w:rsid w:val="008D5B80"/>
    <w:rsid w:val="008D6318"/>
    <w:rsid w:val="008D6354"/>
    <w:rsid w:val="008D6683"/>
    <w:rsid w:val="008E0185"/>
    <w:rsid w:val="008E18F8"/>
    <w:rsid w:val="008E2352"/>
    <w:rsid w:val="008E386D"/>
    <w:rsid w:val="008E4283"/>
    <w:rsid w:val="008E52DE"/>
    <w:rsid w:val="008E56A4"/>
    <w:rsid w:val="008E63B2"/>
    <w:rsid w:val="008E6EB7"/>
    <w:rsid w:val="008F0227"/>
    <w:rsid w:val="008F08E7"/>
    <w:rsid w:val="008F0F34"/>
    <w:rsid w:val="008F1F4D"/>
    <w:rsid w:val="008F2F6C"/>
    <w:rsid w:val="008F3E5B"/>
    <w:rsid w:val="008F4C4D"/>
    <w:rsid w:val="008F6CE4"/>
    <w:rsid w:val="00900CA0"/>
    <w:rsid w:val="00902A11"/>
    <w:rsid w:val="009046F1"/>
    <w:rsid w:val="009057E3"/>
    <w:rsid w:val="009067C2"/>
    <w:rsid w:val="00906982"/>
    <w:rsid w:val="00906B65"/>
    <w:rsid w:val="0091064D"/>
    <w:rsid w:val="00911FE6"/>
    <w:rsid w:val="009120B9"/>
    <w:rsid w:val="00914DA4"/>
    <w:rsid w:val="00915719"/>
    <w:rsid w:val="00917B7F"/>
    <w:rsid w:val="0092013B"/>
    <w:rsid w:val="009207DC"/>
    <w:rsid w:val="009230F1"/>
    <w:rsid w:val="00923512"/>
    <w:rsid w:val="009250AF"/>
    <w:rsid w:val="00925C3A"/>
    <w:rsid w:val="00926A98"/>
    <w:rsid w:val="00927475"/>
    <w:rsid w:val="00927C73"/>
    <w:rsid w:val="00931A81"/>
    <w:rsid w:val="00931BE3"/>
    <w:rsid w:val="009341D4"/>
    <w:rsid w:val="00934F77"/>
    <w:rsid w:val="00937287"/>
    <w:rsid w:val="0094017E"/>
    <w:rsid w:val="00940582"/>
    <w:rsid w:val="00940B0E"/>
    <w:rsid w:val="00940E21"/>
    <w:rsid w:val="00941868"/>
    <w:rsid w:val="00942B76"/>
    <w:rsid w:val="00943232"/>
    <w:rsid w:val="0094383A"/>
    <w:rsid w:val="009450D3"/>
    <w:rsid w:val="00945B13"/>
    <w:rsid w:val="0095023F"/>
    <w:rsid w:val="00950902"/>
    <w:rsid w:val="00951A86"/>
    <w:rsid w:val="009520D0"/>
    <w:rsid w:val="00953ECE"/>
    <w:rsid w:val="00954019"/>
    <w:rsid w:val="00956D52"/>
    <w:rsid w:val="00956DC2"/>
    <w:rsid w:val="0095738D"/>
    <w:rsid w:val="009574D0"/>
    <w:rsid w:val="00957C49"/>
    <w:rsid w:val="00961292"/>
    <w:rsid w:val="00961D39"/>
    <w:rsid w:val="00961E44"/>
    <w:rsid w:val="00963DF4"/>
    <w:rsid w:val="0096417C"/>
    <w:rsid w:val="0096477E"/>
    <w:rsid w:val="0096685D"/>
    <w:rsid w:val="00966E4E"/>
    <w:rsid w:val="00967850"/>
    <w:rsid w:val="00967DEE"/>
    <w:rsid w:val="00967FF0"/>
    <w:rsid w:val="0097007B"/>
    <w:rsid w:val="00970247"/>
    <w:rsid w:val="009716C2"/>
    <w:rsid w:val="00971B96"/>
    <w:rsid w:val="0097425C"/>
    <w:rsid w:val="00974D71"/>
    <w:rsid w:val="0097638D"/>
    <w:rsid w:val="00983303"/>
    <w:rsid w:val="00983682"/>
    <w:rsid w:val="00983E04"/>
    <w:rsid w:val="00985126"/>
    <w:rsid w:val="00985684"/>
    <w:rsid w:val="00986BFC"/>
    <w:rsid w:val="00986C28"/>
    <w:rsid w:val="00987E7E"/>
    <w:rsid w:val="00990788"/>
    <w:rsid w:val="00991500"/>
    <w:rsid w:val="0099191D"/>
    <w:rsid w:val="00991E7F"/>
    <w:rsid w:val="009952D8"/>
    <w:rsid w:val="00996447"/>
    <w:rsid w:val="00996479"/>
    <w:rsid w:val="00996A1E"/>
    <w:rsid w:val="009973FA"/>
    <w:rsid w:val="009A02AC"/>
    <w:rsid w:val="009A06D3"/>
    <w:rsid w:val="009A23B5"/>
    <w:rsid w:val="009A34DD"/>
    <w:rsid w:val="009A3597"/>
    <w:rsid w:val="009A3845"/>
    <w:rsid w:val="009A5450"/>
    <w:rsid w:val="009A5594"/>
    <w:rsid w:val="009A55A1"/>
    <w:rsid w:val="009A59E7"/>
    <w:rsid w:val="009A5B11"/>
    <w:rsid w:val="009A5F62"/>
    <w:rsid w:val="009A6756"/>
    <w:rsid w:val="009A7E85"/>
    <w:rsid w:val="009A7EAD"/>
    <w:rsid w:val="009B0261"/>
    <w:rsid w:val="009B0575"/>
    <w:rsid w:val="009B09A2"/>
    <w:rsid w:val="009B2E6C"/>
    <w:rsid w:val="009B2FA7"/>
    <w:rsid w:val="009B36A8"/>
    <w:rsid w:val="009B36EC"/>
    <w:rsid w:val="009B5D5A"/>
    <w:rsid w:val="009B6B19"/>
    <w:rsid w:val="009B72AD"/>
    <w:rsid w:val="009C17F8"/>
    <w:rsid w:val="009C2C22"/>
    <w:rsid w:val="009C3C92"/>
    <w:rsid w:val="009C43CF"/>
    <w:rsid w:val="009C4661"/>
    <w:rsid w:val="009C61CE"/>
    <w:rsid w:val="009C644F"/>
    <w:rsid w:val="009C7952"/>
    <w:rsid w:val="009C7B0B"/>
    <w:rsid w:val="009D0678"/>
    <w:rsid w:val="009D15DA"/>
    <w:rsid w:val="009D1B27"/>
    <w:rsid w:val="009D31E3"/>
    <w:rsid w:val="009D3E71"/>
    <w:rsid w:val="009D53F7"/>
    <w:rsid w:val="009D5913"/>
    <w:rsid w:val="009D6CEC"/>
    <w:rsid w:val="009E07C5"/>
    <w:rsid w:val="009E0B89"/>
    <w:rsid w:val="009E0C68"/>
    <w:rsid w:val="009E47C9"/>
    <w:rsid w:val="009E6108"/>
    <w:rsid w:val="009F03AE"/>
    <w:rsid w:val="009F2037"/>
    <w:rsid w:val="009F3610"/>
    <w:rsid w:val="009F40F0"/>
    <w:rsid w:val="009F4AEF"/>
    <w:rsid w:val="009F6BDC"/>
    <w:rsid w:val="009F6E9E"/>
    <w:rsid w:val="00A00E13"/>
    <w:rsid w:val="00A01E0B"/>
    <w:rsid w:val="00A03DE3"/>
    <w:rsid w:val="00A04680"/>
    <w:rsid w:val="00A06035"/>
    <w:rsid w:val="00A067E7"/>
    <w:rsid w:val="00A1000B"/>
    <w:rsid w:val="00A12296"/>
    <w:rsid w:val="00A1448F"/>
    <w:rsid w:val="00A15393"/>
    <w:rsid w:val="00A162B9"/>
    <w:rsid w:val="00A20FC1"/>
    <w:rsid w:val="00A21AFB"/>
    <w:rsid w:val="00A2275C"/>
    <w:rsid w:val="00A23449"/>
    <w:rsid w:val="00A23DAC"/>
    <w:rsid w:val="00A256EA"/>
    <w:rsid w:val="00A26A8A"/>
    <w:rsid w:val="00A27260"/>
    <w:rsid w:val="00A300B2"/>
    <w:rsid w:val="00A31E33"/>
    <w:rsid w:val="00A35278"/>
    <w:rsid w:val="00A36CD3"/>
    <w:rsid w:val="00A379CD"/>
    <w:rsid w:val="00A416CE"/>
    <w:rsid w:val="00A41B80"/>
    <w:rsid w:val="00A422B3"/>
    <w:rsid w:val="00A43631"/>
    <w:rsid w:val="00A4415F"/>
    <w:rsid w:val="00A47FCC"/>
    <w:rsid w:val="00A50A7C"/>
    <w:rsid w:val="00A50EC6"/>
    <w:rsid w:val="00A52CD9"/>
    <w:rsid w:val="00A54867"/>
    <w:rsid w:val="00A54CE1"/>
    <w:rsid w:val="00A574CD"/>
    <w:rsid w:val="00A57746"/>
    <w:rsid w:val="00A60608"/>
    <w:rsid w:val="00A60AF5"/>
    <w:rsid w:val="00A62144"/>
    <w:rsid w:val="00A635A2"/>
    <w:rsid w:val="00A6430C"/>
    <w:rsid w:val="00A653EC"/>
    <w:rsid w:val="00A660F1"/>
    <w:rsid w:val="00A71705"/>
    <w:rsid w:val="00A72451"/>
    <w:rsid w:val="00A73912"/>
    <w:rsid w:val="00A74109"/>
    <w:rsid w:val="00A74C05"/>
    <w:rsid w:val="00A75AF8"/>
    <w:rsid w:val="00A76790"/>
    <w:rsid w:val="00A76E8F"/>
    <w:rsid w:val="00A77DC1"/>
    <w:rsid w:val="00A80A2E"/>
    <w:rsid w:val="00A80EAE"/>
    <w:rsid w:val="00A8199C"/>
    <w:rsid w:val="00A82541"/>
    <w:rsid w:val="00A83578"/>
    <w:rsid w:val="00A846D4"/>
    <w:rsid w:val="00A84722"/>
    <w:rsid w:val="00A8688E"/>
    <w:rsid w:val="00A87B18"/>
    <w:rsid w:val="00A9041E"/>
    <w:rsid w:val="00A92DC6"/>
    <w:rsid w:val="00A934CA"/>
    <w:rsid w:val="00A939AE"/>
    <w:rsid w:val="00A9462D"/>
    <w:rsid w:val="00A95F96"/>
    <w:rsid w:val="00A96F25"/>
    <w:rsid w:val="00A979AA"/>
    <w:rsid w:val="00AA0398"/>
    <w:rsid w:val="00AA05AC"/>
    <w:rsid w:val="00AA15E1"/>
    <w:rsid w:val="00AA1BAE"/>
    <w:rsid w:val="00AA2958"/>
    <w:rsid w:val="00AA29B3"/>
    <w:rsid w:val="00AA31B2"/>
    <w:rsid w:val="00AA3649"/>
    <w:rsid w:val="00AA38C4"/>
    <w:rsid w:val="00AA42BE"/>
    <w:rsid w:val="00AA5B7B"/>
    <w:rsid w:val="00AB05C7"/>
    <w:rsid w:val="00AB073B"/>
    <w:rsid w:val="00AB1100"/>
    <w:rsid w:val="00AB153F"/>
    <w:rsid w:val="00AB5975"/>
    <w:rsid w:val="00AB6051"/>
    <w:rsid w:val="00AB65A4"/>
    <w:rsid w:val="00AB6737"/>
    <w:rsid w:val="00AB7228"/>
    <w:rsid w:val="00AC2D4F"/>
    <w:rsid w:val="00AC41B9"/>
    <w:rsid w:val="00AC6215"/>
    <w:rsid w:val="00AC79BB"/>
    <w:rsid w:val="00AD0A8C"/>
    <w:rsid w:val="00AD0AC8"/>
    <w:rsid w:val="00AD2434"/>
    <w:rsid w:val="00AD24D4"/>
    <w:rsid w:val="00AD294B"/>
    <w:rsid w:val="00AD3052"/>
    <w:rsid w:val="00AD3ED8"/>
    <w:rsid w:val="00AD4D78"/>
    <w:rsid w:val="00AD4ED5"/>
    <w:rsid w:val="00AD5CDE"/>
    <w:rsid w:val="00AD6BC7"/>
    <w:rsid w:val="00AD7DB6"/>
    <w:rsid w:val="00AE0CDD"/>
    <w:rsid w:val="00AE1452"/>
    <w:rsid w:val="00AE19A1"/>
    <w:rsid w:val="00AE2C9E"/>
    <w:rsid w:val="00AE3D4E"/>
    <w:rsid w:val="00AE51D5"/>
    <w:rsid w:val="00AE571E"/>
    <w:rsid w:val="00AE5B17"/>
    <w:rsid w:val="00AE63C2"/>
    <w:rsid w:val="00AE6E6E"/>
    <w:rsid w:val="00AF0658"/>
    <w:rsid w:val="00AF0F0B"/>
    <w:rsid w:val="00AF3F2D"/>
    <w:rsid w:val="00AF65F2"/>
    <w:rsid w:val="00AF778F"/>
    <w:rsid w:val="00AF7849"/>
    <w:rsid w:val="00AF796A"/>
    <w:rsid w:val="00B022EC"/>
    <w:rsid w:val="00B024C3"/>
    <w:rsid w:val="00B02712"/>
    <w:rsid w:val="00B02B5E"/>
    <w:rsid w:val="00B03BB1"/>
    <w:rsid w:val="00B06970"/>
    <w:rsid w:val="00B1060D"/>
    <w:rsid w:val="00B13B15"/>
    <w:rsid w:val="00B14589"/>
    <w:rsid w:val="00B169A5"/>
    <w:rsid w:val="00B17BC7"/>
    <w:rsid w:val="00B23312"/>
    <w:rsid w:val="00B23C50"/>
    <w:rsid w:val="00B23D41"/>
    <w:rsid w:val="00B2416A"/>
    <w:rsid w:val="00B24D05"/>
    <w:rsid w:val="00B259AE"/>
    <w:rsid w:val="00B30AFA"/>
    <w:rsid w:val="00B31EA5"/>
    <w:rsid w:val="00B340C9"/>
    <w:rsid w:val="00B364BD"/>
    <w:rsid w:val="00B36887"/>
    <w:rsid w:val="00B36FC9"/>
    <w:rsid w:val="00B371D0"/>
    <w:rsid w:val="00B4188D"/>
    <w:rsid w:val="00B418A9"/>
    <w:rsid w:val="00B41FC4"/>
    <w:rsid w:val="00B42842"/>
    <w:rsid w:val="00B430DC"/>
    <w:rsid w:val="00B445E3"/>
    <w:rsid w:val="00B44A19"/>
    <w:rsid w:val="00B45720"/>
    <w:rsid w:val="00B462C4"/>
    <w:rsid w:val="00B46423"/>
    <w:rsid w:val="00B466C6"/>
    <w:rsid w:val="00B470D5"/>
    <w:rsid w:val="00B546A7"/>
    <w:rsid w:val="00B547B8"/>
    <w:rsid w:val="00B55743"/>
    <w:rsid w:val="00B55F68"/>
    <w:rsid w:val="00B56244"/>
    <w:rsid w:val="00B57AA8"/>
    <w:rsid w:val="00B603A4"/>
    <w:rsid w:val="00B60C01"/>
    <w:rsid w:val="00B637F6"/>
    <w:rsid w:val="00B643B6"/>
    <w:rsid w:val="00B655E6"/>
    <w:rsid w:val="00B65B44"/>
    <w:rsid w:val="00B66043"/>
    <w:rsid w:val="00B70CED"/>
    <w:rsid w:val="00B7313E"/>
    <w:rsid w:val="00B73E28"/>
    <w:rsid w:val="00B756DC"/>
    <w:rsid w:val="00B75EB1"/>
    <w:rsid w:val="00B774D6"/>
    <w:rsid w:val="00B81A04"/>
    <w:rsid w:val="00B81D9F"/>
    <w:rsid w:val="00B83745"/>
    <w:rsid w:val="00B926A5"/>
    <w:rsid w:val="00B92BCF"/>
    <w:rsid w:val="00B937BC"/>
    <w:rsid w:val="00B948E9"/>
    <w:rsid w:val="00B95D4F"/>
    <w:rsid w:val="00B97149"/>
    <w:rsid w:val="00BA178A"/>
    <w:rsid w:val="00BA1E3F"/>
    <w:rsid w:val="00BA2C45"/>
    <w:rsid w:val="00BA45CF"/>
    <w:rsid w:val="00BA481E"/>
    <w:rsid w:val="00BA4AA1"/>
    <w:rsid w:val="00BA4AF1"/>
    <w:rsid w:val="00BA739F"/>
    <w:rsid w:val="00BB013F"/>
    <w:rsid w:val="00BB0445"/>
    <w:rsid w:val="00BB0DE2"/>
    <w:rsid w:val="00BB14C4"/>
    <w:rsid w:val="00BB40E5"/>
    <w:rsid w:val="00BB5795"/>
    <w:rsid w:val="00BB7100"/>
    <w:rsid w:val="00BB7717"/>
    <w:rsid w:val="00BC0BD6"/>
    <w:rsid w:val="00BC10F9"/>
    <w:rsid w:val="00BC1CD9"/>
    <w:rsid w:val="00BC1F0C"/>
    <w:rsid w:val="00BC2531"/>
    <w:rsid w:val="00BC2ACF"/>
    <w:rsid w:val="00BC2FDD"/>
    <w:rsid w:val="00BC39F3"/>
    <w:rsid w:val="00BC56E3"/>
    <w:rsid w:val="00BC65B9"/>
    <w:rsid w:val="00BC72BC"/>
    <w:rsid w:val="00BD1E75"/>
    <w:rsid w:val="00BD1ECB"/>
    <w:rsid w:val="00BD2802"/>
    <w:rsid w:val="00BD2EB5"/>
    <w:rsid w:val="00BD39E5"/>
    <w:rsid w:val="00BD3B63"/>
    <w:rsid w:val="00BD4B18"/>
    <w:rsid w:val="00BD5154"/>
    <w:rsid w:val="00BD5211"/>
    <w:rsid w:val="00BD52EA"/>
    <w:rsid w:val="00BD5A4B"/>
    <w:rsid w:val="00BD5C85"/>
    <w:rsid w:val="00BD6F17"/>
    <w:rsid w:val="00BD7EE8"/>
    <w:rsid w:val="00BE05A3"/>
    <w:rsid w:val="00BE23B3"/>
    <w:rsid w:val="00BE4639"/>
    <w:rsid w:val="00BE4E78"/>
    <w:rsid w:val="00BE60A6"/>
    <w:rsid w:val="00BE7438"/>
    <w:rsid w:val="00BF1D3D"/>
    <w:rsid w:val="00BF2395"/>
    <w:rsid w:val="00BF3CA3"/>
    <w:rsid w:val="00BF3CA5"/>
    <w:rsid w:val="00BF3DE4"/>
    <w:rsid w:val="00BF3FAC"/>
    <w:rsid w:val="00BF5E39"/>
    <w:rsid w:val="00BF7BC5"/>
    <w:rsid w:val="00C015EF"/>
    <w:rsid w:val="00C01641"/>
    <w:rsid w:val="00C040A8"/>
    <w:rsid w:val="00C04E60"/>
    <w:rsid w:val="00C05500"/>
    <w:rsid w:val="00C05B8F"/>
    <w:rsid w:val="00C05BA0"/>
    <w:rsid w:val="00C068C2"/>
    <w:rsid w:val="00C10407"/>
    <w:rsid w:val="00C10566"/>
    <w:rsid w:val="00C111B4"/>
    <w:rsid w:val="00C11C8D"/>
    <w:rsid w:val="00C15719"/>
    <w:rsid w:val="00C15B17"/>
    <w:rsid w:val="00C176FA"/>
    <w:rsid w:val="00C17E47"/>
    <w:rsid w:val="00C2330F"/>
    <w:rsid w:val="00C245A3"/>
    <w:rsid w:val="00C24903"/>
    <w:rsid w:val="00C24C33"/>
    <w:rsid w:val="00C268DD"/>
    <w:rsid w:val="00C26942"/>
    <w:rsid w:val="00C27967"/>
    <w:rsid w:val="00C27BB8"/>
    <w:rsid w:val="00C27DEF"/>
    <w:rsid w:val="00C31B2E"/>
    <w:rsid w:val="00C31D8F"/>
    <w:rsid w:val="00C3346E"/>
    <w:rsid w:val="00C337C5"/>
    <w:rsid w:val="00C337EE"/>
    <w:rsid w:val="00C3383C"/>
    <w:rsid w:val="00C34A16"/>
    <w:rsid w:val="00C34B75"/>
    <w:rsid w:val="00C34BDA"/>
    <w:rsid w:val="00C34C27"/>
    <w:rsid w:val="00C35407"/>
    <w:rsid w:val="00C3610C"/>
    <w:rsid w:val="00C369C0"/>
    <w:rsid w:val="00C37FA4"/>
    <w:rsid w:val="00C404CA"/>
    <w:rsid w:val="00C4082E"/>
    <w:rsid w:val="00C44B59"/>
    <w:rsid w:val="00C468ED"/>
    <w:rsid w:val="00C46FAE"/>
    <w:rsid w:val="00C47CBB"/>
    <w:rsid w:val="00C50F33"/>
    <w:rsid w:val="00C5141C"/>
    <w:rsid w:val="00C52141"/>
    <w:rsid w:val="00C526E7"/>
    <w:rsid w:val="00C552A8"/>
    <w:rsid w:val="00C554F0"/>
    <w:rsid w:val="00C555E7"/>
    <w:rsid w:val="00C55731"/>
    <w:rsid w:val="00C55EF0"/>
    <w:rsid w:val="00C55FDF"/>
    <w:rsid w:val="00C56D9F"/>
    <w:rsid w:val="00C56E54"/>
    <w:rsid w:val="00C57DF8"/>
    <w:rsid w:val="00C61D74"/>
    <w:rsid w:val="00C62035"/>
    <w:rsid w:val="00C62290"/>
    <w:rsid w:val="00C625AD"/>
    <w:rsid w:val="00C6353A"/>
    <w:rsid w:val="00C65D4D"/>
    <w:rsid w:val="00C6661E"/>
    <w:rsid w:val="00C66AB0"/>
    <w:rsid w:val="00C6763C"/>
    <w:rsid w:val="00C706FB"/>
    <w:rsid w:val="00C71477"/>
    <w:rsid w:val="00C72844"/>
    <w:rsid w:val="00C72CA0"/>
    <w:rsid w:val="00C73103"/>
    <w:rsid w:val="00C7322E"/>
    <w:rsid w:val="00C76316"/>
    <w:rsid w:val="00C7759F"/>
    <w:rsid w:val="00C77F6B"/>
    <w:rsid w:val="00C77FD9"/>
    <w:rsid w:val="00C80915"/>
    <w:rsid w:val="00C813C6"/>
    <w:rsid w:val="00C81748"/>
    <w:rsid w:val="00C81EB4"/>
    <w:rsid w:val="00C8239C"/>
    <w:rsid w:val="00C825E7"/>
    <w:rsid w:val="00C82B2F"/>
    <w:rsid w:val="00C83301"/>
    <w:rsid w:val="00C846AB"/>
    <w:rsid w:val="00C851AB"/>
    <w:rsid w:val="00C8564E"/>
    <w:rsid w:val="00C87033"/>
    <w:rsid w:val="00C87F51"/>
    <w:rsid w:val="00C90A38"/>
    <w:rsid w:val="00C91221"/>
    <w:rsid w:val="00C91733"/>
    <w:rsid w:val="00C91DF7"/>
    <w:rsid w:val="00C92D55"/>
    <w:rsid w:val="00C934EC"/>
    <w:rsid w:val="00C9678A"/>
    <w:rsid w:val="00C97F8D"/>
    <w:rsid w:val="00CA2CFD"/>
    <w:rsid w:val="00CA394D"/>
    <w:rsid w:val="00CA5244"/>
    <w:rsid w:val="00CA55A7"/>
    <w:rsid w:val="00CA5E8A"/>
    <w:rsid w:val="00CA685E"/>
    <w:rsid w:val="00CA6FA1"/>
    <w:rsid w:val="00CA71A5"/>
    <w:rsid w:val="00CA7E1A"/>
    <w:rsid w:val="00CB0525"/>
    <w:rsid w:val="00CB542B"/>
    <w:rsid w:val="00CB5D18"/>
    <w:rsid w:val="00CB7554"/>
    <w:rsid w:val="00CC436C"/>
    <w:rsid w:val="00CC44A8"/>
    <w:rsid w:val="00CC6521"/>
    <w:rsid w:val="00CC66D3"/>
    <w:rsid w:val="00CC6DC4"/>
    <w:rsid w:val="00CC7647"/>
    <w:rsid w:val="00CD0152"/>
    <w:rsid w:val="00CD03D6"/>
    <w:rsid w:val="00CD0BD1"/>
    <w:rsid w:val="00CD28D5"/>
    <w:rsid w:val="00CD3A73"/>
    <w:rsid w:val="00CD3C0E"/>
    <w:rsid w:val="00CD3F94"/>
    <w:rsid w:val="00CD4D7D"/>
    <w:rsid w:val="00CE0E0D"/>
    <w:rsid w:val="00CE10B6"/>
    <w:rsid w:val="00CE2E3E"/>
    <w:rsid w:val="00CE5EB4"/>
    <w:rsid w:val="00CE7B57"/>
    <w:rsid w:val="00CF016F"/>
    <w:rsid w:val="00CF078E"/>
    <w:rsid w:val="00CF101F"/>
    <w:rsid w:val="00CF115E"/>
    <w:rsid w:val="00CF1D09"/>
    <w:rsid w:val="00CF2BA8"/>
    <w:rsid w:val="00CF3AC6"/>
    <w:rsid w:val="00CF3D0D"/>
    <w:rsid w:val="00CF441C"/>
    <w:rsid w:val="00CF6B7A"/>
    <w:rsid w:val="00CF7A21"/>
    <w:rsid w:val="00D0091E"/>
    <w:rsid w:val="00D00DC2"/>
    <w:rsid w:val="00D01220"/>
    <w:rsid w:val="00D01EE5"/>
    <w:rsid w:val="00D0204B"/>
    <w:rsid w:val="00D045E5"/>
    <w:rsid w:val="00D04931"/>
    <w:rsid w:val="00D05E3C"/>
    <w:rsid w:val="00D1078E"/>
    <w:rsid w:val="00D115DE"/>
    <w:rsid w:val="00D12862"/>
    <w:rsid w:val="00D141A5"/>
    <w:rsid w:val="00D14FBB"/>
    <w:rsid w:val="00D169E4"/>
    <w:rsid w:val="00D178B6"/>
    <w:rsid w:val="00D20ABE"/>
    <w:rsid w:val="00D21C1D"/>
    <w:rsid w:val="00D221B7"/>
    <w:rsid w:val="00D23675"/>
    <w:rsid w:val="00D24215"/>
    <w:rsid w:val="00D24395"/>
    <w:rsid w:val="00D26CEA"/>
    <w:rsid w:val="00D305A4"/>
    <w:rsid w:val="00D30CA2"/>
    <w:rsid w:val="00D31C7E"/>
    <w:rsid w:val="00D329D6"/>
    <w:rsid w:val="00D33919"/>
    <w:rsid w:val="00D34040"/>
    <w:rsid w:val="00D3481F"/>
    <w:rsid w:val="00D34FEA"/>
    <w:rsid w:val="00D352F4"/>
    <w:rsid w:val="00D35EA1"/>
    <w:rsid w:val="00D362B0"/>
    <w:rsid w:val="00D363F7"/>
    <w:rsid w:val="00D36D24"/>
    <w:rsid w:val="00D41DB7"/>
    <w:rsid w:val="00D42E4A"/>
    <w:rsid w:val="00D43489"/>
    <w:rsid w:val="00D4413E"/>
    <w:rsid w:val="00D44DBB"/>
    <w:rsid w:val="00D45F47"/>
    <w:rsid w:val="00D463F3"/>
    <w:rsid w:val="00D46F7F"/>
    <w:rsid w:val="00D47A29"/>
    <w:rsid w:val="00D51AE0"/>
    <w:rsid w:val="00D545F4"/>
    <w:rsid w:val="00D548EA"/>
    <w:rsid w:val="00D55C26"/>
    <w:rsid w:val="00D55FD7"/>
    <w:rsid w:val="00D606A7"/>
    <w:rsid w:val="00D6234F"/>
    <w:rsid w:val="00D64B67"/>
    <w:rsid w:val="00D66E53"/>
    <w:rsid w:val="00D71B21"/>
    <w:rsid w:val="00D73D9B"/>
    <w:rsid w:val="00D746D6"/>
    <w:rsid w:val="00D76197"/>
    <w:rsid w:val="00D76AC9"/>
    <w:rsid w:val="00D77DE6"/>
    <w:rsid w:val="00D80EEF"/>
    <w:rsid w:val="00D811A1"/>
    <w:rsid w:val="00D812DF"/>
    <w:rsid w:val="00D81457"/>
    <w:rsid w:val="00D81DC7"/>
    <w:rsid w:val="00D81E87"/>
    <w:rsid w:val="00D82E91"/>
    <w:rsid w:val="00D83906"/>
    <w:rsid w:val="00D876C5"/>
    <w:rsid w:val="00D91A7F"/>
    <w:rsid w:val="00D91E4D"/>
    <w:rsid w:val="00D92148"/>
    <w:rsid w:val="00D9250A"/>
    <w:rsid w:val="00D92CE9"/>
    <w:rsid w:val="00D92F99"/>
    <w:rsid w:val="00D9457F"/>
    <w:rsid w:val="00D94818"/>
    <w:rsid w:val="00D9604B"/>
    <w:rsid w:val="00DA0BC8"/>
    <w:rsid w:val="00DA1E51"/>
    <w:rsid w:val="00DA21EB"/>
    <w:rsid w:val="00DA295F"/>
    <w:rsid w:val="00DA2E2B"/>
    <w:rsid w:val="00DA45FD"/>
    <w:rsid w:val="00DA4D47"/>
    <w:rsid w:val="00DA4FB6"/>
    <w:rsid w:val="00DA5E06"/>
    <w:rsid w:val="00DA6D6B"/>
    <w:rsid w:val="00DA7A2B"/>
    <w:rsid w:val="00DB0E43"/>
    <w:rsid w:val="00DB162E"/>
    <w:rsid w:val="00DB17ED"/>
    <w:rsid w:val="00DB1DE0"/>
    <w:rsid w:val="00DB2097"/>
    <w:rsid w:val="00DB29E0"/>
    <w:rsid w:val="00DB2E74"/>
    <w:rsid w:val="00DB4C99"/>
    <w:rsid w:val="00DB56EF"/>
    <w:rsid w:val="00DB5AD1"/>
    <w:rsid w:val="00DB6EC6"/>
    <w:rsid w:val="00DC0D4D"/>
    <w:rsid w:val="00DC1DED"/>
    <w:rsid w:val="00DC40B9"/>
    <w:rsid w:val="00DC4DAD"/>
    <w:rsid w:val="00DC6178"/>
    <w:rsid w:val="00DC6918"/>
    <w:rsid w:val="00DD1436"/>
    <w:rsid w:val="00DD34C5"/>
    <w:rsid w:val="00DD436C"/>
    <w:rsid w:val="00DD592E"/>
    <w:rsid w:val="00DD5C05"/>
    <w:rsid w:val="00DD6419"/>
    <w:rsid w:val="00DD7523"/>
    <w:rsid w:val="00DD791D"/>
    <w:rsid w:val="00DE2D80"/>
    <w:rsid w:val="00DE345F"/>
    <w:rsid w:val="00DE60B0"/>
    <w:rsid w:val="00DE666C"/>
    <w:rsid w:val="00DE6ED4"/>
    <w:rsid w:val="00DF1C9D"/>
    <w:rsid w:val="00DF3503"/>
    <w:rsid w:val="00DF5027"/>
    <w:rsid w:val="00DF5354"/>
    <w:rsid w:val="00DF5D2A"/>
    <w:rsid w:val="00DF63CF"/>
    <w:rsid w:val="00DF6C08"/>
    <w:rsid w:val="00E05607"/>
    <w:rsid w:val="00E069E7"/>
    <w:rsid w:val="00E114A6"/>
    <w:rsid w:val="00E123A0"/>
    <w:rsid w:val="00E13101"/>
    <w:rsid w:val="00E13486"/>
    <w:rsid w:val="00E139F8"/>
    <w:rsid w:val="00E15DBF"/>
    <w:rsid w:val="00E203A8"/>
    <w:rsid w:val="00E20542"/>
    <w:rsid w:val="00E216DC"/>
    <w:rsid w:val="00E21C81"/>
    <w:rsid w:val="00E22FD9"/>
    <w:rsid w:val="00E235B3"/>
    <w:rsid w:val="00E2488B"/>
    <w:rsid w:val="00E26450"/>
    <w:rsid w:val="00E26C51"/>
    <w:rsid w:val="00E26F9E"/>
    <w:rsid w:val="00E27B1F"/>
    <w:rsid w:val="00E3002D"/>
    <w:rsid w:val="00E30842"/>
    <w:rsid w:val="00E30BFE"/>
    <w:rsid w:val="00E3163F"/>
    <w:rsid w:val="00E31A4F"/>
    <w:rsid w:val="00E346DA"/>
    <w:rsid w:val="00E34729"/>
    <w:rsid w:val="00E361F9"/>
    <w:rsid w:val="00E36BBA"/>
    <w:rsid w:val="00E37E42"/>
    <w:rsid w:val="00E415AD"/>
    <w:rsid w:val="00E42E62"/>
    <w:rsid w:val="00E43262"/>
    <w:rsid w:val="00E5135E"/>
    <w:rsid w:val="00E51C3C"/>
    <w:rsid w:val="00E51CCF"/>
    <w:rsid w:val="00E51E1A"/>
    <w:rsid w:val="00E53F77"/>
    <w:rsid w:val="00E60E2B"/>
    <w:rsid w:val="00E617BC"/>
    <w:rsid w:val="00E62D0D"/>
    <w:rsid w:val="00E6376F"/>
    <w:rsid w:val="00E63FCA"/>
    <w:rsid w:val="00E641EA"/>
    <w:rsid w:val="00E643C7"/>
    <w:rsid w:val="00E64D36"/>
    <w:rsid w:val="00E661D4"/>
    <w:rsid w:val="00E667ED"/>
    <w:rsid w:val="00E66A81"/>
    <w:rsid w:val="00E70C03"/>
    <w:rsid w:val="00E720A6"/>
    <w:rsid w:val="00E7443E"/>
    <w:rsid w:val="00E750A6"/>
    <w:rsid w:val="00E754ED"/>
    <w:rsid w:val="00E75C87"/>
    <w:rsid w:val="00E76321"/>
    <w:rsid w:val="00E77E08"/>
    <w:rsid w:val="00E803EE"/>
    <w:rsid w:val="00E83C0D"/>
    <w:rsid w:val="00E83D4C"/>
    <w:rsid w:val="00E8526A"/>
    <w:rsid w:val="00E8528A"/>
    <w:rsid w:val="00E858EB"/>
    <w:rsid w:val="00E860B7"/>
    <w:rsid w:val="00E86E8B"/>
    <w:rsid w:val="00E87673"/>
    <w:rsid w:val="00E87E0F"/>
    <w:rsid w:val="00E9319A"/>
    <w:rsid w:val="00E969DA"/>
    <w:rsid w:val="00E96C0C"/>
    <w:rsid w:val="00E97E48"/>
    <w:rsid w:val="00EA25D7"/>
    <w:rsid w:val="00EA3194"/>
    <w:rsid w:val="00EA4997"/>
    <w:rsid w:val="00EA7044"/>
    <w:rsid w:val="00EA7C17"/>
    <w:rsid w:val="00EA7E16"/>
    <w:rsid w:val="00EB06AD"/>
    <w:rsid w:val="00EB0D89"/>
    <w:rsid w:val="00EB45EA"/>
    <w:rsid w:val="00EB6299"/>
    <w:rsid w:val="00EB6A11"/>
    <w:rsid w:val="00EB7D6A"/>
    <w:rsid w:val="00EC281A"/>
    <w:rsid w:val="00EC3B6C"/>
    <w:rsid w:val="00EC4872"/>
    <w:rsid w:val="00EC5413"/>
    <w:rsid w:val="00ED07DD"/>
    <w:rsid w:val="00ED0975"/>
    <w:rsid w:val="00ED1213"/>
    <w:rsid w:val="00ED179D"/>
    <w:rsid w:val="00ED1C52"/>
    <w:rsid w:val="00ED40A5"/>
    <w:rsid w:val="00ED4164"/>
    <w:rsid w:val="00ED462E"/>
    <w:rsid w:val="00ED5086"/>
    <w:rsid w:val="00EE0E58"/>
    <w:rsid w:val="00EE34FF"/>
    <w:rsid w:val="00EE4C6F"/>
    <w:rsid w:val="00EE6386"/>
    <w:rsid w:val="00EE65B4"/>
    <w:rsid w:val="00EE7098"/>
    <w:rsid w:val="00EE748C"/>
    <w:rsid w:val="00EF028A"/>
    <w:rsid w:val="00EF081E"/>
    <w:rsid w:val="00EF08CA"/>
    <w:rsid w:val="00EF0932"/>
    <w:rsid w:val="00EF5AA2"/>
    <w:rsid w:val="00F00884"/>
    <w:rsid w:val="00F00940"/>
    <w:rsid w:val="00F01EA5"/>
    <w:rsid w:val="00F01FAF"/>
    <w:rsid w:val="00F02122"/>
    <w:rsid w:val="00F02170"/>
    <w:rsid w:val="00F032C7"/>
    <w:rsid w:val="00F043D1"/>
    <w:rsid w:val="00F05086"/>
    <w:rsid w:val="00F07408"/>
    <w:rsid w:val="00F07EF1"/>
    <w:rsid w:val="00F104C1"/>
    <w:rsid w:val="00F117B4"/>
    <w:rsid w:val="00F11D3B"/>
    <w:rsid w:val="00F1212D"/>
    <w:rsid w:val="00F13AC6"/>
    <w:rsid w:val="00F13BD3"/>
    <w:rsid w:val="00F14F74"/>
    <w:rsid w:val="00F15AA7"/>
    <w:rsid w:val="00F15E4A"/>
    <w:rsid w:val="00F17FEA"/>
    <w:rsid w:val="00F20BBC"/>
    <w:rsid w:val="00F218F7"/>
    <w:rsid w:val="00F234C6"/>
    <w:rsid w:val="00F24112"/>
    <w:rsid w:val="00F258FC"/>
    <w:rsid w:val="00F27868"/>
    <w:rsid w:val="00F30BA7"/>
    <w:rsid w:val="00F30CB1"/>
    <w:rsid w:val="00F31FA0"/>
    <w:rsid w:val="00F32F87"/>
    <w:rsid w:val="00F33DF4"/>
    <w:rsid w:val="00F34494"/>
    <w:rsid w:val="00F4158C"/>
    <w:rsid w:val="00F4184E"/>
    <w:rsid w:val="00F41EA0"/>
    <w:rsid w:val="00F426C1"/>
    <w:rsid w:val="00F42F58"/>
    <w:rsid w:val="00F4352C"/>
    <w:rsid w:val="00F44506"/>
    <w:rsid w:val="00F45A73"/>
    <w:rsid w:val="00F52C5D"/>
    <w:rsid w:val="00F52CFC"/>
    <w:rsid w:val="00F53761"/>
    <w:rsid w:val="00F55949"/>
    <w:rsid w:val="00F55D1B"/>
    <w:rsid w:val="00F5618D"/>
    <w:rsid w:val="00F6031B"/>
    <w:rsid w:val="00F642BE"/>
    <w:rsid w:val="00F668F6"/>
    <w:rsid w:val="00F67406"/>
    <w:rsid w:val="00F67CFC"/>
    <w:rsid w:val="00F712BE"/>
    <w:rsid w:val="00F728FA"/>
    <w:rsid w:val="00F73A6F"/>
    <w:rsid w:val="00F75C0B"/>
    <w:rsid w:val="00F7717A"/>
    <w:rsid w:val="00F8047D"/>
    <w:rsid w:val="00F82BA9"/>
    <w:rsid w:val="00F842FA"/>
    <w:rsid w:val="00F8441F"/>
    <w:rsid w:val="00F847F4"/>
    <w:rsid w:val="00F8481C"/>
    <w:rsid w:val="00F8549C"/>
    <w:rsid w:val="00F868EE"/>
    <w:rsid w:val="00F87CBD"/>
    <w:rsid w:val="00F91B1A"/>
    <w:rsid w:val="00F94B27"/>
    <w:rsid w:val="00F95336"/>
    <w:rsid w:val="00F959CA"/>
    <w:rsid w:val="00F95AF4"/>
    <w:rsid w:val="00F97604"/>
    <w:rsid w:val="00FA0B97"/>
    <w:rsid w:val="00FA0FA1"/>
    <w:rsid w:val="00FA1C28"/>
    <w:rsid w:val="00FA1EFD"/>
    <w:rsid w:val="00FA3262"/>
    <w:rsid w:val="00FA3747"/>
    <w:rsid w:val="00FA3805"/>
    <w:rsid w:val="00FA44CE"/>
    <w:rsid w:val="00FA4CA7"/>
    <w:rsid w:val="00FA528B"/>
    <w:rsid w:val="00FA7024"/>
    <w:rsid w:val="00FA7851"/>
    <w:rsid w:val="00FB05EA"/>
    <w:rsid w:val="00FB069A"/>
    <w:rsid w:val="00FB0CD0"/>
    <w:rsid w:val="00FB1AF1"/>
    <w:rsid w:val="00FB39F3"/>
    <w:rsid w:val="00FB4054"/>
    <w:rsid w:val="00FB5BD7"/>
    <w:rsid w:val="00FB7736"/>
    <w:rsid w:val="00FB7781"/>
    <w:rsid w:val="00FB7BE9"/>
    <w:rsid w:val="00FC1682"/>
    <w:rsid w:val="00FC33BD"/>
    <w:rsid w:val="00FC4170"/>
    <w:rsid w:val="00FC523C"/>
    <w:rsid w:val="00FD0161"/>
    <w:rsid w:val="00FD01F5"/>
    <w:rsid w:val="00FD346F"/>
    <w:rsid w:val="00FD3E13"/>
    <w:rsid w:val="00FD6684"/>
    <w:rsid w:val="00FD6FD0"/>
    <w:rsid w:val="00FD73F4"/>
    <w:rsid w:val="00FE12A2"/>
    <w:rsid w:val="00FE203E"/>
    <w:rsid w:val="00FE3489"/>
    <w:rsid w:val="00FE48BE"/>
    <w:rsid w:val="00FE4BEE"/>
    <w:rsid w:val="00FE596A"/>
    <w:rsid w:val="00FE6AFD"/>
    <w:rsid w:val="00FE6B43"/>
    <w:rsid w:val="00FE6C51"/>
    <w:rsid w:val="00FF0D85"/>
    <w:rsid w:val="00FF4F59"/>
    <w:rsid w:val="00FF5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fill="f" fillcolor="white" stroke="f">
      <v:fill color="white" on="f"/>
      <v:stroke on="f"/>
    </o:shapedefaults>
    <o:shapelayout v:ext="edit">
      <o:idmap v:ext="edit" data="1"/>
    </o:shapelayout>
  </w:shapeDefaults>
  <w:decimalSymbol w:val=","/>
  <w:listSeparator w:val=";"/>
  <w14:docId w14:val="7AA75974"/>
  <w15:chartTrackingRefBased/>
  <w15:docId w15:val="{49ADD6B9-D41D-4120-B895-E412C057B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87CBD"/>
    <w:pPr>
      <w:widowControl w:val="0"/>
      <w:autoSpaceDE w:val="0"/>
      <w:autoSpaceDN w:val="0"/>
      <w:adjustRightInd w:val="0"/>
    </w:pPr>
    <w:rPr>
      <w:sz w:val="28"/>
    </w:rPr>
  </w:style>
  <w:style w:type="paragraph" w:styleId="1">
    <w:name w:val="heading 1"/>
    <w:basedOn w:val="2"/>
    <w:next w:val="a"/>
    <w:link w:val="10"/>
    <w:qFormat/>
    <w:rsid w:val="006323B5"/>
    <w:pPr>
      <w:spacing w:before="0" w:after="0"/>
      <w:outlineLvl w:val="0"/>
    </w:pPr>
    <w:rPr>
      <w:bCs w:val="0"/>
      <w:caps/>
      <w:kern w:val="32"/>
      <w:sz w:val="32"/>
      <w:szCs w:val="32"/>
    </w:rPr>
  </w:style>
  <w:style w:type="paragraph" w:styleId="2">
    <w:name w:val="heading 2"/>
    <w:basedOn w:val="a"/>
    <w:next w:val="a"/>
    <w:qFormat/>
    <w:rsid w:val="009C7952"/>
    <w:pPr>
      <w:keepNext/>
      <w:spacing w:before="240" w:after="240"/>
      <w:jc w:val="center"/>
      <w:outlineLvl w:val="1"/>
    </w:pPr>
    <w:rPr>
      <w:rFonts w:cs="Arial"/>
      <w:b/>
      <w:bCs/>
      <w:iCs/>
      <w:sz w:val="30"/>
      <w:szCs w:val="28"/>
    </w:rPr>
  </w:style>
  <w:style w:type="paragraph" w:styleId="3">
    <w:name w:val="heading 3"/>
    <w:basedOn w:val="a"/>
    <w:next w:val="a"/>
    <w:qFormat/>
    <w:rsid w:val="009C7952"/>
    <w:pPr>
      <w:keepNext/>
      <w:spacing w:before="240" w:after="240"/>
      <w:jc w:val="center"/>
      <w:outlineLvl w:val="2"/>
    </w:pPr>
    <w:rPr>
      <w:rFonts w:ascii="Arial" w:hAnsi="Arial" w:cs="Arial"/>
      <w:bCs/>
      <w:i/>
      <w:sz w:val="26"/>
      <w:szCs w:val="26"/>
      <w:u w:val="single"/>
    </w:rPr>
  </w:style>
  <w:style w:type="paragraph" w:styleId="8">
    <w:name w:val="heading 8"/>
    <w:basedOn w:val="a"/>
    <w:next w:val="a"/>
    <w:qFormat/>
    <w:rsid w:val="00B24D05"/>
    <w:pPr>
      <w:keepNext/>
      <w:widowControl/>
      <w:pBdr>
        <w:left w:val="single" w:sz="24" w:space="2" w:color="auto"/>
        <w:bottom w:val="single" w:sz="24" w:space="1" w:color="auto"/>
        <w:right w:val="single" w:sz="24" w:space="1" w:color="auto"/>
      </w:pBdr>
      <w:autoSpaceDE/>
      <w:autoSpaceDN/>
      <w:adjustRightInd/>
      <w:jc w:val="center"/>
      <w:outlineLvl w:val="7"/>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B24D05"/>
    <w:rPr>
      <w:snapToGrid w:val="0"/>
      <w:sz w:val="24"/>
    </w:rPr>
  </w:style>
  <w:style w:type="paragraph" w:styleId="a3">
    <w:name w:val="footer"/>
    <w:basedOn w:val="a"/>
    <w:link w:val="a4"/>
    <w:uiPriority w:val="99"/>
    <w:rsid w:val="0036408A"/>
    <w:pPr>
      <w:tabs>
        <w:tab w:val="center" w:pos="4677"/>
        <w:tab w:val="right" w:pos="9355"/>
      </w:tabs>
    </w:pPr>
  </w:style>
  <w:style w:type="character" w:styleId="a5">
    <w:name w:val="page number"/>
    <w:basedOn w:val="a0"/>
    <w:rsid w:val="0036408A"/>
  </w:style>
  <w:style w:type="paragraph" w:styleId="a6">
    <w:name w:val="Document Map"/>
    <w:basedOn w:val="a"/>
    <w:semiHidden/>
    <w:rsid w:val="000C1C3E"/>
    <w:pPr>
      <w:shd w:val="clear" w:color="auto" w:fill="000080"/>
    </w:pPr>
    <w:rPr>
      <w:rFonts w:ascii="Tahoma" w:hAnsi="Tahoma" w:cs="Tahoma"/>
    </w:rPr>
  </w:style>
  <w:style w:type="paragraph" w:styleId="12">
    <w:name w:val="toc 1"/>
    <w:basedOn w:val="a"/>
    <w:next w:val="a"/>
    <w:autoRedefine/>
    <w:uiPriority w:val="39"/>
    <w:rsid w:val="000E1B42"/>
    <w:pPr>
      <w:tabs>
        <w:tab w:val="left" w:pos="600"/>
        <w:tab w:val="right" w:leader="dot" w:pos="9356"/>
      </w:tabs>
      <w:spacing w:before="120" w:after="120"/>
      <w:ind w:left="-142" w:firstLine="426"/>
      <w:jc w:val="both"/>
    </w:pPr>
    <w:rPr>
      <w:b/>
      <w:bCs/>
      <w:caps/>
      <w:noProof/>
    </w:rPr>
  </w:style>
  <w:style w:type="paragraph" w:styleId="20">
    <w:name w:val="toc 2"/>
    <w:basedOn w:val="a"/>
    <w:next w:val="a"/>
    <w:autoRedefine/>
    <w:uiPriority w:val="39"/>
    <w:rsid w:val="000E1B42"/>
    <w:pPr>
      <w:tabs>
        <w:tab w:val="left" w:pos="800"/>
        <w:tab w:val="right" w:leader="dot" w:pos="9356"/>
      </w:tabs>
      <w:ind w:left="-142" w:firstLine="709"/>
    </w:pPr>
    <w:rPr>
      <w:b/>
      <w:smallCaps/>
      <w:noProof/>
      <w:kern w:val="32"/>
    </w:rPr>
  </w:style>
  <w:style w:type="paragraph" w:styleId="30">
    <w:name w:val="toc 3"/>
    <w:basedOn w:val="a"/>
    <w:next w:val="a"/>
    <w:autoRedefine/>
    <w:uiPriority w:val="39"/>
    <w:rsid w:val="000E1B42"/>
    <w:pPr>
      <w:tabs>
        <w:tab w:val="right" w:leader="dot" w:pos="9356"/>
      </w:tabs>
      <w:ind w:left="-142" w:firstLine="709"/>
    </w:pPr>
    <w:rPr>
      <w:rFonts w:ascii="Calibri" w:hAnsi="Calibri" w:cs="Calibri"/>
      <w:i/>
      <w:iCs/>
    </w:rPr>
  </w:style>
  <w:style w:type="character" w:styleId="a7">
    <w:name w:val="Hyperlink"/>
    <w:uiPriority w:val="99"/>
    <w:rsid w:val="00F75C0B"/>
    <w:rPr>
      <w:color w:val="0000FF"/>
      <w:u w:val="single"/>
    </w:rPr>
  </w:style>
  <w:style w:type="paragraph" w:styleId="a8">
    <w:name w:val="header"/>
    <w:basedOn w:val="a"/>
    <w:link w:val="a9"/>
    <w:uiPriority w:val="99"/>
    <w:rsid w:val="00BA481E"/>
    <w:pPr>
      <w:tabs>
        <w:tab w:val="center" w:pos="4677"/>
        <w:tab w:val="right" w:pos="9355"/>
      </w:tabs>
    </w:pPr>
  </w:style>
  <w:style w:type="table" w:styleId="aa">
    <w:name w:val="Table Grid"/>
    <w:basedOn w:val="a1"/>
    <w:rsid w:val="00AE1452"/>
    <w:pPr>
      <w:widowControl w:val="0"/>
      <w:autoSpaceDE w:val="0"/>
      <w:autoSpaceDN w:val="0"/>
      <w:adjustRightInd w:val="0"/>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llowedHyperlink"/>
    <w:rsid w:val="007068E4"/>
    <w:rPr>
      <w:color w:val="800080"/>
      <w:u w:val="single"/>
    </w:rPr>
  </w:style>
  <w:style w:type="character" w:customStyle="1" w:styleId="10">
    <w:name w:val="Заголовок 1 Знак"/>
    <w:link w:val="1"/>
    <w:rsid w:val="006323B5"/>
    <w:rPr>
      <w:rFonts w:cs="Arial"/>
      <w:b/>
      <w:iCs/>
      <w:caps/>
      <w:kern w:val="32"/>
      <w:sz w:val="32"/>
      <w:szCs w:val="32"/>
    </w:rPr>
  </w:style>
  <w:style w:type="paragraph" w:customStyle="1" w:styleId="FR2">
    <w:name w:val="FR2"/>
    <w:rsid w:val="00A76790"/>
    <w:pPr>
      <w:widowControl w:val="0"/>
      <w:autoSpaceDE w:val="0"/>
      <w:autoSpaceDN w:val="0"/>
      <w:adjustRightInd w:val="0"/>
      <w:jc w:val="both"/>
    </w:pPr>
    <w:rPr>
      <w:rFonts w:ascii="Arial" w:hAnsi="Arial" w:cs="Arial"/>
      <w:sz w:val="24"/>
      <w:szCs w:val="24"/>
    </w:rPr>
  </w:style>
  <w:style w:type="paragraph" w:styleId="ac">
    <w:name w:val="Body Text Indent"/>
    <w:aliases w:val="Основной текст с отступом Знак"/>
    <w:basedOn w:val="a"/>
    <w:rsid w:val="00CB0525"/>
    <w:pPr>
      <w:widowControl/>
      <w:autoSpaceDE/>
      <w:autoSpaceDN/>
      <w:adjustRightInd/>
      <w:ind w:firstLine="720"/>
      <w:jc w:val="both"/>
    </w:pPr>
    <w:rPr>
      <w:sz w:val="22"/>
    </w:rPr>
  </w:style>
  <w:style w:type="paragraph" w:customStyle="1" w:styleId="FR1">
    <w:name w:val="FR1"/>
    <w:rsid w:val="00CB0525"/>
    <w:pPr>
      <w:widowControl w:val="0"/>
      <w:ind w:left="2480" w:right="1800"/>
    </w:pPr>
    <w:rPr>
      <w:rFonts w:ascii="Arial" w:hAnsi="Arial"/>
      <w:snapToGrid w:val="0"/>
      <w:sz w:val="28"/>
    </w:rPr>
  </w:style>
  <w:style w:type="paragraph" w:customStyle="1" w:styleId="ad">
    <w:name w:val="Обычный.Нормальный"/>
    <w:rsid w:val="00CB0525"/>
  </w:style>
  <w:style w:type="paragraph" w:customStyle="1" w:styleId="xl38">
    <w:name w:val="xl38"/>
    <w:basedOn w:val="a"/>
    <w:rsid w:val="00CB0525"/>
    <w:pPr>
      <w:widowControl/>
      <w:autoSpaceDE/>
      <w:autoSpaceDN/>
      <w:adjustRightInd/>
      <w:spacing w:before="100" w:after="100"/>
      <w:jc w:val="center"/>
    </w:pPr>
    <w:rPr>
      <w:sz w:val="24"/>
    </w:rPr>
  </w:style>
  <w:style w:type="table" w:styleId="31">
    <w:name w:val="Table 3D effects 3"/>
    <w:basedOn w:val="a1"/>
    <w:rsid w:val="009D53F7"/>
    <w:pPr>
      <w:widowControl w:val="0"/>
      <w:autoSpaceDE w:val="0"/>
      <w:autoSpaceDN w:val="0"/>
      <w:adjustRightInd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footnote text"/>
    <w:basedOn w:val="a"/>
    <w:semiHidden/>
    <w:rsid w:val="003D7BDB"/>
  </w:style>
  <w:style w:type="character" w:styleId="af">
    <w:name w:val="footnote reference"/>
    <w:semiHidden/>
    <w:rsid w:val="003D7BDB"/>
    <w:rPr>
      <w:vertAlign w:val="superscript"/>
    </w:rPr>
  </w:style>
  <w:style w:type="paragraph" w:customStyle="1" w:styleId="af0">
    <w:name w:val="Формула"/>
    <w:basedOn w:val="af1"/>
    <w:rsid w:val="00B57AA8"/>
    <w:pPr>
      <w:widowControl/>
      <w:autoSpaceDE/>
      <w:autoSpaceDN/>
      <w:adjustRightInd/>
      <w:spacing w:before="120"/>
      <w:ind w:left="709"/>
      <w:jc w:val="both"/>
    </w:pPr>
    <w:rPr>
      <w:b/>
      <w:sz w:val="24"/>
    </w:rPr>
  </w:style>
  <w:style w:type="character" w:customStyle="1" w:styleId="TimesNewRoman">
    <w:name w:val="Стиль Times New Roman"/>
    <w:rsid w:val="00B57AA8"/>
    <w:rPr>
      <w:rFonts w:ascii="Times New Roman" w:hAnsi="Times New Roman"/>
      <w:sz w:val="20"/>
    </w:rPr>
  </w:style>
  <w:style w:type="paragraph" w:customStyle="1" w:styleId="2TimesNewRoman3">
    <w:name w:val="Стиль Список 2 + Times New Roman курсив Перед:  3 пт"/>
    <w:basedOn w:val="21"/>
    <w:autoRedefine/>
    <w:rsid w:val="00B57AA8"/>
    <w:pPr>
      <w:widowControl/>
      <w:tabs>
        <w:tab w:val="num" w:pos="540"/>
      </w:tabs>
      <w:autoSpaceDE/>
      <w:autoSpaceDN/>
      <w:adjustRightInd/>
      <w:spacing w:before="60"/>
      <w:ind w:left="0" w:right="283" w:firstLine="0"/>
      <w:jc w:val="both"/>
    </w:pPr>
    <w:rPr>
      <w:iCs/>
      <w:sz w:val="24"/>
      <w:szCs w:val="24"/>
    </w:rPr>
  </w:style>
  <w:style w:type="paragraph" w:customStyle="1" w:styleId="7">
    <w:name w:val="заголовок 7"/>
    <w:basedOn w:val="a"/>
    <w:next w:val="a"/>
    <w:rsid w:val="00B57AA8"/>
    <w:pPr>
      <w:widowControl/>
      <w:autoSpaceDE/>
      <w:autoSpaceDN/>
      <w:adjustRightInd/>
      <w:spacing w:before="240" w:after="60"/>
      <w:jc w:val="both"/>
    </w:pPr>
    <w:rPr>
      <w:rFonts w:ascii="Arial" w:hAnsi="Arial"/>
    </w:rPr>
  </w:style>
  <w:style w:type="character" w:customStyle="1" w:styleId="NoeeuTimesNewRoman">
    <w:name w:val="Noeeu Times New Roman"/>
    <w:rsid w:val="00B57AA8"/>
    <w:rPr>
      <w:rFonts w:ascii="Times New Roman" w:hAnsi="Times New Roman"/>
      <w:sz w:val="20"/>
    </w:rPr>
  </w:style>
  <w:style w:type="paragraph" w:styleId="af1">
    <w:name w:val="Body Text"/>
    <w:basedOn w:val="a"/>
    <w:rsid w:val="00B57AA8"/>
    <w:pPr>
      <w:spacing w:after="120"/>
    </w:pPr>
  </w:style>
  <w:style w:type="paragraph" w:styleId="21">
    <w:name w:val="List 2"/>
    <w:basedOn w:val="a"/>
    <w:rsid w:val="00B57AA8"/>
    <w:pPr>
      <w:ind w:left="566" w:hanging="283"/>
    </w:pPr>
  </w:style>
  <w:style w:type="table" w:customStyle="1" w:styleId="13">
    <w:name w:val="Сетка таблицы1"/>
    <w:basedOn w:val="a1"/>
    <w:next w:val="aa"/>
    <w:uiPriority w:val="59"/>
    <w:rsid w:val="005707A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toc 4"/>
    <w:basedOn w:val="a"/>
    <w:next w:val="a"/>
    <w:autoRedefine/>
    <w:rsid w:val="002B0A41"/>
    <w:pPr>
      <w:ind w:left="600"/>
    </w:pPr>
    <w:rPr>
      <w:rFonts w:ascii="Calibri" w:hAnsi="Calibri" w:cs="Calibri"/>
      <w:sz w:val="18"/>
      <w:szCs w:val="18"/>
    </w:rPr>
  </w:style>
  <w:style w:type="paragraph" w:styleId="5">
    <w:name w:val="toc 5"/>
    <w:basedOn w:val="a"/>
    <w:next w:val="a"/>
    <w:autoRedefine/>
    <w:rsid w:val="002B0A41"/>
    <w:pPr>
      <w:ind w:left="800"/>
    </w:pPr>
    <w:rPr>
      <w:rFonts w:ascii="Calibri" w:hAnsi="Calibri" w:cs="Calibri"/>
      <w:sz w:val="18"/>
      <w:szCs w:val="18"/>
    </w:rPr>
  </w:style>
  <w:style w:type="paragraph" w:styleId="6">
    <w:name w:val="toc 6"/>
    <w:basedOn w:val="a"/>
    <w:next w:val="a"/>
    <w:autoRedefine/>
    <w:rsid w:val="002B0A41"/>
    <w:pPr>
      <w:ind w:left="1000"/>
    </w:pPr>
    <w:rPr>
      <w:rFonts w:ascii="Calibri" w:hAnsi="Calibri" w:cs="Calibri"/>
      <w:sz w:val="18"/>
      <w:szCs w:val="18"/>
    </w:rPr>
  </w:style>
  <w:style w:type="paragraph" w:styleId="70">
    <w:name w:val="toc 7"/>
    <w:basedOn w:val="a"/>
    <w:next w:val="a"/>
    <w:autoRedefine/>
    <w:rsid w:val="002B0A41"/>
    <w:pPr>
      <w:ind w:left="1200"/>
    </w:pPr>
    <w:rPr>
      <w:rFonts w:ascii="Calibri" w:hAnsi="Calibri" w:cs="Calibri"/>
      <w:sz w:val="18"/>
      <w:szCs w:val="18"/>
    </w:rPr>
  </w:style>
  <w:style w:type="paragraph" w:styleId="80">
    <w:name w:val="toc 8"/>
    <w:basedOn w:val="a"/>
    <w:next w:val="a"/>
    <w:autoRedefine/>
    <w:rsid w:val="002B0A41"/>
    <w:pPr>
      <w:ind w:left="1400"/>
    </w:pPr>
    <w:rPr>
      <w:rFonts w:ascii="Calibri" w:hAnsi="Calibri" w:cs="Calibri"/>
      <w:sz w:val="18"/>
      <w:szCs w:val="18"/>
    </w:rPr>
  </w:style>
  <w:style w:type="paragraph" w:styleId="9">
    <w:name w:val="toc 9"/>
    <w:basedOn w:val="a"/>
    <w:next w:val="a"/>
    <w:autoRedefine/>
    <w:rsid w:val="002B0A41"/>
    <w:pPr>
      <w:ind w:left="1600"/>
    </w:pPr>
    <w:rPr>
      <w:rFonts w:ascii="Calibri" w:hAnsi="Calibri" w:cs="Calibri"/>
      <w:sz w:val="18"/>
      <w:szCs w:val="18"/>
    </w:rPr>
  </w:style>
  <w:style w:type="paragraph" w:customStyle="1" w:styleId="af2">
    <w:name w:val="Название"/>
    <w:basedOn w:val="a"/>
    <w:next w:val="a"/>
    <w:link w:val="af3"/>
    <w:qFormat/>
    <w:rsid w:val="002B0A41"/>
    <w:pPr>
      <w:spacing w:before="240" w:after="60"/>
      <w:jc w:val="center"/>
      <w:outlineLvl w:val="0"/>
    </w:pPr>
    <w:rPr>
      <w:rFonts w:ascii="Cambria" w:hAnsi="Cambria"/>
      <w:b/>
      <w:bCs/>
      <w:kern w:val="28"/>
      <w:sz w:val="32"/>
      <w:szCs w:val="32"/>
    </w:rPr>
  </w:style>
  <w:style w:type="character" w:customStyle="1" w:styleId="af3">
    <w:name w:val="Название Знак"/>
    <w:link w:val="af2"/>
    <w:rsid w:val="002B0A41"/>
    <w:rPr>
      <w:rFonts w:ascii="Cambria" w:eastAsia="Times New Roman" w:hAnsi="Cambria" w:cs="Times New Roman"/>
      <w:b/>
      <w:bCs/>
      <w:kern w:val="28"/>
      <w:sz w:val="32"/>
      <w:szCs w:val="32"/>
    </w:rPr>
  </w:style>
  <w:style w:type="character" w:customStyle="1" w:styleId="a9">
    <w:name w:val="Верхний колонтитул Знак"/>
    <w:link w:val="a8"/>
    <w:uiPriority w:val="99"/>
    <w:rsid w:val="007C570B"/>
  </w:style>
  <w:style w:type="paragraph" w:styleId="af4">
    <w:name w:val="endnote text"/>
    <w:basedOn w:val="a"/>
    <w:link w:val="af5"/>
    <w:rsid w:val="00D9604B"/>
    <w:rPr>
      <w:sz w:val="20"/>
    </w:rPr>
  </w:style>
  <w:style w:type="character" w:customStyle="1" w:styleId="af5">
    <w:name w:val="Текст концевой сноски Знак"/>
    <w:basedOn w:val="a0"/>
    <w:link w:val="af4"/>
    <w:rsid w:val="00D9604B"/>
  </w:style>
  <w:style w:type="character" w:styleId="af6">
    <w:name w:val="endnote reference"/>
    <w:rsid w:val="00D9604B"/>
    <w:rPr>
      <w:vertAlign w:val="superscript"/>
    </w:rPr>
  </w:style>
  <w:style w:type="paragraph" w:styleId="af7">
    <w:name w:val="Balloon Text"/>
    <w:basedOn w:val="a"/>
    <w:link w:val="af8"/>
    <w:rsid w:val="00D45F47"/>
    <w:rPr>
      <w:rFonts w:ascii="Tahoma" w:hAnsi="Tahoma" w:cs="Tahoma"/>
      <w:sz w:val="16"/>
      <w:szCs w:val="16"/>
    </w:rPr>
  </w:style>
  <w:style w:type="character" w:customStyle="1" w:styleId="af8">
    <w:name w:val="Текст выноски Знак"/>
    <w:link w:val="af7"/>
    <w:rsid w:val="00D45F47"/>
    <w:rPr>
      <w:rFonts w:ascii="Tahoma" w:hAnsi="Tahoma" w:cs="Tahoma"/>
      <w:sz w:val="16"/>
      <w:szCs w:val="16"/>
    </w:rPr>
  </w:style>
  <w:style w:type="paragraph" w:styleId="af9">
    <w:name w:val="TOC Heading"/>
    <w:basedOn w:val="1"/>
    <w:next w:val="a"/>
    <w:uiPriority w:val="39"/>
    <w:semiHidden/>
    <w:unhideWhenUsed/>
    <w:qFormat/>
    <w:rsid w:val="0031329A"/>
    <w:pPr>
      <w:keepLines/>
      <w:widowControl/>
      <w:autoSpaceDE/>
      <w:autoSpaceDN/>
      <w:adjustRightInd/>
      <w:spacing w:before="480" w:line="276" w:lineRule="auto"/>
      <w:outlineLvl w:val="9"/>
    </w:pPr>
    <w:rPr>
      <w:rFonts w:ascii="Cambria" w:hAnsi="Cambria" w:cs="Times New Roman"/>
      <w:color w:val="365F91"/>
      <w:kern w:val="0"/>
      <w:sz w:val="28"/>
      <w:szCs w:val="28"/>
    </w:rPr>
  </w:style>
  <w:style w:type="paragraph" w:customStyle="1" w:styleId="afa">
    <w:name w:val="Содержимое таблицы"/>
    <w:basedOn w:val="a"/>
    <w:rsid w:val="00F8549C"/>
    <w:pPr>
      <w:widowControl/>
      <w:suppressLineNumbers/>
      <w:suppressAutoHyphens/>
      <w:autoSpaceDE/>
      <w:autoSpaceDN/>
      <w:adjustRightInd/>
    </w:pPr>
    <w:rPr>
      <w:sz w:val="24"/>
      <w:szCs w:val="24"/>
      <w:lang w:eastAsia="ar-SA"/>
    </w:rPr>
  </w:style>
  <w:style w:type="paragraph" w:styleId="afb">
    <w:name w:val="Normal (Web)"/>
    <w:basedOn w:val="a"/>
    <w:uiPriority w:val="99"/>
    <w:rsid w:val="00357597"/>
    <w:pPr>
      <w:widowControl/>
      <w:autoSpaceDE/>
      <w:autoSpaceDN/>
      <w:adjustRightInd/>
      <w:spacing w:before="100" w:beforeAutospacing="1" w:after="119"/>
    </w:pPr>
    <w:rPr>
      <w:sz w:val="24"/>
      <w:szCs w:val="24"/>
    </w:rPr>
  </w:style>
  <w:style w:type="paragraph" w:customStyle="1" w:styleId="afc">
    <w:basedOn w:val="a"/>
    <w:next w:val="a"/>
    <w:qFormat/>
    <w:rsid w:val="00026BCB"/>
    <w:pPr>
      <w:spacing w:before="240" w:after="60"/>
      <w:jc w:val="center"/>
      <w:outlineLvl w:val="0"/>
    </w:pPr>
    <w:rPr>
      <w:rFonts w:ascii="Cambria" w:hAnsi="Cambria"/>
      <w:b/>
      <w:bCs/>
      <w:kern w:val="28"/>
      <w:sz w:val="32"/>
      <w:szCs w:val="32"/>
    </w:rPr>
  </w:style>
  <w:style w:type="character" w:customStyle="1" w:styleId="a4">
    <w:name w:val="Нижний колонтитул Знак"/>
    <w:link w:val="a3"/>
    <w:uiPriority w:val="99"/>
    <w:rsid w:val="002A441F"/>
    <w:rPr>
      <w:sz w:val="28"/>
    </w:rPr>
  </w:style>
  <w:style w:type="character" w:styleId="afd">
    <w:name w:val="annotation reference"/>
    <w:rsid w:val="0046178A"/>
    <w:rPr>
      <w:sz w:val="16"/>
      <w:szCs w:val="16"/>
    </w:rPr>
  </w:style>
  <w:style w:type="paragraph" w:styleId="afe">
    <w:name w:val="annotation text"/>
    <w:basedOn w:val="a"/>
    <w:link w:val="aff"/>
    <w:rsid w:val="0046178A"/>
    <w:rPr>
      <w:sz w:val="20"/>
    </w:rPr>
  </w:style>
  <w:style w:type="character" w:customStyle="1" w:styleId="aff">
    <w:name w:val="Текст примечания Знак"/>
    <w:basedOn w:val="a0"/>
    <w:link w:val="afe"/>
    <w:rsid w:val="0046178A"/>
  </w:style>
  <w:style w:type="paragraph" w:styleId="aff0">
    <w:name w:val="annotation subject"/>
    <w:basedOn w:val="afe"/>
    <w:next w:val="afe"/>
    <w:link w:val="aff1"/>
    <w:rsid w:val="0046178A"/>
    <w:rPr>
      <w:b/>
      <w:bCs/>
    </w:rPr>
  </w:style>
  <w:style w:type="character" w:customStyle="1" w:styleId="aff1">
    <w:name w:val="Тема примечания Знак"/>
    <w:link w:val="aff0"/>
    <w:rsid w:val="004617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4264">
      <w:bodyDiv w:val="1"/>
      <w:marLeft w:val="0"/>
      <w:marRight w:val="0"/>
      <w:marTop w:val="0"/>
      <w:marBottom w:val="0"/>
      <w:divBdr>
        <w:top w:val="none" w:sz="0" w:space="0" w:color="auto"/>
        <w:left w:val="none" w:sz="0" w:space="0" w:color="auto"/>
        <w:bottom w:val="none" w:sz="0" w:space="0" w:color="auto"/>
        <w:right w:val="none" w:sz="0" w:space="0" w:color="auto"/>
      </w:divBdr>
    </w:div>
    <w:div w:id="16278798">
      <w:bodyDiv w:val="1"/>
      <w:marLeft w:val="0"/>
      <w:marRight w:val="0"/>
      <w:marTop w:val="0"/>
      <w:marBottom w:val="0"/>
      <w:divBdr>
        <w:top w:val="none" w:sz="0" w:space="0" w:color="auto"/>
        <w:left w:val="none" w:sz="0" w:space="0" w:color="auto"/>
        <w:bottom w:val="none" w:sz="0" w:space="0" w:color="auto"/>
        <w:right w:val="none" w:sz="0" w:space="0" w:color="auto"/>
      </w:divBdr>
    </w:div>
    <w:div w:id="19824137">
      <w:bodyDiv w:val="1"/>
      <w:marLeft w:val="0"/>
      <w:marRight w:val="0"/>
      <w:marTop w:val="0"/>
      <w:marBottom w:val="0"/>
      <w:divBdr>
        <w:top w:val="none" w:sz="0" w:space="0" w:color="auto"/>
        <w:left w:val="none" w:sz="0" w:space="0" w:color="auto"/>
        <w:bottom w:val="none" w:sz="0" w:space="0" w:color="auto"/>
        <w:right w:val="none" w:sz="0" w:space="0" w:color="auto"/>
      </w:divBdr>
    </w:div>
    <w:div w:id="21053575">
      <w:bodyDiv w:val="1"/>
      <w:marLeft w:val="0"/>
      <w:marRight w:val="0"/>
      <w:marTop w:val="0"/>
      <w:marBottom w:val="0"/>
      <w:divBdr>
        <w:top w:val="none" w:sz="0" w:space="0" w:color="auto"/>
        <w:left w:val="none" w:sz="0" w:space="0" w:color="auto"/>
        <w:bottom w:val="none" w:sz="0" w:space="0" w:color="auto"/>
        <w:right w:val="none" w:sz="0" w:space="0" w:color="auto"/>
      </w:divBdr>
    </w:div>
    <w:div w:id="29575906">
      <w:bodyDiv w:val="1"/>
      <w:marLeft w:val="0"/>
      <w:marRight w:val="0"/>
      <w:marTop w:val="0"/>
      <w:marBottom w:val="0"/>
      <w:divBdr>
        <w:top w:val="none" w:sz="0" w:space="0" w:color="auto"/>
        <w:left w:val="none" w:sz="0" w:space="0" w:color="auto"/>
        <w:bottom w:val="none" w:sz="0" w:space="0" w:color="auto"/>
        <w:right w:val="none" w:sz="0" w:space="0" w:color="auto"/>
      </w:divBdr>
    </w:div>
    <w:div w:id="35202872">
      <w:bodyDiv w:val="1"/>
      <w:marLeft w:val="0"/>
      <w:marRight w:val="0"/>
      <w:marTop w:val="0"/>
      <w:marBottom w:val="0"/>
      <w:divBdr>
        <w:top w:val="none" w:sz="0" w:space="0" w:color="auto"/>
        <w:left w:val="none" w:sz="0" w:space="0" w:color="auto"/>
        <w:bottom w:val="none" w:sz="0" w:space="0" w:color="auto"/>
        <w:right w:val="none" w:sz="0" w:space="0" w:color="auto"/>
      </w:divBdr>
    </w:div>
    <w:div w:id="38164072">
      <w:bodyDiv w:val="1"/>
      <w:marLeft w:val="0"/>
      <w:marRight w:val="0"/>
      <w:marTop w:val="0"/>
      <w:marBottom w:val="0"/>
      <w:divBdr>
        <w:top w:val="none" w:sz="0" w:space="0" w:color="auto"/>
        <w:left w:val="none" w:sz="0" w:space="0" w:color="auto"/>
        <w:bottom w:val="none" w:sz="0" w:space="0" w:color="auto"/>
        <w:right w:val="none" w:sz="0" w:space="0" w:color="auto"/>
      </w:divBdr>
    </w:div>
    <w:div w:id="40908586">
      <w:bodyDiv w:val="1"/>
      <w:marLeft w:val="0"/>
      <w:marRight w:val="0"/>
      <w:marTop w:val="0"/>
      <w:marBottom w:val="0"/>
      <w:divBdr>
        <w:top w:val="none" w:sz="0" w:space="0" w:color="auto"/>
        <w:left w:val="none" w:sz="0" w:space="0" w:color="auto"/>
        <w:bottom w:val="none" w:sz="0" w:space="0" w:color="auto"/>
        <w:right w:val="none" w:sz="0" w:space="0" w:color="auto"/>
      </w:divBdr>
    </w:div>
    <w:div w:id="41098636">
      <w:bodyDiv w:val="1"/>
      <w:marLeft w:val="0"/>
      <w:marRight w:val="0"/>
      <w:marTop w:val="0"/>
      <w:marBottom w:val="0"/>
      <w:divBdr>
        <w:top w:val="none" w:sz="0" w:space="0" w:color="auto"/>
        <w:left w:val="none" w:sz="0" w:space="0" w:color="auto"/>
        <w:bottom w:val="none" w:sz="0" w:space="0" w:color="auto"/>
        <w:right w:val="none" w:sz="0" w:space="0" w:color="auto"/>
      </w:divBdr>
    </w:div>
    <w:div w:id="49809358">
      <w:bodyDiv w:val="1"/>
      <w:marLeft w:val="0"/>
      <w:marRight w:val="0"/>
      <w:marTop w:val="0"/>
      <w:marBottom w:val="0"/>
      <w:divBdr>
        <w:top w:val="none" w:sz="0" w:space="0" w:color="auto"/>
        <w:left w:val="none" w:sz="0" w:space="0" w:color="auto"/>
        <w:bottom w:val="none" w:sz="0" w:space="0" w:color="auto"/>
        <w:right w:val="none" w:sz="0" w:space="0" w:color="auto"/>
      </w:divBdr>
    </w:div>
    <w:div w:id="50230923">
      <w:bodyDiv w:val="1"/>
      <w:marLeft w:val="0"/>
      <w:marRight w:val="0"/>
      <w:marTop w:val="0"/>
      <w:marBottom w:val="0"/>
      <w:divBdr>
        <w:top w:val="none" w:sz="0" w:space="0" w:color="auto"/>
        <w:left w:val="none" w:sz="0" w:space="0" w:color="auto"/>
        <w:bottom w:val="none" w:sz="0" w:space="0" w:color="auto"/>
        <w:right w:val="none" w:sz="0" w:space="0" w:color="auto"/>
      </w:divBdr>
    </w:div>
    <w:div w:id="51580641">
      <w:bodyDiv w:val="1"/>
      <w:marLeft w:val="0"/>
      <w:marRight w:val="0"/>
      <w:marTop w:val="0"/>
      <w:marBottom w:val="0"/>
      <w:divBdr>
        <w:top w:val="none" w:sz="0" w:space="0" w:color="auto"/>
        <w:left w:val="none" w:sz="0" w:space="0" w:color="auto"/>
        <w:bottom w:val="none" w:sz="0" w:space="0" w:color="auto"/>
        <w:right w:val="none" w:sz="0" w:space="0" w:color="auto"/>
      </w:divBdr>
    </w:div>
    <w:div w:id="54007839">
      <w:bodyDiv w:val="1"/>
      <w:marLeft w:val="0"/>
      <w:marRight w:val="0"/>
      <w:marTop w:val="0"/>
      <w:marBottom w:val="0"/>
      <w:divBdr>
        <w:top w:val="none" w:sz="0" w:space="0" w:color="auto"/>
        <w:left w:val="none" w:sz="0" w:space="0" w:color="auto"/>
        <w:bottom w:val="none" w:sz="0" w:space="0" w:color="auto"/>
        <w:right w:val="none" w:sz="0" w:space="0" w:color="auto"/>
      </w:divBdr>
    </w:div>
    <w:div w:id="56633008">
      <w:bodyDiv w:val="1"/>
      <w:marLeft w:val="0"/>
      <w:marRight w:val="0"/>
      <w:marTop w:val="0"/>
      <w:marBottom w:val="0"/>
      <w:divBdr>
        <w:top w:val="none" w:sz="0" w:space="0" w:color="auto"/>
        <w:left w:val="none" w:sz="0" w:space="0" w:color="auto"/>
        <w:bottom w:val="none" w:sz="0" w:space="0" w:color="auto"/>
        <w:right w:val="none" w:sz="0" w:space="0" w:color="auto"/>
      </w:divBdr>
    </w:div>
    <w:div w:id="58328414">
      <w:bodyDiv w:val="1"/>
      <w:marLeft w:val="0"/>
      <w:marRight w:val="0"/>
      <w:marTop w:val="0"/>
      <w:marBottom w:val="0"/>
      <w:divBdr>
        <w:top w:val="none" w:sz="0" w:space="0" w:color="auto"/>
        <w:left w:val="none" w:sz="0" w:space="0" w:color="auto"/>
        <w:bottom w:val="none" w:sz="0" w:space="0" w:color="auto"/>
        <w:right w:val="none" w:sz="0" w:space="0" w:color="auto"/>
      </w:divBdr>
    </w:div>
    <w:div w:id="69078892">
      <w:bodyDiv w:val="1"/>
      <w:marLeft w:val="0"/>
      <w:marRight w:val="0"/>
      <w:marTop w:val="0"/>
      <w:marBottom w:val="0"/>
      <w:divBdr>
        <w:top w:val="none" w:sz="0" w:space="0" w:color="auto"/>
        <w:left w:val="none" w:sz="0" w:space="0" w:color="auto"/>
        <w:bottom w:val="none" w:sz="0" w:space="0" w:color="auto"/>
        <w:right w:val="none" w:sz="0" w:space="0" w:color="auto"/>
      </w:divBdr>
    </w:div>
    <w:div w:id="77404096">
      <w:bodyDiv w:val="1"/>
      <w:marLeft w:val="0"/>
      <w:marRight w:val="0"/>
      <w:marTop w:val="0"/>
      <w:marBottom w:val="0"/>
      <w:divBdr>
        <w:top w:val="none" w:sz="0" w:space="0" w:color="auto"/>
        <w:left w:val="none" w:sz="0" w:space="0" w:color="auto"/>
        <w:bottom w:val="none" w:sz="0" w:space="0" w:color="auto"/>
        <w:right w:val="none" w:sz="0" w:space="0" w:color="auto"/>
      </w:divBdr>
    </w:div>
    <w:div w:id="79569388">
      <w:bodyDiv w:val="1"/>
      <w:marLeft w:val="0"/>
      <w:marRight w:val="0"/>
      <w:marTop w:val="0"/>
      <w:marBottom w:val="0"/>
      <w:divBdr>
        <w:top w:val="none" w:sz="0" w:space="0" w:color="auto"/>
        <w:left w:val="none" w:sz="0" w:space="0" w:color="auto"/>
        <w:bottom w:val="none" w:sz="0" w:space="0" w:color="auto"/>
        <w:right w:val="none" w:sz="0" w:space="0" w:color="auto"/>
      </w:divBdr>
    </w:div>
    <w:div w:id="80369711">
      <w:bodyDiv w:val="1"/>
      <w:marLeft w:val="0"/>
      <w:marRight w:val="0"/>
      <w:marTop w:val="0"/>
      <w:marBottom w:val="0"/>
      <w:divBdr>
        <w:top w:val="none" w:sz="0" w:space="0" w:color="auto"/>
        <w:left w:val="none" w:sz="0" w:space="0" w:color="auto"/>
        <w:bottom w:val="none" w:sz="0" w:space="0" w:color="auto"/>
        <w:right w:val="none" w:sz="0" w:space="0" w:color="auto"/>
      </w:divBdr>
    </w:div>
    <w:div w:id="81874840">
      <w:bodyDiv w:val="1"/>
      <w:marLeft w:val="0"/>
      <w:marRight w:val="0"/>
      <w:marTop w:val="0"/>
      <w:marBottom w:val="0"/>
      <w:divBdr>
        <w:top w:val="none" w:sz="0" w:space="0" w:color="auto"/>
        <w:left w:val="none" w:sz="0" w:space="0" w:color="auto"/>
        <w:bottom w:val="none" w:sz="0" w:space="0" w:color="auto"/>
        <w:right w:val="none" w:sz="0" w:space="0" w:color="auto"/>
      </w:divBdr>
    </w:div>
    <w:div w:id="90128842">
      <w:bodyDiv w:val="1"/>
      <w:marLeft w:val="0"/>
      <w:marRight w:val="0"/>
      <w:marTop w:val="0"/>
      <w:marBottom w:val="0"/>
      <w:divBdr>
        <w:top w:val="none" w:sz="0" w:space="0" w:color="auto"/>
        <w:left w:val="none" w:sz="0" w:space="0" w:color="auto"/>
        <w:bottom w:val="none" w:sz="0" w:space="0" w:color="auto"/>
        <w:right w:val="none" w:sz="0" w:space="0" w:color="auto"/>
      </w:divBdr>
    </w:div>
    <w:div w:id="92171249">
      <w:bodyDiv w:val="1"/>
      <w:marLeft w:val="0"/>
      <w:marRight w:val="0"/>
      <w:marTop w:val="0"/>
      <w:marBottom w:val="0"/>
      <w:divBdr>
        <w:top w:val="none" w:sz="0" w:space="0" w:color="auto"/>
        <w:left w:val="none" w:sz="0" w:space="0" w:color="auto"/>
        <w:bottom w:val="none" w:sz="0" w:space="0" w:color="auto"/>
        <w:right w:val="none" w:sz="0" w:space="0" w:color="auto"/>
      </w:divBdr>
    </w:div>
    <w:div w:id="99763989">
      <w:bodyDiv w:val="1"/>
      <w:marLeft w:val="0"/>
      <w:marRight w:val="0"/>
      <w:marTop w:val="0"/>
      <w:marBottom w:val="0"/>
      <w:divBdr>
        <w:top w:val="none" w:sz="0" w:space="0" w:color="auto"/>
        <w:left w:val="none" w:sz="0" w:space="0" w:color="auto"/>
        <w:bottom w:val="none" w:sz="0" w:space="0" w:color="auto"/>
        <w:right w:val="none" w:sz="0" w:space="0" w:color="auto"/>
      </w:divBdr>
    </w:div>
    <w:div w:id="106631396">
      <w:bodyDiv w:val="1"/>
      <w:marLeft w:val="0"/>
      <w:marRight w:val="0"/>
      <w:marTop w:val="0"/>
      <w:marBottom w:val="0"/>
      <w:divBdr>
        <w:top w:val="none" w:sz="0" w:space="0" w:color="auto"/>
        <w:left w:val="none" w:sz="0" w:space="0" w:color="auto"/>
        <w:bottom w:val="none" w:sz="0" w:space="0" w:color="auto"/>
        <w:right w:val="none" w:sz="0" w:space="0" w:color="auto"/>
      </w:divBdr>
    </w:div>
    <w:div w:id="116919910">
      <w:bodyDiv w:val="1"/>
      <w:marLeft w:val="0"/>
      <w:marRight w:val="0"/>
      <w:marTop w:val="0"/>
      <w:marBottom w:val="0"/>
      <w:divBdr>
        <w:top w:val="none" w:sz="0" w:space="0" w:color="auto"/>
        <w:left w:val="none" w:sz="0" w:space="0" w:color="auto"/>
        <w:bottom w:val="none" w:sz="0" w:space="0" w:color="auto"/>
        <w:right w:val="none" w:sz="0" w:space="0" w:color="auto"/>
      </w:divBdr>
    </w:div>
    <w:div w:id="117798298">
      <w:bodyDiv w:val="1"/>
      <w:marLeft w:val="0"/>
      <w:marRight w:val="0"/>
      <w:marTop w:val="0"/>
      <w:marBottom w:val="0"/>
      <w:divBdr>
        <w:top w:val="none" w:sz="0" w:space="0" w:color="auto"/>
        <w:left w:val="none" w:sz="0" w:space="0" w:color="auto"/>
        <w:bottom w:val="none" w:sz="0" w:space="0" w:color="auto"/>
        <w:right w:val="none" w:sz="0" w:space="0" w:color="auto"/>
      </w:divBdr>
    </w:div>
    <w:div w:id="119343558">
      <w:bodyDiv w:val="1"/>
      <w:marLeft w:val="0"/>
      <w:marRight w:val="0"/>
      <w:marTop w:val="0"/>
      <w:marBottom w:val="0"/>
      <w:divBdr>
        <w:top w:val="none" w:sz="0" w:space="0" w:color="auto"/>
        <w:left w:val="none" w:sz="0" w:space="0" w:color="auto"/>
        <w:bottom w:val="none" w:sz="0" w:space="0" w:color="auto"/>
        <w:right w:val="none" w:sz="0" w:space="0" w:color="auto"/>
      </w:divBdr>
    </w:div>
    <w:div w:id="128673404">
      <w:bodyDiv w:val="1"/>
      <w:marLeft w:val="0"/>
      <w:marRight w:val="0"/>
      <w:marTop w:val="0"/>
      <w:marBottom w:val="0"/>
      <w:divBdr>
        <w:top w:val="none" w:sz="0" w:space="0" w:color="auto"/>
        <w:left w:val="none" w:sz="0" w:space="0" w:color="auto"/>
        <w:bottom w:val="none" w:sz="0" w:space="0" w:color="auto"/>
        <w:right w:val="none" w:sz="0" w:space="0" w:color="auto"/>
      </w:divBdr>
    </w:div>
    <w:div w:id="131019172">
      <w:bodyDiv w:val="1"/>
      <w:marLeft w:val="0"/>
      <w:marRight w:val="0"/>
      <w:marTop w:val="0"/>
      <w:marBottom w:val="0"/>
      <w:divBdr>
        <w:top w:val="none" w:sz="0" w:space="0" w:color="auto"/>
        <w:left w:val="none" w:sz="0" w:space="0" w:color="auto"/>
        <w:bottom w:val="none" w:sz="0" w:space="0" w:color="auto"/>
        <w:right w:val="none" w:sz="0" w:space="0" w:color="auto"/>
      </w:divBdr>
    </w:div>
    <w:div w:id="131216215">
      <w:bodyDiv w:val="1"/>
      <w:marLeft w:val="0"/>
      <w:marRight w:val="0"/>
      <w:marTop w:val="0"/>
      <w:marBottom w:val="0"/>
      <w:divBdr>
        <w:top w:val="none" w:sz="0" w:space="0" w:color="auto"/>
        <w:left w:val="none" w:sz="0" w:space="0" w:color="auto"/>
        <w:bottom w:val="none" w:sz="0" w:space="0" w:color="auto"/>
        <w:right w:val="none" w:sz="0" w:space="0" w:color="auto"/>
      </w:divBdr>
    </w:div>
    <w:div w:id="131867251">
      <w:bodyDiv w:val="1"/>
      <w:marLeft w:val="0"/>
      <w:marRight w:val="0"/>
      <w:marTop w:val="0"/>
      <w:marBottom w:val="0"/>
      <w:divBdr>
        <w:top w:val="none" w:sz="0" w:space="0" w:color="auto"/>
        <w:left w:val="none" w:sz="0" w:space="0" w:color="auto"/>
        <w:bottom w:val="none" w:sz="0" w:space="0" w:color="auto"/>
        <w:right w:val="none" w:sz="0" w:space="0" w:color="auto"/>
      </w:divBdr>
    </w:div>
    <w:div w:id="133254299">
      <w:bodyDiv w:val="1"/>
      <w:marLeft w:val="0"/>
      <w:marRight w:val="0"/>
      <w:marTop w:val="0"/>
      <w:marBottom w:val="0"/>
      <w:divBdr>
        <w:top w:val="none" w:sz="0" w:space="0" w:color="auto"/>
        <w:left w:val="none" w:sz="0" w:space="0" w:color="auto"/>
        <w:bottom w:val="none" w:sz="0" w:space="0" w:color="auto"/>
        <w:right w:val="none" w:sz="0" w:space="0" w:color="auto"/>
      </w:divBdr>
    </w:div>
    <w:div w:id="133528398">
      <w:bodyDiv w:val="1"/>
      <w:marLeft w:val="0"/>
      <w:marRight w:val="0"/>
      <w:marTop w:val="0"/>
      <w:marBottom w:val="0"/>
      <w:divBdr>
        <w:top w:val="none" w:sz="0" w:space="0" w:color="auto"/>
        <w:left w:val="none" w:sz="0" w:space="0" w:color="auto"/>
        <w:bottom w:val="none" w:sz="0" w:space="0" w:color="auto"/>
        <w:right w:val="none" w:sz="0" w:space="0" w:color="auto"/>
      </w:divBdr>
    </w:div>
    <w:div w:id="135029791">
      <w:bodyDiv w:val="1"/>
      <w:marLeft w:val="0"/>
      <w:marRight w:val="0"/>
      <w:marTop w:val="0"/>
      <w:marBottom w:val="0"/>
      <w:divBdr>
        <w:top w:val="none" w:sz="0" w:space="0" w:color="auto"/>
        <w:left w:val="none" w:sz="0" w:space="0" w:color="auto"/>
        <w:bottom w:val="none" w:sz="0" w:space="0" w:color="auto"/>
        <w:right w:val="none" w:sz="0" w:space="0" w:color="auto"/>
      </w:divBdr>
    </w:div>
    <w:div w:id="141698421">
      <w:bodyDiv w:val="1"/>
      <w:marLeft w:val="0"/>
      <w:marRight w:val="0"/>
      <w:marTop w:val="0"/>
      <w:marBottom w:val="0"/>
      <w:divBdr>
        <w:top w:val="none" w:sz="0" w:space="0" w:color="auto"/>
        <w:left w:val="none" w:sz="0" w:space="0" w:color="auto"/>
        <w:bottom w:val="none" w:sz="0" w:space="0" w:color="auto"/>
        <w:right w:val="none" w:sz="0" w:space="0" w:color="auto"/>
      </w:divBdr>
    </w:div>
    <w:div w:id="145317411">
      <w:bodyDiv w:val="1"/>
      <w:marLeft w:val="0"/>
      <w:marRight w:val="0"/>
      <w:marTop w:val="0"/>
      <w:marBottom w:val="0"/>
      <w:divBdr>
        <w:top w:val="none" w:sz="0" w:space="0" w:color="auto"/>
        <w:left w:val="none" w:sz="0" w:space="0" w:color="auto"/>
        <w:bottom w:val="none" w:sz="0" w:space="0" w:color="auto"/>
        <w:right w:val="none" w:sz="0" w:space="0" w:color="auto"/>
      </w:divBdr>
    </w:div>
    <w:div w:id="157578978">
      <w:bodyDiv w:val="1"/>
      <w:marLeft w:val="0"/>
      <w:marRight w:val="0"/>
      <w:marTop w:val="0"/>
      <w:marBottom w:val="0"/>
      <w:divBdr>
        <w:top w:val="none" w:sz="0" w:space="0" w:color="auto"/>
        <w:left w:val="none" w:sz="0" w:space="0" w:color="auto"/>
        <w:bottom w:val="none" w:sz="0" w:space="0" w:color="auto"/>
        <w:right w:val="none" w:sz="0" w:space="0" w:color="auto"/>
      </w:divBdr>
    </w:div>
    <w:div w:id="165050855">
      <w:bodyDiv w:val="1"/>
      <w:marLeft w:val="0"/>
      <w:marRight w:val="0"/>
      <w:marTop w:val="0"/>
      <w:marBottom w:val="0"/>
      <w:divBdr>
        <w:top w:val="none" w:sz="0" w:space="0" w:color="auto"/>
        <w:left w:val="none" w:sz="0" w:space="0" w:color="auto"/>
        <w:bottom w:val="none" w:sz="0" w:space="0" w:color="auto"/>
        <w:right w:val="none" w:sz="0" w:space="0" w:color="auto"/>
      </w:divBdr>
    </w:div>
    <w:div w:id="165830202">
      <w:bodyDiv w:val="1"/>
      <w:marLeft w:val="0"/>
      <w:marRight w:val="0"/>
      <w:marTop w:val="0"/>
      <w:marBottom w:val="0"/>
      <w:divBdr>
        <w:top w:val="none" w:sz="0" w:space="0" w:color="auto"/>
        <w:left w:val="none" w:sz="0" w:space="0" w:color="auto"/>
        <w:bottom w:val="none" w:sz="0" w:space="0" w:color="auto"/>
        <w:right w:val="none" w:sz="0" w:space="0" w:color="auto"/>
      </w:divBdr>
    </w:div>
    <w:div w:id="165872722">
      <w:bodyDiv w:val="1"/>
      <w:marLeft w:val="0"/>
      <w:marRight w:val="0"/>
      <w:marTop w:val="0"/>
      <w:marBottom w:val="0"/>
      <w:divBdr>
        <w:top w:val="none" w:sz="0" w:space="0" w:color="auto"/>
        <w:left w:val="none" w:sz="0" w:space="0" w:color="auto"/>
        <w:bottom w:val="none" w:sz="0" w:space="0" w:color="auto"/>
        <w:right w:val="none" w:sz="0" w:space="0" w:color="auto"/>
      </w:divBdr>
    </w:div>
    <w:div w:id="169023909">
      <w:bodyDiv w:val="1"/>
      <w:marLeft w:val="0"/>
      <w:marRight w:val="0"/>
      <w:marTop w:val="0"/>
      <w:marBottom w:val="0"/>
      <w:divBdr>
        <w:top w:val="none" w:sz="0" w:space="0" w:color="auto"/>
        <w:left w:val="none" w:sz="0" w:space="0" w:color="auto"/>
        <w:bottom w:val="none" w:sz="0" w:space="0" w:color="auto"/>
        <w:right w:val="none" w:sz="0" w:space="0" w:color="auto"/>
      </w:divBdr>
    </w:div>
    <w:div w:id="170872189">
      <w:bodyDiv w:val="1"/>
      <w:marLeft w:val="0"/>
      <w:marRight w:val="0"/>
      <w:marTop w:val="0"/>
      <w:marBottom w:val="0"/>
      <w:divBdr>
        <w:top w:val="none" w:sz="0" w:space="0" w:color="auto"/>
        <w:left w:val="none" w:sz="0" w:space="0" w:color="auto"/>
        <w:bottom w:val="none" w:sz="0" w:space="0" w:color="auto"/>
        <w:right w:val="none" w:sz="0" w:space="0" w:color="auto"/>
      </w:divBdr>
    </w:div>
    <w:div w:id="174468726">
      <w:bodyDiv w:val="1"/>
      <w:marLeft w:val="0"/>
      <w:marRight w:val="0"/>
      <w:marTop w:val="0"/>
      <w:marBottom w:val="0"/>
      <w:divBdr>
        <w:top w:val="none" w:sz="0" w:space="0" w:color="auto"/>
        <w:left w:val="none" w:sz="0" w:space="0" w:color="auto"/>
        <w:bottom w:val="none" w:sz="0" w:space="0" w:color="auto"/>
        <w:right w:val="none" w:sz="0" w:space="0" w:color="auto"/>
      </w:divBdr>
    </w:div>
    <w:div w:id="180095148">
      <w:bodyDiv w:val="1"/>
      <w:marLeft w:val="0"/>
      <w:marRight w:val="0"/>
      <w:marTop w:val="0"/>
      <w:marBottom w:val="0"/>
      <w:divBdr>
        <w:top w:val="none" w:sz="0" w:space="0" w:color="auto"/>
        <w:left w:val="none" w:sz="0" w:space="0" w:color="auto"/>
        <w:bottom w:val="none" w:sz="0" w:space="0" w:color="auto"/>
        <w:right w:val="none" w:sz="0" w:space="0" w:color="auto"/>
      </w:divBdr>
    </w:div>
    <w:div w:id="181554651">
      <w:bodyDiv w:val="1"/>
      <w:marLeft w:val="0"/>
      <w:marRight w:val="0"/>
      <w:marTop w:val="0"/>
      <w:marBottom w:val="0"/>
      <w:divBdr>
        <w:top w:val="none" w:sz="0" w:space="0" w:color="auto"/>
        <w:left w:val="none" w:sz="0" w:space="0" w:color="auto"/>
        <w:bottom w:val="none" w:sz="0" w:space="0" w:color="auto"/>
        <w:right w:val="none" w:sz="0" w:space="0" w:color="auto"/>
      </w:divBdr>
    </w:div>
    <w:div w:id="182481060">
      <w:bodyDiv w:val="1"/>
      <w:marLeft w:val="0"/>
      <w:marRight w:val="0"/>
      <w:marTop w:val="0"/>
      <w:marBottom w:val="0"/>
      <w:divBdr>
        <w:top w:val="none" w:sz="0" w:space="0" w:color="auto"/>
        <w:left w:val="none" w:sz="0" w:space="0" w:color="auto"/>
        <w:bottom w:val="none" w:sz="0" w:space="0" w:color="auto"/>
        <w:right w:val="none" w:sz="0" w:space="0" w:color="auto"/>
      </w:divBdr>
    </w:div>
    <w:div w:id="186917007">
      <w:bodyDiv w:val="1"/>
      <w:marLeft w:val="0"/>
      <w:marRight w:val="0"/>
      <w:marTop w:val="0"/>
      <w:marBottom w:val="0"/>
      <w:divBdr>
        <w:top w:val="none" w:sz="0" w:space="0" w:color="auto"/>
        <w:left w:val="none" w:sz="0" w:space="0" w:color="auto"/>
        <w:bottom w:val="none" w:sz="0" w:space="0" w:color="auto"/>
        <w:right w:val="none" w:sz="0" w:space="0" w:color="auto"/>
      </w:divBdr>
    </w:div>
    <w:div w:id="188766162">
      <w:bodyDiv w:val="1"/>
      <w:marLeft w:val="0"/>
      <w:marRight w:val="0"/>
      <w:marTop w:val="0"/>
      <w:marBottom w:val="0"/>
      <w:divBdr>
        <w:top w:val="none" w:sz="0" w:space="0" w:color="auto"/>
        <w:left w:val="none" w:sz="0" w:space="0" w:color="auto"/>
        <w:bottom w:val="none" w:sz="0" w:space="0" w:color="auto"/>
        <w:right w:val="none" w:sz="0" w:space="0" w:color="auto"/>
      </w:divBdr>
    </w:div>
    <w:div w:id="190917023">
      <w:bodyDiv w:val="1"/>
      <w:marLeft w:val="0"/>
      <w:marRight w:val="0"/>
      <w:marTop w:val="0"/>
      <w:marBottom w:val="0"/>
      <w:divBdr>
        <w:top w:val="none" w:sz="0" w:space="0" w:color="auto"/>
        <w:left w:val="none" w:sz="0" w:space="0" w:color="auto"/>
        <w:bottom w:val="none" w:sz="0" w:space="0" w:color="auto"/>
        <w:right w:val="none" w:sz="0" w:space="0" w:color="auto"/>
      </w:divBdr>
    </w:div>
    <w:div w:id="194000181">
      <w:bodyDiv w:val="1"/>
      <w:marLeft w:val="0"/>
      <w:marRight w:val="0"/>
      <w:marTop w:val="0"/>
      <w:marBottom w:val="0"/>
      <w:divBdr>
        <w:top w:val="none" w:sz="0" w:space="0" w:color="auto"/>
        <w:left w:val="none" w:sz="0" w:space="0" w:color="auto"/>
        <w:bottom w:val="none" w:sz="0" w:space="0" w:color="auto"/>
        <w:right w:val="none" w:sz="0" w:space="0" w:color="auto"/>
      </w:divBdr>
    </w:div>
    <w:div w:id="198516302">
      <w:bodyDiv w:val="1"/>
      <w:marLeft w:val="0"/>
      <w:marRight w:val="0"/>
      <w:marTop w:val="0"/>
      <w:marBottom w:val="0"/>
      <w:divBdr>
        <w:top w:val="none" w:sz="0" w:space="0" w:color="auto"/>
        <w:left w:val="none" w:sz="0" w:space="0" w:color="auto"/>
        <w:bottom w:val="none" w:sz="0" w:space="0" w:color="auto"/>
        <w:right w:val="none" w:sz="0" w:space="0" w:color="auto"/>
      </w:divBdr>
    </w:div>
    <w:div w:id="204830538">
      <w:bodyDiv w:val="1"/>
      <w:marLeft w:val="0"/>
      <w:marRight w:val="0"/>
      <w:marTop w:val="0"/>
      <w:marBottom w:val="0"/>
      <w:divBdr>
        <w:top w:val="none" w:sz="0" w:space="0" w:color="auto"/>
        <w:left w:val="none" w:sz="0" w:space="0" w:color="auto"/>
        <w:bottom w:val="none" w:sz="0" w:space="0" w:color="auto"/>
        <w:right w:val="none" w:sz="0" w:space="0" w:color="auto"/>
      </w:divBdr>
    </w:div>
    <w:div w:id="208223600">
      <w:bodyDiv w:val="1"/>
      <w:marLeft w:val="0"/>
      <w:marRight w:val="0"/>
      <w:marTop w:val="0"/>
      <w:marBottom w:val="0"/>
      <w:divBdr>
        <w:top w:val="none" w:sz="0" w:space="0" w:color="auto"/>
        <w:left w:val="none" w:sz="0" w:space="0" w:color="auto"/>
        <w:bottom w:val="none" w:sz="0" w:space="0" w:color="auto"/>
        <w:right w:val="none" w:sz="0" w:space="0" w:color="auto"/>
      </w:divBdr>
    </w:div>
    <w:div w:id="212008967">
      <w:bodyDiv w:val="1"/>
      <w:marLeft w:val="0"/>
      <w:marRight w:val="0"/>
      <w:marTop w:val="0"/>
      <w:marBottom w:val="0"/>
      <w:divBdr>
        <w:top w:val="none" w:sz="0" w:space="0" w:color="auto"/>
        <w:left w:val="none" w:sz="0" w:space="0" w:color="auto"/>
        <w:bottom w:val="none" w:sz="0" w:space="0" w:color="auto"/>
        <w:right w:val="none" w:sz="0" w:space="0" w:color="auto"/>
      </w:divBdr>
    </w:div>
    <w:div w:id="212693154">
      <w:bodyDiv w:val="1"/>
      <w:marLeft w:val="0"/>
      <w:marRight w:val="0"/>
      <w:marTop w:val="0"/>
      <w:marBottom w:val="0"/>
      <w:divBdr>
        <w:top w:val="none" w:sz="0" w:space="0" w:color="auto"/>
        <w:left w:val="none" w:sz="0" w:space="0" w:color="auto"/>
        <w:bottom w:val="none" w:sz="0" w:space="0" w:color="auto"/>
        <w:right w:val="none" w:sz="0" w:space="0" w:color="auto"/>
      </w:divBdr>
    </w:div>
    <w:div w:id="214858740">
      <w:bodyDiv w:val="1"/>
      <w:marLeft w:val="0"/>
      <w:marRight w:val="0"/>
      <w:marTop w:val="0"/>
      <w:marBottom w:val="0"/>
      <w:divBdr>
        <w:top w:val="none" w:sz="0" w:space="0" w:color="auto"/>
        <w:left w:val="none" w:sz="0" w:space="0" w:color="auto"/>
        <w:bottom w:val="none" w:sz="0" w:space="0" w:color="auto"/>
        <w:right w:val="none" w:sz="0" w:space="0" w:color="auto"/>
      </w:divBdr>
    </w:div>
    <w:div w:id="216166874">
      <w:bodyDiv w:val="1"/>
      <w:marLeft w:val="0"/>
      <w:marRight w:val="0"/>
      <w:marTop w:val="0"/>
      <w:marBottom w:val="0"/>
      <w:divBdr>
        <w:top w:val="none" w:sz="0" w:space="0" w:color="auto"/>
        <w:left w:val="none" w:sz="0" w:space="0" w:color="auto"/>
        <w:bottom w:val="none" w:sz="0" w:space="0" w:color="auto"/>
        <w:right w:val="none" w:sz="0" w:space="0" w:color="auto"/>
      </w:divBdr>
    </w:div>
    <w:div w:id="216207385">
      <w:bodyDiv w:val="1"/>
      <w:marLeft w:val="0"/>
      <w:marRight w:val="0"/>
      <w:marTop w:val="0"/>
      <w:marBottom w:val="0"/>
      <w:divBdr>
        <w:top w:val="none" w:sz="0" w:space="0" w:color="auto"/>
        <w:left w:val="none" w:sz="0" w:space="0" w:color="auto"/>
        <w:bottom w:val="none" w:sz="0" w:space="0" w:color="auto"/>
        <w:right w:val="none" w:sz="0" w:space="0" w:color="auto"/>
      </w:divBdr>
    </w:div>
    <w:div w:id="223033178">
      <w:bodyDiv w:val="1"/>
      <w:marLeft w:val="0"/>
      <w:marRight w:val="0"/>
      <w:marTop w:val="0"/>
      <w:marBottom w:val="0"/>
      <w:divBdr>
        <w:top w:val="none" w:sz="0" w:space="0" w:color="auto"/>
        <w:left w:val="none" w:sz="0" w:space="0" w:color="auto"/>
        <w:bottom w:val="none" w:sz="0" w:space="0" w:color="auto"/>
        <w:right w:val="none" w:sz="0" w:space="0" w:color="auto"/>
      </w:divBdr>
    </w:div>
    <w:div w:id="225386029">
      <w:bodyDiv w:val="1"/>
      <w:marLeft w:val="0"/>
      <w:marRight w:val="0"/>
      <w:marTop w:val="0"/>
      <w:marBottom w:val="0"/>
      <w:divBdr>
        <w:top w:val="none" w:sz="0" w:space="0" w:color="auto"/>
        <w:left w:val="none" w:sz="0" w:space="0" w:color="auto"/>
        <w:bottom w:val="none" w:sz="0" w:space="0" w:color="auto"/>
        <w:right w:val="none" w:sz="0" w:space="0" w:color="auto"/>
      </w:divBdr>
    </w:div>
    <w:div w:id="226573868">
      <w:bodyDiv w:val="1"/>
      <w:marLeft w:val="0"/>
      <w:marRight w:val="0"/>
      <w:marTop w:val="0"/>
      <w:marBottom w:val="0"/>
      <w:divBdr>
        <w:top w:val="none" w:sz="0" w:space="0" w:color="auto"/>
        <w:left w:val="none" w:sz="0" w:space="0" w:color="auto"/>
        <w:bottom w:val="none" w:sz="0" w:space="0" w:color="auto"/>
        <w:right w:val="none" w:sz="0" w:space="0" w:color="auto"/>
      </w:divBdr>
    </w:div>
    <w:div w:id="241985803">
      <w:bodyDiv w:val="1"/>
      <w:marLeft w:val="0"/>
      <w:marRight w:val="0"/>
      <w:marTop w:val="0"/>
      <w:marBottom w:val="0"/>
      <w:divBdr>
        <w:top w:val="none" w:sz="0" w:space="0" w:color="auto"/>
        <w:left w:val="none" w:sz="0" w:space="0" w:color="auto"/>
        <w:bottom w:val="none" w:sz="0" w:space="0" w:color="auto"/>
        <w:right w:val="none" w:sz="0" w:space="0" w:color="auto"/>
      </w:divBdr>
    </w:div>
    <w:div w:id="242761424">
      <w:bodyDiv w:val="1"/>
      <w:marLeft w:val="0"/>
      <w:marRight w:val="0"/>
      <w:marTop w:val="0"/>
      <w:marBottom w:val="0"/>
      <w:divBdr>
        <w:top w:val="none" w:sz="0" w:space="0" w:color="auto"/>
        <w:left w:val="none" w:sz="0" w:space="0" w:color="auto"/>
        <w:bottom w:val="none" w:sz="0" w:space="0" w:color="auto"/>
        <w:right w:val="none" w:sz="0" w:space="0" w:color="auto"/>
      </w:divBdr>
    </w:div>
    <w:div w:id="245192901">
      <w:bodyDiv w:val="1"/>
      <w:marLeft w:val="0"/>
      <w:marRight w:val="0"/>
      <w:marTop w:val="0"/>
      <w:marBottom w:val="0"/>
      <w:divBdr>
        <w:top w:val="none" w:sz="0" w:space="0" w:color="auto"/>
        <w:left w:val="none" w:sz="0" w:space="0" w:color="auto"/>
        <w:bottom w:val="none" w:sz="0" w:space="0" w:color="auto"/>
        <w:right w:val="none" w:sz="0" w:space="0" w:color="auto"/>
      </w:divBdr>
    </w:div>
    <w:div w:id="255678868">
      <w:bodyDiv w:val="1"/>
      <w:marLeft w:val="0"/>
      <w:marRight w:val="0"/>
      <w:marTop w:val="0"/>
      <w:marBottom w:val="0"/>
      <w:divBdr>
        <w:top w:val="none" w:sz="0" w:space="0" w:color="auto"/>
        <w:left w:val="none" w:sz="0" w:space="0" w:color="auto"/>
        <w:bottom w:val="none" w:sz="0" w:space="0" w:color="auto"/>
        <w:right w:val="none" w:sz="0" w:space="0" w:color="auto"/>
      </w:divBdr>
    </w:div>
    <w:div w:id="257952352">
      <w:bodyDiv w:val="1"/>
      <w:marLeft w:val="0"/>
      <w:marRight w:val="0"/>
      <w:marTop w:val="0"/>
      <w:marBottom w:val="0"/>
      <w:divBdr>
        <w:top w:val="none" w:sz="0" w:space="0" w:color="auto"/>
        <w:left w:val="none" w:sz="0" w:space="0" w:color="auto"/>
        <w:bottom w:val="none" w:sz="0" w:space="0" w:color="auto"/>
        <w:right w:val="none" w:sz="0" w:space="0" w:color="auto"/>
      </w:divBdr>
    </w:div>
    <w:div w:id="265117993">
      <w:bodyDiv w:val="1"/>
      <w:marLeft w:val="0"/>
      <w:marRight w:val="0"/>
      <w:marTop w:val="0"/>
      <w:marBottom w:val="0"/>
      <w:divBdr>
        <w:top w:val="none" w:sz="0" w:space="0" w:color="auto"/>
        <w:left w:val="none" w:sz="0" w:space="0" w:color="auto"/>
        <w:bottom w:val="none" w:sz="0" w:space="0" w:color="auto"/>
        <w:right w:val="none" w:sz="0" w:space="0" w:color="auto"/>
      </w:divBdr>
    </w:div>
    <w:div w:id="271016186">
      <w:bodyDiv w:val="1"/>
      <w:marLeft w:val="0"/>
      <w:marRight w:val="0"/>
      <w:marTop w:val="0"/>
      <w:marBottom w:val="0"/>
      <w:divBdr>
        <w:top w:val="none" w:sz="0" w:space="0" w:color="auto"/>
        <w:left w:val="none" w:sz="0" w:space="0" w:color="auto"/>
        <w:bottom w:val="none" w:sz="0" w:space="0" w:color="auto"/>
        <w:right w:val="none" w:sz="0" w:space="0" w:color="auto"/>
      </w:divBdr>
    </w:div>
    <w:div w:id="273251923">
      <w:bodyDiv w:val="1"/>
      <w:marLeft w:val="0"/>
      <w:marRight w:val="0"/>
      <w:marTop w:val="0"/>
      <w:marBottom w:val="0"/>
      <w:divBdr>
        <w:top w:val="none" w:sz="0" w:space="0" w:color="auto"/>
        <w:left w:val="none" w:sz="0" w:space="0" w:color="auto"/>
        <w:bottom w:val="none" w:sz="0" w:space="0" w:color="auto"/>
        <w:right w:val="none" w:sz="0" w:space="0" w:color="auto"/>
      </w:divBdr>
    </w:div>
    <w:div w:id="275988787">
      <w:bodyDiv w:val="1"/>
      <w:marLeft w:val="0"/>
      <w:marRight w:val="0"/>
      <w:marTop w:val="0"/>
      <w:marBottom w:val="0"/>
      <w:divBdr>
        <w:top w:val="none" w:sz="0" w:space="0" w:color="auto"/>
        <w:left w:val="none" w:sz="0" w:space="0" w:color="auto"/>
        <w:bottom w:val="none" w:sz="0" w:space="0" w:color="auto"/>
        <w:right w:val="none" w:sz="0" w:space="0" w:color="auto"/>
      </w:divBdr>
    </w:div>
    <w:div w:id="286621632">
      <w:bodyDiv w:val="1"/>
      <w:marLeft w:val="0"/>
      <w:marRight w:val="0"/>
      <w:marTop w:val="0"/>
      <w:marBottom w:val="0"/>
      <w:divBdr>
        <w:top w:val="none" w:sz="0" w:space="0" w:color="auto"/>
        <w:left w:val="none" w:sz="0" w:space="0" w:color="auto"/>
        <w:bottom w:val="none" w:sz="0" w:space="0" w:color="auto"/>
        <w:right w:val="none" w:sz="0" w:space="0" w:color="auto"/>
      </w:divBdr>
    </w:div>
    <w:div w:id="291208851">
      <w:bodyDiv w:val="1"/>
      <w:marLeft w:val="0"/>
      <w:marRight w:val="0"/>
      <w:marTop w:val="0"/>
      <w:marBottom w:val="0"/>
      <w:divBdr>
        <w:top w:val="none" w:sz="0" w:space="0" w:color="auto"/>
        <w:left w:val="none" w:sz="0" w:space="0" w:color="auto"/>
        <w:bottom w:val="none" w:sz="0" w:space="0" w:color="auto"/>
        <w:right w:val="none" w:sz="0" w:space="0" w:color="auto"/>
      </w:divBdr>
    </w:div>
    <w:div w:id="304939979">
      <w:bodyDiv w:val="1"/>
      <w:marLeft w:val="0"/>
      <w:marRight w:val="0"/>
      <w:marTop w:val="0"/>
      <w:marBottom w:val="0"/>
      <w:divBdr>
        <w:top w:val="none" w:sz="0" w:space="0" w:color="auto"/>
        <w:left w:val="none" w:sz="0" w:space="0" w:color="auto"/>
        <w:bottom w:val="none" w:sz="0" w:space="0" w:color="auto"/>
        <w:right w:val="none" w:sz="0" w:space="0" w:color="auto"/>
      </w:divBdr>
    </w:div>
    <w:div w:id="313022451">
      <w:bodyDiv w:val="1"/>
      <w:marLeft w:val="0"/>
      <w:marRight w:val="0"/>
      <w:marTop w:val="0"/>
      <w:marBottom w:val="0"/>
      <w:divBdr>
        <w:top w:val="none" w:sz="0" w:space="0" w:color="auto"/>
        <w:left w:val="none" w:sz="0" w:space="0" w:color="auto"/>
        <w:bottom w:val="none" w:sz="0" w:space="0" w:color="auto"/>
        <w:right w:val="none" w:sz="0" w:space="0" w:color="auto"/>
      </w:divBdr>
    </w:div>
    <w:div w:id="315574748">
      <w:bodyDiv w:val="1"/>
      <w:marLeft w:val="0"/>
      <w:marRight w:val="0"/>
      <w:marTop w:val="0"/>
      <w:marBottom w:val="0"/>
      <w:divBdr>
        <w:top w:val="none" w:sz="0" w:space="0" w:color="auto"/>
        <w:left w:val="none" w:sz="0" w:space="0" w:color="auto"/>
        <w:bottom w:val="none" w:sz="0" w:space="0" w:color="auto"/>
        <w:right w:val="none" w:sz="0" w:space="0" w:color="auto"/>
      </w:divBdr>
    </w:div>
    <w:div w:id="319235336">
      <w:bodyDiv w:val="1"/>
      <w:marLeft w:val="0"/>
      <w:marRight w:val="0"/>
      <w:marTop w:val="0"/>
      <w:marBottom w:val="0"/>
      <w:divBdr>
        <w:top w:val="none" w:sz="0" w:space="0" w:color="auto"/>
        <w:left w:val="none" w:sz="0" w:space="0" w:color="auto"/>
        <w:bottom w:val="none" w:sz="0" w:space="0" w:color="auto"/>
        <w:right w:val="none" w:sz="0" w:space="0" w:color="auto"/>
      </w:divBdr>
    </w:div>
    <w:div w:id="326907361">
      <w:bodyDiv w:val="1"/>
      <w:marLeft w:val="0"/>
      <w:marRight w:val="0"/>
      <w:marTop w:val="0"/>
      <w:marBottom w:val="0"/>
      <w:divBdr>
        <w:top w:val="none" w:sz="0" w:space="0" w:color="auto"/>
        <w:left w:val="none" w:sz="0" w:space="0" w:color="auto"/>
        <w:bottom w:val="none" w:sz="0" w:space="0" w:color="auto"/>
        <w:right w:val="none" w:sz="0" w:space="0" w:color="auto"/>
      </w:divBdr>
    </w:div>
    <w:div w:id="330450418">
      <w:bodyDiv w:val="1"/>
      <w:marLeft w:val="0"/>
      <w:marRight w:val="0"/>
      <w:marTop w:val="0"/>
      <w:marBottom w:val="0"/>
      <w:divBdr>
        <w:top w:val="none" w:sz="0" w:space="0" w:color="auto"/>
        <w:left w:val="none" w:sz="0" w:space="0" w:color="auto"/>
        <w:bottom w:val="none" w:sz="0" w:space="0" w:color="auto"/>
        <w:right w:val="none" w:sz="0" w:space="0" w:color="auto"/>
      </w:divBdr>
    </w:div>
    <w:div w:id="332608544">
      <w:bodyDiv w:val="1"/>
      <w:marLeft w:val="0"/>
      <w:marRight w:val="0"/>
      <w:marTop w:val="0"/>
      <w:marBottom w:val="0"/>
      <w:divBdr>
        <w:top w:val="none" w:sz="0" w:space="0" w:color="auto"/>
        <w:left w:val="none" w:sz="0" w:space="0" w:color="auto"/>
        <w:bottom w:val="none" w:sz="0" w:space="0" w:color="auto"/>
        <w:right w:val="none" w:sz="0" w:space="0" w:color="auto"/>
      </w:divBdr>
    </w:div>
    <w:div w:id="332687407">
      <w:bodyDiv w:val="1"/>
      <w:marLeft w:val="0"/>
      <w:marRight w:val="0"/>
      <w:marTop w:val="0"/>
      <w:marBottom w:val="0"/>
      <w:divBdr>
        <w:top w:val="none" w:sz="0" w:space="0" w:color="auto"/>
        <w:left w:val="none" w:sz="0" w:space="0" w:color="auto"/>
        <w:bottom w:val="none" w:sz="0" w:space="0" w:color="auto"/>
        <w:right w:val="none" w:sz="0" w:space="0" w:color="auto"/>
      </w:divBdr>
    </w:div>
    <w:div w:id="336157382">
      <w:bodyDiv w:val="1"/>
      <w:marLeft w:val="0"/>
      <w:marRight w:val="0"/>
      <w:marTop w:val="0"/>
      <w:marBottom w:val="0"/>
      <w:divBdr>
        <w:top w:val="none" w:sz="0" w:space="0" w:color="auto"/>
        <w:left w:val="none" w:sz="0" w:space="0" w:color="auto"/>
        <w:bottom w:val="none" w:sz="0" w:space="0" w:color="auto"/>
        <w:right w:val="none" w:sz="0" w:space="0" w:color="auto"/>
      </w:divBdr>
    </w:div>
    <w:div w:id="339426974">
      <w:bodyDiv w:val="1"/>
      <w:marLeft w:val="0"/>
      <w:marRight w:val="0"/>
      <w:marTop w:val="0"/>
      <w:marBottom w:val="0"/>
      <w:divBdr>
        <w:top w:val="none" w:sz="0" w:space="0" w:color="auto"/>
        <w:left w:val="none" w:sz="0" w:space="0" w:color="auto"/>
        <w:bottom w:val="none" w:sz="0" w:space="0" w:color="auto"/>
        <w:right w:val="none" w:sz="0" w:space="0" w:color="auto"/>
      </w:divBdr>
    </w:div>
    <w:div w:id="342166312">
      <w:bodyDiv w:val="1"/>
      <w:marLeft w:val="0"/>
      <w:marRight w:val="0"/>
      <w:marTop w:val="0"/>
      <w:marBottom w:val="0"/>
      <w:divBdr>
        <w:top w:val="none" w:sz="0" w:space="0" w:color="auto"/>
        <w:left w:val="none" w:sz="0" w:space="0" w:color="auto"/>
        <w:bottom w:val="none" w:sz="0" w:space="0" w:color="auto"/>
        <w:right w:val="none" w:sz="0" w:space="0" w:color="auto"/>
      </w:divBdr>
    </w:div>
    <w:div w:id="346717799">
      <w:bodyDiv w:val="1"/>
      <w:marLeft w:val="0"/>
      <w:marRight w:val="0"/>
      <w:marTop w:val="0"/>
      <w:marBottom w:val="0"/>
      <w:divBdr>
        <w:top w:val="none" w:sz="0" w:space="0" w:color="auto"/>
        <w:left w:val="none" w:sz="0" w:space="0" w:color="auto"/>
        <w:bottom w:val="none" w:sz="0" w:space="0" w:color="auto"/>
        <w:right w:val="none" w:sz="0" w:space="0" w:color="auto"/>
      </w:divBdr>
    </w:div>
    <w:div w:id="355039215">
      <w:bodyDiv w:val="1"/>
      <w:marLeft w:val="0"/>
      <w:marRight w:val="0"/>
      <w:marTop w:val="0"/>
      <w:marBottom w:val="0"/>
      <w:divBdr>
        <w:top w:val="none" w:sz="0" w:space="0" w:color="auto"/>
        <w:left w:val="none" w:sz="0" w:space="0" w:color="auto"/>
        <w:bottom w:val="none" w:sz="0" w:space="0" w:color="auto"/>
        <w:right w:val="none" w:sz="0" w:space="0" w:color="auto"/>
      </w:divBdr>
    </w:div>
    <w:div w:id="355347948">
      <w:bodyDiv w:val="1"/>
      <w:marLeft w:val="0"/>
      <w:marRight w:val="0"/>
      <w:marTop w:val="0"/>
      <w:marBottom w:val="0"/>
      <w:divBdr>
        <w:top w:val="none" w:sz="0" w:space="0" w:color="auto"/>
        <w:left w:val="none" w:sz="0" w:space="0" w:color="auto"/>
        <w:bottom w:val="none" w:sz="0" w:space="0" w:color="auto"/>
        <w:right w:val="none" w:sz="0" w:space="0" w:color="auto"/>
      </w:divBdr>
    </w:div>
    <w:div w:id="356128861">
      <w:bodyDiv w:val="1"/>
      <w:marLeft w:val="0"/>
      <w:marRight w:val="0"/>
      <w:marTop w:val="0"/>
      <w:marBottom w:val="0"/>
      <w:divBdr>
        <w:top w:val="none" w:sz="0" w:space="0" w:color="auto"/>
        <w:left w:val="none" w:sz="0" w:space="0" w:color="auto"/>
        <w:bottom w:val="none" w:sz="0" w:space="0" w:color="auto"/>
        <w:right w:val="none" w:sz="0" w:space="0" w:color="auto"/>
      </w:divBdr>
    </w:div>
    <w:div w:id="356977606">
      <w:bodyDiv w:val="1"/>
      <w:marLeft w:val="0"/>
      <w:marRight w:val="0"/>
      <w:marTop w:val="0"/>
      <w:marBottom w:val="0"/>
      <w:divBdr>
        <w:top w:val="none" w:sz="0" w:space="0" w:color="auto"/>
        <w:left w:val="none" w:sz="0" w:space="0" w:color="auto"/>
        <w:bottom w:val="none" w:sz="0" w:space="0" w:color="auto"/>
        <w:right w:val="none" w:sz="0" w:space="0" w:color="auto"/>
      </w:divBdr>
    </w:div>
    <w:div w:id="357513366">
      <w:bodyDiv w:val="1"/>
      <w:marLeft w:val="0"/>
      <w:marRight w:val="0"/>
      <w:marTop w:val="0"/>
      <w:marBottom w:val="0"/>
      <w:divBdr>
        <w:top w:val="none" w:sz="0" w:space="0" w:color="auto"/>
        <w:left w:val="none" w:sz="0" w:space="0" w:color="auto"/>
        <w:bottom w:val="none" w:sz="0" w:space="0" w:color="auto"/>
        <w:right w:val="none" w:sz="0" w:space="0" w:color="auto"/>
      </w:divBdr>
    </w:div>
    <w:div w:id="358318002">
      <w:bodyDiv w:val="1"/>
      <w:marLeft w:val="0"/>
      <w:marRight w:val="0"/>
      <w:marTop w:val="0"/>
      <w:marBottom w:val="0"/>
      <w:divBdr>
        <w:top w:val="none" w:sz="0" w:space="0" w:color="auto"/>
        <w:left w:val="none" w:sz="0" w:space="0" w:color="auto"/>
        <w:bottom w:val="none" w:sz="0" w:space="0" w:color="auto"/>
        <w:right w:val="none" w:sz="0" w:space="0" w:color="auto"/>
      </w:divBdr>
    </w:div>
    <w:div w:id="364259699">
      <w:bodyDiv w:val="1"/>
      <w:marLeft w:val="0"/>
      <w:marRight w:val="0"/>
      <w:marTop w:val="0"/>
      <w:marBottom w:val="0"/>
      <w:divBdr>
        <w:top w:val="none" w:sz="0" w:space="0" w:color="auto"/>
        <w:left w:val="none" w:sz="0" w:space="0" w:color="auto"/>
        <w:bottom w:val="none" w:sz="0" w:space="0" w:color="auto"/>
        <w:right w:val="none" w:sz="0" w:space="0" w:color="auto"/>
      </w:divBdr>
    </w:div>
    <w:div w:id="366834225">
      <w:bodyDiv w:val="1"/>
      <w:marLeft w:val="0"/>
      <w:marRight w:val="0"/>
      <w:marTop w:val="0"/>
      <w:marBottom w:val="0"/>
      <w:divBdr>
        <w:top w:val="none" w:sz="0" w:space="0" w:color="auto"/>
        <w:left w:val="none" w:sz="0" w:space="0" w:color="auto"/>
        <w:bottom w:val="none" w:sz="0" w:space="0" w:color="auto"/>
        <w:right w:val="none" w:sz="0" w:space="0" w:color="auto"/>
      </w:divBdr>
    </w:div>
    <w:div w:id="372123867">
      <w:bodyDiv w:val="1"/>
      <w:marLeft w:val="0"/>
      <w:marRight w:val="0"/>
      <w:marTop w:val="0"/>
      <w:marBottom w:val="0"/>
      <w:divBdr>
        <w:top w:val="none" w:sz="0" w:space="0" w:color="auto"/>
        <w:left w:val="none" w:sz="0" w:space="0" w:color="auto"/>
        <w:bottom w:val="none" w:sz="0" w:space="0" w:color="auto"/>
        <w:right w:val="none" w:sz="0" w:space="0" w:color="auto"/>
      </w:divBdr>
    </w:div>
    <w:div w:id="374236346">
      <w:bodyDiv w:val="1"/>
      <w:marLeft w:val="0"/>
      <w:marRight w:val="0"/>
      <w:marTop w:val="0"/>
      <w:marBottom w:val="0"/>
      <w:divBdr>
        <w:top w:val="none" w:sz="0" w:space="0" w:color="auto"/>
        <w:left w:val="none" w:sz="0" w:space="0" w:color="auto"/>
        <w:bottom w:val="none" w:sz="0" w:space="0" w:color="auto"/>
        <w:right w:val="none" w:sz="0" w:space="0" w:color="auto"/>
      </w:divBdr>
    </w:div>
    <w:div w:id="376130213">
      <w:bodyDiv w:val="1"/>
      <w:marLeft w:val="0"/>
      <w:marRight w:val="0"/>
      <w:marTop w:val="0"/>
      <w:marBottom w:val="0"/>
      <w:divBdr>
        <w:top w:val="none" w:sz="0" w:space="0" w:color="auto"/>
        <w:left w:val="none" w:sz="0" w:space="0" w:color="auto"/>
        <w:bottom w:val="none" w:sz="0" w:space="0" w:color="auto"/>
        <w:right w:val="none" w:sz="0" w:space="0" w:color="auto"/>
      </w:divBdr>
    </w:div>
    <w:div w:id="376583685">
      <w:bodyDiv w:val="1"/>
      <w:marLeft w:val="0"/>
      <w:marRight w:val="0"/>
      <w:marTop w:val="0"/>
      <w:marBottom w:val="0"/>
      <w:divBdr>
        <w:top w:val="none" w:sz="0" w:space="0" w:color="auto"/>
        <w:left w:val="none" w:sz="0" w:space="0" w:color="auto"/>
        <w:bottom w:val="none" w:sz="0" w:space="0" w:color="auto"/>
        <w:right w:val="none" w:sz="0" w:space="0" w:color="auto"/>
      </w:divBdr>
    </w:div>
    <w:div w:id="379525403">
      <w:bodyDiv w:val="1"/>
      <w:marLeft w:val="0"/>
      <w:marRight w:val="0"/>
      <w:marTop w:val="0"/>
      <w:marBottom w:val="0"/>
      <w:divBdr>
        <w:top w:val="none" w:sz="0" w:space="0" w:color="auto"/>
        <w:left w:val="none" w:sz="0" w:space="0" w:color="auto"/>
        <w:bottom w:val="none" w:sz="0" w:space="0" w:color="auto"/>
        <w:right w:val="none" w:sz="0" w:space="0" w:color="auto"/>
      </w:divBdr>
    </w:div>
    <w:div w:id="387608803">
      <w:bodyDiv w:val="1"/>
      <w:marLeft w:val="0"/>
      <w:marRight w:val="0"/>
      <w:marTop w:val="0"/>
      <w:marBottom w:val="0"/>
      <w:divBdr>
        <w:top w:val="none" w:sz="0" w:space="0" w:color="auto"/>
        <w:left w:val="none" w:sz="0" w:space="0" w:color="auto"/>
        <w:bottom w:val="none" w:sz="0" w:space="0" w:color="auto"/>
        <w:right w:val="none" w:sz="0" w:space="0" w:color="auto"/>
      </w:divBdr>
    </w:div>
    <w:div w:id="399256553">
      <w:bodyDiv w:val="1"/>
      <w:marLeft w:val="0"/>
      <w:marRight w:val="0"/>
      <w:marTop w:val="0"/>
      <w:marBottom w:val="0"/>
      <w:divBdr>
        <w:top w:val="none" w:sz="0" w:space="0" w:color="auto"/>
        <w:left w:val="none" w:sz="0" w:space="0" w:color="auto"/>
        <w:bottom w:val="none" w:sz="0" w:space="0" w:color="auto"/>
        <w:right w:val="none" w:sz="0" w:space="0" w:color="auto"/>
      </w:divBdr>
    </w:div>
    <w:div w:id="401560466">
      <w:bodyDiv w:val="1"/>
      <w:marLeft w:val="0"/>
      <w:marRight w:val="0"/>
      <w:marTop w:val="0"/>
      <w:marBottom w:val="0"/>
      <w:divBdr>
        <w:top w:val="none" w:sz="0" w:space="0" w:color="auto"/>
        <w:left w:val="none" w:sz="0" w:space="0" w:color="auto"/>
        <w:bottom w:val="none" w:sz="0" w:space="0" w:color="auto"/>
        <w:right w:val="none" w:sz="0" w:space="0" w:color="auto"/>
      </w:divBdr>
    </w:div>
    <w:div w:id="402610047">
      <w:bodyDiv w:val="1"/>
      <w:marLeft w:val="0"/>
      <w:marRight w:val="0"/>
      <w:marTop w:val="0"/>
      <w:marBottom w:val="0"/>
      <w:divBdr>
        <w:top w:val="none" w:sz="0" w:space="0" w:color="auto"/>
        <w:left w:val="none" w:sz="0" w:space="0" w:color="auto"/>
        <w:bottom w:val="none" w:sz="0" w:space="0" w:color="auto"/>
        <w:right w:val="none" w:sz="0" w:space="0" w:color="auto"/>
      </w:divBdr>
    </w:div>
    <w:div w:id="408387094">
      <w:bodyDiv w:val="1"/>
      <w:marLeft w:val="0"/>
      <w:marRight w:val="0"/>
      <w:marTop w:val="0"/>
      <w:marBottom w:val="0"/>
      <w:divBdr>
        <w:top w:val="none" w:sz="0" w:space="0" w:color="auto"/>
        <w:left w:val="none" w:sz="0" w:space="0" w:color="auto"/>
        <w:bottom w:val="none" w:sz="0" w:space="0" w:color="auto"/>
        <w:right w:val="none" w:sz="0" w:space="0" w:color="auto"/>
      </w:divBdr>
    </w:div>
    <w:div w:id="412630151">
      <w:bodyDiv w:val="1"/>
      <w:marLeft w:val="0"/>
      <w:marRight w:val="0"/>
      <w:marTop w:val="0"/>
      <w:marBottom w:val="0"/>
      <w:divBdr>
        <w:top w:val="none" w:sz="0" w:space="0" w:color="auto"/>
        <w:left w:val="none" w:sz="0" w:space="0" w:color="auto"/>
        <w:bottom w:val="none" w:sz="0" w:space="0" w:color="auto"/>
        <w:right w:val="none" w:sz="0" w:space="0" w:color="auto"/>
      </w:divBdr>
    </w:div>
    <w:div w:id="420108780">
      <w:bodyDiv w:val="1"/>
      <w:marLeft w:val="0"/>
      <w:marRight w:val="0"/>
      <w:marTop w:val="0"/>
      <w:marBottom w:val="0"/>
      <w:divBdr>
        <w:top w:val="none" w:sz="0" w:space="0" w:color="auto"/>
        <w:left w:val="none" w:sz="0" w:space="0" w:color="auto"/>
        <w:bottom w:val="none" w:sz="0" w:space="0" w:color="auto"/>
        <w:right w:val="none" w:sz="0" w:space="0" w:color="auto"/>
      </w:divBdr>
    </w:div>
    <w:div w:id="423577204">
      <w:bodyDiv w:val="1"/>
      <w:marLeft w:val="0"/>
      <w:marRight w:val="0"/>
      <w:marTop w:val="0"/>
      <w:marBottom w:val="0"/>
      <w:divBdr>
        <w:top w:val="none" w:sz="0" w:space="0" w:color="auto"/>
        <w:left w:val="none" w:sz="0" w:space="0" w:color="auto"/>
        <w:bottom w:val="none" w:sz="0" w:space="0" w:color="auto"/>
        <w:right w:val="none" w:sz="0" w:space="0" w:color="auto"/>
      </w:divBdr>
    </w:div>
    <w:div w:id="424959339">
      <w:bodyDiv w:val="1"/>
      <w:marLeft w:val="0"/>
      <w:marRight w:val="0"/>
      <w:marTop w:val="0"/>
      <w:marBottom w:val="0"/>
      <w:divBdr>
        <w:top w:val="none" w:sz="0" w:space="0" w:color="auto"/>
        <w:left w:val="none" w:sz="0" w:space="0" w:color="auto"/>
        <w:bottom w:val="none" w:sz="0" w:space="0" w:color="auto"/>
        <w:right w:val="none" w:sz="0" w:space="0" w:color="auto"/>
      </w:divBdr>
    </w:div>
    <w:div w:id="425544012">
      <w:bodyDiv w:val="1"/>
      <w:marLeft w:val="0"/>
      <w:marRight w:val="0"/>
      <w:marTop w:val="0"/>
      <w:marBottom w:val="0"/>
      <w:divBdr>
        <w:top w:val="none" w:sz="0" w:space="0" w:color="auto"/>
        <w:left w:val="none" w:sz="0" w:space="0" w:color="auto"/>
        <w:bottom w:val="none" w:sz="0" w:space="0" w:color="auto"/>
        <w:right w:val="none" w:sz="0" w:space="0" w:color="auto"/>
      </w:divBdr>
    </w:div>
    <w:div w:id="431820121">
      <w:bodyDiv w:val="1"/>
      <w:marLeft w:val="0"/>
      <w:marRight w:val="0"/>
      <w:marTop w:val="0"/>
      <w:marBottom w:val="0"/>
      <w:divBdr>
        <w:top w:val="none" w:sz="0" w:space="0" w:color="auto"/>
        <w:left w:val="none" w:sz="0" w:space="0" w:color="auto"/>
        <w:bottom w:val="none" w:sz="0" w:space="0" w:color="auto"/>
        <w:right w:val="none" w:sz="0" w:space="0" w:color="auto"/>
      </w:divBdr>
    </w:div>
    <w:div w:id="438910704">
      <w:bodyDiv w:val="1"/>
      <w:marLeft w:val="0"/>
      <w:marRight w:val="0"/>
      <w:marTop w:val="0"/>
      <w:marBottom w:val="0"/>
      <w:divBdr>
        <w:top w:val="none" w:sz="0" w:space="0" w:color="auto"/>
        <w:left w:val="none" w:sz="0" w:space="0" w:color="auto"/>
        <w:bottom w:val="none" w:sz="0" w:space="0" w:color="auto"/>
        <w:right w:val="none" w:sz="0" w:space="0" w:color="auto"/>
      </w:divBdr>
    </w:div>
    <w:div w:id="441457975">
      <w:bodyDiv w:val="1"/>
      <w:marLeft w:val="0"/>
      <w:marRight w:val="0"/>
      <w:marTop w:val="0"/>
      <w:marBottom w:val="0"/>
      <w:divBdr>
        <w:top w:val="none" w:sz="0" w:space="0" w:color="auto"/>
        <w:left w:val="none" w:sz="0" w:space="0" w:color="auto"/>
        <w:bottom w:val="none" w:sz="0" w:space="0" w:color="auto"/>
        <w:right w:val="none" w:sz="0" w:space="0" w:color="auto"/>
      </w:divBdr>
    </w:div>
    <w:div w:id="451246784">
      <w:bodyDiv w:val="1"/>
      <w:marLeft w:val="0"/>
      <w:marRight w:val="0"/>
      <w:marTop w:val="0"/>
      <w:marBottom w:val="0"/>
      <w:divBdr>
        <w:top w:val="none" w:sz="0" w:space="0" w:color="auto"/>
        <w:left w:val="none" w:sz="0" w:space="0" w:color="auto"/>
        <w:bottom w:val="none" w:sz="0" w:space="0" w:color="auto"/>
        <w:right w:val="none" w:sz="0" w:space="0" w:color="auto"/>
      </w:divBdr>
    </w:div>
    <w:div w:id="452984981">
      <w:bodyDiv w:val="1"/>
      <w:marLeft w:val="0"/>
      <w:marRight w:val="0"/>
      <w:marTop w:val="0"/>
      <w:marBottom w:val="0"/>
      <w:divBdr>
        <w:top w:val="none" w:sz="0" w:space="0" w:color="auto"/>
        <w:left w:val="none" w:sz="0" w:space="0" w:color="auto"/>
        <w:bottom w:val="none" w:sz="0" w:space="0" w:color="auto"/>
        <w:right w:val="none" w:sz="0" w:space="0" w:color="auto"/>
      </w:divBdr>
    </w:div>
    <w:div w:id="454908502">
      <w:bodyDiv w:val="1"/>
      <w:marLeft w:val="0"/>
      <w:marRight w:val="0"/>
      <w:marTop w:val="0"/>
      <w:marBottom w:val="0"/>
      <w:divBdr>
        <w:top w:val="none" w:sz="0" w:space="0" w:color="auto"/>
        <w:left w:val="none" w:sz="0" w:space="0" w:color="auto"/>
        <w:bottom w:val="none" w:sz="0" w:space="0" w:color="auto"/>
        <w:right w:val="none" w:sz="0" w:space="0" w:color="auto"/>
      </w:divBdr>
    </w:div>
    <w:div w:id="460004144">
      <w:bodyDiv w:val="1"/>
      <w:marLeft w:val="0"/>
      <w:marRight w:val="0"/>
      <w:marTop w:val="0"/>
      <w:marBottom w:val="0"/>
      <w:divBdr>
        <w:top w:val="none" w:sz="0" w:space="0" w:color="auto"/>
        <w:left w:val="none" w:sz="0" w:space="0" w:color="auto"/>
        <w:bottom w:val="none" w:sz="0" w:space="0" w:color="auto"/>
        <w:right w:val="none" w:sz="0" w:space="0" w:color="auto"/>
      </w:divBdr>
    </w:div>
    <w:div w:id="466626540">
      <w:bodyDiv w:val="1"/>
      <w:marLeft w:val="0"/>
      <w:marRight w:val="0"/>
      <w:marTop w:val="0"/>
      <w:marBottom w:val="0"/>
      <w:divBdr>
        <w:top w:val="none" w:sz="0" w:space="0" w:color="auto"/>
        <w:left w:val="none" w:sz="0" w:space="0" w:color="auto"/>
        <w:bottom w:val="none" w:sz="0" w:space="0" w:color="auto"/>
        <w:right w:val="none" w:sz="0" w:space="0" w:color="auto"/>
      </w:divBdr>
    </w:div>
    <w:div w:id="469400705">
      <w:bodyDiv w:val="1"/>
      <w:marLeft w:val="0"/>
      <w:marRight w:val="0"/>
      <w:marTop w:val="0"/>
      <w:marBottom w:val="0"/>
      <w:divBdr>
        <w:top w:val="none" w:sz="0" w:space="0" w:color="auto"/>
        <w:left w:val="none" w:sz="0" w:space="0" w:color="auto"/>
        <w:bottom w:val="none" w:sz="0" w:space="0" w:color="auto"/>
        <w:right w:val="none" w:sz="0" w:space="0" w:color="auto"/>
      </w:divBdr>
    </w:div>
    <w:div w:id="470944828">
      <w:bodyDiv w:val="1"/>
      <w:marLeft w:val="0"/>
      <w:marRight w:val="0"/>
      <w:marTop w:val="0"/>
      <w:marBottom w:val="0"/>
      <w:divBdr>
        <w:top w:val="none" w:sz="0" w:space="0" w:color="auto"/>
        <w:left w:val="none" w:sz="0" w:space="0" w:color="auto"/>
        <w:bottom w:val="none" w:sz="0" w:space="0" w:color="auto"/>
        <w:right w:val="none" w:sz="0" w:space="0" w:color="auto"/>
      </w:divBdr>
    </w:div>
    <w:div w:id="471561109">
      <w:bodyDiv w:val="1"/>
      <w:marLeft w:val="0"/>
      <w:marRight w:val="0"/>
      <w:marTop w:val="0"/>
      <w:marBottom w:val="0"/>
      <w:divBdr>
        <w:top w:val="none" w:sz="0" w:space="0" w:color="auto"/>
        <w:left w:val="none" w:sz="0" w:space="0" w:color="auto"/>
        <w:bottom w:val="none" w:sz="0" w:space="0" w:color="auto"/>
        <w:right w:val="none" w:sz="0" w:space="0" w:color="auto"/>
      </w:divBdr>
    </w:div>
    <w:div w:id="475804516">
      <w:bodyDiv w:val="1"/>
      <w:marLeft w:val="0"/>
      <w:marRight w:val="0"/>
      <w:marTop w:val="0"/>
      <w:marBottom w:val="0"/>
      <w:divBdr>
        <w:top w:val="none" w:sz="0" w:space="0" w:color="auto"/>
        <w:left w:val="none" w:sz="0" w:space="0" w:color="auto"/>
        <w:bottom w:val="none" w:sz="0" w:space="0" w:color="auto"/>
        <w:right w:val="none" w:sz="0" w:space="0" w:color="auto"/>
      </w:divBdr>
    </w:div>
    <w:div w:id="477769995">
      <w:bodyDiv w:val="1"/>
      <w:marLeft w:val="0"/>
      <w:marRight w:val="0"/>
      <w:marTop w:val="0"/>
      <w:marBottom w:val="0"/>
      <w:divBdr>
        <w:top w:val="none" w:sz="0" w:space="0" w:color="auto"/>
        <w:left w:val="none" w:sz="0" w:space="0" w:color="auto"/>
        <w:bottom w:val="none" w:sz="0" w:space="0" w:color="auto"/>
        <w:right w:val="none" w:sz="0" w:space="0" w:color="auto"/>
      </w:divBdr>
    </w:div>
    <w:div w:id="477920015">
      <w:bodyDiv w:val="1"/>
      <w:marLeft w:val="0"/>
      <w:marRight w:val="0"/>
      <w:marTop w:val="0"/>
      <w:marBottom w:val="0"/>
      <w:divBdr>
        <w:top w:val="none" w:sz="0" w:space="0" w:color="auto"/>
        <w:left w:val="none" w:sz="0" w:space="0" w:color="auto"/>
        <w:bottom w:val="none" w:sz="0" w:space="0" w:color="auto"/>
        <w:right w:val="none" w:sz="0" w:space="0" w:color="auto"/>
      </w:divBdr>
    </w:div>
    <w:div w:id="483281220">
      <w:bodyDiv w:val="1"/>
      <w:marLeft w:val="0"/>
      <w:marRight w:val="0"/>
      <w:marTop w:val="0"/>
      <w:marBottom w:val="0"/>
      <w:divBdr>
        <w:top w:val="none" w:sz="0" w:space="0" w:color="auto"/>
        <w:left w:val="none" w:sz="0" w:space="0" w:color="auto"/>
        <w:bottom w:val="none" w:sz="0" w:space="0" w:color="auto"/>
        <w:right w:val="none" w:sz="0" w:space="0" w:color="auto"/>
      </w:divBdr>
    </w:div>
    <w:div w:id="486481684">
      <w:bodyDiv w:val="1"/>
      <w:marLeft w:val="0"/>
      <w:marRight w:val="0"/>
      <w:marTop w:val="0"/>
      <w:marBottom w:val="0"/>
      <w:divBdr>
        <w:top w:val="none" w:sz="0" w:space="0" w:color="auto"/>
        <w:left w:val="none" w:sz="0" w:space="0" w:color="auto"/>
        <w:bottom w:val="none" w:sz="0" w:space="0" w:color="auto"/>
        <w:right w:val="none" w:sz="0" w:space="0" w:color="auto"/>
      </w:divBdr>
    </w:div>
    <w:div w:id="488405564">
      <w:bodyDiv w:val="1"/>
      <w:marLeft w:val="0"/>
      <w:marRight w:val="0"/>
      <w:marTop w:val="0"/>
      <w:marBottom w:val="0"/>
      <w:divBdr>
        <w:top w:val="none" w:sz="0" w:space="0" w:color="auto"/>
        <w:left w:val="none" w:sz="0" w:space="0" w:color="auto"/>
        <w:bottom w:val="none" w:sz="0" w:space="0" w:color="auto"/>
        <w:right w:val="none" w:sz="0" w:space="0" w:color="auto"/>
      </w:divBdr>
    </w:div>
    <w:div w:id="492570295">
      <w:bodyDiv w:val="1"/>
      <w:marLeft w:val="0"/>
      <w:marRight w:val="0"/>
      <w:marTop w:val="0"/>
      <w:marBottom w:val="0"/>
      <w:divBdr>
        <w:top w:val="none" w:sz="0" w:space="0" w:color="auto"/>
        <w:left w:val="none" w:sz="0" w:space="0" w:color="auto"/>
        <w:bottom w:val="none" w:sz="0" w:space="0" w:color="auto"/>
        <w:right w:val="none" w:sz="0" w:space="0" w:color="auto"/>
      </w:divBdr>
    </w:div>
    <w:div w:id="498546034">
      <w:bodyDiv w:val="1"/>
      <w:marLeft w:val="0"/>
      <w:marRight w:val="0"/>
      <w:marTop w:val="0"/>
      <w:marBottom w:val="0"/>
      <w:divBdr>
        <w:top w:val="none" w:sz="0" w:space="0" w:color="auto"/>
        <w:left w:val="none" w:sz="0" w:space="0" w:color="auto"/>
        <w:bottom w:val="none" w:sz="0" w:space="0" w:color="auto"/>
        <w:right w:val="none" w:sz="0" w:space="0" w:color="auto"/>
      </w:divBdr>
    </w:div>
    <w:div w:id="500199580">
      <w:bodyDiv w:val="1"/>
      <w:marLeft w:val="0"/>
      <w:marRight w:val="0"/>
      <w:marTop w:val="0"/>
      <w:marBottom w:val="0"/>
      <w:divBdr>
        <w:top w:val="none" w:sz="0" w:space="0" w:color="auto"/>
        <w:left w:val="none" w:sz="0" w:space="0" w:color="auto"/>
        <w:bottom w:val="none" w:sz="0" w:space="0" w:color="auto"/>
        <w:right w:val="none" w:sz="0" w:space="0" w:color="auto"/>
      </w:divBdr>
      <w:divsChild>
        <w:div w:id="359087626">
          <w:marLeft w:val="0"/>
          <w:marRight w:val="0"/>
          <w:marTop w:val="0"/>
          <w:marBottom w:val="0"/>
          <w:divBdr>
            <w:top w:val="none" w:sz="0" w:space="0" w:color="auto"/>
            <w:left w:val="none" w:sz="0" w:space="0" w:color="auto"/>
            <w:bottom w:val="none" w:sz="0" w:space="0" w:color="auto"/>
            <w:right w:val="none" w:sz="0" w:space="0" w:color="auto"/>
          </w:divBdr>
        </w:div>
        <w:div w:id="681594540">
          <w:marLeft w:val="0"/>
          <w:marRight w:val="0"/>
          <w:marTop w:val="0"/>
          <w:marBottom w:val="0"/>
          <w:divBdr>
            <w:top w:val="none" w:sz="0" w:space="0" w:color="auto"/>
            <w:left w:val="none" w:sz="0" w:space="0" w:color="auto"/>
            <w:bottom w:val="none" w:sz="0" w:space="0" w:color="auto"/>
            <w:right w:val="none" w:sz="0" w:space="0" w:color="auto"/>
          </w:divBdr>
        </w:div>
        <w:div w:id="897205754">
          <w:marLeft w:val="0"/>
          <w:marRight w:val="0"/>
          <w:marTop w:val="0"/>
          <w:marBottom w:val="0"/>
          <w:divBdr>
            <w:top w:val="none" w:sz="0" w:space="0" w:color="auto"/>
            <w:left w:val="none" w:sz="0" w:space="0" w:color="auto"/>
            <w:bottom w:val="none" w:sz="0" w:space="0" w:color="auto"/>
            <w:right w:val="none" w:sz="0" w:space="0" w:color="auto"/>
          </w:divBdr>
        </w:div>
        <w:div w:id="2053574670">
          <w:marLeft w:val="0"/>
          <w:marRight w:val="0"/>
          <w:marTop w:val="0"/>
          <w:marBottom w:val="0"/>
          <w:divBdr>
            <w:top w:val="none" w:sz="0" w:space="0" w:color="auto"/>
            <w:left w:val="none" w:sz="0" w:space="0" w:color="auto"/>
            <w:bottom w:val="none" w:sz="0" w:space="0" w:color="auto"/>
            <w:right w:val="none" w:sz="0" w:space="0" w:color="auto"/>
          </w:divBdr>
        </w:div>
        <w:div w:id="2128740894">
          <w:marLeft w:val="0"/>
          <w:marRight w:val="0"/>
          <w:marTop w:val="0"/>
          <w:marBottom w:val="0"/>
          <w:divBdr>
            <w:top w:val="none" w:sz="0" w:space="0" w:color="auto"/>
            <w:left w:val="none" w:sz="0" w:space="0" w:color="auto"/>
            <w:bottom w:val="none" w:sz="0" w:space="0" w:color="auto"/>
            <w:right w:val="none" w:sz="0" w:space="0" w:color="auto"/>
          </w:divBdr>
        </w:div>
      </w:divsChild>
    </w:div>
    <w:div w:id="500851320">
      <w:bodyDiv w:val="1"/>
      <w:marLeft w:val="0"/>
      <w:marRight w:val="0"/>
      <w:marTop w:val="0"/>
      <w:marBottom w:val="0"/>
      <w:divBdr>
        <w:top w:val="none" w:sz="0" w:space="0" w:color="auto"/>
        <w:left w:val="none" w:sz="0" w:space="0" w:color="auto"/>
        <w:bottom w:val="none" w:sz="0" w:space="0" w:color="auto"/>
        <w:right w:val="none" w:sz="0" w:space="0" w:color="auto"/>
      </w:divBdr>
    </w:div>
    <w:div w:id="501355189">
      <w:bodyDiv w:val="1"/>
      <w:marLeft w:val="0"/>
      <w:marRight w:val="0"/>
      <w:marTop w:val="0"/>
      <w:marBottom w:val="0"/>
      <w:divBdr>
        <w:top w:val="none" w:sz="0" w:space="0" w:color="auto"/>
        <w:left w:val="none" w:sz="0" w:space="0" w:color="auto"/>
        <w:bottom w:val="none" w:sz="0" w:space="0" w:color="auto"/>
        <w:right w:val="none" w:sz="0" w:space="0" w:color="auto"/>
      </w:divBdr>
    </w:div>
    <w:div w:id="504125431">
      <w:bodyDiv w:val="1"/>
      <w:marLeft w:val="0"/>
      <w:marRight w:val="0"/>
      <w:marTop w:val="0"/>
      <w:marBottom w:val="0"/>
      <w:divBdr>
        <w:top w:val="none" w:sz="0" w:space="0" w:color="auto"/>
        <w:left w:val="none" w:sz="0" w:space="0" w:color="auto"/>
        <w:bottom w:val="none" w:sz="0" w:space="0" w:color="auto"/>
        <w:right w:val="none" w:sz="0" w:space="0" w:color="auto"/>
      </w:divBdr>
    </w:div>
    <w:div w:id="505174738">
      <w:bodyDiv w:val="1"/>
      <w:marLeft w:val="0"/>
      <w:marRight w:val="0"/>
      <w:marTop w:val="0"/>
      <w:marBottom w:val="0"/>
      <w:divBdr>
        <w:top w:val="none" w:sz="0" w:space="0" w:color="auto"/>
        <w:left w:val="none" w:sz="0" w:space="0" w:color="auto"/>
        <w:bottom w:val="none" w:sz="0" w:space="0" w:color="auto"/>
        <w:right w:val="none" w:sz="0" w:space="0" w:color="auto"/>
      </w:divBdr>
    </w:div>
    <w:div w:id="506363449">
      <w:bodyDiv w:val="1"/>
      <w:marLeft w:val="0"/>
      <w:marRight w:val="0"/>
      <w:marTop w:val="0"/>
      <w:marBottom w:val="0"/>
      <w:divBdr>
        <w:top w:val="none" w:sz="0" w:space="0" w:color="auto"/>
        <w:left w:val="none" w:sz="0" w:space="0" w:color="auto"/>
        <w:bottom w:val="none" w:sz="0" w:space="0" w:color="auto"/>
        <w:right w:val="none" w:sz="0" w:space="0" w:color="auto"/>
      </w:divBdr>
    </w:div>
    <w:div w:id="507985008">
      <w:bodyDiv w:val="1"/>
      <w:marLeft w:val="0"/>
      <w:marRight w:val="0"/>
      <w:marTop w:val="0"/>
      <w:marBottom w:val="0"/>
      <w:divBdr>
        <w:top w:val="none" w:sz="0" w:space="0" w:color="auto"/>
        <w:left w:val="none" w:sz="0" w:space="0" w:color="auto"/>
        <w:bottom w:val="none" w:sz="0" w:space="0" w:color="auto"/>
        <w:right w:val="none" w:sz="0" w:space="0" w:color="auto"/>
      </w:divBdr>
    </w:div>
    <w:div w:id="512035553">
      <w:bodyDiv w:val="1"/>
      <w:marLeft w:val="0"/>
      <w:marRight w:val="0"/>
      <w:marTop w:val="0"/>
      <w:marBottom w:val="0"/>
      <w:divBdr>
        <w:top w:val="none" w:sz="0" w:space="0" w:color="auto"/>
        <w:left w:val="none" w:sz="0" w:space="0" w:color="auto"/>
        <w:bottom w:val="none" w:sz="0" w:space="0" w:color="auto"/>
        <w:right w:val="none" w:sz="0" w:space="0" w:color="auto"/>
      </w:divBdr>
    </w:div>
    <w:div w:id="512838562">
      <w:bodyDiv w:val="1"/>
      <w:marLeft w:val="0"/>
      <w:marRight w:val="0"/>
      <w:marTop w:val="0"/>
      <w:marBottom w:val="0"/>
      <w:divBdr>
        <w:top w:val="none" w:sz="0" w:space="0" w:color="auto"/>
        <w:left w:val="none" w:sz="0" w:space="0" w:color="auto"/>
        <w:bottom w:val="none" w:sz="0" w:space="0" w:color="auto"/>
        <w:right w:val="none" w:sz="0" w:space="0" w:color="auto"/>
      </w:divBdr>
    </w:div>
    <w:div w:id="515654668">
      <w:bodyDiv w:val="1"/>
      <w:marLeft w:val="0"/>
      <w:marRight w:val="0"/>
      <w:marTop w:val="0"/>
      <w:marBottom w:val="0"/>
      <w:divBdr>
        <w:top w:val="none" w:sz="0" w:space="0" w:color="auto"/>
        <w:left w:val="none" w:sz="0" w:space="0" w:color="auto"/>
        <w:bottom w:val="none" w:sz="0" w:space="0" w:color="auto"/>
        <w:right w:val="none" w:sz="0" w:space="0" w:color="auto"/>
      </w:divBdr>
    </w:div>
    <w:div w:id="517039052">
      <w:bodyDiv w:val="1"/>
      <w:marLeft w:val="0"/>
      <w:marRight w:val="0"/>
      <w:marTop w:val="0"/>
      <w:marBottom w:val="0"/>
      <w:divBdr>
        <w:top w:val="none" w:sz="0" w:space="0" w:color="auto"/>
        <w:left w:val="none" w:sz="0" w:space="0" w:color="auto"/>
        <w:bottom w:val="none" w:sz="0" w:space="0" w:color="auto"/>
        <w:right w:val="none" w:sz="0" w:space="0" w:color="auto"/>
      </w:divBdr>
    </w:div>
    <w:div w:id="518742167">
      <w:bodyDiv w:val="1"/>
      <w:marLeft w:val="0"/>
      <w:marRight w:val="0"/>
      <w:marTop w:val="0"/>
      <w:marBottom w:val="0"/>
      <w:divBdr>
        <w:top w:val="none" w:sz="0" w:space="0" w:color="auto"/>
        <w:left w:val="none" w:sz="0" w:space="0" w:color="auto"/>
        <w:bottom w:val="none" w:sz="0" w:space="0" w:color="auto"/>
        <w:right w:val="none" w:sz="0" w:space="0" w:color="auto"/>
      </w:divBdr>
    </w:div>
    <w:div w:id="519393176">
      <w:bodyDiv w:val="1"/>
      <w:marLeft w:val="0"/>
      <w:marRight w:val="0"/>
      <w:marTop w:val="0"/>
      <w:marBottom w:val="0"/>
      <w:divBdr>
        <w:top w:val="none" w:sz="0" w:space="0" w:color="auto"/>
        <w:left w:val="none" w:sz="0" w:space="0" w:color="auto"/>
        <w:bottom w:val="none" w:sz="0" w:space="0" w:color="auto"/>
        <w:right w:val="none" w:sz="0" w:space="0" w:color="auto"/>
      </w:divBdr>
    </w:div>
    <w:div w:id="529998055">
      <w:bodyDiv w:val="1"/>
      <w:marLeft w:val="0"/>
      <w:marRight w:val="0"/>
      <w:marTop w:val="0"/>
      <w:marBottom w:val="0"/>
      <w:divBdr>
        <w:top w:val="none" w:sz="0" w:space="0" w:color="auto"/>
        <w:left w:val="none" w:sz="0" w:space="0" w:color="auto"/>
        <w:bottom w:val="none" w:sz="0" w:space="0" w:color="auto"/>
        <w:right w:val="none" w:sz="0" w:space="0" w:color="auto"/>
      </w:divBdr>
    </w:div>
    <w:div w:id="530654788">
      <w:bodyDiv w:val="1"/>
      <w:marLeft w:val="0"/>
      <w:marRight w:val="0"/>
      <w:marTop w:val="0"/>
      <w:marBottom w:val="0"/>
      <w:divBdr>
        <w:top w:val="none" w:sz="0" w:space="0" w:color="auto"/>
        <w:left w:val="none" w:sz="0" w:space="0" w:color="auto"/>
        <w:bottom w:val="none" w:sz="0" w:space="0" w:color="auto"/>
        <w:right w:val="none" w:sz="0" w:space="0" w:color="auto"/>
      </w:divBdr>
    </w:div>
    <w:div w:id="531505264">
      <w:bodyDiv w:val="1"/>
      <w:marLeft w:val="0"/>
      <w:marRight w:val="0"/>
      <w:marTop w:val="0"/>
      <w:marBottom w:val="0"/>
      <w:divBdr>
        <w:top w:val="none" w:sz="0" w:space="0" w:color="auto"/>
        <w:left w:val="none" w:sz="0" w:space="0" w:color="auto"/>
        <w:bottom w:val="none" w:sz="0" w:space="0" w:color="auto"/>
        <w:right w:val="none" w:sz="0" w:space="0" w:color="auto"/>
      </w:divBdr>
    </w:div>
    <w:div w:id="532889908">
      <w:bodyDiv w:val="1"/>
      <w:marLeft w:val="0"/>
      <w:marRight w:val="0"/>
      <w:marTop w:val="0"/>
      <w:marBottom w:val="0"/>
      <w:divBdr>
        <w:top w:val="none" w:sz="0" w:space="0" w:color="auto"/>
        <w:left w:val="none" w:sz="0" w:space="0" w:color="auto"/>
        <w:bottom w:val="none" w:sz="0" w:space="0" w:color="auto"/>
        <w:right w:val="none" w:sz="0" w:space="0" w:color="auto"/>
      </w:divBdr>
    </w:div>
    <w:div w:id="533543940">
      <w:bodyDiv w:val="1"/>
      <w:marLeft w:val="0"/>
      <w:marRight w:val="0"/>
      <w:marTop w:val="0"/>
      <w:marBottom w:val="0"/>
      <w:divBdr>
        <w:top w:val="none" w:sz="0" w:space="0" w:color="auto"/>
        <w:left w:val="none" w:sz="0" w:space="0" w:color="auto"/>
        <w:bottom w:val="none" w:sz="0" w:space="0" w:color="auto"/>
        <w:right w:val="none" w:sz="0" w:space="0" w:color="auto"/>
      </w:divBdr>
    </w:div>
    <w:div w:id="534541786">
      <w:bodyDiv w:val="1"/>
      <w:marLeft w:val="0"/>
      <w:marRight w:val="0"/>
      <w:marTop w:val="0"/>
      <w:marBottom w:val="0"/>
      <w:divBdr>
        <w:top w:val="none" w:sz="0" w:space="0" w:color="auto"/>
        <w:left w:val="none" w:sz="0" w:space="0" w:color="auto"/>
        <w:bottom w:val="none" w:sz="0" w:space="0" w:color="auto"/>
        <w:right w:val="none" w:sz="0" w:space="0" w:color="auto"/>
      </w:divBdr>
    </w:div>
    <w:div w:id="537858353">
      <w:bodyDiv w:val="1"/>
      <w:marLeft w:val="0"/>
      <w:marRight w:val="0"/>
      <w:marTop w:val="0"/>
      <w:marBottom w:val="0"/>
      <w:divBdr>
        <w:top w:val="none" w:sz="0" w:space="0" w:color="auto"/>
        <w:left w:val="none" w:sz="0" w:space="0" w:color="auto"/>
        <w:bottom w:val="none" w:sz="0" w:space="0" w:color="auto"/>
        <w:right w:val="none" w:sz="0" w:space="0" w:color="auto"/>
      </w:divBdr>
    </w:div>
    <w:div w:id="541334222">
      <w:bodyDiv w:val="1"/>
      <w:marLeft w:val="0"/>
      <w:marRight w:val="0"/>
      <w:marTop w:val="0"/>
      <w:marBottom w:val="0"/>
      <w:divBdr>
        <w:top w:val="none" w:sz="0" w:space="0" w:color="auto"/>
        <w:left w:val="none" w:sz="0" w:space="0" w:color="auto"/>
        <w:bottom w:val="none" w:sz="0" w:space="0" w:color="auto"/>
        <w:right w:val="none" w:sz="0" w:space="0" w:color="auto"/>
      </w:divBdr>
    </w:div>
    <w:div w:id="548420250">
      <w:bodyDiv w:val="1"/>
      <w:marLeft w:val="0"/>
      <w:marRight w:val="0"/>
      <w:marTop w:val="0"/>
      <w:marBottom w:val="0"/>
      <w:divBdr>
        <w:top w:val="none" w:sz="0" w:space="0" w:color="auto"/>
        <w:left w:val="none" w:sz="0" w:space="0" w:color="auto"/>
        <w:bottom w:val="none" w:sz="0" w:space="0" w:color="auto"/>
        <w:right w:val="none" w:sz="0" w:space="0" w:color="auto"/>
      </w:divBdr>
    </w:div>
    <w:div w:id="550044642">
      <w:bodyDiv w:val="1"/>
      <w:marLeft w:val="0"/>
      <w:marRight w:val="0"/>
      <w:marTop w:val="0"/>
      <w:marBottom w:val="0"/>
      <w:divBdr>
        <w:top w:val="none" w:sz="0" w:space="0" w:color="auto"/>
        <w:left w:val="none" w:sz="0" w:space="0" w:color="auto"/>
        <w:bottom w:val="none" w:sz="0" w:space="0" w:color="auto"/>
        <w:right w:val="none" w:sz="0" w:space="0" w:color="auto"/>
      </w:divBdr>
    </w:div>
    <w:div w:id="550653040">
      <w:bodyDiv w:val="1"/>
      <w:marLeft w:val="0"/>
      <w:marRight w:val="0"/>
      <w:marTop w:val="0"/>
      <w:marBottom w:val="0"/>
      <w:divBdr>
        <w:top w:val="none" w:sz="0" w:space="0" w:color="auto"/>
        <w:left w:val="none" w:sz="0" w:space="0" w:color="auto"/>
        <w:bottom w:val="none" w:sz="0" w:space="0" w:color="auto"/>
        <w:right w:val="none" w:sz="0" w:space="0" w:color="auto"/>
      </w:divBdr>
    </w:div>
    <w:div w:id="552697697">
      <w:bodyDiv w:val="1"/>
      <w:marLeft w:val="0"/>
      <w:marRight w:val="0"/>
      <w:marTop w:val="0"/>
      <w:marBottom w:val="0"/>
      <w:divBdr>
        <w:top w:val="none" w:sz="0" w:space="0" w:color="auto"/>
        <w:left w:val="none" w:sz="0" w:space="0" w:color="auto"/>
        <w:bottom w:val="none" w:sz="0" w:space="0" w:color="auto"/>
        <w:right w:val="none" w:sz="0" w:space="0" w:color="auto"/>
      </w:divBdr>
    </w:div>
    <w:div w:id="561257483">
      <w:bodyDiv w:val="1"/>
      <w:marLeft w:val="0"/>
      <w:marRight w:val="0"/>
      <w:marTop w:val="0"/>
      <w:marBottom w:val="0"/>
      <w:divBdr>
        <w:top w:val="none" w:sz="0" w:space="0" w:color="auto"/>
        <w:left w:val="none" w:sz="0" w:space="0" w:color="auto"/>
        <w:bottom w:val="none" w:sz="0" w:space="0" w:color="auto"/>
        <w:right w:val="none" w:sz="0" w:space="0" w:color="auto"/>
      </w:divBdr>
    </w:div>
    <w:div w:id="570503388">
      <w:bodyDiv w:val="1"/>
      <w:marLeft w:val="0"/>
      <w:marRight w:val="0"/>
      <w:marTop w:val="0"/>
      <w:marBottom w:val="0"/>
      <w:divBdr>
        <w:top w:val="none" w:sz="0" w:space="0" w:color="auto"/>
        <w:left w:val="none" w:sz="0" w:space="0" w:color="auto"/>
        <w:bottom w:val="none" w:sz="0" w:space="0" w:color="auto"/>
        <w:right w:val="none" w:sz="0" w:space="0" w:color="auto"/>
      </w:divBdr>
    </w:div>
    <w:div w:id="570895115">
      <w:bodyDiv w:val="1"/>
      <w:marLeft w:val="0"/>
      <w:marRight w:val="0"/>
      <w:marTop w:val="0"/>
      <w:marBottom w:val="0"/>
      <w:divBdr>
        <w:top w:val="none" w:sz="0" w:space="0" w:color="auto"/>
        <w:left w:val="none" w:sz="0" w:space="0" w:color="auto"/>
        <w:bottom w:val="none" w:sz="0" w:space="0" w:color="auto"/>
        <w:right w:val="none" w:sz="0" w:space="0" w:color="auto"/>
      </w:divBdr>
    </w:div>
    <w:div w:id="587614682">
      <w:bodyDiv w:val="1"/>
      <w:marLeft w:val="0"/>
      <w:marRight w:val="0"/>
      <w:marTop w:val="0"/>
      <w:marBottom w:val="0"/>
      <w:divBdr>
        <w:top w:val="none" w:sz="0" w:space="0" w:color="auto"/>
        <w:left w:val="none" w:sz="0" w:space="0" w:color="auto"/>
        <w:bottom w:val="none" w:sz="0" w:space="0" w:color="auto"/>
        <w:right w:val="none" w:sz="0" w:space="0" w:color="auto"/>
      </w:divBdr>
    </w:div>
    <w:div w:id="588541402">
      <w:bodyDiv w:val="1"/>
      <w:marLeft w:val="0"/>
      <w:marRight w:val="0"/>
      <w:marTop w:val="0"/>
      <w:marBottom w:val="0"/>
      <w:divBdr>
        <w:top w:val="none" w:sz="0" w:space="0" w:color="auto"/>
        <w:left w:val="none" w:sz="0" w:space="0" w:color="auto"/>
        <w:bottom w:val="none" w:sz="0" w:space="0" w:color="auto"/>
        <w:right w:val="none" w:sz="0" w:space="0" w:color="auto"/>
      </w:divBdr>
    </w:div>
    <w:div w:id="591737856">
      <w:bodyDiv w:val="1"/>
      <w:marLeft w:val="0"/>
      <w:marRight w:val="0"/>
      <w:marTop w:val="0"/>
      <w:marBottom w:val="0"/>
      <w:divBdr>
        <w:top w:val="none" w:sz="0" w:space="0" w:color="auto"/>
        <w:left w:val="none" w:sz="0" w:space="0" w:color="auto"/>
        <w:bottom w:val="none" w:sz="0" w:space="0" w:color="auto"/>
        <w:right w:val="none" w:sz="0" w:space="0" w:color="auto"/>
      </w:divBdr>
    </w:div>
    <w:div w:id="598022117">
      <w:bodyDiv w:val="1"/>
      <w:marLeft w:val="0"/>
      <w:marRight w:val="0"/>
      <w:marTop w:val="0"/>
      <w:marBottom w:val="0"/>
      <w:divBdr>
        <w:top w:val="none" w:sz="0" w:space="0" w:color="auto"/>
        <w:left w:val="none" w:sz="0" w:space="0" w:color="auto"/>
        <w:bottom w:val="none" w:sz="0" w:space="0" w:color="auto"/>
        <w:right w:val="none" w:sz="0" w:space="0" w:color="auto"/>
      </w:divBdr>
    </w:div>
    <w:div w:id="599484955">
      <w:bodyDiv w:val="1"/>
      <w:marLeft w:val="0"/>
      <w:marRight w:val="0"/>
      <w:marTop w:val="0"/>
      <w:marBottom w:val="0"/>
      <w:divBdr>
        <w:top w:val="none" w:sz="0" w:space="0" w:color="auto"/>
        <w:left w:val="none" w:sz="0" w:space="0" w:color="auto"/>
        <w:bottom w:val="none" w:sz="0" w:space="0" w:color="auto"/>
        <w:right w:val="none" w:sz="0" w:space="0" w:color="auto"/>
      </w:divBdr>
    </w:div>
    <w:div w:id="601031165">
      <w:bodyDiv w:val="1"/>
      <w:marLeft w:val="0"/>
      <w:marRight w:val="0"/>
      <w:marTop w:val="0"/>
      <w:marBottom w:val="0"/>
      <w:divBdr>
        <w:top w:val="none" w:sz="0" w:space="0" w:color="auto"/>
        <w:left w:val="none" w:sz="0" w:space="0" w:color="auto"/>
        <w:bottom w:val="none" w:sz="0" w:space="0" w:color="auto"/>
        <w:right w:val="none" w:sz="0" w:space="0" w:color="auto"/>
      </w:divBdr>
    </w:div>
    <w:div w:id="602960512">
      <w:bodyDiv w:val="1"/>
      <w:marLeft w:val="0"/>
      <w:marRight w:val="0"/>
      <w:marTop w:val="0"/>
      <w:marBottom w:val="0"/>
      <w:divBdr>
        <w:top w:val="none" w:sz="0" w:space="0" w:color="auto"/>
        <w:left w:val="none" w:sz="0" w:space="0" w:color="auto"/>
        <w:bottom w:val="none" w:sz="0" w:space="0" w:color="auto"/>
        <w:right w:val="none" w:sz="0" w:space="0" w:color="auto"/>
      </w:divBdr>
    </w:div>
    <w:div w:id="608393259">
      <w:bodyDiv w:val="1"/>
      <w:marLeft w:val="0"/>
      <w:marRight w:val="0"/>
      <w:marTop w:val="0"/>
      <w:marBottom w:val="0"/>
      <w:divBdr>
        <w:top w:val="none" w:sz="0" w:space="0" w:color="auto"/>
        <w:left w:val="none" w:sz="0" w:space="0" w:color="auto"/>
        <w:bottom w:val="none" w:sz="0" w:space="0" w:color="auto"/>
        <w:right w:val="none" w:sz="0" w:space="0" w:color="auto"/>
      </w:divBdr>
    </w:div>
    <w:div w:id="613634761">
      <w:bodyDiv w:val="1"/>
      <w:marLeft w:val="0"/>
      <w:marRight w:val="0"/>
      <w:marTop w:val="0"/>
      <w:marBottom w:val="0"/>
      <w:divBdr>
        <w:top w:val="none" w:sz="0" w:space="0" w:color="auto"/>
        <w:left w:val="none" w:sz="0" w:space="0" w:color="auto"/>
        <w:bottom w:val="none" w:sz="0" w:space="0" w:color="auto"/>
        <w:right w:val="none" w:sz="0" w:space="0" w:color="auto"/>
      </w:divBdr>
    </w:div>
    <w:div w:id="613756924">
      <w:bodyDiv w:val="1"/>
      <w:marLeft w:val="0"/>
      <w:marRight w:val="0"/>
      <w:marTop w:val="0"/>
      <w:marBottom w:val="0"/>
      <w:divBdr>
        <w:top w:val="none" w:sz="0" w:space="0" w:color="auto"/>
        <w:left w:val="none" w:sz="0" w:space="0" w:color="auto"/>
        <w:bottom w:val="none" w:sz="0" w:space="0" w:color="auto"/>
        <w:right w:val="none" w:sz="0" w:space="0" w:color="auto"/>
      </w:divBdr>
    </w:div>
    <w:div w:id="618033563">
      <w:bodyDiv w:val="1"/>
      <w:marLeft w:val="0"/>
      <w:marRight w:val="0"/>
      <w:marTop w:val="0"/>
      <w:marBottom w:val="0"/>
      <w:divBdr>
        <w:top w:val="none" w:sz="0" w:space="0" w:color="auto"/>
        <w:left w:val="none" w:sz="0" w:space="0" w:color="auto"/>
        <w:bottom w:val="none" w:sz="0" w:space="0" w:color="auto"/>
        <w:right w:val="none" w:sz="0" w:space="0" w:color="auto"/>
      </w:divBdr>
    </w:div>
    <w:div w:id="618949843">
      <w:bodyDiv w:val="1"/>
      <w:marLeft w:val="0"/>
      <w:marRight w:val="0"/>
      <w:marTop w:val="0"/>
      <w:marBottom w:val="0"/>
      <w:divBdr>
        <w:top w:val="none" w:sz="0" w:space="0" w:color="auto"/>
        <w:left w:val="none" w:sz="0" w:space="0" w:color="auto"/>
        <w:bottom w:val="none" w:sz="0" w:space="0" w:color="auto"/>
        <w:right w:val="none" w:sz="0" w:space="0" w:color="auto"/>
      </w:divBdr>
    </w:div>
    <w:div w:id="620232896">
      <w:bodyDiv w:val="1"/>
      <w:marLeft w:val="0"/>
      <w:marRight w:val="0"/>
      <w:marTop w:val="0"/>
      <w:marBottom w:val="0"/>
      <w:divBdr>
        <w:top w:val="none" w:sz="0" w:space="0" w:color="auto"/>
        <w:left w:val="none" w:sz="0" w:space="0" w:color="auto"/>
        <w:bottom w:val="none" w:sz="0" w:space="0" w:color="auto"/>
        <w:right w:val="none" w:sz="0" w:space="0" w:color="auto"/>
      </w:divBdr>
    </w:div>
    <w:div w:id="621038069">
      <w:bodyDiv w:val="1"/>
      <w:marLeft w:val="0"/>
      <w:marRight w:val="0"/>
      <w:marTop w:val="0"/>
      <w:marBottom w:val="0"/>
      <w:divBdr>
        <w:top w:val="none" w:sz="0" w:space="0" w:color="auto"/>
        <w:left w:val="none" w:sz="0" w:space="0" w:color="auto"/>
        <w:bottom w:val="none" w:sz="0" w:space="0" w:color="auto"/>
        <w:right w:val="none" w:sz="0" w:space="0" w:color="auto"/>
      </w:divBdr>
    </w:div>
    <w:div w:id="629019040">
      <w:bodyDiv w:val="1"/>
      <w:marLeft w:val="0"/>
      <w:marRight w:val="0"/>
      <w:marTop w:val="0"/>
      <w:marBottom w:val="0"/>
      <w:divBdr>
        <w:top w:val="none" w:sz="0" w:space="0" w:color="auto"/>
        <w:left w:val="none" w:sz="0" w:space="0" w:color="auto"/>
        <w:bottom w:val="none" w:sz="0" w:space="0" w:color="auto"/>
        <w:right w:val="none" w:sz="0" w:space="0" w:color="auto"/>
      </w:divBdr>
    </w:div>
    <w:div w:id="631716220">
      <w:bodyDiv w:val="1"/>
      <w:marLeft w:val="0"/>
      <w:marRight w:val="0"/>
      <w:marTop w:val="0"/>
      <w:marBottom w:val="0"/>
      <w:divBdr>
        <w:top w:val="none" w:sz="0" w:space="0" w:color="auto"/>
        <w:left w:val="none" w:sz="0" w:space="0" w:color="auto"/>
        <w:bottom w:val="none" w:sz="0" w:space="0" w:color="auto"/>
        <w:right w:val="none" w:sz="0" w:space="0" w:color="auto"/>
      </w:divBdr>
    </w:div>
    <w:div w:id="636296147">
      <w:bodyDiv w:val="1"/>
      <w:marLeft w:val="0"/>
      <w:marRight w:val="0"/>
      <w:marTop w:val="0"/>
      <w:marBottom w:val="0"/>
      <w:divBdr>
        <w:top w:val="none" w:sz="0" w:space="0" w:color="auto"/>
        <w:left w:val="none" w:sz="0" w:space="0" w:color="auto"/>
        <w:bottom w:val="none" w:sz="0" w:space="0" w:color="auto"/>
        <w:right w:val="none" w:sz="0" w:space="0" w:color="auto"/>
      </w:divBdr>
    </w:div>
    <w:div w:id="655960622">
      <w:bodyDiv w:val="1"/>
      <w:marLeft w:val="0"/>
      <w:marRight w:val="0"/>
      <w:marTop w:val="0"/>
      <w:marBottom w:val="0"/>
      <w:divBdr>
        <w:top w:val="none" w:sz="0" w:space="0" w:color="auto"/>
        <w:left w:val="none" w:sz="0" w:space="0" w:color="auto"/>
        <w:bottom w:val="none" w:sz="0" w:space="0" w:color="auto"/>
        <w:right w:val="none" w:sz="0" w:space="0" w:color="auto"/>
      </w:divBdr>
    </w:div>
    <w:div w:id="656691487">
      <w:bodyDiv w:val="1"/>
      <w:marLeft w:val="0"/>
      <w:marRight w:val="0"/>
      <w:marTop w:val="0"/>
      <w:marBottom w:val="0"/>
      <w:divBdr>
        <w:top w:val="none" w:sz="0" w:space="0" w:color="auto"/>
        <w:left w:val="none" w:sz="0" w:space="0" w:color="auto"/>
        <w:bottom w:val="none" w:sz="0" w:space="0" w:color="auto"/>
        <w:right w:val="none" w:sz="0" w:space="0" w:color="auto"/>
      </w:divBdr>
    </w:div>
    <w:div w:id="658196919">
      <w:bodyDiv w:val="1"/>
      <w:marLeft w:val="0"/>
      <w:marRight w:val="0"/>
      <w:marTop w:val="0"/>
      <w:marBottom w:val="0"/>
      <w:divBdr>
        <w:top w:val="none" w:sz="0" w:space="0" w:color="auto"/>
        <w:left w:val="none" w:sz="0" w:space="0" w:color="auto"/>
        <w:bottom w:val="none" w:sz="0" w:space="0" w:color="auto"/>
        <w:right w:val="none" w:sz="0" w:space="0" w:color="auto"/>
      </w:divBdr>
    </w:div>
    <w:div w:id="658313720">
      <w:bodyDiv w:val="1"/>
      <w:marLeft w:val="0"/>
      <w:marRight w:val="0"/>
      <w:marTop w:val="0"/>
      <w:marBottom w:val="0"/>
      <w:divBdr>
        <w:top w:val="none" w:sz="0" w:space="0" w:color="auto"/>
        <w:left w:val="none" w:sz="0" w:space="0" w:color="auto"/>
        <w:bottom w:val="none" w:sz="0" w:space="0" w:color="auto"/>
        <w:right w:val="none" w:sz="0" w:space="0" w:color="auto"/>
      </w:divBdr>
    </w:div>
    <w:div w:id="659500520">
      <w:bodyDiv w:val="1"/>
      <w:marLeft w:val="0"/>
      <w:marRight w:val="0"/>
      <w:marTop w:val="0"/>
      <w:marBottom w:val="0"/>
      <w:divBdr>
        <w:top w:val="none" w:sz="0" w:space="0" w:color="auto"/>
        <w:left w:val="none" w:sz="0" w:space="0" w:color="auto"/>
        <w:bottom w:val="none" w:sz="0" w:space="0" w:color="auto"/>
        <w:right w:val="none" w:sz="0" w:space="0" w:color="auto"/>
      </w:divBdr>
    </w:div>
    <w:div w:id="662662892">
      <w:bodyDiv w:val="1"/>
      <w:marLeft w:val="0"/>
      <w:marRight w:val="0"/>
      <w:marTop w:val="0"/>
      <w:marBottom w:val="0"/>
      <w:divBdr>
        <w:top w:val="none" w:sz="0" w:space="0" w:color="auto"/>
        <w:left w:val="none" w:sz="0" w:space="0" w:color="auto"/>
        <w:bottom w:val="none" w:sz="0" w:space="0" w:color="auto"/>
        <w:right w:val="none" w:sz="0" w:space="0" w:color="auto"/>
      </w:divBdr>
    </w:div>
    <w:div w:id="676538577">
      <w:bodyDiv w:val="1"/>
      <w:marLeft w:val="0"/>
      <w:marRight w:val="0"/>
      <w:marTop w:val="0"/>
      <w:marBottom w:val="0"/>
      <w:divBdr>
        <w:top w:val="none" w:sz="0" w:space="0" w:color="auto"/>
        <w:left w:val="none" w:sz="0" w:space="0" w:color="auto"/>
        <w:bottom w:val="none" w:sz="0" w:space="0" w:color="auto"/>
        <w:right w:val="none" w:sz="0" w:space="0" w:color="auto"/>
      </w:divBdr>
    </w:div>
    <w:div w:id="677005385">
      <w:bodyDiv w:val="1"/>
      <w:marLeft w:val="0"/>
      <w:marRight w:val="0"/>
      <w:marTop w:val="0"/>
      <w:marBottom w:val="0"/>
      <w:divBdr>
        <w:top w:val="none" w:sz="0" w:space="0" w:color="auto"/>
        <w:left w:val="none" w:sz="0" w:space="0" w:color="auto"/>
        <w:bottom w:val="none" w:sz="0" w:space="0" w:color="auto"/>
        <w:right w:val="none" w:sz="0" w:space="0" w:color="auto"/>
      </w:divBdr>
    </w:div>
    <w:div w:id="685596313">
      <w:bodyDiv w:val="1"/>
      <w:marLeft w:val="0"/>
      <w:marRight w:val="0"/>
      <w:marTop w:val="0"/>
      <w:marBottom w:val="0"/>
      <w:divBdr>
        <w:top w:val="none" w:sz="0" w:space="0" w:color="auto"/>
        <w:left w:val="none" w:sz="0" w:space="0" w:color="auto"/>
        <w:bottom w:val="none" w:sz="0" w:space="0" w:color="auto"/>
        <w:right w:val="none" w:sz="0" w:space="0" w:color="auto"/>
      </w:divBdr>
    </w:div>
    <w:div w:id="688914693">
      <w:bodyDiv w:val="1"/>
      <w:marLeft w:val="0"/>
      <w:marRight w:val="0"/>
      <w:marTop w:val="0"/>
      <w:marBottom w:val="0"/>
      <w:divBdr>
        <w:top w:val="none" w:sz="0" w:space="0" w:color="auto"/>
        <w:left w:val="none" w:sz="0" w:space="0" w:color="auto"/>
        <w:bottom w:val="none" w:sz="0" w:space="0" w:color="auto"/>
        <w:right w:val="none" w:sz="0" w:space="0" w:color="auto"/>
      </w:divBdr>
    </w:div>
    <w:div w:id="694816165">
      <w:bodyDiv w:val="1"/>
      <w:marLeft w:val="0"/>
      <w:marRight w:val="0"/>
      <w:marTop w:val="0"/>
      <w:marBottom w:val="0"/>
      <w:divBdr>
        <w:top w:val="none" w:sz="0" w:space="0" w:color="auto"/>
        <w:left w:val="none" w:sz="0" w:space="0" w:color="auto"/>
        <w:bottom w:val="none" w:sz="0" w:space="0" w:color="auto"/>
        <w:right w:val="none" w:sz="0" w:space="0" w:color="auto"/>
      </w:divBdr>
    </w:div>
    <w:div w:id="698892978">
      <w:bodyDiv w:val="1"/>
      <w:marLeft w:val="0"/>
      <w:marRight w:val="0"/>
      <w:marTop w:val="0"/>
      <w:marBottom w:val="0"/>
      <w:divBdr>
        <w:top w:val="none" w:sz="0" w:space="0" w:color="auto"/>
        <w:left w:val="none" w:sz="0" w:space="0" w:color="auto"/>
        <w:bottom w:val="none" w:sz="0" w:space="0" w:color="auto"/>
        <w:right w:val="none" w:sz="0" w:space="0" w:color="auto"/>
      </w:divBdr>
    </w:div>
    <w:div w:id="722871689">
      <w:bodyDiv w:val="1"/>
      <w:marLeft w:val="0"/>
      <w:marRight w:val="0"/>
      <w:marTop w:val="0"/>
      <w:marBottom w:val="0"/>
      <w:divBdr>
        <w:top w:val="none" w:sz="0" w:space="0" w:color="auto"/>
        <w:left w:val="none" w:sz="0" w:space="0" w:color="auto"/>
        <w:bottom w:val="none" w:sz="0" w:space="0" w:color="auto"/>
        <w:right w:val="none" w:sz="0" w:space="0" w:color="auto"/>
      </w:divBdr>
    </w:div>
    <w:div w:id="723216481">
      <w:bodyDiv w:val="1"/>
      <w:marLeft w:val="0"/>
      <w:marRight w:val="0"/>
      <w:marTop w:val="0"/>
      <w:marBottom w:val="0"/>
      <w:divBdr>
        <w:top w:val="none" w:sz="0" w:space="0" w:color="auto"/>
        <w:left w:val="none" w:sz="0" w:space="0" w:color="auto"/>
        <w:bottom w:val="none" w:sz="0" w:space="0" w:color="auto"/>
        <w:right w:val="none" w:sz="0" w:space="0" w:color="auto"/>
      </w:divBdr>
    </w:div>
    <w:div w:id="724835543">
      <w:bodyDiv w:val="1"/>
      <w:marLeft w:val="0"/>
      <w:marRight w:val="0"/>
      <w:marTop w:val="0"/>
      <w:marBottom w:val="0"/>
      <w:divBdr>
        <w:top w:val="none" w:sz="0" w:space="0" w:color="auto"/>
        <w:left w:val="none" w:sz="0" w:space="0" w:color="auto"/>
        <w:bottom w:val="none" w:sz="0" w:space="0" w:color="auto"/>
        <w:right w:val="none" w:sz="0" w:space="0" w:color="auto"/>
      </w:divBdr>
    </w:div>
    <w:div w:id="732046664">
      <w:bodyDiv w:val="1"/>
      <w:marLeft w:val="0"/>
      <w:marRight w:val="0"/>
      <w:marTop w:val="0"/>
      <w:marBottom w:val="0"/>
      <w:divBdr>
        <w:top w:val="none" w:sz="0" w:space="0" w:color="auto"/>
        <w:left w:val="none" w:sz="0" w:space="0" w:color="auto"/>
        <w:bottom w:val="none" w:sz="0" w:space="0" w:color="auto"/>
        <w:right w:val="none" w:sz="0" w:space="0" w:color="auto"/>
      </w:divBdr>
    </w:div>
    <w:div w:id="744257209">
      <w:bodyDiv w:val="1"/>
      <w:marLeft w:val="0"/>
      <w:marRight w:val="0"/>
      <w:marTop w:val="0"/>
      <w:marBottom w:val="0"/>
      <w:divBdr>
        <w:top w:val="none" w:sz="0" w:space="0" w:color="auto"/>
        <w:left w:val="none" w:sz="0" w:space="0" w:color="auto"/>
        <w:bottom w:val="none" w:sz="0" w:space="0" w:color="auto"/>
        <w:right w:val="none" w:sz="0" w:space="0" w:color="auto"/>
      </w:divBdr>
    </w:div>
    <w:div w:id="751783121">
      <w:bodyDiv w:val="1"/>
      <w:marLeft w:val="0"/>
      <w:marRight w:val="0"/>
      <w:marTop w:val="0"/>
      <w:marBottom w:val="0"/>
      <w:divBdr>
        <w:top w:val="none" w:sz="0" w:space="0" w:color="auto"/>
        <w:left w:val="none" w:sz="0" w:space="0" w:color="auto"/>
        <w:bottom w:val="none" w:sz="0" w:space="0" w:color="auto"/>
        <w:right w:val="none" w:sz="0" w:space="0" w:color="auto"/>
      </w:divBdr>
    </w:div>
    <w:div w:id="753166793">
      <w:bodyDiv w:val="1"/>
      <w:marLeft w:val="0"/>
      <w:marRight w:val="0"/>
      <w:marTop w:val="0"/>
      <w:marBottom w:val="0"/>
      <w:divBdr>
        <w:top w:val="none" w:sz="0" w:space="0" w:color="auto"/>
        <w:left w:val="none" w:sz="0" w:space="0" w:color="auto"/>
        <w:bottom w:val="none" w:sz="0" w:space="0" w:color="auto"/>
        <w:right w:val="none" w:sz="0" w:space="0" w:color="auto"/>
      </w:divBdr>
    </w:div>
    <w:div w:id="766198803">
      <w:bodyDiv w:val="1"/>
      <w:marLeft w:val="0"/>
      <w:marRight w:val="0"/>
      <w:marTop w:val="0"/>
      <w:marBottom w:val="0"/>
      <w:divBdr>
        <w:top w:val="none" w:sz="0" w:space="0" w:color="auto"/>
        <w:left w:val="none" w:sz="0" w:space="0" w:color="auto"/>
        <w:bottom w:val="none" w:sz="0" w:space="0" w:color="auto"/>
        <w:right w:val="none" w:sz="0" w:space="0" w:color="auto"/>
      </w:divBdr>
    </w:div>
    <w:div w:id="770859441">
      <w:bodyDiv w:val="1"/>
      <w:marLeft w:val="0"/>
      <w:marRight w:val="0"/>
      <w:marTop w:val="0"/>
      <w:marBottom w:val="0"/>
      <w:divBdr>
        <w:top w:val="none" w:sz="0" w:space="0" w:color="auto"/>
        <w:left w:val="none" w:sz="0" w:space="0" w:color="auto"/>
        <w:bottom w:val="none" w:sz="0" w:space="0" w:color="auto"/>
        <w:right w:val="none" w:sz="0" w:space="0" w:color="auto"/>
      </w:divBdr>
    </w:div>
    <w:div w:id="785539066">
      <w:bodyDiv w:val="1"/>
      <w:marLeft w:val="0"/>
      <w:marRight w:val="0"/>
      <w:marTop w:val="0"/>
      <w:marBottom w:val="0"/>
      <w:divBdr>
        <w:top w:val="none" w:sz="0" w:space="0" w:color="auto"/>
        <w:left w:val="none" w:sz="0" w:space="0" w:color="auto"/>
        <w:bottom w:val="none" w:sz="0" w:space="0" w:color="auto"/>
        <w:right w:val="none" w:sz="0" w:space="0" w:color="auto"/>
      </w:divBdr>
    </w:div>
    <w:div w:id="786507705">
      <w:bodyDiv w:val="1"/>
      <w:marLeft w:val="0"/>
      <w:marRight w:val="0"/>
      <w:marTop w:val="0"/>
      <w:marBottom w:val="0"/>
      <w:divBdr>
        <w:top w:val="none" w:sz="0" w:space="0" w:color="auto"/>
        <w:left w:val="none" w:sz="0" w:space="0" w:color="auto"/>
        <w:bottom w:val="none" w:sz="0" w:space="0" w:color="auto"/>
        <w:right w:val="none" w:sz="0" w:space="0" w:color="auto"/>
      </w:divBdr>
    </w:div>
    <w:div w:id="786659547">
      <w:bodyDiv w:val="1"/>
      <w:marLeft w:val="0"/>
      <w:marRight w:val="0"/>
      <w:marTop w:val="0"/>
      <w:marBottom w:val="0"/>
      <w:divBdr>
        <w:top w:val="none" w:sz="0" w:space="0" w:color="auto"/>
        <w:left w:val="none" w:sz="0" w:space="0" w:color="auto"/>
        <w:bottom w:val="none" w:sz="0" w:space="0" w:color="auto"/>
        <w:right w:val="none" w:sz="0" w:space="0" w:color="auto"/>
      </w:divBdr>
    </w:div>
    <w:div w:id="790318957">
      <w:bodyDiv w:val="1"/>
      <w:marLeft w:val="0"/>
      <w:marRight w:val="0"/>
      <w:marTop w:val="0"/>
      <w:marBottom w:val="0"/>
      <w:divBdr>
        <w:top w:val="none" w:sz="0" w:space="0" w:color="auto"/>
        <w:left w:val="none" w:sz="0" w:space="0" w:color="auto"/>
        <w:bottom w:val="none" w:sz="0" w:space="0" w:color="auto"/>
        <w:right w:val="none" w:sz="0" w:space="0" w:color="auto"/>
      </w:divBdr>
    </w:div>
    <w:div w:id="796683388">
      <w:bodyDiv w:val="1"/>
      <w:marLeft w:val="0"/>
      <w:marRight w:val="0"/>
      <w:marTop w:val="0"/>
      <w:marBottom w:val="0"/>
      <w:divBdr>
        <w:top w:val="none" w:sz="0" w:space="0" w:color="auto"/>
        <w:left w:val="none" w:sz="0" w:space="0" w:color="auto"/>
        <w:bottom w:val="none" w:sz="0" w:space="0" w:color="auto"/>
        <w:right w:val="none" w:sz="0" w:space="0" w:color="auto"/>
      </w:divBdr>
    </w:div>
    <w:div w:id="801310540">
      <w:bodyDiv w:val="1"/>
      <w:marLeft w:val="0"/>
      <w:marRight w:val="0"/>
      <w:marTop w:val="0"/>
      <w:marBottom w:val="0"/>
      <w:divBdr>
        <w:top w:val="none" w:sz="0" w:space="0" w:color="auto"/>
        <w:left w:val="none" w:sz="0" w:space="0" w:color="auto"/>
        <w:bottom w:val="none" w:sz="0" w:space="0" w:color="auto"/>
        <w:right w:val="none" w:sz="0" w:space="0" w:color="auto"/>
      </w:divBdr>
    </w:div>
    <w:div w:id="802191306">
      <w:bodyDiv w:val="1"/>
      <w:marLeft w:val="0"/>
      <w:marRight w:val="0"/>
      <w:marTop w:val="0"/>
      <w:marBottom w:val="0"/>
      <w:divBdr>
        <w:top w:val="none" w:sz="0" w:space="0" w:color="auto"/>
        <w:left w:val="none" w:sz="0" w:space="0" w:color="auto"/>
        <w:bottom w:val="none" w:sz="0" w:space="0" w:color="auto"/>
        <w:right w:val="none" w:sz="0" w:space="0" w:color="auto"/>
      </w:divBdr>
    </w:div>
    <w:div w:id="810825166">
      <w:bodyDiv w:val="1"/>
      <w:marLeft w:val="0"/>
      <w:marRight w:val="0"/>
      <w:marTop w:val="0"/>
      <w:marBottom w:val="0"/>
      <w:divBdr>
        <w:top w:val="none" w:sz="0" w:space="0" w:color="auto"/>
        <w:left w:val="none" w:sz="0" w:space="0" w:color="auto"/>
        <w:bottom w:val="none" w:sz="0" w:space="0" w:color="auto"/>
        <w:right w:val="none" w:sz="0" w:space="0" w:color="auto"/>
      </w:divBdr>
    </w:div>
    <w:div w:id="812329198">
      <w:bodyDiv w:val="1"/>
      <w:marLeft w:val="0"/>
      <w:marRight w:val="0"/>
      <w:marTop w:val="0"/>
      <w:marBottom w:val="0"/>
      <w:divBdr>
        <w:top w:val="none" w:sz="0" w:space="0" w:color="auto"/>
        <w:left w:val="none" w:sz="0" w:space="0" w:color="auto"/>
        <w:bottom w:val="none" w:sz="0" w:space="0" w:color="auto"/>
        <w:right w:val="none" w:sz="0" w:space="0" w:color="auto"/>
      </w:divBdr>
    </w:div>
    <w:div w:id="813721162">
      <w:bodyDiv w:val="1"/>
      <w:marLeft w:val="0"/>
      <w:marRight w:val="0"/>
      <w:marTop w:val="0"/>
      <w:marBottom w:val="0"/>
      <w:divBdr>
        <w:top w:val="none" w:sz="0" w:space="0" w:color="auto"/>
        <w:left w:val="none" w:sz="0" w:space="0" w:color="auto"/>
        <w:bottom w:val="none" w:sz="0" w:space="0" w:color="auto"/>
        <w:right w:val="none" w:sz="0" w:space="0" w:color="auto"/>
      </w:divBdr>
    </w:div>
    <w:div w:id="814369724">
      <w:bodyDiv w:val="1"/>
      <w:marLeft w:val="0"/>
      <w:marRight w:val="0"/>
      <w:marTop w:val="0"/>
      <w:marBottom w:val="0"/>
      <w:divBdr>
        <w:top w:val="none" w:sz="0" w:space="0" w:color="auto"/>
        <w:left w:val="none" w:sz="0" w:space="0" w:color="auto"/>
        <w:bottom w:val="none" w:sz="0" w:space="0" w:color="auto"/>
        <w:right w:val="none" w:sz="0" w:space="0" w:color="auto"/>
      </w:divBdr>
    </w:div>
    <w:div w:id="818349039">
      <w:bodyDiv w:val="1"/>
      <w:marLeft w:val="0"/>
      <w:marRight w:val="0"/>
      <w:marTop w:val="0"/>
      <w:marBottom w:val="0"/>
      <w:divBdr>
        <w:top w:val="none" w:sz="0" w:space="0" w:color="auto"/>
        <w:left w:val="none" w:sz="0" w:space="0" w:color="auto"/>
        <w:bottom w:val="none" w:sz="0" w:space="0" w:color="auto"/>
        <w:right w:val="none" w:sz="0" w:space="0" w:color="auto"/>
      </w:divBdr>
    </w:div>
    <w:div w:id="821505057">
      <w:bodyDiv w:val="1"/>
      <w:marLeft w:val="0"/>
      <w:marRight w:val="0"/>
      <w:marTop w:val="0"/>
      <w:marBottom w:val="0"/>
      <w:divBdr>
        <w:top w:val="none" w:sz="0" w:space="0" w:color="auto"/>
        <w:left w:val="none" w:sz="0" w:space="0" w:color="auto"/>
        <w:bottom w:val="none" w:sz="0" w:space="0" w:color="auto"/>
        <w:right w:val="none" w:sz="0" w:space="0" w:color="auto"/>
      </w:divBdr>
    </w:div>
    <w:div w:id="822045313">
      <w:bodyDiv w:val="1"/>
      <w:marLeft w:val="0"/>
      <w:marRight w:val="0"/>
      <w:marTop w:val="0"/>
      <w:marBottom w:val="0"/>
      <w:divBdr>
        <w:top w:val="none" w:sz="0" w:space="0" w:color="auto"/>
        <w:left w:val="none" w:sz="0" w:space="0" w:color="auto"/>
        <w:bottom w:val="none" w:sz="0" w:space="0" w:color="auto"/>
        <w:right w:val="none" w:sz="0" w:space="0" w:color="auto"/>
      </w:divBdr>
    </w:div>
    <w:div w:id="824592577">
      <w:bodyDiv w:val="1"/>
      <w:marLeft w:val="0"/>
      <w:marRight w:val="0"/>
      <w:marTop w:val="0"/>
      <w:marBottom w:val="0"/>
      <w:divBdr>
        <w:top w:val="none" w:sz="0" w:space="0" w:color="auto"/>
        <w:left w:val="none" w:sz="0" w:space="0" w:color="auto"/>
        <w:bottom w:val="none" w:sz="0" w:space="0" w:color="auto"/>
        <w:right w:val="none" w:sz="0" w:space="0" w:color="auto"/>
      </w:divBdr>
    </w:div>
    <w:div w:id="825707579">
      <w:bodyDiv w:val="1"/>
      <w:marLeft w:val="0"/>
      <w:marRight w:val="0"/>
      <w:marTop w:val="0"/>
      <w:marBottom w:val="0"/>
      <w:divBdr>
        <w:top w:val="none" w:sz="0" w:space="0" w:color="auto"/>
        <w:left w:val="none" w:sz="0" w:space="0" w:color="auto"/>
        <w:bottom w:val="none" w:sz="0" w:space="0" w:color="auto"/>
        <w:right w:val="none" w:sz="0" w:space="0" w:color="auto"/>
      </w:divBdr>
    </w:div>
    <w:div w:id="827745598">
      <w:bodyDiv w:val="1"/>
      <w:marLeft w:val="0"/>
      <w:marRight w:val="0"/>
      <w:marTop w:val="0"/>
      <w:marBottom w:val="0"/>
      <w:divBdr>
        <w:top w:val="none" w:sz="0" w:space="0" w:color="auto"/>
        <w:left w:val="none" w:sz="0" w:space="0" w:color="auto"/>
        <w:bottom w:val="none" w:sz="0" w:space="0" w:color="auto"/>
        <w:right w:val="none" w:sz="0" w:space="0" w:color="auto"/>
      </w:divBdr>
    </w:div>
    <w:div w:id="839076651">
      <w:bodyDiv w:val="1"/>
      <w:marLeft w:val="0"/>
      <w:marRight w:val="0"/>
      <w:marTop w:val="0"/>
      <w:marBottom w:val="0"/>
      <w:divBdr>
        <w:top w:val="none" w:sz="0" w:space="0" w:color="auto"/>
        <w:left w:val="none" w:sz="0" w:space="0" w:color="auto"/>
        <w:bottom w:val="none" w:sz="0" w:space="0" w:color="auto"/>
        <w:right w:val="none" w:sz="0" w:space="0" w:color="auto"/>
      </w:divBdr>
    </w:div>
    <w:div w:id="841168698">
      <w:bodyDiv w:val="1"/>
      <w:marLeft w:val="0"/>
      <w:marRight w:val="0"/>
      <w:marTop w:val="0"/>
      <w:marBottom w:val="0"/>
      <w:divBdr>
        <w:top w:val="none" w:sz="0" w:space="0" w:color="auto"/>
        <w:left w:val="none" w:sz="0" w:space="0" w:color="auto"/>
        <w:bottom w:val="none" w:sz="0" w:space="0" w:color="auto"/>
        <w:right w:val="none" w:sz="0" w:space="0" w:color="auto"/>
      </w:divBdr>
    </w:div>
    <w:div w:id="844901874">
      <w:bodyDiv w:val="1"/>
      <w:marLeft w:val="0"/>
      <w:marRight w:val="0"/>
      <w:marTop w:val="0"/>
      <w:marBottom w:val="0"/>
      <w:divBdr>
        <w:top w:val="none" w:sz="0" w:space="0" w:color="auto"/>
        <w:left w:val="none" w:sz="0" w:space="0" w:color="auto"/>
        <w:bottom w:val="none" w:sz="0" w:space="0" w:color="auto"/>
        <w:right w:val="none" w:sz="0" w:space="0" w:color="auto"/>
      </w:divBdr>
    </w:div>
    <w:div w:id="846603462">
      <w:bodyDiv w:val="1"/>
      <w:marLeft w:val="0"/>
      <w:marRight w:val="0"/>
      <w:marTop w:val="0"/>
      <w:marBottom w:val="0"/>
      <w:divBdr>
        <w:top w:val="none" w:sz="0" w:space="0" w:color="auto"/>
        <w:left w:val="none" w:sz="0" w:space="0" w:color="auto"/>
        <w:bottom w:val="none" w:sz="0" w:space="0" w:color="auto"/>
        <w:right w:val="none" w:sz="0" w:space="0" w:color="auto"/>
      </w:divBdr>
    </w:div>
    <w:div w:id="849295310">
      <w:bodyDiv w:val="1"/>
      <w:marLeft w:val="0"/>
      <w:marRight w:val="0"/>
      <w:marTop w:val="0"/>
      <w:marBottom w:val="0"/>
      <w:divBdr>
        <w:top w:val="none" w:sz="0" w:space="0" w:color="auto"/>
        <w:left w:val="none" w:sz="0" w:space="0" w:color="auto"/>
        <w:bottom w:val="none" w:sz="0" w:space="0" w:color="auto"/>
        <w:right w:val="none" w:sz="0" w:space="0" w:color="auto"/>
      </w:divBdr>
    </w:div>
    <w:div w:id="860508388">
      <w:bodyDiv w:val="1"/>
      <w:marLeft w:val="0"/>
      <w:marRight w:val="0"/>
      <w:marTop w:val="0"/>
      <w:marBottom w:val="0"/>
      <w:divBdr>
        <w:top w:val="none" w:sz="0" w:space="0" w:color="auto"/>
        <w:left w:val="none" w:sz="0" w:space="0" w:color="auto"/>
        <w:bottom w:val="none" w:sz="0" w:space="0" w:color="auto"/>
        <w:right w:val="none" w:sz="0" w:space="0" w:color="auto"/>
      </w:divBdr>
    </w:div>
    <w:div w:id="861668293">
      <w:bodyDiv w:val="1"/>
      <w:marLeft w:val="0"/>
      <w:marRight w:val="0"/>
      <w:marTop w:val="0"/>
      <w:marBottom w:val="0"/>
      <w:divBdr>
        <w:top w:val="none" w:sz="0" w:space="0" w:color="auto"/>
        <w:left w:val="none" w:sz="0" w:space="0" w:color="auto"/>
        <w:bottom w:val="none" w:sz="0" w:space="0" w:color="auto"/>
        <w:right w:val="none" w:sz="0" w:space="0" w:color="auto"/>
      </w:divBdr>
    </w:div>
    <w:div w:id="864901804">
      <w:bodyDiv w:val="1"/>
      <w:marLeft w:val="0"/>
      <w:marRight w:val="0"/>
      <w:marTop w:val="0"/>
      <w:marBottom w:val="0"/>
      <w:divBdr>
        <w:top w:val="none" w:sz="0" w:space="0" w:color="auto"/>
        <w:left w:val="none" w:sz="0" w:space="0" w:color="auto"/>
        <w:bottom w:val="none" w:sz="0" w:space="0" w:color="auto"/>
        <w:right w:val="none" w:sz="0" w:space="0" w:color="auto"/>
      </w:divBdr>
    </w:div>
    <w:div w:id="865293336">
      <w:bodyDiv w:val="1"/>
      <w:marLeft w:val="0"/>
      <w:marRight w:val="0"/>
      <w:marTop w:val="0"/>
      <w:marBottom w:val="0"/>
      <w:divBdr>
        <w:top w:val="none" w:sz="0" w:space="0" w:color="auto"/>
        <w:left w:val="none" w:sz="0" w:space="0" w:color="auto"/>
        <w:bottom w:val="none" w:sz="0" w:space="0" w:color="auto"/>
        <w:right w:val="none" w:sz="0" w:space="0" w:color="auto"/>
      </w:divBdr>
    </w:div>
    <w:div w:id="867060072">
      <w:bodyDiv w:val="1"/>
      <w:marLeft w:val="0"/>
      <w:marRight w:val="0"/>
      <w:marTop w:val="0"/>
      <w:marBottom w:val="0"/>
      <w:divBdr>
        <w:top w:val="none" w:sz="0" w:space="0" w:color="auto"/>
        <w:left w:val="none" w:sz="0" w:space="0" w:color="auto"/>
        <w:bottom w:val="none" w:sz="0" w:space="0" w:color="auto"/>
        <w:right w:val="none" w:sz="0" w:space="0" w:color="auto"/>
      </w:divBdr>
    </w:div>
    <w:div w:id="872502027">
      <w:bodyDiv w:val="1"/>
      <w:marLeft w:val="0"/>
      <w:marRight w:val="0"/>
      <w:marTop w:val="0"/>
      <w:marBottom w:val="0"/>
      <w:divBdr>
        <w:top w:val="none" w:sz="0" w:space="0" w:color="auto"/>
        <w:left w:val="none" w:sz="0" w:space="0" w:color="auto"/>
        <w:bottom w:val="none" w:sz="0" w:space="0" w:color="auto"/>
        <w:right w:val="none" w:sz="0" w:space="0" w:color="auto"/>
      </w:divBdr>
    </w:div>
    <w:div w:id="876701891">
      <w:bodyDiv w:val="1"/>
      <w:marLeft w:val="0"/>
      <w:marRight w:val="0"/>
      <w:marTop w:val="0"/>
      <w:marBottom w:val="0"/>
      <w:divBdr>
        <w:top w:val="none" w:sz="0" w:space="0" w:color="auto"/>
        <w:left w:val="none" w:sz="0" w:space="0" w:color="auto"/>
        <w:bottom w:val="none" w:sz="0" w:space="0" w:color="auto"/>
        <w:right w:val="none" w:sz="0" w:space="0" w:color="auto"/>
      </w:divBdr>
    </w:div>
    <w:div w:id="878856151">
      <w:bodyDiv w:val="1"/>
      <w:marLeft w:val="0"/>
      <w:marRight w:val="0"/>
      <w:marTop w:val="0"/>
      <w:marBottom w:val="0"/>
      <w:divBdr>
        <w:top w:val="none" w:sz="0" w:space="0" w:color="auto"/>
        <w:left w:val="none" w:sz="0" w:space="0" w:color="auto"/>
        <w:bottom w:val="none" w:sz="0" w:space="0" w:color="auto"/>
        <w:right w:val="none" w:sz="0" w:space="0" w:color="auto"/>
      </w:divBdr>
    </w:div>
    <w:div w:id="887881778">
      <w:bodyDiv w:val="1"/>
      <w:marLeft w:val="0"/>
      <w:marRight w:val="0"/>
      <w:marTop w:val="0"/>
      <w:marBottom w:val="0"/>
      <w:divBdr>
        <w:top w:val="none" w:sz="0" w:space="0" w:color="auto"/>
        <w:left w:val="none" w:sz="0" w:space="0" w:color="auto"/>
        <w:bottom w:val="none" w:sz="0" w:space="0" w:color="auto"/>
        <w:right w:val="none" w:sz="0" w:space="0" w:color="auto"/>
      </w:divBdr>
    </w:div>
    <w:div w:id="889540114">
      <w:bodyDiv w:val="1"/>
      <w:marLeft w:val="0"/>
      <w:marRight w:val="0"/>
      <w:marTop w:val="0"/>
      <w:marBottom w:val="0"/>
      <w:divBdr>
        <w:top w:val="none" w:sz="0" w:space="0" w:color="auto"/>
        <w:left w:val="none" w:sz="0" w:space="0" w:color="auto"/>
        <w:bottom w:val="none" w:sz="0" w:space="0" w:color="auto"/>
        <w:right w:val="none" w:sz="0" w:space="0" w:color="auto"/>
      </w:divBdr>
    </w:div>
    <w:div w:id="890117575">
      <w:bodyDiv w:val="1"/>
      <w:marLeft w:val="0"/>
      <w:marRight w:val="0"/>
      <w:marTop w:val="0"/>
      <w:marBottom w:val="0"/>
      <w:divBdr>
        <w:top w:val="none" w:sz="0" w:space="0" w:color="auto"/>
        <w:left w:val="none" w:sz="0" w:space="0" w:color="auto"/>
        <w:bottom w:val="none" w:sz="0" w:space="0" w:color="auto"/>
        <w:right w:val="none" w:sz="0" w:space="0" w:color="auto"/>
      </w:divBdr>
    </w:div>
    <w:div w:id="890195185">
      <w:bodyDiv w:val="1"/>
      <w:marLeft w:val="0"/>
      <w:marRight w:val="0"/>
      <w:marTop w:val="0"/>
      <w:marBottom w:val="0"/>
      <w:divBdr>
        <w:top w:val="none" w:sz="0" w:space="0" w:color="auto"/>
        <w:left w:val="none" w:sz="0" w:space="0" w:color="auto"/>
        <w:bottom w:val="none" w:sz="0" w:space="0" w:color="auto"/>
        <w:right w:val="none" w:sz="0" w:space="0" w:color="auto"/>
      </w:divBdr>
    </w:div>
    <w:div w:id="892305279">
      <w:bodyDiv w:val="1"/>
      <w:marLeft w:val="0"/>
      <w:marRight w:val="0"/>
      <w:marTop w:val="0"/>
      <w:marBottom w:val="0"/>
      <w:divBdr>
        <w:top w:val="none" w:sz="0" w:space="0" w:color="auto"/>
        <w:left w:val="none" w:sz="0" w:space="0" w:color="auto"/>
        <w:bottom w:val="none" w:sz="0" w:space="0" w:color="auto"/>
        <w:right w:val="none" w:sz="0" w:space="0" w:color="auto"/>
      </w:divBdr>
    </w:div>
    <w:div w:id="909343913">
      <w:bodyDiv w:val="1"/>
      <w:marLeft w:val="0"/>
      <w:marRight w:val="0"/>
      <w:marTop w:val="0"/>
      <w:marBottom w:val="0"/>
      <w:divBdr>
        <w:top w:val="none" w:sz="0" w:space="0" w:color="auto"/>
        <w:left w:val="none" w:sz="0" w:space="0" w:color="auto"/>
        <w:bottom w:val="none" w:sz="0" w:space="0" w:color="auto"/>
        <w:right w:val="none" w:sz="0" w:space="0" w:color="auto"/>
      </w:divBdr>
    </w:div>
    <w:div w:id="913661408">
      <w:bodyDiv w:val="1"/>
      <w:marLeft w:val="0"/>
      <w:marRight w:val="0"/>
      <w:marTop w:val="0"/>
      <w:marBottom w:val="0"/>
      <w:divBdr>
        <w:top w:val="none" w:sz="0" w:space="0" w:color="auto"/>
        <w:left w:val="none" w:sz="0" w:space="0" w:color="auto"/>
        <w:bottom w:val="none" w:sz="0" w:space="0" w:color="auto"/>
        <w:right w:val="none" w:sz="0" w:space="0" w:color="auto"/>
      </w:divBdr>
    </w:div>
    <w:div w:id="913777545">
      <w:bodyDiv w:val="1"/>
      <w:marLeft w:val="0"/>
      <w:marRight w:val="0"/>
      <w:marTop w:val="0"/>
      <w:marBottom w:val="0"/>
      <w:divBdr>
        <w:top w:val="none" w:sz="0" w:space="0" w:color="auto"/>
        <w:left w:val="none" w:sz="0" w:space="0" w:color="auto"/>
        <w:bottom w:val="none" w:sz="0" w:space="0" w:color="auto"/>
        <w:right w:val="none" w:sz="0" w:space="0" w:color="auto"/>
      </w:divBdr>
    </w:div>
    <w:div w:id="921527177">
      <w:bodyDiv w:val="1"/>
      <w:marLeft w:val="0"/>
      <w:marRight w:val="0"/>
      <w:marTop w:val="0"/>
      <w:marBottom w:val="0"/>
      <w:divBdr>
        <w:top w:val="none" w:sz="0" w:space="0" w:color="auto"/>
        <w:left w:val="none" w:sz="0" w:space="0" w:color="auto"/>
        <w:bottom w:val="none" w:sz="0" w:space="0" w:color="auto"/>
        <w:right w:val="none" w:sz="0" w:space="0" w:color="auto"/>
      </w:divBdr>
    </w:div>
    <w:div w:id="923303651">
      <w:bodyDiv w:val="1"/>
      <w:marLeft w:val="0"/>
      <w:marRight w:val="0"/>
      <w:marTop w:val="0"/>
      <w:marBottom w:val="0"/>
      <w:divBdr>
        <w:top w:val="none" w:sz="0" w:space="0" w:color="auto"/>
        <w:left w:val="none" w:sz="0" w:space="0" w:color="auto"/>
        <w:bottom w:val="none" w:sz="0" w:space="0" w:color="auto"/>
        <w:right w:val="none" w:sz="0" w:space="0" w:color="auto"/>
      </w:divBdr>
    </w:div>
    <w:div w:id="924919779">
      <w:bodyDiv w:val="1"/>
      <w:marLeft w:val="0"/>
      <w:marRight w:val="0"/>
      <w:marTop w:val="0"/>
      <w:marBottom w:val="0"/>
      <w:divBdr>
        <w:top w:val="none" w:sz="0" w:space="0" w:color="auto"/>
        <w:left w:val="none" w:sz="0" w:space="0" w:color="auto"/>
        <w:bottom w:val="none" w:sz="0" w:space="0" w:color="auto"/>
        <w:right w:val="none" w:sz="0" w:space="0" w:color="auto"/>
      </w:divBdr>
    </w:div>
    <w:div w:id="927345969">
      <w:bodyDiv w:val="1"/>
      <w:marLeft w:val="0"/>
      <w:marRight w:val="0"/>
      <w:marTop w:val="0"/>
      <w:marBottom w:val="0"/>
      <w:divBdr>
        <w:top w:val="none" w:sz="0" w:space="0" w:color="auto"/>
        <w:left w:val="none" w:sz="0" w:space="0" w:color="auto"/>
        <w:bottom w:val="none" w:sz="0" w:space="0" w:color="auto"/>
        <w:right w:val="none" w:sz="0" w:space="0" w:color="auto"/>
      </w:divBdr>
    </w:div>
    <w:div w:id="933705664">
      <w:bodyDiv w:val="1"/>
      <w:marLeft w:val="0"/>
      <w:marRight w:val="0"/>
      <w:marTop w:val="0"/>
      <w:marBottom w:val="0"/>
      <w:divBdr>
        <w:top w:val="none" w:sz="0" w:space="0" w:color="auto"/>
        <w:left w:val="none" w:sz="0" w:space="0" w:color="auto"/>
        <w:bottom w:val="none" w:sz="0" w:space="0" w:color="auto"/>
        <w:right w:val="none" w:sz="0" w:space="0" w:color="auto"/>
      </w:divBdr>
    </w:div>
    <w:div w:id="940340010">
      <w:bodyDiv w:val="1"/>
      <w:marLeft w:val="0"/>
      <w:marRight w:val="0"/>
      <w:marTop w:val="0"/>
      <w:marBottom w:val="0"/>
      <w:divBdr>
        <w:top w:val="none" w:sz="0" w:space="0" w:color="auto"/>
        <w:left w:val="none" w:sz="0" w:space="0" w:color="auto"/>
        <w:bottom w:val="none" w:sz="0" w:space="0" w:color="auto"/>
        <w:right w:val="none" w:sz="0" w:space="0" w:color="auto"/>
      </w:divBdr>
    </w:div>
    <w:div w:id="941257402">
      <w:bodyDiv w:val="1"/>
      <w:marLeft w:val="0"/>
      <w:marRight w:val="0"/>
      <w:marTop w:val="0"/>
      <w:marBottom w:val="0"/>
      <w:divBdr>
        <w:top w:val="none" w:sz="0" w:space="0" w:color="auto"/>
        <w:left w:val="none" w:sz="0" w:space="0" w:color="auto"/>
        <w:bottom w:val="none" w:sz="0" w:space="0" w:color="auto"/>
        <w:right w:val="none" w:sz="0" w:space="0" w:color="auto"/>
      </w:divBdr>
    </w:div>
    <w:div w:id="949119960">
      <w:bodyDiv w:val="1"/>
      <w:marLeft w:val="0"/>
      <w:marRight w:val="0"/>
      <w:marTop w:val="0"/>
      <w:marBottom w:val="0"/>
      <w:divBdr>
        <w:top w:val="none" w:sz="0" w:space="0" w:color="auto"/>
        <w:left w:val="none" w:sz="0" w:space="0" w:color="auto"/>
        <w:bottom w:val="none" w:sz="0" w:space="0" w:color="auto"/>
        <w:right w:val="none" w:sz="0" w:space="0" w:color="auto"/>
      </w:divBdr>
    </w:div>
    <w:div w:id="951016886">
      <w:bodyDiv w:val="1"/>
      <w:marLeft w:val="0"/>
      <w:marRight w:val="0"/>
      <w:marTop w:val="0"/>
      <w:marBottom w:val="0"/>
      <w:divBdr>
        <w:top w:val="none" w:sz="0" w:space="0" w:color="auto"/>
        <w:left w:val="none" w:sz="0" w:space="0" w:color="auto"/>
        <w:bottom w:val="none" w:sz="0" w:space="0" w:color="auto"/>
        <w:right w:val="none" w:sz="0" w:space="0" w:color="auto"/>
      </w:divBdr>
    </w:div>
    <w:div w:id="955254784">
      <w:bodyDiv w:val="1"/>
      <w:marLeft w:val="0"/>
      <w:marRight w:val="0"/>
      <w:marTop w:val="0"/>
      <w:marBottom w:val="0"/>
      <w:divBdr>
        <w:top w:val="none" w:sz="0" w:space="0" w:color="auto"/>
        <w:left w:val="none" w:sz="0" w:space="0" w:color="auto"/>
        <w:bottom w:val="none" w:sz="0" w:space="0" w:color="auto"/>
        <w:right w:val="none" w:sz="0" w:space="0" w:color="auto"/>
      </w:divBdr>
    </w:div>
    <w:div w:id="957369992">
      <w:bodyDiv w:val="1"/>
      <w:marLeft w:val="0"/>
      <w:marRight w:val="0"/>
      <w:marTop w:val="0"/>
      <w:marBottom w:val="0"/>
      <w:divBdr>
        <w:top w:val="none" w:sz="0" w:space="0" w:color="auto"/>
        <w:left w:val="none" w:sz="0" w:space="0" w:color="auto"/>
        <w:bottom w:val="none" w:sz="0" w:space="0" w:color="auto"/>
        <w:right w:val="none" w:sz="0" w:space="0" w:color="auto"/>
      </w:divBdr>
    </w:div>
    <w:div w:id="967932348">
      <w:bodyDiv w:val="1"/>
      <w:marLeft w:val="0"/>
      <w:marRight w:val="0"/>
      <w:marTop w:val="0"/>
      <w:marBottom w:val="0"/>
      <w:divBdr>
        <w:top w:val="none" w:sz="0" w:space="0" w:color="auto"/>
        <w:left w:val="none" w:sz="0" w:space="0" w:color="auto"/>
        <w:bottom w:val="none" w:sz="0" w:space="0" w:color="auto"/>
        <w:right w:val="none" w:sz="0" w:space="0" w:color="auto"/>
      </w:divBdr>
    </w:div>
    <w:div w:id="968164591">
      <w:bodyDiv w:val="1"/>
      <w:marLeft w:val="0"/>
      <w:marRight w:val="0"/>
      <w:marTop w:val="0"/>
      <w:marBottom w:val="0"/>
      <w:divBdr>
        <w:top w:val="none" w:sz="0" w:space="0" w:color="auto"/>
        <w:left w:val="none" w:sz="0" w:space="0" w:color="auto"/>
        <w:bottom w:val="none" w:sz="0" w:space="0" w:color="auto"/>
        <w:right w:val="none" w:sz="0" w:space="0" w:color="auto"/>
      </w:divBdr>
    </w:div>
    <w:div w:id="968779955">
      <w:bodyDiv w:val="1"/>
      <w:marLeft w:val="0"/>
      <w:marRight w:val="0"/>
      <w:marTop w:val="0"/>
      <w:marBottom w:val="0"/>
      <w:divBdr>
        <w:top w:val="none" w:sz="0" w:space="0" w:color="auto"/>
        <w:left w:val="none" w:sz="0" w:space="0" w:color="auto"/>
        <w:bottom w:val="none" w:sz="0" w:space="0" w:color="auto"/>
        <w:right w:val="none" w:sz="0" w:space="0" w:color="auto"/>
      </w:divBdr>
    </w:div>
    <w:div w:id="979920503">
      <w:bodyDiv w:val="1"/>
      <w:marLeft w:val="0"/>
      <w:marRight w:val="0"/>
      <w:marTop w:val="0"/>
      <w:marBottom w:val="0"/>
      <w:divBdr>
        <w:top w:val="none" w:sz="0" w:space="0" w:color="auto"/>
        <w:left w:val="none" w:sz="0" w:space="0" w:color="auto"/>
        <w:bottom w:val="none" w:sz="0" w:space="0" w:color="auto"/>
        <w:right w:val="none" w:sz="0" w:space="0" w:color="auto"/>
      </w:divBdr>
    </w:div>
    <w:div w:id="982390999">
      <w:bodyDiv w:val="1"/>
      <w:marLeft w:val="0"/>
      <w:marRight w:val="0"/>
      <w:marTop w:val="0"/>
      <w:marBottom w:val="0"/>
      <w:divBdr>
        <w:top w:val="none" w:sz="0" w:space="0" w:color="auto"/>
        <w:left w:val="none" w:sz="0" w:space="0" w:color="auto"/>
        <w:bottom w:val="none" w:sz="0" w:space="0" w:color="auto"/>
        <w:right w:val="none" w:sz="0" w:space="0" w:color="auto"/>
      </w:divBdr>
    </w:div>
    <w:div w:id="989553719">
      <w:bodyDiv w:val="1"/>
      <w:marLeft w:val="0"/>
      <w:marRight w:val="0"/>
      <w:marTop w:val="0"/>
      <w:marBottom w:val="0"/>
      <w:divBdr>
        <w:top w:val="none" w:sz="0" w:space="0" w:color="auto"/>
        <w:left w:val="none" w:sz="0" w:space="0" w:color="auto"/>
        <w:bottom w:val="none" w:sz="0" w:space="0" w:color="auto"/>
        <w:right w:val="none" w:sz="0" w:space="0" w:color="auto"/>
      </w:divBdr>
    </w:div>
    <w:div w:id="993871969">
      <w:bodyDiv w:val="1"/>
      <w:marLeft w:val="0"/>
      <w:marRight w:val="0"/>
      <w:marTop w:val="0"/>
      <w:marBottom w:val="0"/>
      <w:divBdr>
        <w:top w:val="none" w:sz="0" w:space="0" w:color="auto"/>
        <w:left w:val="none" w:sz="0" w:space="0" w:color="auto"/>
        <w:bottom w:val="none" w:sz="0" w:space="0" w:color="auto"/>
        <w:right w:val="none" w:sz="0" w:space="0" w:color="auto"/>
      </w:divBdr>
    </w:div>
    <w:div w:id="994407586">
      <w:bodyDiv w:val="1"/>
      <w:marLeft w:val="0"/>
      <w:marRight w:val="0"/>
      <w:marTop w:val="0"/>
      <w:marBottom w:val="0"/>
      <w:divBdr>
        <w:top w:val="none" w:sz="0" w:space="0" w:color="auto"/>
        <w:left w:val="none" w:sz="0" w:space="0" w:color="auto"/>
        <w:bottom w:val="none" w:sz="0" w:space="0" w:color="auto"/>
        <w:right w:val="none" w:sz="0" w:space="0" w:color="auto"/>
      </w:divBdr>
    </w:div>
    <w:div w:id="1003825902">
      <w:bodyDiv w:val="1"/>
      <w:marLeft w:val="0"/>
      <w:marRight w:val="0"/>
      <w:marTop w:val="0"/>
      <w:marBottom w:val="0"/>
      <w:divBdr>
        <w:top w:val="none" w:sz="0" w:space="0" w:color="auto"/>
        <w:left w:val="none" w:sz="0" w:space="0" w:color="auto"/>
        <w:bottom w:val="none" w:sz="0" w:space="0" w:color="auto"/>
        <w:right w:val="none" w:sz="0" w:space="0" w:color="auto"/>
      </w:divBdr>
    </w:div>
    <w:div w:id="1017001597">
      <w:bodyDiv w:val="1"/>
      <w:marLeft w:val="0"/>
      <w:marRight w:val="0"/>
      <w:marTop w:val="0"/>
      <w:marBottom w:val="0"/>
      <w:divBdr>
        <w:top w:val="none" w:sz="0" w:space="0" w:color="auto"/>
        <w:left w:val="none" w:sz="0" w:space="0" w:color="auto"/>
        <w:bottom w:val="none" w:sz="0" w:space="0" w:color="auto"/>
        <w:right w:val="none" w:sz="0" w:space="0" w:color="auto"/>
      </w:divBdr>
    </w:div>
    <w:div w:id="1018045436">
      <w:bodyDiv w:val="1"/>
      <w:marLeft w:val="0"/>
      <w:marRight w:val="0"/>
      <w:marTop w:val="0"/>
      <w:marBottom w:val="0"/>
      <w:divBdr>
        <w:top w:val="none" w:sz="0" w:space="0" w:color="auto"/>
        <w:left w:val="none" w:sz="0" w:space="0" w:color="auto"/>
        <w:bottom w:val="none" w:sz="0" w:space="0" w:color="auto"/>
        <w:right w:val="none" w:sz="0" w:space="0" w:color="auto"/>
      </w:divBdr>
    </w:div>
    <w:div w:id="1019618737">
      <w:bodyDiv w:val="1"/>
      <w:marLeft w:val="0"/>
      <w:marRight w:val="0"/>
      <w:marTop w:val="0"/>
      <w:marBottom w:val="0"/>
      <w:divBdr>
        <w:top w:val="none" w:sz="0" w:space="0" w:color="auto"/>
        <w:left w:val="none" w:sz="0" w:space="0" w:color="auto"/>
        <w:bottom w:val="none" w:sz="0" w:space="0" w:color="auto"/>
        <w:right w:val="none" w:sz="0" w:space="0" w:color="auto"/>
      </w:divBdr>
    </w:div>
    <w:div w:id="1020164015">
      <w:bodyDiv w:val="1"/>
      <w:marLeft w:val="0"/>
      <w:marRight w:val="0"/>
      <w:marTop w:val="0"/>
      <w:marBottom w:val="0"/>
      <w:divBdr>
        <w:top w:val="none" w:sz="0" w:space="0" w:color="auto"/>
        <w:left w:val="none" w:sz="0" w:space="0" w:color="auto"/>
        <w:bottom w:val="none" w:sz="0" w:space="0" w:color="auto"/>
        <w:right w:val="none" w:sz="0" w:space="0" w:color="auto"/>
      </w:divBdr>
    </w:div>
    <w:div w:id="1022827786">
      <w:bodyDiv w:val="1"/>
      <w:marLeft w:val="0"/>
      <w:marRight w:val="0"/>
      <w:marTop w:val="0"/>
      <w:marBottom w:val="0"/>
      <w:divBdr>
        <w:top w:val="none" w:sz="0" w:space="0" w:color="auto"/>
        <w:left w:val="none" w:sz="0" w:space="0" w:color="auto"/>
        <w:bottom w:val="none" w:sz="0" w:space="0" w:color="auto"/>
        <w:right w:val="none" w:sz="0" w:space="0" w:color="auto"/>
      </w:divBdr>
    </w:div>
    <w:div w:id="1025984946">
      <w:bodyDiv w:val="1"/>
      <w:marLeft w:val="0"/>
      <w:marRight w:val="0"/>
      <w:marTop w:val="0"/>
      <w:marBottom w:val="0"/>
      <w:divBdr>
        <w:top w:val="none" w:sz="0" w:space="0" w:color="auto"/>
        <w:left w:val="none" w:sz="0" w:space="0" w:color="auto"/>
        <w:bottom w:val="none" w:sz="0" w:space="0" w:color="auto"/>
        <w:right w:val="none" w:sz="0" w:space="0" w:color="auto"/>
      </w:divBdr>
    </w:div>
    <w:div w:id="1026178496">
      <w:bodyDiv w:val="1"/>
      <w:marLeft w:val="0"/>
      <w:marRight w:val="0"/>
      <w:marTop w:val="0"/>
      <w:marBottom w:val="0"/>
      <w:divBdr>
        <w:top w:val="none" w:sz="0" w:space="0" w:color="auto"/>
        <w:left w:val="none" w:sz="0" w:space="0" w:color="auto"/>
        <w:bottom w:val="none" w:sz="0" w:space="0" w:color="auto"/>
        <w:right w:val="none" w:sz="0" w:space="0" w:color="auto"/>
      </w:divBdr>
    </w:div>
    <w:div w:id="1026254963">
      <w:bodyDiv w:val="1"/>
      <w:marLeft w:val="0"/>
      <w:marRight w:val="0"/>
      <w:marTop w:val="0"/>
      <w:marBottom w:val="0"/>
      <w:divBdr>
        <w:top w:val="none" w:sz="0" w:space="0" w:color="auto"/>
        <w:left w:val="none" w:sz="0" w:space="0" w:color="auto"/>
        <w:bottom w:val="none" w:sz="0" w:space="0" w:color="auto"/>
        <w:right w:val="none" w:sz="0" w:space="0" w:color="auto"/>
      </w:divBdr>
    </w:div>
    <w:div w:id="1035540856">
      <w:bodyDiv w:val="1"/>
      <w:marLeft w:val="0"/>
      <w:marRight w:val="0"/>
      <w:marTop w:val="0"/>
      <w:marBottom w:val="0"/>
      <w:divBdr>
        <w:top w:val="none" w:sz="0" w:space="0" w:color="auto"/>
        <w:left w:val="none" w:sz="0" w:space="0" w:color="auto"/>
        <w:bottom w:val="none" w:sz="0" w:space="0" w:color="auto"/>
        <w:right w:val="none" w:sz="0" w:space="0" w:color="auto"/>
      </w:divBdr>
    </w:div>
    <w:div w:id="1036737863">
      <w:bodyDiv w:val="1"/>
      <w:marLeft w:val="0"/>
      <w:marRight w:val="0"/>
      <w:marTop w:val="0"/>
      <w:marBottom w:val="0"/>
      <w:divBdr>
        <w:top w:val="none" w:sz="0" w:space="0" w:color="auto"/>
        <w:left w:val="none" w:sz="0" w:space="0" w:color="auto"/>
        <w:bottom w:val="none" w:sz="0" w:space="0" w:color="auto"/>
        <w:right w:val="none" w:sz="0" w:space="0" w:color="auto"/>
      </w:divBdr>
    </w:div>
    <w:div w:id="1042168777">
      <w:bodyDiv w:val="1"/>
      <w:marLeft w:val="0"/>
      <w:marRight w:val="0"/>
      <w:marTop w:val="0"/>
      <w:marBottom w:val="0"/>
      <w:divBdr>
        <w:top w:val="none" w:sz="0" w:space="0" w:color="auto"/>
        <w:left w:val="none" w:sz="0" w:space="0" w:color="auto"/>
        <w:bottom w:val="none" w:sz="0" w:space="0" w:color="auto"/>
        <w:right w:val="none" w:sz="0" w:space="0" w:color="auto"/>
      </w:divBdr>
    </w:div>
    <w:div w:id="1042513453">
      <w:bodyDiv w:val="1"/>
      <w:marLeft w:val="0"/>
      <w:marRight w:val="0"/>
      <w:marTop w:val="0"/>
      <w:marBottom w:val="0"/>
      <w:divBdr>
        <w:top w:val="none" w:sz="0" w:space="0" w:color="auto"/>
        <w:left w:val="none" w:sz="0" w:space="0" w:color="auto"/>
        <w:bottom w:val="none" w:sz="0" w:space="0" w:color="auto"/>
        <w:right w:val="none" w:sz="0" w:space="0" w:color="auto"/>
      </w:divBdr>
    </w:div>
    <w:div w:id="1046834118">
      <w:bodyDiv w:val="1"/>
      <w:marLeft w:val="0"/>
      <w:marRight w:val="0"/>
      <w:marTop w:val="0"/>
      <w:marBottom w:val="0"/>
      <w:divBdr>
        <w:top w:val="none" w:sz="0" w:space="0" w:color="auto"/>
        <w:left w:val="none" w:sz="0" w:space="0" w:color="auto"/>
        <w:bottom w:val="none" w:sz="0" w:space="0" w:color="auto"/>
        <w:right w:val="none" w:sz="0" w:space="0" w:color="auto"/>
      </w:divBdr>
    </w:div>
    <w:div w:id="1048728325">
      <w:bodyDiv w:val="1"/>
      <w:marLeft w:val="0"/>
      <w:marRight w:val="0"/>
      <w:marTop w:val="0"/>
      <w:marBottom w:val="0"/>
      <w:divBdr>
        <w:top w:val="none" w:sz="0" w:space="0" w:color="auto"/>
        <w:left w:val="none" w:sz="0" w:space="0" w:color="auto"/>
        <w:bottom w:val="none" w:sz="0" w:space="0" w:color="auto"/>
        <w:right w:val="none" w:sz="0" w:space="0" w:color="auto"/>
      </w:divBdr>
    </w:div>
    <w:div w:id="1060980537">
      <w:bodyDiv w:val="1"/>
      <w:marLeft w:val="0"/>
      <w:marRight w:val="0"/>
      <w:marTop w:val="0"/>
      <w:marBottom w:val="0"/>
      <w:divBdr>
        <w:top w:val="none" w:sz="0" w:space="0" w:color="auto"/>
        <w:left w:val="none" w:sz="0" w:space="0" w:color="auto"/>
        <w:bottom w:val="none" w:sz="0" w:space="0" w:color="auto"/>
        <w:right w:val="none" w:sz="0" w:space="0" w:color="auto"/>
      </w:divBdr>
    </w:div>
    <w:div w:id="1066219367">
      <w:bodyDiv w:val="1"/>
      <w:marLeft w:val="0"/>
      <w:marRight w:val="0"/>
      <w:marTop w:val="0"/>
      <w:marBottom w:val="0"/>
      <w:divBdr>
        <w:top w:val="none" w:sz="0" w:space="0" w:color="auto"/>
        <w:left w:val="none" w:sz="0" w:space="0" w:color="auto"/>
        <w:bottom w:val="none" w:sz="0" w:space="0" w:color="auto"/>
        <w:right w:val="none" w:sz="0" w:space="0" w:color="auto"/>
      </w:divBdr>
    </w:div>
    <w:div w:id="1069380941">
      <w:bodyDiv w:val="1"/>
      <w:marLeft w:val="0"/>
      <w:marRight w:val="0"/>
      <w:marTop w:val="0"/>
      <w:marBottom w:val="0"/>
      <w:divBdr>
        <w:top w:val="none" w:sz="0" w:space="0" w:color="auto"/>
        <w:left w:val="none" w:sz="0" w:space="0" w:color="auto"/>
        <w:bottom w:val="none" w:sz="0" w:space="0" w:color="auto"/>
        <w:right w:val="none" w:sz="0" w:space="0" w:color="auto"/>
      </w:divBdr>
    </w:div>
    <w:div w:id="1071931524">
      <w:bodyDiv w:val="1"/>
      <w:marLeft w:val="0"/>
      <w:marRight w:val="0"/>
      <w:marTop w:val="0"/>
      <w:marBottom w:val="0"/>
      <w:divBdr>
        <w:top w:val="none" w:sz="0" w:space="0" w:color="auto"/>
        <w:left w:val="none" w:sz="0" w:space="0" w:color="auto"/>
        <w:bottom w:val="none" w:sz="0" w:space="0" w:color="auto"/>
        <w:right w:val="none" w:sz="0" w:space="0" w:color="auto"/>
      </w:divBdr>
    </w:div>
    <w:div w:id="1072310476">
      <w:bodyDiv w:val="1"/>
      <w:marLeft w:val="0"/>
      <w:marRight w:val="0"/>
      <w:marTop w:val="0"/>
      <w:marBottom w:val="0"/>
      <w:divBdr>
        <w:top w:val="none" w:sz="0" w:space="0" w:color="auto"/>
        <w:left w:val="none" w:sz="0" w:space="0" w:color="auto"/>
        <w:bottom w:val="none" w:sz="0" w:space="0" w:color="auto"/>
        <w:right w:val="none" w:sz="0" w:space="0" w:color="auto"/>
      </w:divBdr>
    </w:div>
    <w:div w:id="1075124916">
      <w:bodyDiv w:val="1"/>
      <w:marLeft w:val="0"/>
      <w:marRight w:val="0"/>
      <w:marTop w:val="0"/>
      <w:marBottom w:val="0"/>
      <w:divBdr>
        <w:top w:val="none" w:sz="0" w:space="0" w:color="auto"/>
        <w:left w:val="none" w:sz="0" w:space="0" w:color="auto"/>
        <w:bottom w:val="none" w:sz="0" w:space="0" w:color="auto"/>
        <w:right w:val="none" w:sz="0" w:space="0" w:color="auto"/>
      </w:divBdr>
    </w:div>
    <w:div w:id="1075473486">
      <w:bodyDiv w:val="1"/>
      <w:marLeft w:val="0"/>
      <w:marRight w:val="0"/>
      <w:marTop w:val="0"/>
      <w:marBottom w:val="0"/>
      <w:divBdr>
        <w:top w:val="none" w:sz="0" w:space="0" w:color="auto"/>
        <w:left w:val="none" w:sz="0" w:space="0" w:color="auto"/>
        <w:bottom w:val="none" w:sz="0" w:space="0" w:color="auto"/>
        <w:right w:val="none" w:sz="0" w:space="0" w:color="auto"/>
      </w:divBdr>
    </w:div>
    <w:div w:id="1076320204">
      <w:bodyDiv w:val="1"/>
      <w:marLeft w:val="0"/>
      <w:marRight w:val="0"/>
      <w:marTop w:val="0"/>
      <w:marBottom w:val="0"/>
      <w:divBdr>
        <w:top w:val="none" w:sz="0" w:space="0" w:color="auto"/>
        <w:left w:val="none" w:sz="0" w:space="0" w:color="auto"/>
        <w:bottom w:val="none" w:sz="0" w:space="0" w:color="auto"/>
        <w:right w:val="none" w:sz="0" w:space="0" w:color="auto"/>
      </w:divBdr>
    </w:div>
    <w:div w:id="1082068414">
      <w:bodyDiv w:val="1"/>
      <w:marLeft w:val="0"/>
      <w:marRight w:val="0"/>
      <w:marTop w:val="0"/>
      <w:marBottom w:val="0"/>
      <w:divBdr>
        <w:top w:val="none" w:sz="0" w:space="0" w:color="auto"/>
        <w:left w:val="none" w:sz="0" w:space="0" w:color="auto"/>
        <w:bottom w:val="none" w:sz="0" w:space="0" w:color="auto"/>
        <w:right w:val="none" w:sz="0" w:space="0" w:color="auto"/>
      </w:divBdr>
    </w:div>
    <w:div w:id="1090200880">
      <w:bodyDiv w:val="1"/>
      <w:marLeft w:val="0"/>
      <w:marRight w:val="0"/>
      <w:marTop w:val="0"/>
      <w:marBottom w:val="0"/>
      <w:divBdr>
        <w:top w:val="none" w:sz="0" w:space="0" w:color="auto"/>
        <w:left w:val="none" w:sz="0" w:space="0" w:color="auto"/>
        <w:bottom w:val="none" w:sz="0" w:space="0" w:color="auto"/>
        <w:right w:val="none" w:sz="0" w:space="0" w:color="auto"/>
      </w:divBdr>
    </w:div>
    <w:div w:id="1094402967">
      <w:bodyDiv w:val="1"/>
      <w:marLeft w:val="0"/>
      <w:marRight w:val="0"/>
      <w:marTop w:val="0"/>
      <w:marBottom w:val="0"/>
      <w:divBdr>
        <w:top w:val="none" w:sz="0" w:space="0" w:color="auto"/>
        <w:left w:val="none" w:sz="0" w:space="0" w:color="auto"/>
        <w:bottom w:val="none" w:sz="0" w:space="0" w:color="auto"/>
        <w:right w:val="none" w:sz="0" w:space="0" w:color="auto"/>
      </w:divBdr>
    </w:div>
    <w:div w:id="1096828335">
      <w:bodyDiv w:val="1"/>
      <w:marLeft w:val="0"/>
      <w:marRight w:val="0"/>
      <w:marTop w:val="0"/>
      <w:marBottom w:val="0"/>
      <w:divBdr>
        <w:top w:val="none" w:sz="0" w:space="0" w:color="auto"/>
        <w:left w:val="none" w:sz="0" w:space="0" w:color="auto"/>
        <w:bottom w:val="none" w:sz="0" w:space="0" w:color="auto"/>
        <w:right w:val="none" w:sz="0" w:space="0" w:color="auto"/>
      </w:divBdr>
    </w:div>
    <w:div w:id="1098597964">
      <w:bodyDiv w:val="1"/>
      <w:marLeft w:val="0"/>
      <w:marRight w:val="0"/>
      <w:marTop w:val="0"/>
      <w:marBottom w:val="0"/>
      <w:divBdr>
        <w:top w:val="none" w:sz="0" w:space="0" w:color="auto"/>
        <w:left w:val="none" w:sz="0" w:space="0" w:color="auto"/>
        <w:bottom w:val="none" w:sz="0" w:space="0" w:color="auto"/>
        <w:right w:val="none" w:sz="0" w:space="0" w:color="auto"/>
      </w:divBdr>
    </w:div>
    <w:div w:id="1102533525">
      <w:bodyDiv w:val="1"/>
      <w:marLeft w:val="0"/>
      <w:marRight w:val="0"/>
      <w:marTop w:val="0"/>
      <w:marBottom w:val="0"/>
      <w:divBdr>
        <w:top w:val="none" w:sz="0" w:space="0" w:color="auto"/>
        <w:left w:val="none" w:sz="0" w:space="0" w:color="auto"/>
        <w:bottom w:val="none" w:sz="0" w:space="0" w:color="auto"/>
        <w:right w:val="none" w:sz="0" w:space="0" w:color="auto"/>
      </w:divBdr>
    </w:div>
    <w:div w:id="1105467698">
      <w:bodyDiv w:val="1"/>
      <w:marLeft w:val="0"/>
      <w:marRight w:val="0"/>
      <w:marTop w:val="0"/>
      <w:marBottom w:val="0"/>
      <w:divBdr>
        <w:top w:val="none" w:sz="0" w:space="0" w:color="auto"/>
        <w:left w:val="none" w:sz="0" w:space="0" w:color="auto"/>
        <w:bottom w:val="none" w:sz="0" w:space="0" w:color="auto"/>
        <w:right w:val="none" w:sz="0" w:space="0" w:color="auto"/>
      </w:divBdr>
    </w:div>
    <w:div w:id="1113012494">
      <w:bodyDiv w:val="1"/>
      <w:marLeft w:val="0"/>
      <w:marRight w:val="0"/>
      <w:marTop w:val="0"/>
      <w:marBottom w:val="0"/>
      <w:divBdr>
        <w:top w:val="none" w:sz="0" w:space="0" w:color="auto"/>
        <w:left w:val="none" w:sz="0" w:space="0" w:color="auto"/>
        <w:bottom w:val="none" w:sz="0" w:space="0" w:color="auto"/>
        <w:right w:val="none" w:sz="0" w:space="0" w:color="auto"/>
      </w:divBdr>
    </w:div>
    <w:div w:id="1115367608">
      <w:bodyDiv w:val="1"/>
      <w:marLeft w:val="0"/>
      <w:marRight w:val="0"/>
      <w:marTop w:val="0"/>
      <w:marBottom w:val="0"/>
      <w:divBdr>
        <w:top w:val="none" w:sz="0" w:space="0" w:color="auto"/>
        <w:left w:val="none" w:sz="0" w:space="0" w:color="auto"/>
        <w:bottom w:val="none" w:sz="0" w:space="0" w:color="auto"/>
        <w:right w:val="none" w:sz="0" w:space="0" w:color="auto"/>
      </w:divBdr>
    </w:div>
    <w:div w:id="1117989655">
      <w:bodyDiv w:val="1"/>
      <w:marLeft w:val="0"/>
      <w:marRight w:val="0"/>
      <w:marTop w:val="0"/>
      <w:marBottom w:val="0"/>
      <w:divBdr>
        <w:top w:val="none" w:sz="0" w:space="0" w:color="auto"/>
        <w:left w:val="none" w:sz="0" w:space="0" w:color="auto"/>
        <w:bottom w:val="none" w:sz="0" w:space="0" w:color="auto"/>
        <w:right w:val="none" w:sz="0" w:space="0" w:color="auto"/>
      </w:divBdr>
    </w:div>
    <w:div w:id="1125738038">
      <w:bodyDiv w:val="1"/>
      <w:marLeft w:val="0"/>
      <w:marRight w:val="0"/>
      <w:marTop w:val="0"/>
      <w:marBottom w:val="0"/>
      <w:divBdr>
        <w:top w:val="none" w:sz="0" w:space="0" w:color="auto"/>
        <w:left w:val="none" w:sz="0" w:space="0" w:color="auto"/>
        <w:bottom w:val="none" w:sz="0" w:space="0" w:color="auto"/>
        <w:right w:val="none" w:sz="0" w:space="0" w:color="auto"/>
      </w:divBdr>
    </w:div>
    <w:div w:id="1132215092">
      <w:bodyDiv w:val="1"/>
      <w:marLeft w:val="0"/>
      <w:marRight w:val="0"/>
      <w:marTop w:val="0"/>
      <w:marBottom w:val="0"/>
      <w:divBdr>
        <w:top w:val="none" w:sz="0" w:space="0" w:color="auto"/>
        <w:left w:val="none" w:sz="0" w:space="0" w:color="auto"/>
        <w:bottom w:val="none" w:sz="0" w:space="0" w:color="auto"/>
        <w:right w:val="none" w:sz="0" w:space="0" w:color="auto"/>
      </w:divBdr>
    </w:div>
    <w:div w:id="1143232252">
      <w:bodyDiv w:val="1"/>
      <w:marLeft w:val="0"/>
      <w:marRight w:val="0"/>
      <w:marTop w:val="0"/>
      <w:marBottom w:val="0"/>
      <w:divBdr>
        <w:top w:val="none" w:sz="0" w:space="0" w:color="auto"/>
        <w:left w:val="none" w:sz="0" w:space="0" w:color="auto"/>
        <w:bottom w:val="none" w:sz="0" w:space="0" w:color="auto"/>
        <w:right w:val="none" w:sz="0" w:space="0" w:color="auto"/>
      </w:divBdr>
    </w:div>
    <w:div w:id="1143739889">
      <w:bodyDiv w:val="1"/>
      <w:marLeft w:val="0"/>
      <w:marRight w:val="0"/>
      <w:marTop w:val="0"/>
      <w:marBottom w:val="0"/>
      <w:divBdr>
        <w:top w:val="none" w:sz="0" w:space="0" w:color="auto"/>
        <w:left w:val="none" w:sz="0" w:space="0" w:color="auto"/>
        <w:bottom w:val="none" w:sz="0" w:space="0" w:color="auto"/>
        <w:right w:val="none" w:sz="0" w:space="0" w:color="auto"/>
      </w:divBdr>
    </w:div>
    <w:div w:id="1152794806">
      <w:bodyDiv w:val="1"/>
      <w:marLeft w:val="0"/>
      <w:marRight w:val="0"/>
      <w:marTop w:val="0"/>
      <w:marBottom w:val="0"/>
      <w:divBdr>
        <w:top w:val="none" w:sz="0" w:space="0" w:color="auto"/>
        <w:left w:val="none" w:sz="0" w:space="0" w:color="auto"/>
        <w:bottom w:val="none" w:sz="0" w:space="0" w:color="auto"/>
        <w:right w:val="none" w:sz="0" w:space="0" w:color="auto"/>
      </w:divBdr>
    </w:div>
    <w:div w:id="1157963105">
      <w:bodyDiv w:val="1"/>
      <w:marLeft w:val="0"/>
      <w:marRight w:val="0"/>
      <w:marTop w:val="0"/>
      <w:marBottom w:val="0"/>
      <w:divBdr>
        <w:top w:val="none" w:sz="0" w:space="0" w:color="auto"/>
        <w:left w:val="none" w:sz="0" w:space="0" w:color="auto"/>
        <w:bottom w:val="none" w:sz="0" w:space="0" w:color="auto"/>
        <w:right w:val="none" w:sz="0" w:space="0" w:color="auto"/>
      </w:divBdr>
    </w:div>
    <w:div w:id="1159729928">
      <w:bodyDiv w:val="1"/>
      <w:marLeft w:val="0"/>
      <w:marRight w:val="0"/>
      <w:marTop w:val="0"/>
      <w:marBottom w:val="0"/>
      <w:divBdr>
        <w:top w:val="none" w:sz="0" w:space="0" w:color="auto"/>
        <w:left w:val="none" w:sz="0" w:space="0" w:color="auto"/>
        <w:bottom w:val="none" w:sz="0" w:space="0" w:color="auto"/>
        <w:right w:val="none" w:sz="0" w:space="0" w:color="auto"/>
      </w:divBdr>
    </w:div>
    <w:div w:id="1160123033">
      <w:bodyDiv w:val="1"/>
      <w:marLeft w:val="0"/>
      <w:marRight w:val="0"/>
      <w:marTop w:val="0"/>
      <w:marBottom w:val="0"/>
      <w:divBdr>
        <w:top w:val="none" w:sz="0" w:space="0" w:color="auto"/>
        <w:left w:val="none" w:sz="0" w:space="0" w:color="auto"/>
        <w:bottom w:val="none" w:sz="0" w:space="0" w:color="auto"/>
        <w:right w:val="none" w:sz="0" w:space="0" w:color="auto"/>
      </w:divBdr>
    </w:div>
    <w:div w:id="1160465101">
      <w:bodyDiv w:val="1"/>
      <w:marLeft w:val="0"/>
      <w:marRight w:val="0"/>
      <w:marTop w:val="0"/>
      <w:marBottom w:val="0"/>
      <w:divBdr>
        <w:top w:val="none" w:sz="0" w:space="0" w:color="auto"/>
        <w:left w:val="none" w:sz="0" w:space="0" w:color="auto"/>
        <w:bottom w:val="none" w:sz="0" w:space="0" w:color="auto"/>
        <w:right w:val="none" w:sz="0" w:space="0" w:color="auto"/>
      </w:divBdr>
    </w:div>
    <w:div w:id="1160922246">
      <w:bodyDiv w:val="1"/>
      <w:marLeft w:val="0"/>
      <w:marRight w:val="0"/>
      <w:marTop w:val="0"/>
      <w:marBottom w:val="0"/>
      <w:divBdr>
        <w:top w:val="none" w:sz="0" w:space="0" w:color="auto"/>
        <w:left w:val="none" w:sz="0" w:space="0" w:color="auto"/>
        <w:bottom w:val="none" w:sz="0" w:space="0" w:color="auto"/>
        <w:right w:val="none" w:sz="0" w:space="0" w:color="auto"/>
      </w:divBdr>
    </w:div>
    <w:div w:id="1162234407">
      <w:bodyDiv w:val="1"/>
      <w:marLeft w:val="0"/>
      <w:marRight w:val="0"/>
      <w:marTop w:val="0"/>
      <w:marBottom w:val="0"/>
      <w:divBdr>
        <w:top w:val="none" w:sz="0" w:space="0" w:color="auto"/>
        <w:left w:val="none" w:sz="0" w:space="0" w:color="auto"/>
        <w:bottom w:val="none" w:sz="0" w:space="0" w:color="auto"/>
        <w:right w:val="none" w:sz="0" w:space="0" w:color="auto"/>
      </w:divBdr>
    </w:div>
    <w:div w:id="1162543533">
      <w:bodyDiv w:val="1"/>
      <w:marLeft w:val="0"/>
      <w:marRight w:val="0"/>
      <w:marTop w:val="0"/>
      <w:marBottom w:val="0"/>
      <w:divBdr>
        <w:top w:val="none" w:sz="0" w:space="0" w:color="auto"/>
        <w:left w:val="none" w:sz="0" w:space="0" w:color="auto"/>
        <w:bottom w:val="none" w:sz="0" w:space="0" w:color="auto"/>
        <w:right w:val="none" w:sz="0" w:space="0" w:color="auto"/>
      </w:divBdr>
    </w:div>
    <w:div w:id="1167212915">
      <w:bodyDiv w:val="1"/>
      <w:marLeft w:val="0"/>
      <w:marRight w:val="0"/>
      <w:marTop w:val="0"/>
      <w:marBottom w:val="0"/>
      <w:divBdr>
        <w:top w:val="none" w:sz="0" w:space="0" w:color="auto"/>
        <w:left w:val="none" w:sz="0" w:space="0" w:color="auto"/>
        <w:bottom w:val="none" w:sz="0" w:space="0" w:color="auto"/>
        <w:right w:val="none" w:sz="0" w:space="0" w:color="auto"/>
      </w:divBdr>
    </w:div>
    <w:div w:id="1167331433">
      <w:bodyDiv w:val="1"/>
      <w:marLeft w:val="0"/>
      <w:marRight w:val="0"/>
      <w:marTop w:val="0"/>
      <w:marBottom w:val="0"/>
      <w:divBdr>
        <w:top w:val="none" w:sz="0" w:space="0" w:color="auto"/>
        <w:left w:val="none" w:sz="0" w:space="0" w:color="auto"/>
        <w:bottom w:val="none" w:sz="0" w:space="0" w:color="auto"/>
        <w:right w:val="none" w:sz="0" w:space="0" w:color="auto"/>
      </w:divBdr>
    </w:div>
    <w:div w:id="1167743050">
      <w:bodyDiv w:val="1"/>
      <w:marLeft w:val="0"/>
      <w:marRight w:val="0"/>
      <w:marTop w:val="0"/>
      <w:marBottom w:val="0"/>
      <w:divBdr>
        <w:top w:val="none" w:sz="0" w:space="0" w:color="auto"/>
        <w:left w:val="none" w:sz="0" w:space="0" w:color="auto"/>
        <w:bottom w:val="none" w:sz="0" w:space="0" w:color="auto"/>
        <w:right w:val="none" w:sz="0" w:space="0" w:color="auto"/>
      </w:divBdr>
    </w:div>
    <w:div w:id="1180200877">
      <w:bodyDiv w:val="1"/>
      <w:marLeft w:val="0"/>
      <w:marRight w:val="0"/>
      <w:marTop w:val="0"/>
      <w:marBottom w:val="0"/>
      <w:divBdr>
        <w:top w:val="none" w:sz="0" w:space="0" w:color="auto"/>
        <w:left w:val="none" w:sz="0" w:space="0" w:color="auto"/>
        <w:bottom w:val="none" w:sz="0" w:space="0" w:color="auto"/>
        <w:right w:val="none" w:sz="0" w:space="0" w:color="auto"/>
      </w:divBdr>
    </w:div>
    <w:div w:id="1185170441">
      <w:bodyDiv w:val="1"/>
      <w:marLeft w:val="0"/>
      <w:marRight w:val="0"/>
      <w:marTop w:val="0"/>
      <w:marBottom w:val="0"/>
      <w:divBdr>
        <w:top w:val="none" w:sz="0" w:space="0" w:color="auto"/>
        <w:left w:val="none" w:sz="0" w:space="0" w:color="auto"/>
        <w:bottom w:val="none" w:sz="0" w:space="0" w:color="auto"/>
        <w:right w:val="none" w:sz="0" w:space="0" w:color="auto"/>
      </w:divBdr>
    </w:div>
    <w:div w:id="1187254723">
      <w:bodyDiv w:val="1"/>
      <w:marLeft w:val="0"/>
      <w:marRight w:val="0"/>
      <w:marTop w:val="0"/>
      <w:marBottom w:val="0"/>
      <w:divBdr>
        <w:top w:val="none" w:sz="0" w:space="0" w:color="auto"/>
        <w:left w:val="none" w:sz="0" w:space="0" w:color="auto"/>
        <w:bottom w:val="none" w:sz="0" w:space="0" w:color="auto"/>
        <w:right w:val="none" w:sz="0" w:space="0" w:color="auto"/>
      </w:divBdr>
    </w:div>
    <w:div w:id="1190022096">
      <w:bodyDiv w:val="1"/>
      <w:marLeft w:val="0"/>
      <w:marRight w:val="0"/>
      <w:marTop w:val="0"/>
      <w:marBottom w:val="0"/>
      <w:divBdr>
        <w:top w:val="none" w:sz="0" w:space="0" w:color="auto"/>
        <w:left w:val="none" w:sz="0" w:space="0" w:color="auto"/>
        <w:bottom w:val="none" w:sz="0" w:space="0" w:color="auto"/>
        <w:right w:val="none" w:sz="0" w:space="0" w:color="auto"/>
      </w:divBdr>
    </w:div>
    <w:div w:id="1192837344">
      <w:bodyDiv w:val="1"/>
      <w:marLeft w:val="0"/>
      <w:marRight w:val="0"/>
      <w:marTop w:val="0"/>
      <w:marBottom w:val="0"/>
      <w:divBdr>
        <w:top w:val="none" w:sz="0" w:space="0" w:color="auto"/>
        <w:left w:val="none" w:sz="0" w:space="0" w:color="auto"/>
        <w:bottom w:val="none" w:sz="0" w:space="0" w:color="auto"/>
        <w:right w:val="none" w:sz="0" w:space="0" w:color="auto"/>
      </w:divBdr>
    </w:div>
    <w:div w:id="1203665366">
      <w:bodyDiv w:val="1"/>
      <w:marLeft w:val="0"/>
      <w:marRight w:val="0"/>
      <w:marTop w:val="0"/>
      <w:marBottom w:val="0"/>
      <w:divBdr>
        <w:top w:val="none" w:sz="0" w:space="0" w:color="auto"/>
        <w:left w:val="none" w:sz="0" w:space="0" w:color="auto"/>
        <w:bottom w:val="none" w:sz="0" w:space="0" w:color="auto"/>
        <w:right w:val="none" w:sz="0" w:space="0" w:color="auto"/>
      </w:divBdr>
    </w:div>
    <w:div w:id="1212111602">
      <w:bodyDiv w:val="1"/>
      <w:marLeft w:val="0"/>
      <w:marRight w:val="0"/>
      <w:marTop w:val="0"/>
      <w:marBottom w:val="0"/>
      <w:divBdr>
        <w:top w:val="none" w:sz="0" w:space="0" w:color="auto"/>
        <w:left w:val="none" w:sz="0" w:space="0" w:color="auto"/>
        <w:bottom w:val="none" w:sz="0" w:space="0" w:color="auto"/>
        <w:right w:val="none" w:sz="0" w:space="0" w:color="auto"/>
      </w:divBdr>
    </w:div>
    <w:div w:id="1214849293">
      <w:bodyDiv w:val="1"/>
      <w:marLeft w:val="0"/>
      <w:marRight w:val="0"/>
      <w:marTop w:val="0"/>
      <w:marBottom w:val="0"/>
      <w:divBdr>
        <w:top w:val="none" w:sz="0" w:space="0" w:color="auto"/>
        <w:left w:val="none" w:sz="0" w:space="0" w:color="auto"/>
        <w:bottom w:val="none" w:sz="0" w:space="0" w:color="auto"/>
        <w:right w:val="none" w:sz="0" w:space="0" w:color="auto"/>
      </w:divBdr>
    </w:div>
    <w:div w:id="1222712455">
      <w:bodyDiv w:val="1"/>
      <w:marLeft w:val="0"/>
      <w:marRight w:val="0"/>
      <w:marTop w:val="0"/>
      <w:marBottom w:val="0"/>
      <w:divBdr>
        <w:top w:val="none" w:sz="0" w:space="0" w:color="auto"/>
        <w:left w:val="none" w:sz="0" w:space="0" w:color="auto"/>
        <w:bottom w:val="none" w:sz="0" w:space="0" w:color="auto"/>
        <w:right w:val="none" w:sz="0" w:space="0" w:color="auto"/>
      </w:divBdr>
    </w:div>
    <w:div w:id="1226793717">
      <w:bodyDiv w:val="1"/>
      <w:marLeft w:val="0"/>
      <w:marRight w:val="0"/>
      <w:marTop w:val="0"/>
      <w:marBottom w:val="0"/>
      <w:divBdr>
        <w:top w:val="none" w:sz="0" w:space="0" w:color="auto"/>
        <w:left w:val="none" w:sz="0" w:space="0" w:color="auto"/>
        <w:bottom w:val="none" w:sz="0" w:space="0" w:color="auto"/>
        <w:right w:val="none" w:sz="0" w:space="0" w:color="auto"/>
      </w:divBdr>
    </w:div>
    <w:div w:id="1228758188">
      <w:bodyDiv w:val="1"/>
      <w:marLeft w:val="0"/>
      <w:marRight w:val="0"/>
      <w:marTop w:val="0"/>
      <w:marBottom w:val="0"/>
      <w:divBdr>
        <w:top w:val="none" w:sz="0" w:space="0" w:color="auto"/>
        <w:left w:val="none" w:sz="0" w:space="0" w:color="auto"/>
        <w:bottom w:val="none" w:sz="0" w:space="0" w:color="auto"/>
        <w:right w:val="none" w:sz="0" w:space="0" w:color="auto"/>
      </w:divBdr>
    </w:div>
    <w:div w:id="1232422232">
      <w:bodyDiv w:val="1"/>
      <w:marLeft w:val="0"/>
      <w:marRight w:val="0"/>
      <w:marTop w:val="0"/>
      <w:marBottom w:val="0"/>
      <w:divBdr>
        <w:top w:val="none" w:sz="0" w:space="0" w:color="auto"/>
        <w:left w:val="none" w:sz="0" w:space="0" w:color="auto"/>
        <w:bottom w:val="none" w:sz="0" w:space="0" w:color="auto"/>
        <w:right w:val="none" w:sz="0" w:space="0" w:color="auto"/>
      </w:divBdr>
    </w:div>
    <w:div w:id="1238398171">
      <w:bodyDiv w:val="1"/>
      <w:marLeft w:val="0"/>
      <w:marRight w:val="0"/>
      <w:marTop w:val="0"/>
      <w:marBottom w:val="0"/>
      <w:divBdr>
        <w:top w:val="none" w:sz="0" w:space="0" w:color="auto"/>
        <w:left w:val="none" w:sz="0" w:space="0" w:color="auto"/>
        <w:bottom w:val="none" w:sz="0" w:space="0" w:color="auto"/>
        <w:right w:val="none" w:sz="0" w:space="0" w:color="auto"/>
      </w:divBdr>
    </w:div>
    <w:div w:id="1239250150">
      <w:bodyDiv w:val="1"/>
      <w:marLeft w:val="0"/>
      <w:marRight w:val="0"/>
      <w:marTop w:val="0"/>
      <w:marBottom w:val="0"/>
      <w:divBdr>
        <w:top w:val="none" w:sz="0" w:space="0" w:color="auto"/>
        <w:left w:val="none" w:sz="0" w:space="0" w:color="auto"/>
        <w:bottom w:val="none" w:sz="0" w:space="0" w:color="auto"/>
        <w:right w:val="none" w:sz="0" w:space="0" w:color="auto"/>
      </w:divBdr>
    </w:div>
    <w:div w:id="1241986271">
      <w:bodyDiv w:val="1"/>
      <w:marLeft w:val="0"/>
      <w:marRight w:val="0"/>
      <w:marTop w:val="0"/>
      <w:marBottom w:val="0"/>
      <w:divBdr>
        <w:top w:val="none" w:sz="0" w:space="0" w:color="auto"/>
        <w:left w:val="none" w:sz="0" w:space="0" w:color="auto"/>
        <w:bottom w:val="none" w:sz="0" w:space="0" w:color="auto"/>
        <w:right w:val="none" w:sz="0" w:space="0" w:color="auto"/>
      </w:divBdr>
    </w:div>
    <w:div w:id="1244952362">
      <w:bodyDiv w:val="1"/>
      <w:marLeft w:val="0"/>
      <w:marRight w:val="0"/>
      <w:marTop w:val="0"/>
      <w:marBottom w:val="0"/>
      <w:divBdr>
        <w:top w:val="none" w:sz="0" w:space="0" w:color="auto"/>
        <w:left w:val="none" w:sz="0" w:space="0" w:color="auto"/>
        <w:bottom w:val="none" w:sz="0" w:space="0" w:color="auto"/>
        <w:right w:val="none" w:sz="0" w:space="0" w:color="auto"/>
      </w:divBdr>
    </w:div>
    <w:div w:id="1246495529">
      <w:bodyDiv w:val="1"/>
      <w:marLeft w:val="0"/>
      <w:marRight w:val="0"/>
      <w:marTop w:val="0"/>
      <w:marBottom w:val="0"/>
      <w:divBdr>
        <w:top w:val="none" w:sz="0" w:space="0" w:color="auto"/>
        <w:left w:val="none" w:sz="0" w:space="0" w:color="auto"/>
        <w:bottom w:val="none" w:sz="0" w:space="0" w:color="auto"/>
        <w:right w:val="none" w:sz="0" w:space="0" w:color="auto"/>
      </w:divBdr>
    </w:div>
    <w:div w:id="1260410218">
      <w:bodyDiv w:val="1"/>
      <w:marLeft w:val="0"/>
      <w:marRight w:val="0"/>
      <w:marTop w:val="0"/>
      <w:marBottom w:val="0"/>
      <w:divBdr>
        <w:top w:val="none" w:sz="0" w:space="0" w:color="auto"/>
        <w:left w:val="none" w:sz="0" w:space="0" w:color="auto"/>
        <w:bottom w:val="none" w:sz="0" w:space="0" w:color="auto"/>
        <w:right w:val="none" w:sz="0" w:space="0" w:color="auto"/>
      </w:divBdr>
    </w:div>
    <w:div w:id="1260599077">
      <w:bodyDiv w:val="1"/>
      <w:marLeft w:val="0"/>
      <w:marRight w:val="0"/>
      <w:marTop w:val="0"/>
      <w:marBottom w:val="0"/>
      <w:divBdr>
        <w:top w:val="none" w:sz="0" w:space="0" w:color="auto"/>
        <w:left w:val="none" w:sz="0" w:space="0" w:color="auto"/>
        <w:bottom w:val="none" w:sz="0" w:space="0" w:color="auto"/>
        <w:right w:val="none" w:sz="0" w:space="0" w:color="auto"/>
      </w:divBdr>
    </w:div>
    <w:div w:id="1267271407">
      <w:bodyDiv w:val="1"/>
      <w:marLeft w:val="0"/>
      <w:marRight w:val="0"/>
      <w:marTop w:val="0"/>
      <w:marBottom w:val="0"/>
      <w:divBdr>
        <w:top w:val="none" w:sz="0" w:space="0" w:color="auto"/>
        <w:left w:val="none" w:sz="0" w:space="0" w:color="auto"/>
        <w:bottom w:val="none" w:sz="0" w:space="0" w:color="auto"/>
        <w:right w:val="none" w:sz="0" w:space="0" w:color="auto"/>
      </w:divBdr>
    </w:div>
    <w:div w:id="1267300860">
      <w:bodyDiv w:val="1"/>
      <w:marLeft w:val="0"/>
      <w:marRight w:val="0"/>
      <w:marTop w:val="0"/>
      <w:marBottom w:val="0"/>
      <w:divBdr>
        <w:top w:val="none" w:sz="0" w:space="0" w:color="auto"/>
        <w:left w:val="none" w:sz="0" w:space="0" w:color="auto"/>
        <w:bottom w:val="none" w:sz="0" w:space="0" w:color="auto"/>
        <w:right w:val="none" w:sz="0" w:space="0" w:color="auto"/>
      </w:divBdr>
    </w:div>
    <w:div w:id="1267419049">
      <w:bodyDiv w:val="1"/>
      <w:marLeft w:val="0"/>
      <w:marRight w:val="0"/>
      <w:marTop w:val="0"/>
      <w:marBottom w:val="0"/>
      <w:divBdr>
        <w:top w:val="none" w:sz="0" w:space="0" w:color="auto"/>
        <w:left w:val="none" w:sz="0" w:space="0" w:color="auto"/>
        <w:bottom w:val="none" w:sz="0" w:space="0" w:color="auto"/>
        <w:right w:val="none" w:sz="0" w:space="0" w:color="auto"/>
      </w:divBdr>
    </w:div>
    <w:div w:id="1273053310">
      <w:bodyDiv w:val="1"/>
      <w:marLeft w:val="0"/>
      <w:marRight w:val="0"/>
      <w:marTop w:val="0"/>
      <w:marBottom w:val="0"/>
      <w:divBdr>
        <w:top w:val="none" w:sz="0" w:space="0" w:color="auto"/>
        <w:left w:val="none" w:sz="0" w:space="0" w:color="auto"/>
        <w:bottom w:val="none" w:sz="0" w:space="0" w:color="auto"/>
        <w:right w:val="none" w:sz="0" w:space="0" w:color="auto"/>
      </w:divBdr>
    </w:div>
    <w:div w:id="1275791218">
      <w:bodyDiv w:val="1"/>
      <w:marLeft w:val="0"/>
      <w:marRight w:val="0"/>
      <w:marTop w:val="0"/>
      <w:marBottom w:val="0"/>
      <w:divBdr>
        <w:top w:val="none" w:sz="0" w:space="0" w:color="auto"/>
        <w:left w:val="none" w:sz="0" w:space="0" w:color="auto"/>
        <w:bottom w:val="none" w:sz="0" w:space="0" w:color="auto"/>
        <w:right w:val="none" w:sz="0" w:space="0" w:color="auto"/>
      </w:divBdr>
    </w:div>
    <w:div w:id="1276711025">
      <w:bodyDiv w:val="1"/>
      <w:marLeft w:val="0"/>
      <w:marRight w:val="0"/>
      <w:marTop w:val="0"/>
      <w:marBottom w:val="0"/>
      <w:divBdr>
        <w:top w:val="none" w:sz="0" w:space="0" w:color="auto"/>
        <w:left w:val="none" w:sz="0" w:space="0" w:color="auto"/>
        <w:bottom w:val="none" w:sz="0" w:space="0" w:color="auto"/>
        <w:right w:val="none" w:sz="0" w:space="0" w:color="auto"/>
      </w:divBdr>
    </w:div>
    <w:div w:id="1277716053">
      <w:bodyDiv w:val="1"/>
      <w:marLeft w:val="0"/>
      <w:marRight w:val="0"/>
      <w:marTop w:val="0"/>
      <w:marBottom w:val="0"/>
      <w:divBdr>
        <w:top w:val="none" w:sz="0" w:space="0" w:color="auto"/>
        <w:left w:val="none" w:sz="0" w:space="0" w:color="auto"/>
        <w:bottom w:val="none" w:sz="0" w:space="0" w:color="auto"/>
        <w:right w:val="none" w:sz="0" w:space="0" w:color="auto"/>
      </w:divBdr>
    </w:div>
    <w:div w:id="1284768138">
      <w:bodyDiv w:val="1"/>
      <w:marLeft w:val="0"/>
      <w:marRight w:val="0"/>
      <w:marTop w:val="0"/>
      <w:marBottom w:val="0"/>
      <w:divBdr>
        <w:top w:val="none" w:sz="0" w:space="0" w:color="auto"/>
        <w:left w:val="none" w:sz="0" w:space="0" w:color="auto"/>
        <w:bottom w:val="none" w:sz="0" w:space="0" w:color="auto"/>
        <w:right w:val="none" w:sz="0" w:space="0" w:color="auto"/>
      </w:divBdr>
    </w:div>
    <w:div w:id="1290090557">
      <w:bodyDiv w:val="1"/>
      <w:marLeft w:val="0"/>
      <w:marRight w:val="0"/>
      <w:marTop w:val="0"/>
      <w:marBottom w:val="0"/>
      <w:divBdr>
        <w:top w:val="none" w:sz="0" w:space="0" w:color="auto"/>
        <w:left w:val="none" w:sz="0" w:space="0" w:color="auto"/>
        <w:bottom w:val="none" w:sz="0" w:space="0" w:color="auto"/>
        <w:right w:val="none" w:sz="0" w:space="0" w:color="auto"/>
      </w:divBdr>
    </w:div>
    <w:div w:id="1290207572">
      <w:bodyDiv w:val="1"/>
      <w:marLeft w:val="0"/>
      <w:marRight w:val="0"/>
      <w:marTop w:val="0"/>
      <w:marBottom w:val="0"/>
      <w:divBdr>
        <w:top w:val="none" w:sz="0" w:space="0" w:color="auto"/>
        <w:left w:val="none" w:sz="0" w:space="0" w:color="auto"/>
        <w:bottom w:val="none" w:sz="0" w:space="0" w:color="auto"/>
        <w:right w:val="none" w:sz="0" w:space="0" w:color="auto"/>
      </w:divBdr>
    </w:div>
    <w:div w:id="1291978598">
      <w:bodyDiv w:val="1"/>
      <w:marLeft w:val="0"/>
      <w:marRight w:val="0"/>
      <w:marTop w:val="0"/>
      <w:marBottom w:val="0"/>
      <w:divBdr>
        <w:top w:val="none" w:sz="0" w:space="0" w:color="auto"/>
        <w:left w:val="none" w:sz="0" w:space="0" w:color="auto"/>
        <w:bottom w:val="none" w:sz="0" w:space="0" w:color="auto"/>
        <w:right w:val="none" w:sz="0" w:space="0" w:color="auto"/>
      </w:divBdr>
    </w:div>
    <w:div w:id="1291979554">
      <w:bodyDiv w:val="1"/>
      <w:marLeft w:val="0"/>
      <w:marRight w:val="0"/>
      <w:marTop w:val="0"/>
      <w:marBottom w:val="0"/>
      <w:divBdr>
        <w:top w:val="none" w:sz="0" w:space="0" w:color="auto"/>
        <w:left w:val="none" w:sz="0" w:space="0" w:color="auto"/>
        <w:bottom w:val="none" w:sz="0" w:space="0" w:color="auto"/>
        <w:right w:val="none" w:sz="0" w:space="0" w:color="auto"/>
      </w:divBdr>
    </w:div>
    <w:div w:id="1292324809">
      <w:bodyDiv w:val="1"/>
      <w:marLeft w:val="0"/>
      <w:marRight w:val="0"/>
      <w:marTop w:val="0"/>
      <w:marBottom w:val="0"/>
      <w:divBdr>
        <w:top w:val="none" w:sz="0" w:space="0" w:color="auto"/>
        <w:left w:val="none" w:sz="0" w:space="0" w:color="auto"/>
        <w:bottom w:val="none" w:sz="0" w:space="0" w:color="auto"/>
        <w:right w:val="none" w:sz="0" w:space="0" w:color="auto"/>
      </w:divBdr>
    </w:div>
    <w:div w:id="1294218672">
      <w:bodyDiv w:val="1"/>
      <w:marLeft w:val="0"/>
      <w:marRight w:val="0"/>
      <w:marTop w:val="0"/>
      <w:marBottom w:val="0"/>
      <w:divBdr>
        <w:top w:val="none" w:sz="0" w:space="0" w:color="auto"/>
        <w:left w:val="none" w:sz="0" w:space="0" w:color="auto"/>
        <w:bottom w:val="none" w:sz="0" w:space="0" w:color="auto"/>
        <w:right w:val="none" w:sz="0" w:space="0" w:color="auto"/>
      </w:divBdr>
    </w:div>
    <w:div w:id="1303581460">
      <w:bodyDiv w:val="1"/>
      <w:marLeft w:val="0"/>
      <w:marRight w:val="0"/>
      <w:marTop w:val="0"/>
      <w:marBottom w:val="0"/>
      <w:divBdr>
        <w:top w:val="none" w:sz="0" w:space="0" w:color="auto"/>
        <w:left w:val="none" w:sz="0" w:space="0" w:color="auto"/>
        <w:bottom w:val="none" w:sz="0" w:space="0" w:color="auto"/>
        <w:right w:val="none" w:sz="0" w:space="0" w:color="auto"/>
      </w:divBdr>
    </w:div>
    <w:div w:id="1304042880">
      <w:bodyDiv w:val="1"/>
      <w:marLeft w:val="0"/>
      <w:marRight w:val="0"/>
      <w:marTop w:val="0"/>
      <w:marBottom w:val="0"/>
      <w:divBdr>
        <w:top w:val="none" w:sz="0" w:space="0" w:color="auto"/>
        <w:left w:val="none" w:sz="0" w:space="0" w:color="auto"/>
        <w:bottom w:val="none" w:sz="0" w:space="0" w:color="auto"/>
        <w:right w:val="none" w:sz="0" w:space="0" w:color="auto"/>
      </w:divBdr>
    </w:div>
    <w:div w:id="1321496120">
      <w:bodyDiv w:val="1"/>
      <w:marLeft w:val="0"/>
      <w:marRight w:val="0"/>
      <w:marTop w:val="0"/>
      <w:marBottom w:val="0"/>
      <w:divBdr>
        <w:top w:val="none" w:sz="0" w:space="0" w:color="auto"/>
        <w:left w:val="none" w:sz="0" w:space="0" w:color="auto"/>
        <w:bottom w:val="none" w:sz="0" w:space="0" w:color="auto"/>
        <w:right w:val="none" w:sz="0" w:space="0" w:color="auto"/>
      </w:divBdr>
    </w:div>
    <w:div w:id="1324628600">
      <w:bodyDiv w:val="1"/>
      <w:marLeft w:val="0"/>
      <w:marRight w:val="0"/>
      <w:marTop w:val="0"/>
      <w:marBottom w:val="0"/>
      <w:divBdr>
        <w:top w:val="none" w:sz="0" w:space="0" w:color="auto"/>
        <w:left w:val="none" w:sz="0" w:space="0" w:color="auto"/>
        <w:bottom w:val="none" w:sz="0" w:space="0" w:color="auto"/>
        <w:right w:val="none" w:sz="0" w:space="0" w:color="auto"/>
      </w:divBdr>
    </w:div>
    <w:div w:id="1334333078">
      <w:bodyDiv w:val="1"/>
      <w:marLeft w:val="0"/>
      <w:marRight w:val="0"/>
      <w:marTop w:val="0"/>
      <w:marBottom w:val="0"/>
      <w:divBdr>
        <w:top w:val="none" w:sz="0" w:space="0" w:color="auto"/>
        <w:left w:val="none" w:sz="0" w:space="0" w:color="auto"/>
        <w:bottom w:val="none" w:sz="0" w:space="0" w:color="auto"/>
        <w:right w:val="none" w:sz="0" w:space="0" w:color="auto"/>
      </w:divBdr>
    </w:div>
    <w:div w:id="1336884274">
      <w:bodyDiv w:val="1"/>
      <w:marLeft w:val="0"/>
      <w:marRight w:val="0"/>
      <w:marTop w:val="0"/>
      <w:marBottom w:val="0"/>
      <w:divBdr>
        <w:top w:val="none" w:sz="0" w:space="0" w:color="auto"/>
        <w:left w:val="none" w:sz="0" w:space="0" w:color="auto"/>
        <w:bottom w:val="none" w:sz="0" w:space="0" w:color="auto"/>
        <w:right w:val="none" w:sz="0" w:space="0" w:color="auto"/>
      </w:divBdr>
    </w:div>
    <w:div w:id="1338464061">
      <w:bodyDiv w:val="1"/>
      <w:marLeft w:val="0"/>
      <w:marRight w:val="0"/>
      <w:marTop w:val="0"/>
      <w:marBottom w:val="0"/>
      <w:divBdr>
        <w:top w:val="none" w:sz="0" w:space="0" w:color="auto"/>
        <w:left w:val="none" w:sz="0" w:space="0" w:color="auto"/>
        <w:bottom w:val="none" w:sz="0" w:space="0" w:color="auto"/>
        <w:right w:val="none" w:sz="0" w:space="0" w:color="auto"/>
      </w:divBdr>
    </w:div>
    <w:div w:id="1340893471">
      <w:bodyDiv w:val="1"/>
      <w:marLeft w:val="0"/>
      <w:marRight w:val="0"/>
      <w:marTop w:val="0"/>
      <w:marBottom w:val="0"/>
      <w:divBdr>
        <w:top w:val="none" w:sz="0" w:space="0" w:color="auto"/>
        <w:left w:val="none" w:sz="0" w:space="0" w:color="auto"/>
        <w:bottom w:val="none" w:sz="0" w:space="0" w:color="auto"/>
        <w:right w:val="none" w:sz="0" w:space="0" w:color="auto"/>
      </w:divBdr>
    </w:div>
    <w:div w:id="1341348626">
      <w:bodyDiv w:val="1"/>
      <w:marLeft w:val="0"/>
      <w:marRight w:val="0"/>
      <w:marTop w:val="0"/>
      <w:marBottom w:val="0"/>
      <w:divBdr>
        <w:top w:val="none" w:sz="0" w:space="0" w:color="auto"/>
        <w:left w:val="none" w:sz="0" w:space="0" w:color="auto"/>
        <w:bottom w:val="none" w:sz="0" w:space="0" w:color="auto"/>
        <w:right w:val="none" w:sz="0" w:space="0" w:color="auto"/>
      </w:divBdr>
    </w:div>
    <w:div w:id="1341736016">
      <w:bodyDiv w:val="1"/>
      <w:marLeft w:val="0"/>
      <w:marRight w:val="0"/>
      <w:marTop w:val="0"/>
      <w:marBottom w:val="0"/>
      <w:divBdr>
        <w:top w:val="none" w:sz="0" w:space="0" w:color="auto"/>
        <w:left w:val="none" w:sz="0" w:space="0" w:color="auto"/>
        <w:bottom w:val="none" w:sz="0" w:space="0" w:color="auto"/>
        <w:right w:val="none" w:sz="0" w:space="0" w:color="auto"/>
      </w:divBdr>
    </w:div>
    <w:div w:id="1349214058">
      <w:bodyDiv w:val="1"/>
      <w:marLeft w:val="0"/>
      <w:marRight w:val="0"/>
      <w:marTop w:val="0"/>
      <w:marBottom w:val="0"/>
      <w:divBdr>
        <w:top w:val="none" w:sz="0" w:space="0" w:color="auto"/>
        <w:left w:val="none" w:sz="0" w:space="0" w:color="auto"/>
        <w:bottom w:val="none" w:sz="0" w:space="0" w:color="auto"/>
        <w:right w:val="none" w:sz="0" w:space="0" w:color="auto"/>
      </w:divBdr>
    </w:div>
    <w:div w:id="1351104712">
      <w:bodyDiv w:val="1"/>
      <w:marLeft w:val="0"/>
      <w:marRight w:val="0"/>
      <w:marTop w:val="0"/>
      <w:marBottom w:val="0"/>
      <w:divBdr>
        <w:top w:val="none" w:sz="0" w:space="0" w:color="auto"/>
        <w:left w:val="none" w:sz="0" w:space="0" w:color="auto"/>
        <w:bottom w:val="none" w:sz="0" w:space="0" w:color="auto"/>
        <w:right w:val="none" w:sz="0" w:space="0" w:color="auto"/>
      </w:divBdr>
    </w:div>
    <w:div w:id="1354767443">
      <w:bodyDiv w:val="1"/>
      <w:marLeft w:val="0"/>
      <w:marRight w:val="0"/>
      <w:marTop w:val="0"/>
      <w:marBottom w:val="0"/>
      <w:divBdr>
        <w:top w:val="none" w:sz="0" w:space="0" w:color="auto"/>
        <w:left w:val="none" w:sz="0" w:space="0" w:color="auto"/>
        <w:bottom w:val="none" w:sz="0" w:space="0" w:color="auto"/>
        <w:right w:val="none" w:sz="0" w:space="0" w:color="auto"/>
      </w:divBdr>
    </w:div>
    <w:div w:id="1358895734">
      <w:bodyDiv w:val="1"/>
      <w:marLeft w:val="0"/>
      <w:marRight w:val="0"/>
      <w:marTop w:val="0"/>
      <w:marBottom w:val="0"/>
      <w:divBdr>
        <w:top w:val="none" w:sz="0" w:space="0" w:color="auto"/>
        <w:left w:val="none" w:sz="0" w:space="0" w:color="auto"/>
        <w:bottom w:val="none" w:sz="0" w:space="0" w:color="auto"/>
        <w:right w:val="none" w:sz="0" w:space="0" w:color="auto"/>
      </w:divBdr>
    </w:div>
    <w:div w:id="1360621358">
      <w:bodyDiv w:val="1"/>
      <w:marLeft w:val="0"/>
      <w:marRight w:val="0"/>
      <w:marTop w:val="0"/>
      <w:marBottom w:val="0"/>
      <w:divBdr>
        <w:top w:val="none" w:sz="0" w:space="0" w:color="auto"/>
        <w:left w:val="none" w:sz="0" w:space="0" w:color="auto"/>
        <w:bottom w:val="none" w:sz="0" w:space="0" w:color="auto"/>
        <w:right w:val="none" w:sz="0" w:space="0" w:color="auto"/>
      </w:divBdr>
    </w:div>
    <w:div w:id="1362363877">
      <w:bodyDiv w:val="1"/>
      <w:marLeft w:val="0"/>
      <w:marRight w:val="0"/>
      <w:marTop w:val="0"/>
      <w:marBottom w:val="0"/>
      <w:divBdr>
        <w:top w:val="none" w:sz="0" w:space="0" w:color="auto"/>
        <w:left w:val="none" w:sz="0" w:space="0" w:color="auto"/>
        <w:bottom w:val="none" w:sz="0" w:space="0" w:color="auto"/>
        <w:right w:val="none" w:sz="0" w:space="0" w:color="auto"/>
      </w:divBdr>
    </w:div>
    <w:div w:id="1363170190">
      <w:bodyDiv w:val="1"/>
      <w:marLeft w:val="0"/>
      <w:marRight w:val="0"/>
      <w:marTop w:val="0"/>
      <w:marBottom w:val="0"/>
      <w:divBdr>
        <w:top w:val="none" w:sz="0" w:space="0" w:color="auto"/>
        <w:left w:val="none" w:sz="0" w:space="0" w:color="auto"/>
        <w:bottom w:val="none" w:sz="0" w:space="0" w:color="auto"/>
        <w:right w:val="none" w:sz="0" w:space="0" w:color="auto"/>
      </w:divBdr>
    </w:div>
    <w:div w:id="1367027504">
      <w:bodyDiv w:val="1"/>
      <w:marLeft w:val="0"/>
      <w:marRight w:val="0"/>
      <w:marTop w:val="0"/>
      <w:marBottom w:val="0"/>
      <w:divBdr>
        <w:top w:val="none" w:sz="0" w:space="0" w:color="auto"/>
        <w:left w:val="none" w:sz="0" w:space="0" w:color="auto"/>
        <w:bottom w:val="none" w:sz="0" w:space="0" w:color="auto"/>
        <w:right w:val="none" w:sz="0" w:space="0" w:color="auto"/>
      </w:divBdr>
    </w:div>
    <w:div w:id="1367632117">
      <w:bodyDiv w:val="1"/>
      <w:marLeft w:val="0"/>
      <w:marRight w:val="0"/>
      <w:marTop w:val="0"/>
      <w:marBottom w:val="0"/>
      <w:divBdr>
        <w:top w:val="none" w:sz="0" w:space="0" w:color="auto"/>
        <w:left w:val="none" w:sz="0" w:space="0" w:color="auto"/>
        <w:bottom w:val="none" w:sz="0" w:space="0" w:color="auto"/>
        <w:right w:val="none" w:sz="0" w:space="0" w:color="auto"/>
      </w:divBdr>
    </w:div>
    <w:div w:id="1369378882">
      <w:bodyDiv w:val="1"/>
      <w:marLeft w:val="0"/>
      <w:marRight w:val="0"/>
      <w:marTop w:val="0"/>
      <w:marBottom w:val="0"/>
      <w:divBdr>
        <w:top w:val="none" w:sz="0" w:space="0" w:color="auto"/>
        <w:left w:val="none" w:sz="0" w:space="0" w:color="auto"/>
        <w:bottom w:val="none" w:sz="0" w:space="0" w:color="auto"/>
        <w:right w:val="none" w:sz="0" w:space="0" w:color="auto"/>
      </w:divBdr>
    </w:div>
    <w:div w:id="1374186056">
      <w:bodyDiv w:val="1"/>
      <w:marLeft w:val="0"/>
      <w:marRight w:val="0"/>
      <w:marTop w:val="0"/>
      <w:marBottom w:val="0"/>
      <w:divBdr>
        <w:top w:val="none" w:sz="0" w:space="0" w:color="auto"/>
        <w:left w:val="none" w:sz="0" w:space="0" w:color="auto"/>
        <w:bottom w:val="none" w:sz="0" w:space="0" w:color="auto"/>
        <w:right w:val="none" w:sz="0" w:space="0" w:color="auto"/>
      </w:divBdr>
    </w:div>
    <w:div w:id="1377117885">
      <w:bodyDiv w:val="1"/>
      <w:marLeft w:val="0"/>
      <w:marRight w:val="0"/>
      <w:marTop w:val="0"/>
      <w:marBottom w:val="0"/>
      <w:divBdr>
        <w:top w:val="none" w:sz="0" w:space="0" w:color="auto"/>
        <w:left w:val="none" w:sz="0" w:space="0" w:color="auto"/>
        <w:bottom w:val="none" w:sz="0" w:space="0" w:color="auto"/>
        <w:right w:val="none" w:sz="0" w:space="0" w:color="auto"/>
      </w:divBdr>
    </w:div>
    <w:div w:id="1382709844">
      <w:bodyDiv w:val="1"/>
      <w:marLeft w:val="0"/>
      <w:marRight w:val="0"/>
      <w:marTop w:val="0"/>
      <w:marBottom w:val="0"/>
      <w:divBdr>
        <w:top w:val="none" w:sz="0" w:space="0" w:color="auto"/>
        <w:left w:val="none" w:sz="0" w:space="0" w:color="auto"/>
        <w:bottom w:val="none" w:sz="0" w:space="0" w:color="auto"/>
        <w:right w:val="none" w:sz="0" w:space="0" w:color="auto"/>
      </w:divBdr>
    </w:div>
    <w:div w:id="1383358850">
      <w:bodyDiv w:val="1"/>
      <w:marLeft w:val="0"/>
      <w:marRight w:val="0"/>
      <w:marTop w:val="0"/>
      <w:marBottom w:val="0"/>
      <w:divBdr>
        <w:top w:val="none" w:sz="0" w:space="0" w:color="auto"/>
        <w:left w:val="none" w:sz="0" w:space="0" w:color="auto"/>
        <w:bottom w:val="none" w:sz="0" w:space="0" w:color="auto"/>
        <w:right w:val="none" w:sz="0" w:space="0" w:color="auto"/>
      </w:divBdr>
    </w:div>
    <w:div w:id="1384865459">
      <w:bodyDiv w:val="1"/>
      <w:marLeft w:val="0"/>
      <w:marRight w:val="0"/>
      <w:marTop w:val="0"/>
      <w:marBottom w:val="0"/>
      <w:divBdr>
        <w:top w:val="none" w:sz="0" w:space="0" w:color="auto"/>
        <w:left w:val="none" w:sz="0" w:space="0" w:color="auto"/>
        <w:bottom w:val="none" w:sz="0" w:space="0" w:color="auto"/>
        <w:right w:val="none" w:sz="0" w:space="0" w:color="auto"/>
      </w:divBdr>
    </w:div>
    <w:div w:id="1387097342">
      <w:bodyDiv w:val="1"/>
      <w:marLeft w:val="0"/>
      <w:marRight w:val="0"/>
      <w:marTop w:val="0"/>
      <w:marBottom w:val="0"/>
      <w:divBdr>
        <w:top w:val="none" w:sz="0" w:space="0" w:color="auto"/>
        <w:left w:val="none" w:sz="0" w:space="0" w:color="auto"/>
        <w:bottom w:val="none" w:sz="0" w:space="0" w:color="auto"/>
        <w:right w:val="none" w:sz="0" w:space="0" w:color="auto"/>
      </w:divBdr>
    </w:div>
    <w:div w:id="1391222410">
      <w:bodyDiv w:val="1"/>
      <w:marLeft w:val="0"/>
      <w:marRight w:val="0"/>
      <w:marTop w:val="0"/>
      <w:marBottom w:val="0"/>
      <w:divBdr>
        <w:top w:val="none" w:sz="0" w:space="0" w:color="auto"/>
        <w:left w:val="none" w:sz="0" w:space="0" w:color="auto"/>
        <w:bottom w:val="none" w:sz="0" w:space="0" w:color="auto"/>
        <w:right w:val="none" w:sz="0" w:space="0" w:color="auto"/>
      </w:divBdr>
    </w:div>
    <w:div w:id="1394036182">
      <w:bodyDiv w:val="1"/>
      <w:marLeft w:val="0"/>
      <w:marRight w:val="0"/>
      <w:marTop w:val="0"/>
      <w:marBottom w:val="0"/>
      <w:divBdr>
        <w:top w:val="none" w:sz="0" w:space="0" w:color="auto"/>
        <w:left w:val="none" w:sz="0" w:space="0" w:color="auto"/>
        <w:bottom w:val="none" w:sz="0" w:space="0" w:color="auto"/>
        <w:right w:val="none" w:sz="0" w:space="0" w:color="auto"/>
      </w:divBdr>
    </w:div>
    <w:div w:id="1402214817">
      <w:bodyDiv w:val="1"/>
      <w:marLeft w:val="0"/>
      <w:marRight w:val="0"/>
      <w:marTop w:val="0"/>
      <w:marBottom w:val="0"/>
      <w:divBdr>
        <w:top w:val="none" w:sz="0" w:space="0" w:color="auto"/>
        <w:left w:val="none" w:sz="0" w:space="0" w:color="auto"/>
        <w:bottom w:val="none" w:sz="0" w:space="0" w:color="auto"/>
        <w:right w:val="none" w:sz="0" w:space="0" w:color="auto"/>
      </w:divBdr>
    </w:div>
    <w:div w:id="1407221040">
      <w:bodyDiv w:val="1"/>
      <w:marLeft w:val="0"/>
      <w:marRight w:val="0"/>
      <w:marTop w:val="0"/>
      <w:marBottom w:val="0"/>
      <w:divBdr>
        <w:top w:val="none" w:sz="0" w:space="0" w:color="auto"/>
        <w:left w:val="none" w:sz="0" w:space="0" w:color="auto"/>
        <w:bottom w:val="none" w:sz="0" w:space="0" w:color="auto"/>
        <w:right w:val="none" w:sz="0" w:space="0" w:color="auto"/>
      </w:divBdr>
    </w:div>
    <w:div w:id="1409156722">
      <w:bodyDiv w:val="1"/>
      <w:marLeft w:val="0"/>
      <w:marRight w:val="0"/>
      <w:marTop w:val="0"/>
      <w:marBottom w:val="0"/>
      <w:divBdr>
        <w:top w:val="none" w:sz="0" w:space="0" w:color="auto"/>
        <w:left w:val="none" w:sz="0" w:space="0" w:color="auto"/>
        <w:bottom w:val="none" w:sz="0" w:space="0" w:color="auto"/>
        <w:right w:val="none" w:sz="0" w:space="0" w:color="auto"/>
      </w:divBdr>
    </w:div>
    <w:div w:id="1409810661">
      <w:bodyDiv w:val="1"/>
      <w:marLeft w:val="0"/>
      <w:marRight w:val="0"/>
      <w:marTop w:val="0"/>
      <w:marBottom w:val="0"/>
      <w:divBdr>
        <w:top w:val="none" w:sz="0" w:space="0" w:color="auto"/>
        <w:left w:val="none" w:sz="0" w:space="0" w:color="auto"/>
        <w:bottom w:val="none" w:sz="0" w:space="0" w:color="auto"/>
        <w:right w:val="none" w:sz="0" w:space="0" w:color="auto"/>
      </w:divBdr>
    </w:div>
    <w:div w:id="1411459969">
      <w:bodyDiv w:val="1"/>
      <w:marLeft w:val="0"/>
      <w:marRight w:val="0"/>
      <w:marTop w:val="0"/>
      <w:marBottom w:val="0"/>
      <w:divBdr>
        <w:top w:val="none" w:sz="0" w:space="0" w:color="auto"/>
        <w:left w:val="none" w:sz="0" w:space="0" w:color="auto"/>
        <w:bottom w:val="none" w:sz="0" w:space="0" w:color="auto"/>
        <w:right w:val="none" w:sz="0" w:space="0" w:color="auto"/>
      </w:divBdr>
    </w:div>
    <w:div w:id="1424060694">
      <w:bodyDiv w:val="1"/>
      <w:marLeft w:val="0"/>
      <w:marRight w:val="0"/>
      <w:marTop w:val="0"/>
      <w:marBottom w:val="0"/>
      <w:divBdr>
        <w:top w:val="none" w:sz="0" w:space="0" w:color="auto"/>
        <w:left w:val="none" w:sz="0" w:space="0" w:color="auto"/>
        <w:bottom w:val="none" w:sz="0" w:space="0" w:color="auto"/>
        <w:right w:val="none" w:sz="0" w:space="0" w:color="auto"/>
      </w:divBdr>
    </w:div>
    <w:div w:id="1431511363">
      <w:bodyDiv w:val="1"/>
      <w:marLeft w:val="0"/>
      <w:marRight w:val="0"/>
      <w:marTop w:val="0"/>
      <w:marBottom w:val="0"/>
      <w:divBdr>
        <w:top w:val="none" w:sz="0" w:space="0" w:color="auto"/>
        <w:left w:val="none" w:sz="0" w:space="0" w:color="auto"/>
        <w:bottom w:val="none" w:sz="0" w:space="0" w:color="auto"/>
        <w:right w:val="none" w:sz="0" w:space="0" w:color="auto"/>
      </w:divBdr>
    </w:div>
    <w:div w:id="1433159147">
      <w:bodyDiv w:val="1"/>
      <w:marLeft w:val="0"/>
      <w:marRight w:val="0"/>
      <w:marTop w:val="0"/>
      <w:marBottom w:val="0"/>
      <w:divBdr>
        <w:top w:val="none" w:sz="0" w:space="0" w:color="auto"/>
        <w:left w:val="none" w:sz="0" w:space="0" w:color="auto"/>
        <w:bottom w:val="none" w:sz="0" w:space="0" w:color="auto"/>
        <w:right w:val="none" w:sz="0" w:space="0" w:color="auto"/>
      </w:divBdr>
    </w:div>
    <w:div w:id="1437676041">
      <w:bodyDiv w:val="1"/>
      <w:marLeft w:val="0"/>
      <w:marRight w:val="0"/>
      <w:marTop w:val="0"/>
      <w:marBottom w:val="0"/>
      <w:divBdr>
        <w:top w:val="none" w:sz="0" w:space="0" w:color="auto"/>
        <w:left w:val="none" w:sz="0" w:space="0" w:color="auto"/>
        <w:bottom w:val="none" w:sz="0" w:space="0" w:color="auto"/>
        <w:right w:val="none" w:sz="0" w:space="0" w:color="auto"/>
      </w:divBdr>
    </w:div>
    <w:div w:id="1441991844">
      <w:bodyDiv w:val="1"/>
      <w:marLeft w:val="0"/>
      <w:marRight w:val="0"/>
      <w:marTop w:val="0"/>
      <w:marBottom w:val="0"/>
      <w:divBdr>
        <w:top w:val="none" w:sz="0" w:space="0" w:color="auto"/>
        <w:left w:val="none" w:sz="0" w:space="0" w:color="auto"/>
        <w:bottom w:val="none" w:sz="0" w:space="0" w:color="auto"/>
        <w:right w:val="none" w:sz="0" w:space="0" w:color="auto"/>
      </w:divBdr>
    </w:div>
    <w:div w:id="1443724713">
      <w:bodyDiv w:val="1"/>
      <w:marLeft w:val="0"/>
      <w:marRight w:val="0"/>
      <w:marTop w:val="0"/>
      <w:marBottom w:val="0"/>
      <w:divBdr>
        <w:top w:val="none" w:sz="0" w:space="0" w:color="auto"/>
        <w:left w:val="none" w:sz="0" w:space="0" w:color="auto"/>
        <w:bottom w:val="none" w:sz="0" w:space="0" w:color="auto"/>
        <w:right w:val="none" w:sz="0" w:space="0" w:color="auto"/>
      </w:divBdr>
    </w:div>
    <w:div w:id="1453329924">
      <w:bodyDiv w:val="1"/>
      <w:marLeft w:val="0"/>
      <w:marRight w:val="0"/>
      <w:marTop w:val="0"/>
      <w:marBottom w:val="0"/>
      <w:divBdr>
        <w:top w:val="none" w:sz="0" w:space="0" w:color="auto"/>
        <w:left w:val="none" w:sz="0" w:space="0" w:color="auto"/>
        <w:bottom w:val="none" w:sz="0" w:space="0" w:color="auto"/>
        <w:right w:val="none" w:sz="0" w:space="0" w:color="auto"/>
      </w:divBdr>
    </w:div>
    <w:div w:id="1455172050">
      <w:bodyDiv w:val="1"/>
      <w:marLeft w:val="0"/>
      <w:marRight w:val="0"/>
      <w:marTop w:val="0"/>
      <w:marBottom w:val="0"/>
      <w:divBdr>
        <w:top w:val="none" w:sz="0" w:space="0" w:color="auto"/>
        <w:left w:val="none" w:sz="0" w:space="0" w:color="auto"/>
        <w:bottom w:val="none" w:sz="0" w:space="0" w:color="auto"/>
        <w:right w:val="none" w:sz="0" w:space="0" w:color="auto"/>
      </w:divBdr>
    </w:div>
    <w:div w:id="1485196427">
      <w:bodyDiv w:val="1"/>
      <w:marLeft w:val="0"/>
      <w:marRight w:val="0"/>
      <w:marTop w:val="0"/>
      <w:marBottom w:val="0"/>
      <w:divBdr>
        <w:top w:val="none" w:sz="0" w:space="0" w:color="auto"/>
        <w:left w:val="none" w:sz="0" w:space="0" w:color="auto"/>
        <w:bottom w:val="none" w:sz="0" w:space="0" w:color="auto"/>
        <w:right w:val="none" w:sz="0" w:space="0" w:color="auto"/>
      </w:divBdr>
    </w:div>
    <w:div w:id="1485320871">
      <w:bodyDiv w:val="1"/>
      <w:marLeft w:val="0"/>
      <w:marRight w:val="0"/>
      <w:marTop w:val="0"/>
      <w:marBottom w:val="0"/>
      <w:divBdr>
        <w:top w:val="none" w:sz="0" w:space="0" w:color="auto"/>
        <w:left w:val="none" w:sz="0" w:space="0" w:color="auto"/>
        <w:bottom w:val="none" w:sz="0" w:space="0" w:color="auto"/>
        <w:right w:val="none" w:sz="0" w:space="0" w:color="auto"/>
      </w:divBdr>
    </w:div>
    <w:div w:id="1486124894">
      <w:bodyDiv w:val="1"/>
      <w:marLeft w:val="0"/>
      <w:marRight w:val="0"/>
      <w:marTop w:val="0"/>
      <w:marBottom w:val="0"/>
      <w:divBdr>
        <w:top w:val="none" w:sz="0" w:space="0" w:color="auto"/>
        <w:left w:val="none" w:sz="0" w:space="0" w:color="auto"/>
        <w:bottom w:val="none" w:sz="0" w:space="0" w:color="auto"/>
        <w:right w:val="none" w:sz="0" w:space="0" w:color="auto"/>
      </w:divBdr>
    </w:div>
    <w:div w:id="1488009630">
      <w:bodyDiv w:val="1"/>
      <w:marLeft w:val="0"/>
      <w:marRight w:val="0"/>
      <w:marTop w:val="0"/>
      <w:marBottom w:val="0"/>
      <w:divBdr>
        <w:top w:val="none" w:sz="0" w:space="0" w:color="auto"/>
        <w:left w:val="none" w:sz="0" w:space="0" w:color="auto"/>
        <w:bottom w:val="none" w:sz="0" w:space="0" w:color="auto"/>
        <w:right w:val="none" w:sz="0" w:space="0" w:color="auto"/>
      </w:divBdr>
    </w:div>
    <w:div w:id="1491096949">
      <w:bodyDiv w:val="1"/>
      <w:marLeft w:val="0"/>
      <w:marRight w:val="0"/>
      <w:marTop w:val="0"/>
      <w:marBottom w:val="0"/>
      <w:divBdr>
        <w:top w:val="none" w:sz="0" w:space="0" w:color="auto"/>
        <w:left w:val="none" w:sz="0" w:space="0" w:color="auto"/>
        <w:bottom w:val="none" w:sz="0" w:space="0" w:color="auto"/>
        <w:right w:val="none" w:sz="0" w:space="0" w:color="auto"/>
      </w:divBdr>
    </w:div>
    <w:div w:id="1491556180">
      <w:bodyDiv w:val="1"/>
      <w:marLeft w:val="0"/>
      <w:marRight w:val="0"/>
      <w:marTop w:val="0"/>
      <w:marBottom w:val="0"/>
      <w:divBdr>
        <w:top w:val="none" w:sz="0" w:space="0" w:color="auto"/>
        <w:left w:val="none" w:sz="0" w:space="0" w:color="auto"/>
        <w:bottom w:val="none" w:sz="0" w:space="0" w:color="auto"/>
        <w:right w:val="none" w:sz="0" w:space="0" w:color="auto"/>
      </w:divBdr>
    </w:div>
    <w:div w:id="1496798616">
      <w:bodyDiv w:val="1"/>
      <w:marLeft w:val="0"/>
      <w:marRight w:val="0"/>
      <w:marTop w:val="0"/>
      <w:marBottom w:val="0"/>
      <w:divBdr>
        <w:top w:val="none" w:sz="0" w:space="0" w:color="auto"/>
        <w:left w:val="none" w:sz="0" w:space="0" w:color="auto"/>
        <w:bottom w:val="none" w:sz="0" w:space="0" w:color="auto"/>
        <w:right w:val="none" w:sz="0" w:space="0" w:color="auto"/>
      </w:divBdr>
    </w:div>
    <w:div w:id="1501457789">
      <w:bodyDiv w:val="1"/>
      <w:marLeft w:val="0"/>
      <w:marRight w:val="0"/>
      <w:marTop w:val="0"/>
      <w:marBottom w:val="0"/>
      <w:divBdr>
        <w:top w:val="none" w:sz="0" w:space="0" w:color="auto"/>
        <w:left w:val="none" w:sz="0" w:space="0" w:color="auto"/>
        <w:bottom w:val="none" w:sz="0" w:space="0" w:color="auto"/>
        <w:right w:val="none" w:sz="0" w:space="0" w:color="auto"/>
      </w:divBdr>
    </w:div>
    <w:div w:id="1508405628">
      <w:bodyDiv w:val="1"/>
      <w:marLeft w:val="0"/>
      <w:marRight w:val="0"/>
      <w:marTop w:val="0"/>
      <w:marBottom w:val="0"/>
      <w:divBdr>
        <w:top w:val="none" w:sz="0" w:space="0" w:color="auto"/>
        <w:left w:val="none" w:sz="0" w:space="0" w:color="auto"/>
        <w:bottom w:val="none" w:sz="0" w:space="0" w:color="auto"/>
        <w:right w:val="none" w:sz="0" w:space="0" w:color="auto"/>
      </w:divBdr>
    </w:div>
    <w:div w:id="1514606325">
      <w:bodyDiv w:val="1"/>
      <w:marLeft w:val="0"/>
      <w:marRight w:val="0"/>
      <w:marTop w:val="0"/>
      <w:marBottom w:val="0"/>
      <w:divBdr>
        <w:top w:val="none" w:sz="0" w:space="0" w:color="auto"/>
        <w:left w:val="none" w:sz="0" w:space="0" w:color="auto"/>
        <w:bottom w:val="none" w:sz="0" w:space="0" w:color="auto"/>
        <w:right w:val="none" w:sz="0" w:space="0" w:color="auto"/>
      </w:divBdr>
    </w:div>
    <w:div w:id="1517766225">
      <w:bodyDiv w:val="1"/>
      <w:marLeft w:val="0"/>
      <w:marRight w:val="0"/>
      <w:marTop w:val="0"/>
      <w:marBottom w:val="0"/>
      <w:divBdr>
        <w:top w:val="none" w:sz="0" w:space="0" w:color="auto"/>
        <w:left w:val="none" w:sz="0" w:space="0" w:color="auto"/>
        <w:bottom w:val="none" w:sz="0" w:space="0" w:color="auto"/>
        <w:right w:val="none" w:sz="0" w:space="0" w:color="auto"/>
      </w:divBdr>
    </w:div>
    <w:div w:id="1520969805">
      <w:bodyDiv w:val="1"/>
      <w:marLeft w:val="0"/>
      <w:marRight w:val="0"/>
      <w:marTop w:val="0"/>
      <w:marBottom w:val="0"/>
      <w:divBdr>
        <w:top w:val="none" w:sz="0" w:space="0" w:color="auto"/>
        <w:left w:val="none" w:sz="0" w:space="0" w:color="auto"/>
        <w:bottom w:val="none" w:sz="0" w:space="0" w:color="auto"/>
        <w:right w:val="none" w:sz="0" w:space="0" w:color="auto"/>
      </w:divBdr>
    </w:div>
    <w:div w:id="1530412278">
      <w:bodyDiv w:val="1"/>
      <w:marLeft w:val="0"/>
      <w:marRight w:val="0"/>
      <w:marTop w:val="0"/>
      <w:marBottom w:val="0"/>
      <w:divBdr>
        <w:top w:val="none" w:sz="0" w:space="0" w:color="auto"/>
        <w:left w:val="none" w:sz="0" w:space="0" w:color="auto"/>
        <w:bottom w:val="none" w:sz="0" w:space="0" w:color="auto"/>
        <w:right w:val="none" w:sz="0" w:space="0" w:color="auto"/>
      </w:divBdr>
    </w:div>
    <w:div w:id="1532573216">
      <w:bodyDiv w:val="1"/>
      <w:marLeft w:val="0"/>
      <w:marRight w:val="0"/>
      <w:marTop w:val="0"/>
      <w:marBottom w:val="0"/>
      <w:divBdr>
        <w:top w:val="none" w:sz="0" w:space="0" w:color="auto"/>
        <w:left w:val="none" w:sz="0" w:space="0" w:color="auto"/>
        <w:bottom w:val="none" w:sz="0" w:space="0" w:color="auto"/>
        <w:right w:val="none" w:sz="0" w:space="0" w:color="auto"/>
      </w:divBdr>
    </w:div>
    <w:div w:id="1534727682">
      <w:bodyDiv w:val="1"/>
      <w:marLeft w:val="0"/>
      <w:marRight w:val="0"/>
      <w:marTop w:val="0"/>
      <w:marBottom w:val="0"/>
      <w:divBdr>
        <w:top w:val="none" w:sz="0" w:space="0" w:color="auto"/>
        <w:left w:val="none" w:sz="0" w:space="0" w:color="auto"/>
        <w:bottom w:val="none" w:sz="0" w:space="0" w:color="auto"/>
        <w:right w:val="none" w:sz="0" w:space="0" w:color="auto"/>
      </w:divBdr>
    </w:div>
    <w:div w:id="1542741502">
      <w:bodyDiv w:val="1"/>
      <w:marLeft w:val="0"/>
      <w:marRight w:val="0"/>
      <w:marTop w:val="0"/>
      <w:marBottom w:val="0"/>
      <w:divBdr>
        <w:top w:val="none" w:sz="0" w:space="0" w:color="auto"/>
        <w:left w:val="none" w:sz="0" w:space="0" w:color="auto"/>
        <w:bottom w:val="none" w:sz="0" w:space="0" w:color="auto"/>
        <w:right w:val="none" w:sz="0" w:space="0" w:color="auto"/>
      </w:divBdr>
    </w:div>
    <w:div w:id="1566141889">
      <w:bodyDiv w:val="1"/>
      <w:marLeft w:val="0"/>
      <w:marRight w:val="0"/>
      <w:marTop w:val="0"/>
      <w:marBottom w:val="0"/>
      <w:divBdr>
        <w:top w:val="none" w:sz="0" w:space="0" w:color="auto"/>
        <w:left w:val="none" w:sz="0" w:space="0" w:color="auto"/>
        <w:bottom w:val="none" w:sz="0" w:space="0" w:color="auto"/>
        <w:right w:val="none" w:sz="0" w:space="0" w:color="auto"/>
      </w:divBdr>
    </w:div>
    <w:div w:id="1571690880">
      <w:bodyDiv w:val="1"/>
      <w:marLeft w:val="0"/>
      <w:marRight w:val="0"/>
      <w:marTop w:val="0"/>
      <w:marBottom w:val="0"/>
      <w:divBdr>
        <w:top w:val="none" w:sz="0" w:space="0" w:color="auto"/>
        <w:left w:val="none" w:sz="0" w:space="0" w:color="auto"/>
        <w:bottom w:val="none" w:sz="0" w:space="0" w:color="auto"/>
        <w:right w:val="none" w:sz="0" w:space="0" w:color="auto"/>
      </w:divBdr>
    </w:div>
    <w:div w:id="1573199390">
      <w:bodyDiv w:val="1"/>
      <w:marLeft w:val="0"/>
      <w:marRight w:val="0"/>
      <w:marTop w:val="0"/>
      <w:marBottom w:val="0"/>
      <w:divBdr>
        <w:top w:val="none" w:sz="0" w:space="0" w:color="auto"/>
        <w:left w:val="none" w:sz="0" w:space="0" w:color="auto"/>
        <w:bottom w:val="none" w:sz="0" w:space="0" w:color="auto"/>
        <w:right w:val="none" w:sz="0" w:space="0" w:color="auto"/>
      </w:divBdr>
    </w:div>
    <w:div w:id="1577203353">
      <w:bodyDiv w:val="1"/>
      <w:marLeft w:val="0"/>
      <w:marRight w:val="0"/>
      <w:marTop w:val="0"/>
      <w:marBottom w:val="0"/>
      <w:divBdr>
        <w:top w:val="none" w:sz="0" w:space="0" w:color="auto"/>
        <w:left w:val="none" w:sz="0" w:space="0" w:color="auto"/>
        <w:bottom w:val="none" w:sz="0" w:space="0" w:color="auto"/>
        <w:right w:val="none" w:sz="0" w:space="0" w:color="auto"/>
      </w:divBdr>
    </w:div>
    <w:div w:id="1598095625">
      <w:bodyDiv w:val="1"/>
      <w:marLeft w:val="0"/>
      <w:marRight w:val="0"/>
      <w:marTop w:val="0"/>
      <w:marBottom w:val="0"/>
      <w:divBdr>
        <w:top w:val="none" w:sz="0" w:space="0" w:color="auto"/>
        <w:left w:val="none" w:sz="0" w:space="0" w:color="auto"/>
        <w:bottom w:val="none" w:sz="0" w:space="0" w:color="auto"/>
        <w:right w:val="none" w:sz="0" w:space="0" w:color="auto"/>
      </w:divBdr>
    </w:div>
    <w:div w:id="1603999404">
      <w:bodyDiv w:val="1"/>
      <w:marLeft w:val="0"/>
      <w:marRight w:val="0"/>
      <w:marTop w:val="0"/>
      <w:marBottom w:val="0"/>
      <w:divBdr>
        <w:top w:val="none" w:sz="0" w:space="0" w:color="auto"/>
        <w:left w:val="none" w:sz="0" w:space="0" w:color="auto"/>
        <w:bottom w:val="none" w:sz="0" w:space="0" w:color="auto"/>
        <w:right w:val="none" w:sz="0" w:space="0" w:color="auto"/>
      </w:divBdr>
    </w:div>
    <w:div w:id="1604219748">
      <w:bodyDiv w:val="1"/>
      <w:marLeft w:val="0"/>
      <w:marRight w:val="0"/>
      <w:marTop w:val="0"/>
      <w:marBottom w:val="0"/>
      <w:divBdr>
        <w:top w:val="none" w:sz="0" w:space="0" w:color="auto"/>
        <w:left w:val="none" w:sz="0" w:space="0" w:color="auto"/>
        <w:bottom w:val="none" w:sz="0" w:space="0" w:color="auto"/>
        <w:right w:val="none" w:sz="0" w:space="0" w:color="auto"/>
      </w:divBdr>
    </w:div>
    <w:div w:id="1607493465">
      <w:bodyDiv w:val="1"/>
      <w:marLeft w:val="0"/>
      <w:marRight w:val="0"/>
      <w:marTop w:val="0"/>
      <w:marBottom w:val="0"/>
      <w:divBdr>
        <w:top w:val="none" w:sz="0" w:space="0" w:color="auto"/>
        <w:left w:val="none" w:sz="0" w:space="0" w:color="auto"/>
        <w:bottom w:val="none" w:sz="0" w:space="0" w:color="auto"/>
        <w:right w:val="none" w:sz="0" w:space="0" w:color="auto"/>
      </w:divBdr>
    </w:div>
    <w:div w:id="1607689619">
      <w:bodyDiv w:val="1"/>
      <w:marLeft w:val="0"/>
      <w:marRight w:val="0"/>
      <w:marTop w:val="0"/>
      <w:marBottom w:val="0"/>
      <w:divBdr>
        <w:top w:val="none" w:sz="0" w:space="0" w:color="auto"/>
        <w:left w:val="none" w:sz="0" w:space="0" w:color="auto"/>
        <w:bottom w:val="none" w:sz="0" w:space="0" w:color="auto"/>
        <w:right w:val="none" w:sz="0" w:space="0" w:color="auto"/>
      </w:divBdr>
    </w:div>
    <w:div w:id="1615939993">
      <w:bodyDiv w:val="1"/>
      <w:marLeft w:val="0"/>
      <w:marRight w:val="0"/>
      <w:marTop w:val="0"/>
      <w:marBottom w:val="0"/>
      <w:divBdr>
        <w:top w:val="none" w:sz="0" w:space="0" w:color="auto"/>
        <w:left w:val="none" w:sz="0" w:space="0" w:color="auto"/>
        <w:bottom w:val="none" w:sz="0" w:space="0" w:color="auto"/>
        <w:right w:val="none" w:sz="0" w:space="0" w:color="auto"/>
      </w:divBdr>
    </w:div>
    <w:div w:id="1619991714">
      <w:bodyDiv w:val="1"/>
      <w:marLeft w:val="0"/>
      <w:marRight w:val="0"/>
      <w:marTop w:val="0"/>
      <w:marBottom w:val="0"/>
      <w:divBdr>
        <w:top w:val="none" w:sz="0" w:space="0" w:color="auto"/>
        <w:left w:val="none" w:sz="0" w:space="0" w:color="auto"/>
        <w:bottom w:val="none" w:sz="0" w:space="0" w:color="auto"/>
        <w:right w:val="none" w:sz="0" w:space="0" w:color="auto"/>
      </w:divBdr>
    </w:div>
    <w:div w:id="1623227894">
      <w:bodyDiv w:val="1"/>
      <w:marLeft w:val="0"/>
      <w:marRight w:val="0"/>
      <w:marTop w:val="0"/>
      <w:marBottom w:val="0"/>
      <w:divBdr>
        <w:top w:val="none" w:sz="0" w:space="0" w:color="auto"/>
        <w:left w:val="none" w:sz="0" w:space="0" w:color="auto"/>
        <w:bottom w:val="none" w:sz="0" w:space="0" w:color="auto"/>
        <w:right w:val="none" w:sz="0" w:space="0" w:color="auto"/>
      </w:divBdr>
    </w:div>
    <w:div w:id="1627465144">
      <w:bodyDiv w:val="1"/>
      <w:marLeft w:val="0"/>
      <w:marRight w:val="0"/>
      <w:marTop w:val="0"/>
      <w:marBottom w:val="0"/>
      <w:divBdr>
        <w:top w:val="none" w:sz="0" w:space="0" w:color="auto"/>
        <w:left w:val="none" w:sz="0" w:space="0" w:color="auto"/>
        <w:bottom w:val="none" w:sz="0" w:space="0" w:color="auto"/>
        <w:right w:val="none" w:sz="0" w:space="0" w:color="auto"/>
      </w:divBdr>
    </w:div>
    <w:div w:id="1649624990">
      <w:bodyDiv w:val="1"/>
      <w:marLeft w:val="0"/>
      <w:marRight w:val="0"/>
      <w:marTop w:val="0"/>
      <w:marBottom w:val="0"/>
      <w:divBdr>
        <w:top w:val="none" w:sz="0" w:space="0" w:color="auto"/>
        <w:left w:val="none" w:sz="0" w:space="0" w:color="auto"/>
        <w:bottom w:val="none" w:sz="0" w:space="0" w:color="auto"/>
        <w:right w:val="none" w:sz="0" w:space="0" w:color="auto"/>
      </w:divBdr>
    </w:div>
    <w:div w:id="1650984465">
      <w:bodyDiv w:val="1"/>
      <w:marLeft w:val="0"/>
      <w:marRight w:val="0"/>
      <w:marTop w:val="0"/>
      <w:marBottom w:val="0"/>
      <w:divBdr>
        <w:top w:val="none" w:sz="0" w:space="0" w:color="auto"/>
        <w:left w:val="none" w:sz="0" w:space="0" w:color="auto"/>
        <w:bottom w:val="none" w:sz="0" w:space="0" w:color="auto"/>
        <w:right w:val="none" w:sz="0" w:space="0" w:color="auto"/>
      </w:divBdr>
    </w:div>
    <w:div w:id="1653093878">
      <w:bodyDiv w:val="1"/>
      <w:marLeft w:val="0"/>
      <w:marRight w:val="0"/>
      <w:marTop w:val="0"/>
      <w:marBottom w:val="0"/>
      <w:divBdr>
        <w:top w:val="none" w:sz="0" w:space="0" w:color="auto"/>
        <w:left w:val="none" w:sz="0" w:space="0" w:color="auto"/>
        <w:bottom w:val="none" w:sz="0" w:space="0" w:color="auto"/>
        <w:right w:val="none" w:sz="0" w:space="0" w:color="auto"/>
      </w:divBdr>
    </w:div>
    <w:div w:id="1654290981">
      <w:bodyDiv w:val="1"/>
      <w:marLeft w:val="0"/>
      <w:marRight w:val="0"/>
      <w:marTop w:val="0"/>
      <w:marBottom w:val="0"/>
      <w:divBdr>
        <w:top w:val="none" w:sz="0" w:space="0" w:color="auto"/>
        <w:left w:val="none" w:sz="0" w:space="0" w:color="auto"/>
        <w:bottom w:val="none" w:sz="0" w:space="0" w:color="auto"/>
        <w:right w:val="none" w:sz="0" w:space="0" w:color="auto"/>
      </w:divBdr>
    </w:div>
    <w:div w:id="1657221051">
      <w:bodyDiv w:val="1"/>
      <w:marLeft w:val="0"/>
      <w:marRight w:val="0"/>
      <w:marTop w:val="0"/>
      <w:marBottom w:val="0"/>
      <w:divBdr>
        <w:top w:val="none" w:sz="0" w:space="0" w:color="auto"/>
        <w:left w:val="none" w:sz="0" w:space="0" w:color="auto"/>
        <w:bottom w:val="none" w:sz="0" w:space="0" w:color="auto"/>
        <w:right w:val="none" w:sz="0" w:space="0" w:color="auto"/>
      </w:divBdr>
    </w:div>
    <w:div w:id="1659113627">
      <w:bodyDiv w:val="1"/>
      <w:marLeft w:val="0"/>
      <w:marRight w:val="0"/>
      <w:marTop w:val="0"/>
      <w:marBottom w:val="0"/>
      <w:divBdr>
        <w:top w:val="none" w:sz="0" w:space="0" w:color="auto"/>
        <w:left w:val="none" w:sz="0" w:space="0" w:color="auto"/>
        <w:bottom w:val="none" w:sz="0" w:space="0" w:color="auto"/>
        <w:right w:val="none" w:sz="0" w:space="0" w:color="auto"/>
      </w:divBdr>
    </w:div>
    <w:div w:id="1659766512">
      <w:bodyDiv w:val="1"/>
      <w:marLeft w:val="0"/>
      <w:marRight w:val="0"/>
      <w:marTop w:val="0"/>
      <w:marBottom w:val="0"/>
      <w:divBdr>
        <w:top w:val="none" w:sz="0" w:space="0" w:color="auto"/>
        <w:left w:val="none" w:sz="0" w:space="0" w:color="auto"/>
        <w:bottom w:val="none" w:sz="0" w:space="0" w:color="auto"/>
        <w:right w:val="none" w:sz="0" w:space="0" w:color="auto"/>
      </w:divBdr>
    </w:div>
    <w:div w:id="1660843577">
      <w:bodyDiv w:val="1"/>
      <w:marLeft w:val="0"/>
      <w:marRight w:val="0"/>
      <w:marTop w:val="0"/>
      <w:marBottom w:val="0"/>
      <w:divBdr>
        <w:top w:val="none" w:sz="0" w:space="0" w:color="auto"/>
        <w:left w:val="none" w:sz="0" w:space="0" w:color="auto"/>
        <w:bottom w:val="none" w:sz="0" w:space="0" w:color="auto"/>
        <w:right w:val="none" w:sz="0" w:space="0" w:color="auto"/>
      </w:divBdr>
    </w:div>
    <w:div w:id="1671059762">
      <w:bodyDiv w:val="1"/>
      <w:marLeft w:val="0"/>
      <w:marRight w:val="0"/>
      <w:marTop w:val="0"/>
      <w:marBottom w:val="0"/>
      <w:divBdr>
        <w:top w:val="none" w:sz="0" w:space="0" w:color="auto"/>
        <w:left w:val="none" w:sz="0" w:space="0" w:color="auto"/>
        <w:bottom w:val="none" w:sz="0" w:space="0" w:color="auto"/>
        <w:right w:val="none" w:sz="0" w:space="0" w:color="auto"/>
      </w:divBdr>
    </w:div>
    <w:div w:id="1678338234">
      <w:bodyDiv w:val="1"/>
      <w:marLeft w:val="0"/>
      <w:marRight w:val="0"/>
      <w:marTop w:val="0"/>
      <w:marBottom w:val="0"/>
      <w:divBdr>
        <w:top w:val="none" w:sz="0" w:space="0" w:color="auto"/>
        <w:left w:val="none" w:sz="0" w:space="0" w:color="auto"/>
        <w:bottom w:val="none" w:sz="0" w:space="0" w:color="auto"/>
        <w:right w:val="none" w:sz="0" w:space="0" w:color="auto"/>
      </w:divBdr>
    </w:div>
    <w:div w:id="1679501523">
      <w:bodyDiv w:val="1"/>
      <w:marLeft w:val="0"/>
      <w:marRight w:val="0"/>
      <w:marTop w:val="0"/>
      <w:marBottom w:val="0"/>
      <w:divBdr>
        <w:top w:val="none" w:sz="0" w:space="0" w:color="auto"/>
        <w:left w:val="none" w:sz="0" w:space="0" w:color="auto"/>
        <w:bottom w:val="none" w:sz="0" w:space="0" w:color="auto"/>
        <w:right w:val="none" w:sz="0" w:space="0" w:color="auto"/>
      </w:divBdr>
    </w:div>
    <w:div w:id="1681811754">
      <w:bodyDiv w:val="1"/>
      <w:marLeft w:val="0"/>
      <w:marRight w:val="0"/>
      <w:marTop w:val="0"/>
      <w:marBottom w:val="0"/>
      <w:divBdr>
        <w:top w:val="none" w:sz="0" w:space="0" w:color="auto"/>
        <w:left w:val="none" w:sz="0" w:space="0" w:color="auto"/>
        <w:bottom w:val="none" w:sz="0" w:space="0" w:color="auto"/>
        <w:right w:val="none" w:sz="0" w:space="0" w:color="auto"/>
      </w:divBdr>
    </w:div>
    <w:div w:id="1693267025">
      <w:bodyDiv w:val="1"/>
      <w:marLeft w:val="0"/>
      <w:marRight w:val="0"/>
      <w:marTop w:val="0"/>
      <w:marBottom w:val="0"/>
      <w:divBdr>
        <w:top w:val="none" w:sz="0" w:space="0" w:color="auto"/>
        <w:left w:val="none" w:sz="0" w:space="0" w:color="auto"/>
        <w:bottom w:val="none" w:sz="0" w:space="0" w:color="auto"/>
        <w:right w:val="none" w:sz="0" w:space="0" w:color="auto"/>
      </w:divBdr>
    </w:div>
    <w:div w:id="1696539795">
      <w:bodyDiv w:val="1"/>
      <w:marLeft w:val="0"/>
      <w:marRight w:val="0"/>
      <w:marTop w:val="0"/>
      <w:marBottom w:val="0"/>
      <w:divBdr>
        <w:top w:val="none" w:sz="0" w:space="0" w:color="auto"/>
        <w:left w:val="none" w:sz="0" w:space="0" w:color="auto"/>
        <w:bottom w:val="none" w:sz="0" w:space="0" w:color="auto"/>
        <w:right w:val="none" w:sz="0" w:space="0" w:color="auto"/>
      </w:divBdr>
    </w:div>
    <w:div w:id="1703703818">
      <w:bodyDiv w:val="1"/>
      <w:marLeft w:val="0"/>
      <w:marRight w:val="0"/>
      <w:marTop w:val="0"/>
      <w:marBottom w:val="0"/>
      <w:divBdr>
        <w:top w:val="none" w:sz="0" w:space="0" w:color="auto"/>
        <w:left w:val="none" w:sz="0" w:space="0" w:color="auto"/>
        <w:bottom w:val="none" w:sz="0" w:space="0" w:color="auto"/>
        <w:right w:val="none" w:sz="0" w:space="0" w:color="auto"/>
      </w:divBdr>
    </w:div>
    <w:div w:id="1718551040">
      <w:bodyDiv w:val="1"/>
      <w:marLeft w:val="0"/>
      <w:marRight w:val="0"/>
      <w:marTop w:val="0"/>
      <w:marBottom w:val="0"/>
      <w:divBdr>
        <w:top w:val="none" w:sz="0" w:space="0" w:color="auto"/>
        <w:left w:val="none" w:sz="0" w:space="0" w:color="auto"/>
        <w:bottom w:val="none" w:sz="0" w:space="0" w:color="auto"/>
        <w:right w:val="none" w:sz="0" w:space="0" w:color="auto"/>
      </w:divBdr>
    </w:div>
    <w:div w:id="1719356215">
      <w:bodyDiv w:val="1"/>
      <w:marLeft w:val="0"/>
      <w:marRight w:val="0"/>
      <w:marTop w:val="0"/>
      <w:marBottom w:val="0"/>
      <w:divBdr>
        <w:top w:val="none" w:sz="0" w:space="0" w:color="auto"/>
        <w:left w:val="none" w:sz="0" w:space="0" w:color="auto"/>
        <w:bottom w:val="none" w:sz="0" w:space="0" w:color="auto"/>
        <w:right w:val="none" w:sz="0" w:space="0" w:color="auto"/>
      </w:divBdr>
    </w:div>
    <w:div w:id="1719477532">
      <w:bodyDiv w:val="1"/>
      <w:marLeft w:val="0"/>
      <w:marRight w:val="0"/>
      <w:marTop w:val="0"/>
      <w:marBottom w:val="0"/>
      <w:divBdr>
        <w:top w:val="none" w:sz="0" w:space="0" w:color="auto"/>
        <w:left w:val="none" w:sz="0" w:space="0" w:color="auto"/>
        <w:bottom w:val="none" w:sz="0" w:space="0" w:color="auto"/>
        <w:right w:val="none" w:sz="0" w:space="0" w:color="auto"/>
      </w:divBdr>
    </w:div>
    <w:div w:id="1724524173">
      <w:bodyDiv w:val="1"/>
      <w:marLeft w:val="0"/>
      <w:marRight w:val="0"/>
      <w:marTop w:val="0"/>
      <w:marBottom w:val="0"/>
      <w:divBdr>
        <w:top w:val="none" w:sz="0" w:space="0" w:color="auto"/>
        <w:left w:val="none" w:sz="0" w:space="0" w:color="auto"/>
        <w:bottom w:val="none" w:sz="0" w:space="0" w:color="auto"/>
        <w:right w:val="none" w:sz="0" w:space="0" w:color="auto"/>
      </w:divBdr>
    </w:div>
    <w:div w:id="1729763582">
      <w:bodyDiv w:val="1"/>
      <w:marLeft w:val="0"/>
      <w:marRight w:val="0"/>
      <w:marTop w:val="0"/>
      <w:marBottom w:val="0"/>
      <w:divBdr>
        <w:top w:val="none" w:sz="0" w:space="0" w:color="auto"/>
        <w:left w:val="none" w:sz="0" w:space="0" w:color="auto"/>
        <w:bottom w:val="none" w:sz="0" w:space="0" w:color="auto"/>
        <w:right w:val="none" w:sz="0" w:space="0" w:color="auto"/>
      </w:divBdr>
    </w:div>
    <w:div w:id="1730881711">
      <w:bodyDiv w:val="1"/>
      <w:marLeft w:val="0"/>
      <w:marRight w:val="0"/>
      <w:marTop w:val="0"/>
      <w:marBottom w:val="0"/>
      <w:divBdr>
        <w:top w:val="none" w:sz="0" w:space="0" w:color="auto"/>
        <w:left w:val="none" w:sz="0" w:space="0" w:color="auto"/>
        <w:bottom w:val="none" w:sz="0" w:space="0" w:color="auto"/>
        <w:right w:val="none" w:sz="0" w:space="0" w:color="auto"/>
      </w:divBdr>
    </w:div>
    <w:div w:id="1738088798">
      <w:bodyDiv w:val="1"/>
      <w:marLeft w:val="0"/>
      <w:marRight w:val="0"/>
      <w:marTop w:val="0"/>
      <w:marBottom w:val="0"/>
      <w:divBdr>
        <w:top w:val="none" w:sz="0" w:space="0" w:color="auto"/>
        <w:left w:val="none" w:sz="0" w:space="0" w:color="auto"/>
        <w:bottom w:val="none" w:sz="0" w:space="0" w:color="auto"/>
        <w:right w:val="none" w:sz="0" w:space="0" w:color="auto"/>
      </w:divBdr>
    </w:div>
    <w:div w:id="1740515813">
      <w:bodyDiv w:val="1"/>
      <w:marLeft w:val="0"/>
      <w:marRight w:val="0"/>
      <w:marTop w:val="0"/>
      <w:marBottom w:val="0"/>
      <w:divBdr>
        <w:top w:val="none" w:sz="0" w:space="0" w:color="auto"/>
        <w:left w:val="none" w:sz="0" w:space="0" w:color="auto"/>
        <w:bottom w:val="none" w:sz="0" w:space="0" w:color="auto"/>
        <w:right w:val="none" w:sz="0" w:space="0" w:color="auto"/>
      </w:divBdr>
    </w:div>
    <w:div w:id="1752119521">
      <w:bodyDiv w:val="1"/>
      <w:marLeft w:val="0"/>
      <w:marRight w:val="0"/>
      <w:marTop w:val="0"/>
      <w:marBottom w:val="0"/>
      <w:divBdr>
        <w:top w:val="none" w:sz="0" w:space="0" w:color="auto"/>
        <w:left w:val="none" w:sz="0" w:space="0" w:color="auto"/>
        <w:bottom w:val="none" w:sz="0" w:space="0" w:color="auto"/>
        <w:right w:val="none" w:sz="0" w:space="0" w:color="auto"/>
      </w:divBdr>
    </w:div>
    <w:div w:id="1755316370">
      <w:bodyDiv w:val="1"/>
      <w:marLeft w:val="0"/>
      <w:marRight w:val="0"/>
      <w:marTop w:val="0"/>
      <w:marBottom w:val="0"/>
      <w:divBdr>
        <w:top w:val="none" w:sz="0" w:space="0" w:color="auto"/>
        <w:left w:val="none" w:sz="0" w:space="0" w:color="auto"/>
        <w:bottom w:val="none" w:sz="0" w:space="0" w:color="auto"/>
        <w:right w:val="none" w:sz="0" w:space="0" w:color="auto"/>
      </w:divBdr>
    </w:div>
    <w:div w:id="1756583984">
      <w:bodyDiv w:val="1"/>
      <w:marLeft w:val="0"/>
      <w:marRight w:val="0"/>
      <w:marTop w:val="0"/>
      <w:marBottom w:val="0"/>
      <w:divBdr>
        <w:top w:val="none" w:sz="0" w:space="0" w:color="auto"/>
        <w:left w:val="none" w:sz="0" w:space="0" w:color="auto"/>
        <w:bottom w:val="none" w:sz="0" w:space="0" w:color="auto"/>
        <w:right w:val="none" w:sz="0" w:space="0" w:color="auto"/>
      </w:divBdr>
    </w:div>
    <w:div w:id="1757240429">
      <w:bodyDiv w:val="1"/>
      <w:marLeft w:val="0"/>
      <w:marRight w:val="0"/>
      <w:marTop w:val="0"/>
      <w:marBottom w:val="0"/>
      <w:divBdr>
        <w:top w:val="none" w:sz="0" w:space="0" w:color="auto"/>
        <w:left w:val="none" w:sz="0" w:space="0" w:color="auto"/>
        <w:bottom w:val="none" w:sz="0" w:space="0" w:color="auto"/>
        <w:right w:val="none" w:sz="0" w:space="0" w:color="auto"/>
      </w:divBdr>
    </w:div>
    <w:div w:id="1759322558">
      <w:bodyDiv w:val="1"/>
      <w:marLeft w:val="0"/>
      <w:marRight w:val="0"/>
      <w:marTop w:val="0"/>
      <w:marBottom w:val="0"/>
      <w:divBdr>
        <w:top w:val="none" w:sz="0" w:space="0" w:color="auto"/>
        <w:left w:val="none" w:sz="0" w:space="0" w:color="auto"/>
        <w:bottom w:val="none" w:sz="0" w:space="0" w:color="auto"/>
        <w:right w:val="none" w:sz="0" w:space="0" w:color="auto"/>
      </w:divBdr>
    </w:div>
    <w:div w:id="1762096541">
      <w:bodyDiv w:val="1"/>
      <w:marLeft w:val="0"/>
      <w:marRight w:val="0"/>
      <w:marTop w:val="0"/>
      <w:marBottom w:val="0"/>
      <w:divBdr>
        <w:top w:val="none" w:sz="0" w:space="0" w:color="auto"/>
        <w:left w:val="none" w:sz="0" w:space="0" w:color="auto"/>
        <w:bottom w:val="none" w:sz="0" w:space="0" w:color="auto"/>
        <w:right w:val="none" w:sz="0" w:space="0" w:color="auto"/>
      </w:divBdr>
    </w:div>
    <w:div w:id="1762557232">
      <w:bodyDiv w:val="1"/>
      <w:marLeft w:val="0"/>
      <w:marRight w:val="0"/>
      <w:marTop w:val="0"/>
      <w:marBottom w:val="0"/>
      <w:divBdr>
        <w:top w:val="none" w:sz="0" w:space="0" w:color="auto"/>
        <w:left w:val="none" w:sz="0" w:space="0" w:color="auto"/>
        <w:bottom w:val="none" w:sz="0" w:space="0" w:color="auto"/>
        <w:right w:val="none" w:sz="0" w:space="0" w:color="auto"/>
      </w:divBdr>
    </w:div>
    <w:div w:id="1763260457">
      <w:bodyDiv w:val="1"/>
      <w:marLeft w:val="0"/>
      <w:marRight w:val="0"/>
      <w:marTop w:val="0"/>
      <w:marBottom w:val="0"/>
      <w:divBdr>
        <w:top w:val="none" w:sz="0" w:space="0" w:color="auto"/>
        <w:left w:val="none" w:sz="0" w:space="0" w:color="auto"/>
        <w:bottom w:val="none" w:sz="0" w:space="0" w:color="auto"/>
        <w:right w:val="none" w:sz="0" w:space="0" w:color="auto"/>
      </w:divBdr>
    </w:div>
    <w:div w:id="1778941092">
      <w:bodyDiv w:val="1"/>
      <w:marLeft w:val="0"/>
      <w:marRight w:val="0"/>
      <w:marTop w:val="0"/>
      <w:marBottom w:val="0"/>
      <w:divBdr>
        <w:top w:val="none" w:sz="0" w:space="0" w:color="auto"/>
        <w:left w:val="none" w:sz="0" w:space="0" w:color="auto"/>
        <w:bottom w:val="none" w:sz="0" w:space="0" w:color="auto"/>
        <w:right w:val="none" w:sz="0" w:space="0" w:color="auto"/>
      </w:divBdr>
    </w:div>
    <w:div w:id="1783644565">
      <w:bodyDiv w:val="1"/>
      <w:marLeft w:val="0"/>
      <w:marRight w:val="0"/>
      <w:marTop w:val="0"/>
      <w:marBottom w:val="0"/>
      <w:divBdr>
        <w:top w:val="none" w:sz="0" w:space="0" w:color="auto"/>
        <w:left w:val="none" w:sz="0" w:space="0" w:color="auto"/>
        <w:bottom w:val="none" w:sz="0" w:space="0" w:color="auto"/>
        <w:right w:val="none" w:sz="0" w:space="0" w:color="auto"/>
      </w:divBdr>
    </w:div>
    <w:div w:id="1785269191">
      <w:bodyDiv w:val="1"/>
      <w:marLeft w:val="0"/>
      <w:marRight w:val="0"/>
      <w:marTop w:val="0"/>
      <w:marBottom w:val="0"/>
      <w:divBdr>
        <w:top w:val="none" w:sz="0" w:space="0" w:color="auto"/>
        <w:left w:val="none" w:sz="0" w:space="0" w:color="auto"/>
        <w:bottom w:val="none" w:sz="0" w:space="0" w:color="auto"/>
        <w:right w:val="none" w:sz="0" w:space="0" w:color="auto"/>
      </w:divBdr>
    </w:div>
    <w:div w:id="1787694540">
      <w:bodyDiv w:val="1"/>
      <w:marLeft w:val="0"/>
      <w:marRight w:val="0"/>
      <w:marTop w:val="0"/>
      <w:marBottom w:val="0"/>
      <w:divBdr>
        <w:top w:val="none" w:sz="0" w:space="0" w:color="auto"/>
        <w:left w:val="none" w:sz="0" w:space="0" w:color="auto"/>
        <w:bottom w:val="none" w:sz="0" w:space="0" w:color="auto"/>
        <w:right w:val="none" w:sz="0" w:space="0" w:color="auto"/>
      </w:divBdr>
    </w:div>
    <w:div w:id="1793550477">
      <w:bodyDiv w:val="1"/>
      <w:marLeft w:val="0"/>
      <w:marRight w:val="0"/>
      <w:marTop w:val="0"/>
      <w:marBottom w:val="0"/>
      <w:divBdr>
        <w:top w:val="none" w:sz="0" w:space="0" w:color="auto"/>
        <w:left w:val="none" w:sz="0" w:space="0" w:color="auto"/>
        <w:bottom w:val="none" w:sz="0" w:space="0" w:color="auto"/>
        <w:right w:val="none" w:sz="0" w:space="0" w:color="auto"/>
      </w:divBdr>
    </w:div>
    <w:div w:id="1796216084">
      <w:bodyDiv w:val="1"/>
      <w:marLeft w:val="0"/>
      <w:marRight w:val="0"/>
      <w:marTop w:val="0"/>
      <w:marBottom w:val="0"/>
      <w:divBdr>
        <w:top w:val="none" w:sz="0" w:space="0" w:color="auto"/>
        <w:left w:val="none" w:sz="0" w:space="0" w:color="auto"/>
        <w:bottom w:val="none" w:sz="0" w:space="0" w:color="auto"/>
        <w:right w:val="none" w:sz="0" w:space="0" w:color="auto"/>
      </w:divBdr>
    </w:div>
    <w:div w:id="1798447244">
      <w:bodyDiv w:val="1"/>
      <w:marLeft w:val="0"/>
      <w:marRight w:val="0"/>
      <w:marTop w:val="0"/>
      <w:marBottom w:val="0"/>
      <w:divBdr>
        <w:top w:val="none" w:sz="0" w:space="0" w:color="auto"/>
        <w:left w:val="none" w:sz="0" w:space="0" w:color="auto"/>
        <w:bottom w:val="none" w:sz="0" w:space="0" w:color="auto"/>
        <w:right w:val="none" w:sz="0" w:space="0" w:color="auto"/>
      </w:divBdr>
    </w:div>
    <w:div w:id="1808620403">
      <w:bodyDiv w:val="1"/>
      <w:marLeft w:val="0"/>
      <w:marRight w:val="0"/>
      <w:marTop w:val="0"/>
      <w:marBottom w:val="0"/>
      <w:divBdr>
        <w:top w:val="none" w:sz="0" w:space="0" w:color="auto"/>
        <w:left w:val="none" w:sz="0" w:space="0" w:color="auto"/>
        <w:bottom w:val="none" w:sz="0" w:space="0" w:color="auto"/>
        <w:right w:val="none" w:sz="0" w:space="0" w:color="auto"/>
      </w:divBdr>
    </w:div>
    <w:div w:id="1816752823">
      <w:bodyDiv w:val="1"/>
      <w:marLeft w:val="0"/>
      <w:marRight w:val="0"/>
      <w:marTop w:val="0"/>
      <w:marBottom w:val="0"/>
      <w:divBdr>
        <w:top w:val="none" w:sz="0" w:space="0" w:color="auto"/>
        <w:left w:val="none" w:sz="0" w:space="0" w:color="auto"/>
        <w:bottom w:val="none" w:sz="0" w:space="0" w:color="auto"/>
        <w:right w:val="none" w:sz="0" w:space="0" w:color="auto"/>
      </w:divBdr>
    </w:div>
    <w:div w:id="1822235094">
      <w:bodyDiv w:val="1"/>
      <w:marLeft w:val="0"/>
      <w:marRight w:val="0"/>
      <w:marTop w:val="0"/>
      <w:marBottom w:val="0"/>
      <w:divBdr>
        <w:top w:val="none" w:sz="0" w:space="0" w:color="auto"/>
        <w:left w:val="none" w:sz="0" w:space="0" w:color="auto"/>
        <w:bottom w:val="none" w:sz="0" w:space="0" w:color="auto"/>
        <w:right w:val="none" w:sz="0" w:space="0" w:color="auto"/>
      </w:divBdr>
    </w:div>
    <w:div w:id="1826779077">
      <w:bodyDiv w:val="1"/>
      <w:marLeft w:val="0"/>
      <w:marRight w:val="0"/>
      <w:marTop w:val="0"/>
      <w:marBottom w:val="0"/>
      <w:divBdr>
        <w:top w:val="none" w:sz="0" w:space="0" w:color="auto"/>
        <w:left w:val="none" w:sz="0" w:space="0" w:color="auto"/>
        <w:bottom w:val="none" w:sz="0" w:space="0" w:color="auto"/>
        <w:right w:val="none" w:sz="0" w:space="0" w:color="auto"/>
      </w:divBdr>
    </w:div>
    <w:div w:id="1828014134">
      <w:bodyDiv w:val="1"/>
      <w:marLeft w:val="0"/>
      <w:marRight w:val="0"/>
      <w:marTop w:val="0"/>
      <w:marBottom w:val="0"/>
      <w:divBdr>
        <w:top w:val="none" w:sz="0" w:space="0" w:color="auto"/>
        <w:left w:val="none" w:sz="0" w:space="0" w:color="auto"/>
        <w:bottom w:val="none" w:sz="0" w:space="0" w:color="auto"/>
        <w:right w:val="none" w:sz="0" w:space="0" w:color="auto"/>
      </w:divBdr>
    </w:div>
    <w:div w:id="1829665937">
      <w:bodyDiv w:val="1"/>
      <w:marLeft w:val="0"/>
      <w:marRight w:val="0"/>
      <w:marTop w:val="0"/>
      <w:marBottom w:val="0"/>
      <w:divBdr>
        <w:top w:val="none" w:sz="0" w:space="0" w:color="auto"/>
        <w:left w:val="none" w:sz="0" w:space="0" w:color="auto"/>
        <w:bottom w:val="none" w:sz="0" w:space="0" w:color="auto"/>
        <w:right w:val="none" w:sz="0" w:space="0" w:color="auto"/>
      </w:divBdr>
    </w:div>
    <w:div w:id="1832988311">
      <w:bodyDiv w:val="1"/>
      <w:marLeft w:val="0"/>
      <w:marRight w:val="0"/>
      <w:marTop w:val="0"/>
      <w:marBottom w:val="0"/>
      <w:divBdr>
        <w:top w:val="none" w:sz="0" w:space="0" w:color="auto"/>
        <w:left w:val="none" w:sz="0" w:space="0" w:color="auto"/>
        <w:bottom w:val="none" w:sz="0" w:space="0" w:color="auto"/>
        <w:right w:val="none" w:sz="0" w:space="0" w:color="auto"/>
      </w:divBdr>
    </w:div>
    <w:div w:id="1836336750">
      <w:bodyDiv w:val="1"/>
      <w:marLeft w:val="0"/>
      <w:marRight w:val="0"/>
      <w:marTop w:val="0"/>
      <w:marBottom w:val="0"/>
      <w:divBdr>
        <w:top w:val="none" w:sz="0" w:space="0" w:color="auto"/>
        <w:left w:val="none" w:sz="0" w:space="0" w:color="auto"/>
        <w:bottom w:val="none" w:sz="0" w:space="0" w:color="auto"/>
        <w:right w:val="none" w:sz="0" w:space="0" w:color="auto"/>
      </w:divBdr>
    </w:div>
    <w:div w:id="1843814553">
      <w:bodyDiv w:val="1"/>
      <w:marLeft w:val="0"/>
      <w:marRight w:val="0"/>
      <w:marTop w:val="0"/>
      <w:marBottom w:val="0"/>
      <w:divBdr>
        <w:top w:val="none" w:sz="0" w:space="0" w:color="auto"/>
        <w:left w:val="none" w:sz="0" w:space="0" w:color="auto"/>
        <w:bottom w:val="none" w:sz="0" w:space="0" w:color="auto"/>
        <w:right w:val="none" w:sz="0" w:space="0" w:color="auto"/>
      </w:divBdr>
    </w:div>
    <w:div w:id="1845852571">
      <w:bodyDiv w:val="1"/>
      <w:marLeft w:val="0"/>
      <w:marRight w:val="0"/>
      <w:marTop w:val="0"/>
      <w:marBottom w:val="0"/>
      <w:divBdr>
        <w:top w:val="none" w:sz="0" w:space="0" w:color="auto"/>
        <w:left w:val="none" w:sz="0" w:space="0" w:color="auto"/>
        <w:bottom w:val="none" w:sz="0" w:space="0" w:color="auto"/>
        <w:right w:val="none" w:sz="0" w:space="0" w:color="auto"/>
      </w:divBdr>
    </w:div>
    <w:div w:id="1848398558">
      <w:bodyDiv w:val="1"/>
      <w:marLeft w:val="0"/>
      <w:marRight w:val="0"/>
      <w:marTop w:val="0"/>
      <w:marBottom w:val="0"/>
      <w:divBdr>
        <w:top w:val="none" w:sz="0" w:space="0" w:color="auto"/>
        <w:left w:val="none" w:sz="0" w:space="0" w:color="auto"/>
        <w:bottom w:val="none" w:sz="0" w:space="0" w:color="auto"/>
        <w:right w:val="none" w:sz="0" w:space="0" w:color="auto"/>
      </w:divBdr>
    </w:div>
    <w:div w:id="1851412488">
      <w:bodyDiv w:val="1"/>
      <w:marLeft w:val="0"/>
      <w:marRight w:val="0"/>
      <w:marTop w:val="0"/>
      <w:marBottom w:val="0"/>
      <w:divBdr>
        <w:top w:val="none" w:sz="0" w:space="0" w:color="auto"/>
        <w:left w:val="none" w:sz="0" w:space="0" w:color="auto"/>
        <w:bottom w:val="none" w:sz="0" w:space="0" w:color="auto"/>
        <w:right w:val="none" w:sz="0" w:space="0" w:color="auto"/>
      </w:divBdr>
    </w:div>
    <w:div w:id="1856115837">
      <w:bodyDiv w:val="1"/>
      <w:marLeft w:val="0"/>
      <w:marRight w:val="0"/>
      <w:marTop w:val="0"/>
      <w:marBottom w:val="0"/>
      <w:divBdr>
        <w:top w:val="none" w:sz="0" w:space="0" w:color="auto"/>
        <w:left w:val="none" w:sz="0" w:space="0" w:color="auto"/>
        <w:bottom w:val="none" w:sz="0" w:space="0" w:color="auto"/>
        <w:right w:val="none" w:sz="0" w:space="0" w:color="auto"/>
      </w:divBdr>
    </w:div>
    <w:div w:id="1866552645">
      <w:bodyDiv w:val="1"/>
      <w:marLeft w:val="0"/>
      <w:marRight w:val="0"/>
      <w:marTop w:val="0"/>
      <w:marBottom w:val="0"/>
      <w:divBdr>
        <w:top w:val="none" w:sz="0" w:space="0" w:color="auto"/>
        <w:left w:val="none" w:sz="0" w:space="0" w:color="auto"/>
        <w:bottom w:val="none" w:sz="0" w:space="0" w:color="auto"/>
        <w:right w:val="none" w:sz="0" w:space="0" w:color="auto"/>
      </w:divBdr>
    </w:div>
    <w:div w:id="1870949821">
      <w:bodyDiv w:val="1"/>
      <w:marLeft w:val="0"/>
      <w:marRight w:val="0"/>
      <w:marTop w:val="0"/>
      <w:marBottom w:val="0"/>
      <w:divBdr>
        <w:top w:val="none" w:sz="0" w:space="0" w:color="auto"/>
        <w:left w:val="none" w:sz="0" w:space="0" w:color="auto"/>
        <w:bottom w:val="none" w:sz="0" w:space="0" w:color="auto"/>
        <w:right w:val="none" w:sz="0" w:space="0" w:color="auto"/>
      </w:divBdr>
    </w:div>
    <w:div w:id="1875461612">
      <w:bodyDiv w:val="1"/>
      <w:marLeft w:val="0"/>
      <w:marRight w:val="0"/>
      <w:marTop w:val="0"/>
      <w:marBottom w:val="0"/>
      <w:divBdr>
        <w:top w:val="none" w:sz="0" w:space="0" w:color="auto"/>
        <w:left w:val="none" w:sz="0" w:space="0" w:color="auto"/>
        <w:bottom w:val="none" w:sz="0" w:space="0" w:color="auto"/>
        <w:right w:val="none" w:sz="0" w:space="0" w:color="auto"/>
      </w:divBdr>
    </w:div>
    <w:div w:id="1885555465">
      <w:bodyDiv w:val="1"/>
      <w:marLeft w:val="0"/>
      <w:marRight w:val="0"/>
      <w:marTop w:val="0"/>
      <w:marBottom w:val="0"/>
      <w:divBdr>
        <w:top w:val="none" w:sz="0" w:space="0" w:color="auto"/>
        <w:left w:val="none" w:sz="0" w:space="0" w:color="auto"/>
        <w:bottom w:val="none" w:sz="0" w:space="0" w:color="auto"/>
        <w:right w:val="none" w:sz="0" w:space="0" w:color="auto"/>
      </w:divBdr>
    </w:div>
    <w:div w:id="1887061676">
      <w:bodyDiv w:val="1"/>
      <w:marLeft w:val="0"/>
      <w:marRight w:val="0"/>
      <w:marTop w:val="0"/>
      <w:marBottom w:val="0"/>
      <w:divBdr>
        <w:top w:val="none" w:sz="0" w:space="0" w:color="auto"/>
        <w:left w:val="none" w:sz="0" w:space="0" w:color="auto"/>
        <w:bottom w:val="none" w:sz="0" w:space="0" w:color="auto"/>
        <w:right w:val="none" w:sz="0" w:space="0" w:color="auto"/>
      </w:divBdr>
    </w:div>
    <w:div w:id="1889954394">
      <w:bodyDiv w:val="1"/>
      <w:marLeft w:val="0"/>
      <w:marRight w:val="0"/>
      <w:marTop w:val="0"/>
      <w:marBottom w:val="0"/>
      <w:divBdr>
        <w:top w:val="none" w:sz="0" w:space="0" w:color="auto"/>
        <w:left w:val="none" w:sz="0" w:space="0" w:color="auto"/>
        <w:bottom w:val="none" w:sz="0" w:space="0" w:color="auto"/>
        <w:right w:val="none" w:sz="0" w:space="0" w:color="auto"/>
      </w:divBdr>
    </w:div>
    <w:div w:id="1890024091">
      <w:bodyDiv w:val="1"/>
      <w:marLeft w:val="0"/>
      <w:marRight w:val="0"/>
      <w:marTop w:val="0"/>
      <w:marBottom w:val="0"/>
      <w:divBdr>
        <w:top w:val="none" w:sz="0" w:space="0" w:color="auto"/>
        <w:left w:val="none" w:sz="0" w:space="0" w:color="auto"/>
        <w:bottom w:val="none" w:sz="0" w:space="0" w:color="auto"/>
        <w:right w:val="none" w:sz="0" w:space="0" w:color="auto"/>
      </w:divBdr>
    </w:div>
    <w:div w:id="1890069092">
      <w:bodyDiv w:val="1"/>
      <w:marLeft w:val="0"/>
      <w:marRight w:val="0"/>
      <w:marTop w:val="0"/>
      <w:marBottom w:val="0"/>
      <w:divBdr>
        <w:top w:val="none" w:sz="0" w:space="0" w:color="auto"/>
        <w:left w:val="none" w:sz="0" w:space="0" w:color="auto"/>
        <w:bottom w:val="none" w:sz="0" w:space="0" w:color="auto"/>
        <w:right w:val="none" w:sz="0" w:space="0" w:color="auto"/>
      </w:divBdr>
    </w:div>
    <w:div w:id="1900897235">
      <w:bodyDiv w:val="1"/>
      <w:marLeft w:val="0"/>
      <w:marRight w:val="0"/>
      <w:marTop w:val="0"/>
      <w:marBottom w:val="0"/>
      <w:divBdr>
        <w:top w:val="none" w:sz="0" w:space="0" w:color="auto"/>
        <w:left w:val="none" w:sz="0" w:space="0" w:color="auto"/>
        <w:bottom w:val="none" w:sz="0" w:space="0" w:color="auto"/>
        <w:right w:val="none" w:sz="0" w:space="0" w:color="auto"/>
      </w:divBdr>
    </w:div>
    <w:div w:id="1909724515">
      <w:bodyDiv w:val="1"/>
      <w:marLeft w:val="0"/>
      <w:marRight w:val="0"/>
      <w:marTop w:val="0"/>
      <w:marBottom w:val="0"/>
      <w:divBdr>
        <w:top w:val="none" w:sz="0" w:space="0" w:color="auto"/>
        <w:left w:val="none" w:sz="0" w:space="0" w:color="auto"/>
        <w:bottom w:val="none" w:sz="0" w:space="0" w:color="auto"/>
        <w:right w:val="none" w:sz="0" w:space="0" w:color="auto"/>
      </w:divBdr>
    </w:div>
    <w:div w:id="1912158189">
      <w:bodyDiv w:val="1"/>
      <w:marLeft w:val="0"/>
      <w:marRight w:val="0"/>
      <w:marTop w:val="0"/>
      <w:marBottom w:val="0"/>
      <w:divBdr>
        <w:top w:val="none" w:sz="0" w:space="0" w:color="auto"/>
        <w:left w:val="none" w:sz="0" w:space="0" w:color="auto"/>
        <w:bottom w:val="none" w:sz="0" w:space="0" w:color="auto"/>
        <w:right w:val="none" w:sz="0" w:space="0" w:color="auto"/>
      </w:divBdr>
    </w:div>
    <w:div w:id="1917085473">
      <w:bodyDiv w:val="1"/>
      <w:marLeft w:val="0"/>
      <w:marRight w:val="0"/>
      <w:marTop w:val="0"/>
      <w:marBottom w:val="0"/>
      <w:divBdr>
        <w:top w:val="none" w:sz="0" w:space="0" w:color="auto"/>
        <w:left w:val="none" w:sz="0" w:space="0" w:color="auto"/>
        <w:bottom w:val="none" w:sz="0" w:space="0" w:color="auto"/>
        <w:right w:val="none" w:sz="0" w:space="0" w:color="auto"/>
      </w:divBdr>
    </w:div>
    <w:div w:id="1918174632">
      <w:bodyDiv w:val="1"/>
      <w:marLeft w:val="0"/>
      <w:marRight w:val="0"/>
      <w:marTop w:val="0"/>
      <w:marBottom w:val="0"/>
      <w:divBdr>
        <w:top w:val="none" w:sz="0" w:space="0" w:color="auto"/>
        <w:left w:val="none" w:sz="0" w:space="0" w:color="auto"/>
        <w:bottom w:val="none" w:sz="0" w:space="0" w:color="auto"/>
        <w:right w:val="none" w:sz="0" w:space="0" w:color="auto"/>
      </w:divBdr>
    </w:div>
    <w:div w:id="1920944152">
      <w:bodyDiv w:val="1"/>
      <w:marLeft w:val="0"/>
      <w:marRight w:val="0"/>
      <w:marTop w:val="0"/>
      <w:marBottom w:val="0"/>
      <w:divBdr>
        <w:top w:val="none" w:sz="0" w:space="0" w:color="auto"/>
        <w:left w:val="none" w:sz="0" w:space="0" w:color="auto"/>
        <w:bottom w:val="none" w:sz="0" w:space="0" w:color="auto"/>
        <w:right w:val="none" w:sz="0" w:space="0" w:color="auto"/>
      </w:divBdr>
    </w:div>
    <w:div w:id="1924335146">
      <w:bodyDiv w:val="1"/>
      <w:marLeft w:val="0"/>
      <w:marRight w:val="0"/>
      <w:marTop w:val="0"/>
      <w:marBottom w:val="0"/>
      <w:divBdr>
        <w:top w:val="none" w:sz="0" w:space="0" w:color="auto"/>
        <w:left w:val="none" w:sz="0" w:space="0" w:color="auto"/>
        <w:bottom w:val="none" w:sz="0" w:space="0" w:color="auto"/>
        <w:right w:val="none" w:sz="0" w:space="0" w:color="auto"/>
      </w:divBdr>
    </w:div>
    <w:div w:id="1924484783">
      <w:bodyDiv w:val="1"/>
      <w:marLeft w:val="0"/>
      <w:marRight w:val="0"/>
      <w:marTop w:val="0"/>
      <w:marBottom w:val="0"/>
      <w:divBdr>
        <w:top w:val="none" w:sz="0" w:space="0" w:color="auto"/>
        <w:left w:val="none" w:sz="0" w:space="0" w:color="auto"/>
        <w:bottom w:val="none" w:sz="0" w:space="0" w:color="auto"/>
        <w:right w:val="none" w:sz="0" w:space="0" w:color="auto"/>
      </w:divBdr>
    </w:div>
    <w:div w:id="1937706217">
      <w:bodyDiv w:val="1"/>
      <w:marLeft w:val="0"/>
      <w:marRight w:val="0"/>
      <w:marTop w:val="0"/>
      <w:marBottom w:val="0"/>
      <w:divBdr>
        <w:top w:val="none" w:sz="0" w:space="0" w:color="auto"/>
        <w:left w:val="none" w:sz="0" w:space="0" w:color="auto"/>
        <w:bottom w:val="none" w:sz="0" w:space="0" w:color="auto"/>
        <w:right w:val="none" w:sz="0" w:space="0" w:color="auto"/>
      </w:divBdr>
    </w:div>
    <w:div w:id="1940016289">
      <w:bodyDiv w:val="1"/>
      <w:marLeft w:val="0"/>
      <w:marRight w:val="0"/>
      <w:marTop w:val="0"/>
      <w:marBottom w:val="0"/>
      <w:divBdr>
        <w:top w:val="none" w:sz="0" w:space="0" w:color="auto"/>
        <w:left w:val="none" w:sz="0" w:space="0" w:color="auto"/>
        <w:bottom w:val="none" w:sz="0" w:space="0" w:color="auto"/>
        <w:right w:val="none" w:sz="0" w:space="0" w:color="auto"/>
      </w:divBdr>
    </w:div>
    <w:div w:id="1942449018">
      <w:bodyDiv w:val="1"/>
      <w:marLeft w:val="0"/>
      <w:marRight w:val="0"/>
      <w:marTop w:val="0"/>
      <w:marBottom w:val="0"/>
      <w:divBdr>
        <w:top w:val="none" w:sz="0" w:space="0" w:color="auto"/>
        <w:left w:val="none" w:sz="0" w:space="0" w:color="auto"/>
        <w:bottom w:val="none" w:sz="0" w:space="0" w:color="auto"/>
        <w:right w:val="none" w:sz="0" w:space="0" w:color="auto"/>
      </w:divBdr>
    </w:div>
    <w:div w:id="1948390487">
      <w:bodyDiv w:val="1"/>
      <w:marLeft w:val="0"/>
      <w:marRight w:val="0"/>
      <w:marTop w:val="0"/>
      <w:marBottom w:val="0"/>
      <w:divBdr>
        <w:top w:val="none" w:sz="0" w:space="0" w:color="auto"/>
        <w:left w:val="none" w:sz="0" w:space="0" w:color="auto"/>
        <w:bottom w:val="none" w:sz="0" w:space="0" w:color="auto"/>
        <w:right w:val="none" w:sz="0" w:space="0" w:color="auto"/>
      </w:divBdr>
    </w:div>
    <w:div w:id="1953777171">
      <w:bodyDiv w:val="1"/>
      <w:marLeft w:val="0"/>
      <w:marRight w:val="0"/>
      <w:marTop w:val="0"/>
      <w:marBottom w:val="0"/>
      <w:divBdr>
        <w:top w:val="none" w:sz="0" w:space="0" w:color="auto"/>
        <w:left w:val="none" w:sz="0" w:space="0" w:color="auto"/>
        <w:bottom w:val="none" w:sz="0" w:space="0" w:color="auto"/>
        <w:right w:val="none" w:sz="0" w:space="0" w:color="auto"/>
      </w:divBdr>
    </w:div>
    <w:div w:id="1955670685">
      <w:bodyDiv w:val="1"/>
      <w:marLeft w:val="0"/>
      <w:marRight w:val="0"/>
      <w:marTop w:val="0"/>
      <w:marBottom w:val="0"/>
      <w:divBdr>
        <w:top w:val="none" w:sz="0" w:space="0" w:color="auto"/>
        <w:left w:val="none" w:sz="0" w:space="0" w:color="auto"/>
        <w:bottom w:val="none" w:sz="0" w:space="0" w:color="auto"/>
        <w:right w:val="none" w:sz="0" w:space="0" w:color="auto"/>
      </w:divBdr>
    </w:div>
    <w:div w:id="1959219957">
      <w:bodyDiv w:val="1"/>
      <w:marLeft w:val="0"/>
      <w:marRight w:val="0"/>
      <w:marTop w:val="0"/>
      <w:marBottom w:val="0"/>
      <w:divBdr>
        <w:top w:val="none" w:sz="0" w:space="0" w:color="auto"/>
        <w:left w:val="none" w:sz="0" w:space="0" w:color="auto"/>
        <w:bottom w:val="none" w:sz="0" w:space="0" w:color="auto"/>
        <w:right w:val="none" w:sz="0" w:space="0" w:color="auto"/>
      </w:divBdr>
    </w:div>
    <w:div w:id="1960911692">
      <w:bodyDiv w:val="1"/>
      <w:marLeft w:val="0"/>
      <w:marRight w:val="0"/>
      <w:marTop w:val="0"/>
      <w:marBottom w:val="0"/>
      <w:divBdr>
        <w:top w:val="none" w:sz="0" w:space="0" w:color="auto"/>
        <w:left w:val="none" w:sz="0" w:space="0" w:color="auto"/>
        <w:bottom w:val="none" w:sz="0" w:space="0" w:color="auto"/>
        <w:right w:val="none" w:sz="0" w:space="0" w:color="auto"/>
      </w:divBdr>
    </w:div>
    <w:div w:id="1963874825">
      <w:bodyDiv w:val="1"/>
      <w:marLeft w:val="0"/>
      <w:marRight w:val="0"/>
      <w:marTop w:val="0"/>
      <w:marBottom w:val="0"/>
      <w:divBdr>
        <w:top w:val="none" w:sz="0" w:space="0" w:color="auto"/>
        <w:left w:val="none" w:sz="0" w:space="0" w:color="auto"/>
        <w:bottom w:val="none" w:sz="0" w:space="0" w:color="auto"/>
        <w:right w:val="none" w:sz="0" w:space="0" w:color="auto"/>
      </w:divBdr>
    </w:div>
    <w:div w:id="1975790711">
      <w:bodyDiv w:val="1"/>
      <w:marLeft w:val="0"/>
      <w:marRight w:val="0"/>
      <w:marTop w:val="0"/>
      <w:marBottom w:val="0"/>
      <w:divBdr>
        <w:top w:val="none" w:sz="0" w:space="0" w:color="auto"/>
        <w:left w:val="none" w:sz="0" w:space="0" w:color="auto"/>
        <w:bottom w:val="none" w:sz="0" w:space="0" w:color="auto"/>
        <w:right w:val="none" w:sz="0" w:space="0" w:color="auto"/>
      </w:divBdr>
    </w:div>
    <w:div w:id="1981693837">
      <w:bodyDiv w:val="1"/>
      <w:marLeft w:val="0"/>
      <w:marRight w:val="0"/>
      <w:marTop w:val="0"/>
      <w:marBottom w:val="0"/>
      <w:divBdr>
        <w:top w:val="none" w:sz="0" w:space="0" w:color="auto"/>
        <w:left w:val="none" w:sz="0" w:space="0" w:color="auto"/>
        <w:bottom w:val="none" w:sz="0" w:space="0" w:color="auto"/>
        <w:right w:val="none" w:sz="0" w:space="0" w:color="auto"/>
      </w:divBdr>
    </w:div>
    <w:div w:id="1987542456">
      <w:bodyDiv w:val="1"/>
      <w:marLeft w:val="0"/>
      <w:marRight w:val="0"/>
      <w:marTop w:val="0"/>
      <w:marBottom w:val="0"/>
      <w:divBdr>
        <w:top w:val="none" w:sz="0" w:space="0" w:color="auto"/>
        <w:left w:val="none" w:sz="0" w:space="0" w:color="auto"/>
        <w:bottom w:val="none" w:sz="0" w:space="0" w:color="auto"/>
        <w:right w:val="none" w:sz="0" w:space="0" w:color="auto"/>
      </w:divBdr>
    </w:div>
    <w:div w:id="1988630832">
      <w:bodyDiv w:val="1"/>
      <w:marLeft w:val="0"/>
      <w:marRight w:val="0"/>
      <w:marTop w:val="0"/>
      <w:marBottom w:val="0"/>
      <w:divBdr>
        <w:top w:val="none" w:sz="0" w:space="0" w:color="auto"/>
        <w:left w:val="none" w:sz="0" w:space="0" w:color="auto"/>
        <w:bottom w:val="none" w:sz="0" w:space="0" w:color="auto"/>
        <w:right w:val="none" w:sz="0" w:space="0" w:color="auto"/>
      </w:divBdr>
    </w:div>
    <w:div w:id="1989284893">
      <w:bodyDiv w:val="1"/>
      <w:marLeft w:val="0"/>
      <w:marRight w:val="0"/>
      <w:marTop w:val="0"/>
      <w:marBottom w:val="0"/>
      <w:divBdr>
        <w:top w:val="none" w:sz="0" w:space="0" w:color="auto"/>
        <w:left w:val="none" w:sz="0" w:space="0" w:color="auto"/>
        <w:bottom w:val="none" w:sz="0" w:space="0" w:color="auto"/>
        <w:right w:val="none" w:sz="0" w:space="0" w:color="auto"/>
      </w:divBdr>
    </w:div>
    <w:div w:id="1995142711">
      <w:bodyDiv w:val="1"/>
      <w:marLeft w:val="0"/>
      <w:marRight w:val="0"/>
      <w:marTop w:val="0"/>
      <w:marBottom w:val="0"/>
      <w:divBdr>
        <w:top w:val="none" w:sz="0" w:space="0" w:color="auto"/>
        <w:left w:val="none" w:sz="0" w:space="0" w:color="auto"/>
        <w:bottom w:val="none" w:sz="0" w:space="0" w:color="auto"/>
        <w:right w:val="none" w:sz="0" w:space="0" w:color="auto"/>
      </w:divBdr>
    </w:div>
    <w:div w:id="1996258021">
      <w:bodyDiv w:val="1"/>
      <w:marLeft w:val="0"/>
      <w:marRight w:val="0"/>
      <w:marTop w:val="0"/>
      <w:marBottom w:val="0"/>
      <w:divBdr>
        <w:top w:val="none" w:sz="0" w:space="0" w:color="auto"/>
        <w:left w:val="none" w:sz="0" w:space="0" w:color="auto"/>
        <w:bottom w:val="none" w:sz="0" w:space="0" w:color="auto"/>
        <w:right w:val="none" w:sz="0" w:space="0" w:color="auto"/>
      </w:divBdr>
    </w:div>
    <w:div w:id="1999142489">
      <w:bodyDiv w:val="1"/>
      <w:marLeft w:val="0"/>
      <w:marRight w:val="0"/>
      <w:marTop w:val="0"/>
      <w:marBottom w:val="0"/>
      <w:divBdr>
        <w:top w:val="none" w:sz="0" w:space="0" w:color="auto"/>
        <w:left w:val="none" w:sz="0" w:space="0" w:color="auto"/>
        <w:bottom w:val="none" w:sz="0" w:space="0" w:color="auto"/>
        <w:right w:val="none" w:sz="0" w:space="0" w:color="auto"/>
      </w:divBdr>
    </w:div>
    <w:div w:id="2001614742">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 w:id="2005355150">
      <w:bodyDiv w:val="1"/>
      <w:marLeft w:val="0"/>
      <w:marRight w:val="0"/>
      <w:marTop w:val="0"/>
      <w:marBottom w:val="0"/>
      <w:divBdr>
        <w:top w:val="none" w:sz="0" w:space="0" w:color="auto"/>
        <w:left w:val="none" w:sz="0" w:space="0" w:color="auto"/>
        <w:bottom w:val="none" w:sz="0" w:space="0" w:color="auto"/>
        <w:right w:val="none" w:sz="0" w:space="0" w:color="auto"/>
      </w:divBdr>
    </w:div>
    <w:div w:id="2023821275">
      <w:bodyDiv w:val="1"/>
      <w:marLeft w:val="0"/>
      <w:marRight w:val="0"/>
      <w:marTop w:val="0"/>
      <w:marBottom w:val="0"/>
      <w:divBdr>
        <w:top w:val="none" w:sz="0" w:space="0" w:color="auto"/>
        <w:left w:val="none" w:sz="0" w:space="0" w:color="auto"/>
        <w:bottom w:val="none" w:sz="0" w:space="0" w:color="auto"/>
        <w:right w:val="none" w:sz="0" w:space="0" w:color="auto"/>
      </w:divBdr>
    </w:div>
    <w:div w:id="2028746544">
      <w:bodyDiv w:val="1"/>
      <w:marLeft w:val="0"/>
      <w:marRight w:val="0"/>
      <w:marTop w:val="0"/>
      <w:marBottom w:val="0"/>
      <w:divBdr>
        <w:top w:val="none" w:sz="0" w:space="0" w:color="auto"/>
        <w:left w:val="none" w:sz="0" w:space="0" w:color="auto"/>
        <w:bottom w:val="none" w:sz="0" w:space="0" w:color="auto"/>
        <w:right w:val="none" w:sz="0" w:space="0" w:color="auto"/>
      </w:divBdr>
    </w:div>
    <w:div w:id="2032753442">
      <w:bodyDiv w:val="1"/>
      <w:marLeft w:val="0"/>
      <w:marRight w:val="0"/>
      <w:marTop w:val="0"/>
      <w:marBottom w:val="0"/>
      <w:divBdr>
        <w:top w:val="none" w:sz="0" w:space="0" w:color="auto"/>
        <w:left w:val="none" w:sz="0" w:space="0" w:color="auto"/>
        <w:bottom w:val="none" w:sz="0" w:space="0" w:color="auto"/>
        <w:right w:val="none" w:sz="0" w:space="0" w:color="auto"/>
      </w:divBdr>
    </w:div>
    <w:div w:id="2032953325">
      <w:bodyDiv w:val="1"/>
      <w:marLeft w:val="0"/>
      <w:marRight w:val="0"/>
      <w:marTop w:val="0"/>
      <w:marBottom w:val="0"/>
      <w:divBdr>
        <w:top w:val="none" w:sz="0" w:space="0" w:color="auto"/>
        <w:left w:val="none" w:sz="0" w:space="0" w:color="auto"/>
        <w:bottom w:val="none" w:sz="0" w:space="0" w:color="auto"/>
        <w:right w:val="none" w:sz="0" w:space="0" w:color="auto"/>
      </w:divBdr>
    </w:div>
    <w:div w:id="2034794435">
      <w:bodyDiv w:val="1"/>
      <w:marLeft w:val="0"/>
      <w:marRight w:val="0"/>
      <w:marTop w:val="0"/>
      <w:marBottom w:val="0"/>
      <w:divBdr>
        <w:top w:val="none" w:sz="0" w:space="0" w:color="auto"/>
        <w:left w:val="none" w:sz="0" w:space="0" w:color="auto"/>
        <w:bottom w:val="none" w:sz="0" w:space="0" w:color="auto"/>
        <w:right w:val="none" w:sz="0" w:space="0" w:color="auto"/>
      </w:divBdr>
    </w:div>
    <w:div w:id="2037806179">
      <w:bodyDiv w:val="1"/>
      <w:marLeft w:val="0"/>
      <w:marRight w:val="0"/>
      <w:marTop w:val="0"/>
      <w:marBottom w:val="0"/>
      <w:divBdr>
        <w:top w:val="none" w:sz="0" w:space="0" w:color="auto"/>
        <w:left w:val="none" w:sz="0" w:space="0" w:color="auto"/>
        <w:bottom w:val="none" w:sz="0" w:space="0" w:color="auto"/>
        <w:right w:val="none" w:sz="0" w:space="0" w:color="auto"/>
      </w:divBdr>
    </w:div>
    <w:div w:id="2045908463">
      <w:bodyDiv w:val="1"/>
      <w:marLeft w:val="0"/>
      <w:marRight w:val="0"/>
      <w:marTop w:val="0"/>
      <w:marBottom w:val="0"/>
      <w:divBdr>
        <w:top w:val="none" w:sz="0" w:space="0" w:color="auto"/>
        <w:left w:val="none" w:sz="0" w:space="0" w:color="auto"/>
        <w:bottom w:val="none" w:sz="0" w:space="0" w:color="auto"/>
        <w:right w:val="none" w:sz="0" w:space="0" w:color="auto"/>
      </w:divBdr>
    </w:div>
    <w:div w:id="2048528358">
      <w:bodyDiv w:val="1"/>
      <w:marLeft w:val="0"/>
      <w:marRight w:val="0"/>
      <w:marTop w:val="0"/>
      <w:marBottom w:val="0"/>
      <w:divBdr>
        <w:top w:val="none" w:sz="0" w:space="0" w:color="auto"/>
        <w:left w:val="none" w:sz="0" w:space="0" w:color="auto"/>
        <w:bottom w:val="none" w:sz="0" w:space="0" w:color="auto"/>
        <w:right w:val="none" w:sz="0" w:space="0" w:color="auto"/>
      </w:divBdr>
    </w:div>
    <w:div w:id="2050296743">
      <w:bodyDiv w:val="1"/>
      <w:marLeft w:val="0"/>
      <w:marRight w:val="0"/>
      <w:marTop w:val="0"/>
      <w:marBottom w:val="0"/>
      <w:divBdr>
        <w:top w:val="none" w:sz="0" w:space="0" w:color="auto"/>
        <w:left w:val="none" w:sz="0" w:space="0" w:color="auto"/>
        <w:bottom w:val="none" w:sz="0" w:space="0" w:color="auto"/>
        <w:right w:val="none" w:sz="0" w:space="0" w:color="auto"/>
      </w:divBdr>
    </w:div>
    <w:div w:id="2053261044">
      <w:bodyDiv w:val="1"/>
      <w:marLeft w:val="0"/>
      <w:marRight w:val="0"/>
      <w:marTop w:val="0"/>
      <w:marBottom w:val="0"/>
      <w:divBdr>
        <w:top w:val="none" w:sz="0" w:space="0" w:color="auto"/>
        <w:left w:val="none" w:sz="0" w:space="0" w:color="auto"/>
        <w:bottom w:val="none" w:sz="0" w:space="0" w:color="auto"/>
        <w:right w:val="none" w:sz="0" w:space="0" w:color="auto"/>
      </w:divBdr>
    </w:div>
    <w:div w:id="2053991973">
      <w:bodyDiv w:val="1"/>
      <w:marLeft w:val="0"/>
      <w:marRight w:val="0"/>
      <w:marTop w:val="0"/>
      <w:marBottom w:val="0"/>
      <w:divBdr>
        <w:top w:val="none" w:sz="0" w:space="0" w:color="auto"/>
        <w:left w:val="none" w:sz="0" w:space="0" w:color="auto"/>
        <w:bottom w:val="none" w:sz="0" w:space="0" w:color="auto"/>
        <w:right w:val="none" w:sz="0" w:space="0" w:color="auto"/>
      </w:divBdr>
    </w:div>
    <w:div w:id="2056081741">
      <w:bodyDiv w:val="1"/>
      <w:marLeft w:val="0"/>
      <w:marRight w:val="0"/>
      <w:marTop w:val="0"/>
      <w:marBottom w:val="0"/>
      <w:divBdr>
        <w:top w:val="none" w:sz="0" w:space="0" w:color="auto"/>
        <w:left w:val="none" w:sz="0" w:space="0" w:color="auto"/>
        <w:bottom w:val="none" w:sz="0" w:space="0" w:color="auto"/>
        <w:right w:val="none" w:sz="0" w:space="0" w:color="auto"/>
      </w:divBdr>
    </w:div>
    <w:div w:id="2056732055">
      <w:bodyDiv w:val="1"/>
      <w:marLeft w:val="0"/>
      <w:marRight w:val="0"/>
      <w:marTop w:val="0"/>
      <w:marBottom w:val="0"/>
      <w:divBdr>
        <w:top w:val="none" w:sz="0" w:space="0" w:color="auto"/>
        <w:left w:val="none" w:sz="0" w:space="0" w:color="auto"/>
        <w:bottom w:val="none" w:sz="0" w:space="0" w:color="auto"/>
        <w:right w:val="none" w:sz="0" w:space="0" w:color="auto"/>
      </w:divBdr>
    </w:div>
    <w:div w:id="2062513811">
      <w:bodyDiv w:val="1"/>
      <w:marLeft w:val="0"/>
      <w:marRight w:val="0"/>
      <w:marTop w:val="0"/>
      <w:marBottom w:val="0"/>
      <w:divBdr>
        <w:top w:val="none" w:sz="0" w:space="0" w:color="auto"/>
        <w:left w:val="none" w:sz="0" w:space="0" w:color="auto"/>
        <w:bottom w:val="none" w:sz="0" w:space="0" w:color="auto"/>
        <w:right w:val="none" w:sz="0" w:space="0" w:color="auto"/>
      </w:divBdr>
    </w:div>
    <w:div w:id="2062821071">
      <w:bodyDiv w:val="1"/>
      <w:marLeft w:val="0"/>
      <w:marRight w:val="0"/>
      <w:marTop w:val="0"/>
      <w:marBottom w:val="0"/>
      <w:divBdr>
        <w:top w:val="none" w:sz="0" w:space="0" w:color="auto"/>
        <w:left w:val="none" w:sz="0" w:space="0" w:color="auto"/>
        <w:bottom w:val="none" w:sz="0" w:space="0" w:color="auto"/>
        <w:right w:val="none" w:sz="0" w:space="0" w:color="auto"/>
      </w:divBdr>
    </w:div>
    <w:div w:id="2067492020">
      <w:bodyDiv w:val="1"/>
      <w:marLeft w:val="0"/>
      <w:marRight w:val="0"/>
      <w:marTop w:val="0"/>
      <w:marBottom w:val="0"/>
      <w:divBdr>
        <w:top w:val="none" w:sz="0" w:space="0" w:color="auto"/>
        <w:left w:val="none" w:sz="0" w:space="0" w:color="auto"/>
        <w:bottom w:val="none" w:sz="0" w:space="0" w:color="auto"/>
        <w:right w:val="none" w:sz="0" w:space="0" w:color="auto"/>
      </w:divBdr>
    </w:div>
    <w:div w:id="2075351697">
      <w:bodyDiv w:val="1"/>
      <w:marLeft w:val="0"/>
      <w:marRight w:val="0"/>
      <w:marTop w:val="0"/>
      <w:marBottom w:val="0"/>
      <w:divBdr>
        <w:top w:val="none" w:sz="0" w:space="0" w:color="auto"/>
        <w:left w:val="none" w:sz="0" w:space="0" w:color="auto"/>
        <w:bottom w:val="none" w:sz="0" w:space="0" w:color="auto"/>
        <w:right w:val="none" w:sz="0" w:space="0" w:color="auto"/>
      </w:divBdr>
    </w:div>
    <w:div w:id="2076930418">
      <w:bodyDiv w:val="1"/>
      <w:marLeft w:val="0"/>
      <w:marRight w:val="0"/>
      <w:marTop w:val="0"/>
      <w:marBottom w:val="0"/>
      <w:divBdr>
        <w:top w:val="none" w:sz="0" w:space="0" w:color="auto"/>
        <w:left w:val="none" w:sz="0" w:space="0" w:color="auto"/>
        <w:bottom w:val="none" w:sz="0" w:space="0" w:color="auto"/>
        <w:right w:val="none" w:sz="0" w:space="0" w:color="auto"/>
      </w:divBdr>
    </w:div>
    <w:div w:id="2079748644">
      <w:bodyDiv w:val="1"/>
      <w:marLeft w:val="0"/>
      <w:marRight w:val="0"/>
      <w:marTop w:val="0"/>
      <w:marBottom w:val="0"/>
      <w:divBdr>
        <w:top w:val="none" w:sz="0" w:space="0" w:color="auto"/>
        <w:left w:val="none" w:sz="0" w:space="0" w:color="auto"/>
        <w:bottom w:val="none" w:sz="0" w:space="0" w:color="auto"/>
        <w:right w:val="none" w:sz="0" w:space="0" w:color="auto"/>
      </w:divBdr>
    </w:div>
    <w:div w:id="2085058073">
      <w:bodyDiv w:val="1"/>
      <w:marLeft w:val="0"/>
      <w:marRight w:val="0"/>
      <w:marTop w:val="0"/>
      <w:marBottom w:val="0"/>
      <w:divBdr>
        <w:top w:val="none" w:sz="0" w:space="0" w:color="auto"/>
        <w:left w:val="none" w:sz="0" w:space="0" w:color="auto"/>
        <w:bottom w:val="none" w:sz="0" w:space="0" w:color="auto"/>
        <w:right w:val="none" w:sz="0" w:space="0" w:color="auto"/>
      </w:divBdr>
    </w:div>
    <w:div w:id="2093237790">
      <w:bodyDiv w:val="1"/>
      <w:marLeft w:val="0"/>
      <w:marRight w:val="0"/>
      <w:marTop w:val="0"/>
      <w:marBottom w:val="0"/>
      <w:divBdr>
        <w:top w:val="none" w:sz="0" w:space="0" w:color="auto"/>
        <w:left w:val="none" w:sz="0" w:space="0" w:color="auto"/>
        <w:bottom w:val="none" w:sz="0" w:space="0" w:color="auto"/>
        <w:right w:val="none" w:sz="0" w:space="0" w:color="auto"/>
      </w:divBdr>
    </w:div>
    <w:div w:id="2094233583">
      <w:bodyDiv w:val="1"/>
      <w:marLeft w:val="0"/>
      <w:marRight w:val="0"/>
      <w:marTop w:val="0"/>
      <w:marBottom w:val="0"/>
      <w:divBdr>
        <w:top w:val="none" w:sz="0" w:space="0" w:color="auto"/>
        <w:left w:val="none" w:sz="0" w:space="0" w:color="auto"/>
        <w:bottom w:val="none" w:sz="0" w:space="0" w:color="auto"/>
        <w:right w:val="none" w:sz="0" w:space="0" w:color="auto"/>
      </w:divBdr>
    </w:div>
    <w:div w:id="2110268586">
      <w:bodyDiv w:val="1"/>
      <w:marLeft w:val="0"/>
      <w:marRight w:val="0"/>
      <w:marTop w:val="0"/>
      <w:marBottom w:val="0"/>
      <w:divBdr>
        <w:top w:val="none" w:sz="0" w:space="0" w:color="auto"/>
        <w:left w:val="none" w:sz="0" w:space="0" w:color="auto"/>
        <w:bottom w:val="none" w:sz="0" w:space="0" w:color="auto"/>
        <w:right w:val="none" w:sz="0" w:space="0" w:color="auto"/>
      </w:divBdr>
    </w:div>
    <w:div w:id="2111074156">
      <w:bodyDiv w:val="1"/>
      <w:marLeft w:val="0"/>
      <w:marRight w:val="0"/>
      <w:marTop w:val="0"/>
      <w:marBottom w:val="0"/>
      <w:divBdr>
        <w:top w:val="none" w:sz="0" w:space="0" w:color="auto"/>
        <w:left w:val="none" w:sz="0" w:space="0" w:color="auto"/>
        <w:bottom w:val="none" w:sz="0" w:space="0" w:color="auto"/>
        <w:right w:val="none" w:sz="0" w:space="0" w:color="auto"/>
      </w:divBdr>
    </w:div>
    <w:div w:id="2115898414">
      <w:bodyDiv w:val="1"/>
      <w:marLeft w:val="0"/>
      <w:marRight w:val="0"/>
      <w:marTop w:val="0"/>
      <w:marBottom w:val="0"/>
      <w:divBdr>
        <w:top w:val="none" w:sz="0" w:space="0" w:color="auto"/>
        <w:left w:val="none" w:sz="0" w:space="0" w:color="auto"/>
        <w:bottom w:val="none" w:sz="0" w:space="0" w:color="auto"/>
        <w:right w:val="none" w:sz="0" w:space="0" w:color="auto"/>
      </w:divBdr>
    </w:div>
    <w:div w:id="2120291663">
      <w:bodyDiv w:val="1"/>
      <w:marLeft w:val="0"/>
      <w:marRight w:val="0"/>
      <w:marTop w:val="0"/>
      <w:marBottom w:val="0"/>
      <w:divBdr>
        <w:top w:val="none" w:sz="0" w:space="0" w:color="auto"/>
        <w:left w:val="none" w:sz="0" w:space="0" w:color="auto"/>
        <w:bottom w:val="none" w:sz="0" w:space="0" w:color="auto"/>
        <w:right w:val="none" w:sz="0" w:space="0" w:color="auto"/>
      </w:divBdr>
    </w:div>
    <w:div w:id="2123449114">
      <w:bodyDiv w:val="1"/>
      <w:marLeft w:val="0"/>
      <w:marRight w:val="0"/>
      <w:marTop w:val="0"/>
      <w:marBottom w:val="0"/>
      <w:divBdr>
        <w:top w:val="none" w:sz="0" w:space="0" w:color="auto"/>
        <w:left w:val="none" w:sz="0" w:space="0" w:color="auto"/>
        <w:bottom w:val="none" w:sz="0" w:space="0" w:color="auto"/>
        <w:right w:val="none" w:sz="0" w:space="0" w:color="auto"/>
      </w:divBdr>
    </w:div>
    <w:div w:id="2129162190">
      <w:bodyDiv w:val="1"/>
      <w:marLeft w:val="0"/>
      <w:marRight w:val="0"/>
      <w:marTop w:val="0"/>
      <w:marBottom w:val="0"/>
      <w:divBdr>
        <w:top w:val="none" w:sz="0" w:space="0" w:color="auto"/>
        <w:left w:val="none" w:sz="0" w:space="0" w:color="auto"/>
        <w:bottom w:val="none" w:sz="0" w:space="0" w:color="auto"/>
        <w:right w:val="none" w:sz="0" w:space="0" w:color="auto"/>
      </w:divBdr>
    </w:div>
    <w:div w:id="2130316618">
      <w:bodyDiv w:val="1"/>
      <w:marLeft w:val="0"/>
      <w:marRight w:val="0"/>
      <w:marTop w:val="0"/>
      <w:marBottom w:val="0"/>
      <w:divBdr>
        <w:top w:val="none" w:sz="0" w:space="0" w:color="auto"/>
        <w:left w:val="none" w:sz="0" w:space="0" w:color="auto"/>
        <w:bottom w:val="none" w:sz="0" w:space="0" w:color="auto"/>
        <w:right w:val="none" w:sz="0" w:space="0" w:color="auto"/>
      </w:divBdr>
    </w:div>
    <w:div w:id="2131124854">
      <w:bodyDiv w:val="1"/>
      <w:marLeft w:val="0"/>
      <w:marRight w:val="0"/>
      <w:marTop w:val="0"/>
      <w:marBottom w:val="0"/>
      <w:divBdr>
        <w:top w:val="none" w:sz="0" w:space="0" w:color="auto"/>
        <w:left w:val="none" w:sz="0" w:space="0" w:color="auto"/>
        <w:bottom w:val="none" w:sz="0" w:space="0" w:color="auto"/>
        <w:right w:val="none" w:sz="0" w:space="0" w:color="auto"/>
      </w:divBdr>
    </w:div>
    <w:div w:id="2132049318">
      <w:bodyDiv w:val="1"/>
      <w:marLeft w:val="0"/>
      <w:marRight w:val="0"/>
      <w:marTop w:val="0"/>
      <w:marBottom w:val="0"/>
      <w:divBdr>
        <w:top w:val="none" w:sz="0" w:space="0" w:color="auto"/>
        <w:left w:val="none" w:sz="0" w:space="0" w:color="auto"/>
        <w:bottom w:val="none" w:sz="0" w:space="0" w:color="auto"/>
        <w:right w:val="none" w:sz="0" w:space="0" w:color="auto"/>
      </w:divBdr>
    </w:div>
    <w:div w:id="2134396435">
      <w:bodyDiv w:val="1"/>
      <w:marLeft w:val="0"/>
      <w:marRight w:val="0"/>
      <w:marTop w:val="0"/>
      <w:marBottom w:val="0"/>
      <w:divBdr>
        <w:top w:val="none" w:sz="0" w:space="0" w:color="auto"/>
        <w:left w:val="none" w:sz="0" w:space="0" w:color="auto"/>
        <w:bottom w:val="none" w:sz="0" w:space="0" w:color="auto"/>
        <w:right w:val="none" w:sz="0" w:space="0" w:color="auto"/>
      </w:divBdr>
    </w:div>
    <w:div w:id="214638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m.mingkh.ru/smolenskaya-oblast/smolensk/2360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m.mingkh.ru/smolenskaya-oblast/smolensk/2360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m.mingkh.ru/smolenskaya-oblast/smolensk/23602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12E45-E2E9-4E1E-B605-087086765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32</Pages>
  <Words>7333</Words>
  <Characters>57533</Characters>
  <Application>Microsoft Office Word</Application>
  <DocSecurity>0</DocSecurity>
  <Lines>479</Lines>
  <Paragraphs>129</Paragraphs>
  <ScaleCrop>false</ScaleCrop>
  <HeadingPairs>
    <vt:vector size="2" baseType="variant">
      <vt:variant>
        <vt:lpstr>Название</vt:lpstr>
      </vt:variant>
      <vt:variant>
        <vt:i4>1</vt:i4>
      </vt:variant>
    </vt:vector>
  </HeadingPairs>
  <TitlesOfParts>
    <vt:vector size="1" baseType="lpstr">
      <vt:lpstr>Сопроводительное письмо</vt:lpstr>
    </vt:vector>
  </TitlesOfParts>
  <Company/>
  <LinksUpToDate>false</LinksUpToDate>
  <CharactersWithSpaces>64737</CharactersWithSpaces>
  <SharedDoc>false</SharedDoc>
  <HLinks>
    <vt:vector size="186" baseType="variant">
      <vt:variant>
        <vt:i4>1900592</vt:i4>
      </vt:variant>
      <vt:variant>
        <vt:i4>182</vt:i4>
      </vt:variant>
      <vt:variant>
        <vt:i4>0</vt:i4>
      </vt:variant>
      <vt:variant>
        <vt:i4>5</vt:i4>
      </vt:variant>
      <vt:variant>
        <vt:lpwstr/>
      </vt:variant>
      <vt:variant>
        <vt:lpwstr>_Toc121910116</vt:lpwstr>
      </vt:variant>
      <vt:variant>
        <vt:i4>1900592</vt:i4>
      </vt:variant>
      <vt:variant>
        <vt:i4>176</vt:i4>
      </vt:variant>
      <vt:variant>
        <vt:i4>0</vt:i4>
      </vt:variant>
      <vt:variant>
        <vt:i4>5</vt:i4>
      </vt:variant>
      <vt:variant>
        <vt:lpwstr/>
      </vt:variant>
      <vt:variant>
        <vt:lpwstr>_Toc121910115</vt:lpwstr>
      </vt:variant>
      <vt:variant>
        <vt:i4>1900592</vt:i4>
      </vt:variant>
      <vt:variant>
        <vt:i4>170</vt:i4>
      </vt:variant>
      <vt:variant>
        <vt:i4>0</vt:i4>
      </vt:variant>
      <vt:variant>
        <vt:i4>5</vt:i4>
      </vt:variant>
      <vt:variant>
        <vt:lpwstr/>
      </vt:variant>
      <vt:variant>
        <vt:lpwstr>_Toc121910114</vt:lpwstr>
      </vt:variant>
      <vt:variant>
        <vt:i4>1900592</vt:i4>
      </vt:variant>
      <vt:variant>
        <vt:i4>164</vt:i4>
      </vt:variant>
      <vt:variant>
        <vt:i4>0</vt:i4>
      </vt:variant>
      <vt:variant>
        <vt:i4>5</vt:i4>
      </vt:variant>
      <vt:variant>
        <vt:lpwstr/>
      </vt:variant>
      <vt:variant>
        <vt:lpwstr>_Toc121910113</vt:lpwstr>
      </vt:variant>
      <vt:variant>
        <vt:i4>1900592</vt:i4>
      </vt:variant>
      <vt:variant>
        <vt:i4>158</vt:i4>
      </vt:variant>
      <vt:variant>
        <vt:i4>0</vt:i4>
      </vt:variant>
      <vt:variant>
        <vt:i4>5</vt:i4>
      </vt:variant>
      <vt:variant>
        <vt:lpwstr/>
      </vt:variant>
      <vt:variant>
        <vt:lpwstr>_Toc121910112</vt:lpwstr>
      </vt:variant>
      <vt:variant>
        <vt:i4>1900592</vt:i4>
      </vt:variant>
      <vt:variant>
        <vt:i4>152</vt:i4>
      </vt:variant>
      <vt:variant>
        <vt:i4>0</vt:i4>
      </vt:variant>
      <vt:variant>
        <vt:i4>5</vt:i4>
      </vt:variant>
      <vt:variant>
        <vt:lpwstr/>
      </vt:variant>
      <vt:variant>
        <vt:lpwstr>_Toc121910111</vt:lpwstr>
      </vt:variant>
      <vt:variant>
        <vt:i4>1900592</vt:i4>
      </vt:variant>
      <vt:variant>
        <vt:i4>146</vt:i4>
      </vt:variant>
      <vt:variant>
        <vt:i4>0</vt:i4>
      </vt:variant>
      <vt:variant>
        <vt:i4>5</vt:i4>
      </vt:variant>
      <vt:variant>
        <vt:lpwstr/>
      </vt:variant>
      <vt:variant>
        <vt:lpwstr>_Toc121910110</vt:lpwstr>
      </vt:variant>
      <vt:variant>
        <vt:i4>1835056</vt:i4>
      </vt:variant>
      <vt:variant>
        <vt:i4>140</vt:i4>
      </vt:variant>
      <vt:variant>
        <vt:i4>0</vt:i4>
      </vt:variant>
      <vt:variant>
        <vt:i4>5</vt:i4>
      </vt:variant>
      <vt:variant>
        <vt:lpwstr/>
      </vt:variant>
      <vt:variant>
        <vt:lpwstr>_Toc121910109</vt:lpwstr>
      </vt:variant>
      <vt:variant>
        <vt:i4>1835056</vt:i4>
      </vt:variant>
      <vt:variant>
        <vt:i4>134</vt:i4>
      </vt:variant>
      <vt:variant>
        <vt:i4>0</vt:i4>
      </vt:variant>
      <vt:variant>
        <vt:i4>5</vt:i4>
      </vt:variant>
      <vt:variant>
        <vt:lpwstr/>
      </vt:variant>
      <vt:variant>
        <vt:lpwstr>_Toc121910108</vt:lpwstr>
      </vt:variant>
      <vt:variant>
        <vt:i4>1835056</vt:i4>
      </vt:variant>
      <vt:variant>
        <vt:i4>128</vt:i4>
      </vt:variant>
      <vt:variant>
        <vt:i4>0</vt:i4>
      </vt:variant>
      <vt:variant>
        <vt:i4>5</vt:i4>
      </vt:variant>
      <vt:variant>
        <vt:lpwstr/>
      </vt:variant>
      <vt:variant>
        <vt:lpwstr>_Toc121910107</vt:lpwstr>
      </vt:variant>
      <vt:variant>
        <vt:i4>1835056</vt:i4>
      </vt:variant>
      <vt:variant>
        <vt:i4>122</vt:i4>
      </vt:variant>
      <vt:variant>
        <vt:i4>0</vt:i4>
      </vt:variant>
      <vt:variant>
        <vt:i4>5</vt:i4>
      </vt:variant>
      <vt:variant>
        <vt:lpwstr/>
      </vt:variant>
      <vt:variant>
        <vt:lpwstr>_Toc121910106</vt:lpwstr>
      </vt:variant>
      <vt:variant>
        <vt:i4>1835056</vt:i4>
      </vt:variant>
      <vt:variant>
        <vt:i4>116</vt:i4>
      </vt:variant>
      <vt:variant>
        <vt:i4>0</vt:i4>
      </vt:variant>
      <vt:variant>
        <vt:i4>5</vt:i4>
      </vt:variant>
      <vt:variant>
        <vt:lpwstr/>
      </vt:variant>
      <vt:variant>
        <vt:lpwstr>_Toc121910105</vt:lpwstr>
      </vt:variant>
      <vt:variant>
        <vt:i4>1835056</vt:i4>
      </vt:variant>
      <vt:variant>
        <vt:i4>110</vt:i4>
      </vt:variant>
      <vt:variant>
        <vt:i4>0</vt:i4>
      </vt:variant>
      <vt:variant>
        <vt:i4>5</vt:i4>
      </vt:variant>
      <vt:variant>
        <vt:lpwstr/>
      </vt:variant>
      <vt:variant>
        <vt:lpwstr>_Toc121910104</vt:lpwstr>
      </vt:variant>
      <vt:variant>
        <vt:i4>1835056</vt:i4>
      </vt:variant>
      <vt:variant>
        <vt:i4>104</vt:i4>
      </vt:variant>
      <vt:variant>
        <vt:i4>0</vt:i4>
      </vt:variant>
      <vt:variant>
        <vt:i4>5</vt:i4>
      </vt:variant>
      <vt:variant>
        <vt:lpwstr/>
      </vt:variant>
      <vt:variant>
        <vt:lpwstr>_Toc121910103</vt:lpwstr>
      </vt:variant>
      <vt:variant>
        <vt:i4>1835056</vt:i4>
      </vt:variant>
      <vt:variant>
        <vt:i4>98</vt:i4>
      </vt:variant>
      <vt:variant>
        <vt:i4>0</vt:i4>
      </vt:variant>
      <vt:variant>
        <vt:i4>5</vt:i4>
      </vt:variant>
      <vt:variant>
        <vt:lpwstr/>
      </vt:variant>
      <vt:variant>
        <vt:lpwstr>_Toc121910102</vt:lpwstr>
      </vt:variant>
      <vt:variant>
        <vt:i4>1835056</vt:i4>
      </vt:variant>
      <vt:variant>
        <vt:i4>92</vt:i4>
      </vt:variant>
      <vt:variant>
        <vt:i4>0</vt:i4>
      </vt:variant>
      <vt:variant>
        <vt:i4>5</vt:i4>
      </vt:variant>
      <vt:variant>
        <vt:lpwstr/>
      </vt:variant>
      <vt:variant>
        <vt:lpwstr>_Toc121910101</vt:lpwstr>
      </vt:variant>
      <vt:variant>
        <vt:i4>1835056</vt:i4>
      </vt:variant>
      <vt:variant>
        <vt:i4>86</vt:i4>
      </vt:variant>
      <vt:variant>
        <vt:i4>0</vt:i4>
      </vt:variant>
      <vt:variant>
        <vt:i4>5</vt:i4>
      </vt:variant>
      <vt:variant>
        <vt:lpwstr/>
      </vt:variant>
      <vt:variant>
        <vt:lpwstr>_Toc121910100</vt:lpwstr>
      </vt:variant>
      <vt:variant>
        <vt:i4>1376305</vt:i4>
      </vt:variant>
      <vt:variant>
        <vt:i4>80</vt:i4>
      </vt:variant>
      <vt:variant>
        <vt:i4>0</vt:i4>
      </vt:variant>
      <vt:variant>
        <vt:i4>5</vt:i4>
      </vt:variant>
      <vt:variant>
        <vt:lpwstr/>
      </vt:variant>
      <vt:variant>
        <vt:lpwstr>_Toc121910099</vt:lpwstr>
      </vt:variant>
      <vt:variant>
        <vt:i4>1376305</vt:i4>
      </vt:variant>
      <vt:variant>
        <vt:i4>74</vt:i4>
      </vt:variant>
      <vt:variant>
        <vt:i4>0</vt:i4>
      </vt:variant>
      <vt:variant>
        <vt:i4>5</vt:i4>
      </vt:variant>
      <vt:variant>
        <vt:lpwstr/>
      </vt:variant>
      <vt:variant>
        <vt:lpwstr>_Toc121910098</vt:lpwstr>
      </vt:variant>
      <vt:variant>
        <vt:i4>1376305</vt:i4>
      </vt:variant>
      <vt:variant>
        <vt:i4>68</vt:i4>
      </vt:variant>
      <vt:variant>
        <vt:i4>0</vt:i4>
      </vt:variant>
      <vt:variant>
        <vt:i4>5</vt:i4>
      </vt:variant>
      <vt:variant>
        <vt:lpwstr/>
      </vt:variant>
      <vt:variant>
        <vt:lpwstr>_Toc121910097</vt:lpwstr>
      </vt:variant>
      <vt:variant>
        <vt:i4>1376305</vt:i4>
      </vt:variant>
      <vt:variant>
        <vt:i4>62</vt:i4>
      </vt:variant>
      <vt:variant>
        <vt:i4>0</vt:i4>
      </vt:variant>
      <vt:variant>
        <vt:i4>5</vt:i4>
      </vt:variant>
      <vt:variant>
        <vt:lpwstr/>
      </vt:variant>
      <vt:variant>
        <vt:lpwstr>_Toc121910096</vt:lpwstr>
      </vt:variant>
      <vt:variant>
        <vt:i4>1376305</vt:i4>
      </vt:variant>
      <vt:variant>
        <vt:i4>56</vt:i4>
      </vt:variant>
      <vt:variant>
        <vt:i4>0</vt:i4>
      </vt:variant>
      <vt:variant>
        <vt:i4>5</vt:i4>
      </vt:variant>
      <vt:variant>
        <vt:lpwstr/>
      </vt:variant>
      <vt:variant>
        <vt:lpwstr>_Toc121910095</vt:lpwstr>
      </vt:variant>
      <vt:variant>
        <vt:i4>1376305</vt:i4>
      </vt:variant>
      <vt:variant>
        <vt:i4>50</vt:i4>
      </vt:variant>
      <vt:variant>
        <vt:i4>0</vt:i4>
      </vt:variant>
      <vt:variant>
        <vt:i4>5</vt:i4>
      </vt:variant>
      <vt:variant>
        <vt:lpwstr/>
      </vt:variant>
      <vt:variant>
        <vt:lpwstr>_Toc121910094</vt:lpwstr>
      </vt:variant>
      <vt:variant>
        <vt:i4>1376305</vt:i4>
      </vt:variant>
      <vt:variant>
        <vt:i4>44</vt:i4>
      </vt:variant>
      <vt:variant>
        <vt:i4>0</vt:i4>
      </vt:variant>
      <vt:variant>
        <vt:i4>5</vt:i4>
      </vt:variant>
      <vt:variant>
        <vt:lpwstr/>
      </vt:variant>
      <vt:variant>
        <vt:lpwstr>_Toc121910093</vt:lpwstr>
      </vt:variant>
      <vt:variant>
        <vt:i4>1376305</vt:i4>
      </vt:variant>
      <vt:variant>
        <vt:i4>38</vt:i4>
      </vt:variant>
      <vt:variant>
        <vt:i4>0</vt:i4>
      </vt:variant>
      <vt:variant>
        <vt:i4>5</vt:i4>
      </vt:variant>
      <vt:variant>
        <vt:lpwstr/>
      </vt:variant>
      <vt:variant>
        <vt:lpwstr>_Toc121910092</vt:lpwstr>
      </vt:variant>
      <vt:variant>
        <vt:i4>1376305</vt:i4>
      </vt:variant>
      <vt:variant>
        <vt:i4>32</vt:i4>
      </vt:variant>
      <vt:variant>
        <vt:i4>0</vt:i4>
      </vt:variant>
      <vt:variant>
        <vt:i4>5</vt:i4>
      </vt:variant>
      <vt:variant>
        <vt:lpwstr/>
      </vt:variant>
      <vt:variant>
        <vt:lpwstr>_Toc121910091</vt:lpwstr>
      </vt:variant>
      <vt:variant>
        <vt:i4>1376305</vt:i4>
      </vt:variant>
      <vt:variant>
        <vt:i4>26</vt:i4>
      </vt:variant>
      <vt:variant>
        <vt:i4>0</vt:i4>
      </vt:variant>
      <vt:variant>
        <vt:i4>5</vt:i4>
      </vt:variant>
      <vt:variant>
        <vt:lpwstr/>
      </vt:variant>
      <vt:variant>
        <vt:lpwstr>_Toc121910090</vt:lpwstr>
      </vt:variant>
      <vt:variant>
        <vt:i4>1310769</vt:i4>
      </vt:variant>
      <vt:variant>
        <vt:i4>20</vt:i4>
      </vt:variant>
      <vt:variant>
        <vt:i4>0</vt:i4>
      </vt:variant>
      <vt:variant>
        <vt:i4>5</vt:i4>
      </vt:variant>
      <vt:variant>
        <vt:lpwstr/>
      </vt:variant>
      <vt:variant>
        <vt:lpwstr>_Toc121910089</vt:lpwstr>
      </vt:variant>
      <vt:variant>
        <vt:i4>1310769</vt:i4>
      </vt:variant>
      <vt:variant>
        <vt:i4>14</vt:i4>
      </vt:variant>
      <vt:variant>
        <vt:i4>0</vt:i4>
      </vt:variant>
      <vt:variant>
        <vt:i4>5</vt:i4>
      </vt:variant>
      <vt:variant>
        <vt:lpwstr/>
      </vt:variant>
      <vt:variant>
        <vt:lpwstr>_Toc121910088</vt:lpwstr>
      </vt:variant>
      <vt:variant>
        <vt:i4>1310769</vt:i4>
      </vt:variant>
      <vt:variant>
        <vt:i4>8</vt:i4>
      </vt:variant>
      <vt:variant>
        <vt:i4>0</vt:i4>
      </vt:variant>
      <vt:variant>
        <vt:i4>5</vt:i4>
      </vt:variant>
      <vt:variant>
        <vt:lpwstr/>
      </vt:variant>
      <vt:variant>
        <vt:lpwstr>_Toc121910087</vt:lpwstr>
      </vt:variant>
      <vt:variant>
        <vt:i4>1310769</vt:i4>
      </vt:variant>
      <vt:variant>
        <vt:i4>2</vt:i4>
      </vt:variant>
      <vt:variant>
        <vt:i4>0</vt:i4>
      </vt:variant>
      <vt:variant>
        <vt:i4>5</vt:i4>
      </vt:variant>
      <vt:variant>
        <vt:lpwstr/>
      </vt:variant>
      <vt:variant>
        <vt:lpwstr>_Toc121910086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Сопроводительное письмо</dc:title>
  <dc:subject/>
  <dc:creator>1</dc:creator>
  <cp:keywords/>
  <cp:lastModifiedBy>ReyNa</cp:lastModifiedBy>
  <cp:revision>11</cp:revision>
  <cp:lastPrinted>2023-05-26T12:56:00Z</cp:lastPrinted>
  <dcterms:created xsi:type="dcterms:W3CDTF">2023-12-05T06:48:00Z</dcterms:created>
  <dcterms:modified xsi:type="dcterms:W3CDTF">2024-02-04T19:05:00Z</dcterms:modified>
</cp:coreProperties>
</file>