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372" w:rsidRPr="001760F0" w:rsidRDefault="001760F0" w:rsidP="001760F0">
      <w:pPr>
        <w:jc w:val="center"/>
        <w:rPr>
          <w:b/>
          <w:sz w:val="28"/>
          <w:szCs w:val="28"/>
        </w:rPr>
      </w:pPr>
      <w:r w:rsidRPr="001760F0">
        <w:rPr>
          <w:b/>
          <w:sz w:val="28"/>
          <w:szCs w:val="28"/>
        </w:rPr>
        <w:t>Содержание</w:t>
      </w:r>
    </w:p>
    <w:p w:rsidR="00637711" w:rsidRPr="00B47307" w:rsidRDefault="00A73372" w:rsidP="00637711">
      <w:pPr>
        <w:pStyle w:val="11"/>
        <w:tabs>
          <w:tab w:val="clear" w:pos="567"/>
          <w:tab w:val="clear" w:pos="1134"/>
          <w:tab w:val="left" w:pos="0"/>
        </w:tabs>
        <w:jc w:val="both"/>
        <w:rPr>
          <w:rFonts w:ascii="Calibri" w:hAnsi="Calibri"/>
          <w:b w:val="0"/>
          <w:bCs w:val="0"/>
          <w:iCs w:val="0"/>
          <w:caps w:val="0"/>
          <w:sz w:val="22"/>
          <w:szCs w:val="22"/>
        </w:rPr>
      </w:pPr>
      <w:r w:rsidRPr="001760F0">
        <w:fldChar w:fldCharType="begin"/>
      </w:r>
      <w:r w:rsidRPr="001760F0">
        <w:instrText xml:space="preserve"> TOC \o "1-3" \h \z \u </w:instrText>
      </w:r>
      <w:r w:rsidRPr="001760F0">
        <w:fldChar w:fldCharType="separate"/>
      </w:r>
      <w:hyperlink w:anchor="_Toc126589675" w:history="1">
        <w:r w:rsidR="00637711" w:rsidRPr="00362553">
          <w:rPr>
            <w:rStyle w:val="a9"/>
          </w:rPr>
          <w:t>1. ПОЛОЖЕНИЯ О ХАРАКТЕРИСТИКАХ ПЛАНИРУЕМОГО РАЗВИТИЯ ТЕРРИТОРИИ</w:t>
        </w:r>
        <w:r w:rsidR="00637711">
          <w:rPr>
            <w:webHidden/>
          </w:rPr>
          <w:tab/>
        </w:r>
        <w:r w:rsidR="00637711">
          <w:rPr>
            <w:webHidden/>
          </w:rPr>
          <w:fldChar w:fldCharType="begin"/>
        </w:r>
        <w:r w:rsidR="00637711">
          <w:rPr>
            <w:webHidden/>
          </w:rPr>
          <w:instrText xml:space="preserve"> PAGEREF _Toc126589675 \h </w:instrText>
        </w:r>
        <w:r w:rsidR="00637711">
          <w:rPr>
            <w:webHidden/>
          </w:rPr>
        </w:r>
        <w:r w:rsidR="00637711">
          <w:rPr>
            <w:webHidden/>
          </w:rPr>
          <w:fldChar w:fldCharType="separate"/>
        </w:r>
        <w:r w:rsidR="007D668B">
          <w:rPr>
            <w:webHidden/>
          </w:rPr>
          <w:t>2</w:t>
        </w:r>
        <w:r w:rsidR="00637711">
          <w:rPr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76" w:history="1">
        <w:r w:rsidRPr="00362553">
          <w:rPr>
            <w:rStyle w:val="a9"/>
            <w:rFonts w:ascii="Times New Roman" w:hAnsi="Times New Roman" w:cs="Times New Roman"/>
            <w:noProof/>
          </w:rPr>
          <w:t>1.1 Характеристика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77" w:history="1">
        <w:r w:rsidRPr="00362553">
          <w:rPr>
            <w:rStyle w:val="a9"/>
            <w:rFonts w:ascii="Times New Roman" w:hAnsi="Times New Roman" w:cs="Times New Roman"/>
            <w:noProof/>
          </w:rPr>
          <w:t>1.2 Характеристика планируемого развития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78" w:history="1">
        <w:r w:rsidRPr="00362553">
          <w:rPr>
            <w:rStyle w:val="a9"/>
            <w:rFonts w:ascii="Times New Roman" w:hAnsi="Times New Roman" w:cs="Times New Roman"/>
            <w:noProof/>
          </w:rPr>
          <w:t>1.3 Плотность и параметры застройки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11"/>
        <w:tabs>
          <w:tab w:val="clear" w:pos="567"/>
          <w:tab w:val="clear" w:pos="1134"/>
          <w:tab w:val="left" w:pos="0"/>
        </w:tabs>
        <w:jc w:val="both"/>
        <w:rPr>
          <w:rFonts w:ascii="Calibri" w:hAnsi="Calibri"/>
          <w:b w:val="0"/>
          <w:bCs w:val="0"/>
          <w:iCs w:val="0"/>
          <w:caps w:val="0"/>
          <w:sz w:val="22"/>
          <w:szCs w:val="22"/>
        </w:rPr>
      </w:pPr>
      <w:hyperlink w:anchor="_Toc126589679" w:history="1">
        <w:r w:rsidRPr="00362553">
          <w:rPr>
            <w:rStyle w:val="a9"/>
          </w:rPr>
          <w:t>2. ПОЛОЖЕНИЯ О ХАРАКТЕРИСТИКАХ ОБЪЕКТОВ КАПИТАЛЬНОГО СТРОИТЕЛЬСТВА ЖИЛОГО, ПРОИЗВОДСТВЕННОГО, ОБЩЕСТВЕННО-ДЕЛОВОГО И ИНОГО НАЗНАЧЕНИЯ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_Toc126589679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D668B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637711" w:rsidRPr="00B47307" w:rsidRDefault="00637711" w:rsidP="00637711">
      <w:pPr>
        <w:pStyle w:val="11"/>
        <w:tabs>
          <w:tab w:val="clear" w:pos="567"/>
          <w:tab w:val="clear" w:pos="1134"/>
          <w:tab w:val="left" w:pos="0"/>
        </w:tabs>
        <w:jc w:val="both"/>
        <w:rPr>
          <w:rFonts w:ascii="Calibri" w:hAnsi="Calibri"/>
          <w:b w:val="0"/>
          <w:bCs w:val="0"/>
          <w:iCs w:val="0"/>
          <w:caps w:val="0"/>
          <w:sz w:val="22"/>
          <w:szCs w:val="22"/>
        </w:rPr>
      </w:pPr>
      <w:hyperlink w:anchor="_Toc126589680" w:history="1">
        <w:r w:rsidRPr="00362553">
          <w:rPr>
            <w:rStyle w:val="a9"/>
          </w:rPr>
          <w:t>3. ПОЛОЖЕНИЯ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_Toc126589680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D668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81" w:history="1">
        <w:r w:rsidRPr="00362553">
          <w:rPr>
            <w:rStyle w:val="a9"/>
            <w:rFonts w:ascii="Times New Roman" w:hAnsi="Times New Roman" w:cs="Times New Roman"/>
            <w:noProof/>
          </w:rPr>
          <w:t>3.1 Характеристика развития системы социального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82" w:history="1">
        <w:r w:rsidRPr="00362553">
          <w:rPr>
            <w:rStyle w:val="a9"/>
            <w:rFonts w:ascii="Times New Roman" w:hAnsi="Times New Roman" w:cs="Times New Roman"/>
            <w:noProof/>
          </w:rPr>
          <w:t>3.2 Характеристика развития системы транспортного обслуживания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21"/>
        <w:tabs>
          <w:tab w:val="left" w:pos="0"/>
          <w:tab w:val="right" w:leader="dot" w:pos="9639"/>
        </w:tabs>
        <w:ind w:left="0"/>
        <w:jc w:val="both"/>
        <w:rPr>
          <w:rFonts w:cs="Times New Roman"/>
          <w:smallCaps w:val="0"/>
          <w:noProof/>
          <w:sz w:val="22"/>
          <w:szCs w:val="22"/>
        </w:rPr>
      </w:pPr>
      <w:hyperlink w:anchor="_Toc126589683" w:history="1">
        <w:r w:rsidRPr="00362553">
          <w:rPr>
            <w:rStyle w:val="a9"/>
            <w:rFonts w:ascii="Times New Roman" w:hAnsi="Times New Roman" w:cs="Times New Roman"/>
            <w:noProof/>
          </w:rPr>
          <w:t>3.3 Характеристика развития систем инженерно-технического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4" w:history="1">
        <w:r w:rsidRPr="00362553">
          <w:rPr>
            <w:rStyle w:val="a9"/>
            <w:rFonts w:ascii="Times New Roman" w:hAnsi="Times New Roman" w:cs="Times New Roman"/>
            <w:noProof/>
          </w:rPr>
          <w:t>3.3.1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5" w:history="1">
        <w:r w:rsidRPr="00362553">
          <w:rPr>
            <w:rStyle w:val="a9"/>
            <w:rFonts w:ascii="Times New Roman" w:hAnsi="Times New Roman" w:cs="Times New Roman"/>
            <w:noProof/>
          </w:rPr>
          <w:t>3.3.2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6" w:history="1">
        <w:r w:rsidRPr="00362553">
          <w:rPr>
            <w:rStyle w:val="a9"/>
            <w:rFonts w:ascii="Times New Roman" w:hAnsi="Times New Roman" w:cs="Times New Roman"/>
            <w:noProof/>
          </w:rPr>
          <w:t>3.3.3 Отвод поверхностного стока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7" w:history="1">
        <w:r w:rsidRPr="00362553">
          <w:rPr>
            <w:rStyle w:val="a9"/>
            <w:rFonts w:ascii="Times New Roman" w:hAnsi="Times New Roman" w:cs="Times New Roman"/>
            <w:noProof/>
          </w:rPr>
          <w:t>3.3.4 Теплоснабжение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8" w:history="1">
        <w:r w:rsidRPr="00362553">
          <w:rPr>
            <w:rStyle w:val="a9"/>
            <w:rFonts w:ascii="Times New Roman" w:hAnsi="Times New Roman" w:cs="Times New Roman"/>
            <w:noProof/>
            <w:lang w:val="en-US"/>
          </w:rPr>
          <w:t>3</w:t>
        </w:r>
        <w:r w:rsidRPr="00362553">
          <w:rPr>
            <w:rStyle w:val="a9"/>
            <w:rFonts w:ascii="Times New Roman" w:hAnsi="Times New Roman" w:cs="Times New Roman"/>
            <w:noProof/>
          </w:rPr>
          <w:t>.3.5 Газоснабжение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31"/>
        <w:tabs>
          <w:tab w:val="left" w:pos="0"/>
          <w:tab w:val="right" w:leader="dot" w:pos="9639"/>
        </w:tabs>
        <w:ind w:left="0"/>
        <w:jc w:val="both"/>
        <w:rPr>
          <w:rFonts w:cs="Times New Roman"/>
          <w:i w:val="0"/>
          <w:iCs w:val="0"/>
          <w:noProof/>
          <w:sz w:val="22"/>
          <w:szCs w:val="22"/>
        </w:rPr>
      </w:pPr>
      <w:hyperlink w:anchor="_Toc126589689" w:history="1">
        <w:r w:rsidRPr="00362553">
          <w:rPr>
            <w:rStyle w:val="a9"/>
            <w:rFonts w:ascii="Times New Roman" w:hAnsi="Times New Roman" w:cs="Times New Roman"/>
            <w:noProof/>
          </w:rPr>
          <w:t>3.3.6 Электроснабжение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_Toc126589689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D668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637711" w:rsidRPr="00B47307" w:rsidRDefault="00637711" w:rsidP="00637711">
      <w:pPr>
        <w:pStyle w:val="11"/>
        <w:tabs>
          <w:tab w:val="clear" w:pos="567"/>
          <w:tab w:val="clear" w:pos="1134"/>
          <w:tab w:val="left" w:pos="0"/>
        </w:tabs>
        <w:jc w:val="both"/>
        <w:rPr>
          <w:rFonts w:ascii="Calibri" w:hAnsi="Calibri"/>
          <w:b w:val="0"/>
          <w:bCs w:val="0"/>
          <w:iCs w:val="0"/>
          <w:caps w:val="0"/>
          <w:sz w:val="22"/>
          <w:szCs w:val="22"/>
        </w:rPr>
      </w:pPr>
      <w:hyperlink w:anchor="_Toc126589690" w:history="1">
        <w:r w:rsidRPr="00362553">
          <w:rPr>
            <w:rStyle w:val="a9"/>
          </w:rPr>
          <w:t>4. ПОЛОЖЕНИЯ ОБ ОЧЕРЕДНОСТИ ПЛАНИРУЕМОГО РАЗВИТИЯ ТЕРРИТОРИИ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_Toc126589690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D668B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1760F0" w:rsidRDefault="00A73372" w:rsidP="00637711">
      <w:pPr>
        <w:pStyle w:val="11"/>
        <w:jc w:val="both"/>
        <w:outlineLvl w:val="0"/>
      </w:pPr>
      <w:r w:rsidRPr="001760F0">
        <w:fldChar w:fldCharType="end"/>
      </w:r>
    </w:p>
    <w:p w:rsidR="00A73372" w:rsidRPr="001760F0" w:rsidRDefault="001760F0" w:rsidP="001760F0">
      <w:pPr>
        <w:pStyle w:val="11"/>
        <w:outlineLvl w:val="0"/>
      </w:pPr>
      <w:r>
        <w:br w:type="page"/>
      </w:r>
      <w:bookmarkStart w:id="0" w:name="_Toc126589675"/>
      <w:r w:rsidR="00D60971" w:rsidRPr="001760F0">
        <w:lastRenderedPageBreak/>
        <w:t>1</w:t>
      </w:r>
      <w:r w:rsidR="00757621" w:rsidRPr="001760F0">
        <w:t xml:space="preserve">. </w:t>
      </w:r>
      <w:r w:rsidR="00A73372" w:rsidRPr="001760F0">
        <w:t>ПОЛОЖЕНИЯ О ХАРАКТЕРИСТИКАХ ПЛАНИРУЕМОГО РАЗВИТИЯ ТЕРРИТОРИИ</w:t>
      </w:r>
      <w:bookmarkEnd w:id="0"/>
    </w:p>
    <w:p w:rsidR="00A73372" w:rsidRPr="001760F0" w:rsidRDefault="00A73372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1" w:name="_Toc468894459"/>
      <w:bookmarkStart w:id="2" w:name="_Toc126589676"/>
      <w:r w:rsidRPr="001760F0">
        <w:rPr>
          <w:rFonts w:ascii="Times New Roman" w:hAnsi="Times New Roman" w:cs="Times New Roman"/>
        </w:rPr>
        <w:t>1.1 Характеристика территории</w:t>
      </w:r>
      <w:bookmarkEnd w:id="1"/>
      <w:bookmarkEnd w:id="2"/>
    </w:p>
    <w:p w:rsidR="00E03BE4" w:rsidRPr="001760F0" w:rsidRDefault="0012124D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Т</w:t>
      </w:r>
      <w:r w:rsidR="00A3041A" w:rsidRPr="001760F0">
        <w:rPr>
          <w:sz w:val="28"/>
          <w:szCs w:val="28"/>
        </w:rPr>
        <w:t>ерритория</w:t>
      </w:r>
      <w:r w:rsidRPr="001760F0">
        <w:rPr>
          <w:sz w:val="28"/>
          <w:szCs w:val="28"/>
        </w:rPr>
        <w:t>, в отношении которой разрабатывается проект планировки</w:t>
      </w:r>
      <w:r w:rsidR="00A5496A" w:rsidRPr="001760F0">
        <w:rPr>
          <w:sz w:val="28"/>
          <w:szCs w:val="28"/>
        </w:rPr>
        <w:t xml:space="preserve"> располагается в </w:t>
      </w:r>
      <w:r w:rsidR="00084D96" w:rsidRPr="001760F0">
        <w:rPr>
          <w:sz w:val="28"/>
          <w:szCs w:val="28"/>
        </w:rPr>
        <w:t>Заднепровском</w:t>
      </w:r>
      <w:r w:rsidRPr="001760F0">
        <w:rPr>
          <w:sz w:val="28"/>
          <w:szCs w:val="28"/>
        </w:rPr>
        <w:t xml:space="preserve"> районе города Смоленска. Территория </w:t>
      </w:r>
      <w:r w:rsidR="00766E89" w:rsidRPr="001760F0">
        <w:rPr>
          <w:sz w:val="28"/>
          <w:szCs w:val="28"/>
        </w:rPr>
        <w:t xml:space="preserve">граничит с севера </w:t>
      </w:r>
      <w:r w:rsidR="00084D96" w:rsidRPr="001760F0">
        <w:rPr>
          <w:sz w:val="28"/>
          <w:szCs w:val="28"/>
        </w:rPr>
        <w:t>свободной от застройки территории,</w:t>
      </w:r>
      <w:r w:rsidR="00C30360" w:rsidRPr="001760F0">
        <w:rPr>
          <w:sz w:val="28"/>
          <w:szCs w:val="28"/>
        </w:rPr>
        <w:t xml:space="preserve"> с запада – с территорией </w:t>
      </w:r>
      <w:r w:rsidR="00D93389" w:rsidRPr="001760F0">
        <w:rPr>
          <w:sz w:val="28"/>
          <w:szCs w:val="28"/>
        </w:rPr>
        <w:t>аэродрома «Смоленск-северный», с юга – промышленной территорией.</w:t>
      </w:r>
    </w:p>
    <w:p w:rsidR="00A835B6" w:rsidRPr="001760F0" w:rsidRDefault="00A424F2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Площадь территории</w:t>
      </w:r>
      <w:r w:rsidR="00A835B6" w:rsidRPr="001760F0">
        <w:rPr>
          <w:sz w:val="28"/>
          <w:szCs w:val="28"/>
        </w:rPr>
        <w:t xml:space="preserve"> </w:t>
      </w:r>
      <w:r w:rsidR="00A73372" w:rsidRPr="001760F0">
        <w:rPr>
          <w:sz w:val="28"/>
          <w:szCs w:val="28"/>
        </w:rPr>
        <w:t>в границах проектирования</w:t>
      </w:r>
      <w:r w:rsidR="00A835B6" w:rsidRPr="001760F0">
        <w:rPr>
          <w:sz w:val="28"/>
          <w:szCs w:val="28"/>
        </w:rPr>
        <w:t xml:space="preserve"> – </w:t>
      </w:r>
      <w:r w:rsidR="0006073B">
        <w:rPr>
          <w:sz w:val="28"/>
          <w:szCs w:val="28"/>
        </w:rPr>
        <w:t>26280</w:t>
      </w:r>
      <w:r w:rsidR="00A835B6" w:rsidRPr="001760F0">
        <w:rPr>
          <w:sz w:val="28"/>
          <w:szCs w:val="28"/>
        </w:rPr>
        <w:t xml:space="preserve"> </w:t>
      </w:r>
      <w:r w:rsidR="00AB779E" w:rsidRPr="001760F0">
        <w:rPr>
          <w:sz w:val="28"/>
          <w:szCs w:val="28"/>
        </w:rPr>
        <w:t>м</w:t>
      </w:r>
      <w:r w:rsidR="00AB779E" w:rsidRPr="001760F0">
        <w:rPr>
          <w:sz w:val="28"/>
          <w:szCs w:val="28"/>
          <w:vertAlign w:val="superscript"/>
        </w:rPr>
        <w:t>2</w:t>
      </w:r>
      <w:r w:rsidR="00A3041A" w:rsidRPr="001760F0">
        <w:rPr>
          <w:sz w:val="28"/>
          <w:szCs w:val="28"/>
        </w:rPr>
        <w:t>.</w:t>
      </w:r>
    </w:p>
    <w:p w:rsidR="00E06A42" w:rsidRPr="001760F0" w:rsidRDefault="00A835B6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Площадь территории в границах</w:t>
      </w:r>
      <w:r w:rsidR="00A73372" w:rsidRPr="001760F0">
        <w:rPr>
          <w:sz w:val="28"/>
          <w:szCs w:val="28"/>
        </w:rPr>
        <w:t xml:space="preserve"> красных лини</w:t>
      </w:r>
      <w:r w:rsidRPr="001760F0">
        <w:rPr>
          <w:sz w:val="28"/>
          <w:szCs w:val="28"/>
        </w:rPr>
        <w:t>й</w:t>
      </w:r>
      <w:r w:rsidR="00A73372" w:rsidRPr="001760F0">
        <w:rPr>
          <w:sz w:val="28"/>
          <w:szCs w:val="28"/>
        </w:rPr>
        <w:t xml:space="preserve"> – </w:t>
      </w:r>
      <w:r w:rsidR="00ED4D1C" w:rsidRPr="001760F0">
        <w:rPr>
          <w:sz w:val="28"/>
          <w:szCs w:val="28"/>
        </w:rPr>
        <w:t>21612</w:t>
      </w:r>
      <w:r w:rsidR="00CF112C" w:rsidRPr="001760F0">
        <w:rPr>
          <w:sz w:val="28"/>
          <w:szCs w:val="28"/>
        </w:rPr>
        <w:t xml:space="preserve"> </w:t>
      </w:r>
      <w:r w:rsidR="00F876CE" w:rsidRPr="001760F0">
        <w:rPr>
          <w:sz w:val="28"/>
          <w:szCs w:val="28"/>
        </w:rPr>
        <w:t>м</w:t>
      </w:r>
      <w:r w:rsidR="00F876CE" w:rsidRPr="001760F0">
        <w:rPr>
          <w:sz w:val="28"/>
          <w:szCs w:val="28"/>
          <w:vertAlign w:val="superscript"/>
        </w:rPr>
        <w:t>2</w:t>
      </w:r>
      <w:r w:rsidR="00A3041A" w:rsidRPr="001760F0">
        <w:rPr>
          <w:sz w:val="28"/>
          <w:szCs w:val="28"/>
        </w:rPr>
        <w:t>.</w:t>
      </w:r>
    </w:p>
    <w:p w:rsidR="00A73372" w:rsidRPr="001760F0" w:rsidRDefault="00A73372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3" w:name="_Toc126589677"/>
      <w:r w:rsidRPr="001760F0">
        <w:rPr>
          <w:rFonts w:ascii="Times New Roman" w:hAnsi="Times New Roman" w:cs="Times New Roman"/>
        </w:rPr>
        <w:t>1.2 Характеристика планируемого развития территории</w:t>
      </w:r>
      <w:bookmarkEnd w:id="3"/>
    </w:p>
    <w:p w:rsidR="008E7BF5" w:rsidRPr="001760F0" w:rsidRDefault="008E7BF5" w:rsidP="001760F0">
      <w:pPr>
        <w:pStyle w:val="aff"/>
        <w:keepNext/>
        <w:ind w:firstLine="709"/>
        <w:jc w:val="right"/>
        <w:rPr>
          <w:b w:val="0"/>
          <w:i/>
          <w:sz w:val="28"/>
          <w:szCs w:val="28"/>
        </w:rPr>
      </w:pPr>
      <w:r w:rsidRPr="001760F0">
        <w:rPr>
          <w:b w:val="0"/>
          <w:i/>
          <w:sz w:val="28"/>
          <w:szCs w:val="28"/>
        </w:rPr>
        <w:t xml:space="preserve">Таблица </w:t>
      </w:r>
      <w:r w:rsidRPr="001760F0">
        <w:rPr>
          <w:b w:val="0"/>
          <w:i/>
          <w:sz w:val="28"/>
          <w:szCs w:val="28"/>
        </w:rPr>
        <w:fldChar w:fldCharType="begin"/>
      </w:r>
      <w:r w:rsidRPr="001760F0">
        <w:rPr>
          <w:b w:val="0"/>
          <w:i/>
          <w:sz w:val="28"/>
          <w:szCs w:val="28"/>
        </w:rPr>
        <w:instrText xml:space="preserve"> SEQ Таблица \* ARABIC </w:instrText>
      </w:r>
      <w:r w:rsidRPr="001760F0">
        <w:rPr>
          <w:b w:val="0"/>
          <w:i/>
          <w:sz w:val="28"/>
          <w:szCs w:val="28"/>
        </w:rPr>
        <w:fldChar w:fldCharType="separate"/>
      </w:r>
      <w:r w:rsidR="006F1BF8" w:rsidRPr="001760F0">
        <w:rPr>
          <w:b w:val="0"/>
          <w:i/>
          <w:noProof/>
          <w:sz w:val="28"/>
          <w:szCs w:val="28"/>
        </w:rPr>
        <w:t>1</w:t>
      </w:r>
      <w:r w:rsidRPr="001760F0">
        <w:rPr>
          <w:b w:val="0"/>
          <w:i/>
          <w:sz w:val="28"/>
          <w:szCs w:val="28"/>
        </w:rPr>
        <w:fldChar w:fldCharType="end"/>
      </w:r>
      <w:r w:rsidR="00CE6ED0" w:rsidRPr="001760F0">
        <w:rPr>
          <w:b w:val="0"/>
          <w:i/>
          <w:sz w:val="28"/>
          <w:szCs w:val="28"/>
        </w:rPr>
        <w:t>. Баланс территории квартала</w:t>
      </w:r>
    </w:p>
    <w:tbl>
      <w:tblPr>
        <w:tblW w:w="9705" w:type="dxa"/>
        <w:jc w:val="center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600"/>
        <w:gridCol w:w="3969"/>
        <w:gridCol w:w="1329"/>
        <w:gridCol w:w="906"/>
        <w:gridCol w:w="1045"/>
        <w:gridCol w:w="992"/>
        <w:gridCol w:w="864"/>
      </w:tblGrid>
      <w:tr w:rsidR="00A73372" w:rsidRPr="001760F0" w:rsidTr="007E76B5">
        <w:tblPrEx>
          <w:tblCellMar>
            <w:top w:w="0" w:type="dxa"/>
            <w:bottom w:w="0" w:type="dxa"/>
          </w:tblCellMar>
        </w:tblPrEx>
        <w:trPr>
          <w:trHeight w:val="481"/>
          <w:jc w:val="center"/>
        </w:trPr>
        <w:tc>
          <w:tcPr>
            <w:tcW w:w="6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>Территория</w:t>
            </w:r>
          </w:p>
        </w:tc>
        <w:tc>
          <w:tcPr>
            <w:tcW w:w="132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>Единицы измерения</w:t>
            </w:r>
          </w:p>
        </w:tc>
        <w:tc>
          <w:tcPr>
            <w:tcW w:w="195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>Существую</w:t>
            </w:r>
            <w:r w:rsidRPr="001760F0">
              <w:rPr>
                <w:b/>
                <w:bCs/>
                <w:spacing w:val="-2"/>
                <w:sz w:val="28"/>
                <w:szCs w:val="28"/>
              </w:rPr>
              <w:t>щее положение</w:t>
            </w:r>
          </w:p>
        </w:tc>
        <w:tc>
          <w:tcPr>
            <w:tcW w:w="185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 xml:space="preserve">Проектное </w:t>
            </w:r>
          </w:p>
          <w:p w:rsidR="00A73372" w:rsidRPr="001760F0" w:rsidRDefault="00A73372" w:rsidP="001760F0">
            <w:pPr>
              <w:jc w:val="center"/>
              <w:rPr>
                <w:b/>
                <w:bCs/>
                <w:sz w:val="28"/>
                <w:szCs w:val="28"/>
              </w:rPr>
            </w:pPr>
            <w:r w:rsidRPr="001760F0">
              <w:rPr>
                <w:b/>
                <w:bCs/>
                <w:sz w:val="28"/>
                <w:szCs w:val="28"/>
              </w:rPr>
              <w:t>решение</w:t>
            </w:r>
          </w:p>
        </w:tc>
      </w:tr>
      <w:tr w:rsidR="00A73372" w:rsidRPr="001760F0" w:rsidTr="007E76B5">
        <w:tblPrEx>
          <w:tblCellMar>
            <w:top w:w="0" w:type="dxa"/>
            <w:bottom w:w="0" w:type="dxa"/>
          </w:tblCellMar>
        </w:tblPrEx>
        <w:trPr>
          <w:trHeight w:val="399"/>
          <w:jc w:val="center"/>
        </w:trPr>
        <w:tc>
          <w:tcPr>
            <w:tcW w:w="6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количество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количество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3372" w:rsidRPr="001760F0" w:rsidRDefault="00A7337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%</w:t>
            </w:r>
          </w:p>
        </w:tc>
      </w:tr>
      <w:tr w:rsidR="00EE182C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EE182C" w:rsidP="001760F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C0B9A" w:rsidRPr="001760F0" w:rsidRDefault="00EE182C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 xml:space="preserve">Территория </w:t>
            </w:r>
          </w:p>
          <w:p w:rsidR="00EE182C" w:rsidRPr="001760F0" w:rsidRDefault="00EE182C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- всего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EE182C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78130E" w:rsidP="0006073B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2</w:t>
            </w:r>
            <w:r w:rsidR="007850AD" w:rsidRPr="001760F0">
              <w:rPr>
                <w:sz w:val="28"/>
                <w:szCs w:val="28"/>
              </w:rPr>
              <w:t>,</w:t>
            </w:r>
            <w:r w:rsidR="0006073B">
              <w:rPr>
                <w:sz w:val="28"/>
                <w:szCs w:val="28"/>
              </w:rPr>
              <w:t>63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EE182C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78130E" w:rsidP="0006073B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2,</w:t>
            </w:r>
            <w:r w:rsidR="0006073B">
              <w:rPr>
                <w:sz w:val="28"/>
                <w:szCs w:val="28"/>
              </w:rPr>
              <w:t>63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E182C" w:rsidRPr="001760F0" w:rsidRDefault="00EE182C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100</w:t>
            </w:r>
          </w:p>
        </w:tc>
      </w:tr>
      <w:tr w:rsidR="004A7F75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в том числе:</w:t>
            </w:r>
          </w:p>
        </w:tc>
        <w:tc>
          <w:tcPr>
            <w:tcW w:w="13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</w:p>
        </w:tc>
      </w:tr>
      <w:tr w:rsidR="004A7F75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05695E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Участки учреждений, организаций и предприятий обслуживания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1</w:t>
            </w:r>
            <w:r w:rsidR="007850AD" w:rsidRPr="001760F0">
              <w:rPr>
                <w:sz w:val="28"/>
                <w:szCs w:val="28"/>
              </w:rPr>
              <w:t>,</w:t>
            </w:r>
            <w:r w:rsidR="002576C2" w:rsidRPr="001760F0">
              <w:rPr>
                <w:sz w:val="28"/>
                <w:szCs w:val="28"/>
              </w:rPr>
              <w:t>19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1,68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A7F75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63,9</w:t>
            </w:r>
          </w:p>
        </w:tc>
      </w:tr>
      <w:tr w:rsidR="0007498F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Участки школ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</w:tr>
      <w:tr w:rsidR="0007498F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Участки дошкольных организаций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</w:tr>
      <w:tr w:rsidR="0078130E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Участки объектов инженерной инфраструктуры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  <w:bookmarkStart w:id="4" w:name="_GoBack"/>
            <w:bookmarkEnd w:id="4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8130E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</w:tr>
      <w:tr w:rsidR="0007498F" w:rsidRPr="001760F0" w:rsidTr="007E76B5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78130E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 xml:space="preserve">Участки </w:t>
            </w:r>
            <w:r w:rsidR="0005695E" w:rsidRPr="001760F0">
              <w:rPr>
                <w:sz w:val="28"/>
                <w:szCs w:val="28"/>
              </w:rPr>
              <w:t xml:space="preserve">гаражей, стоянок 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AE4F53" w:rsidRPr="001760F0" w:rsidTr="0006073B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AE4F53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AE4F53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Участки предприятий по обслуживанию автотранспорта</w:t>
            </w:r>
          </w:p>
        </w:tc>
        <w:tc>
          <w:tcPr>
            <w:tcW w:w="132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AE4F53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BE0F2B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0,26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AE4F53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0,26</w:t>
            </w:r>
          </w:p>
        </w:tc>
        <w:tc>
          <w:tcPr>
            <w:tcW w:w="86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E4F53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9,9</w:t>
            </w:r>
          </w:p>
        </w:tc>
      </w:tr>
      <w:tr w:rsidR="004A7F75" w:rsidRPr="001760F0" w:rsidTr="0006073B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br w:type="page"/>
            </w:r>
            <w:r w:rsidR="00AE4F53" w:rsidRPr="001760F0">
              <w:rPr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4A7F75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Территория общего пользования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4A7F75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F75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</w:t>
            </w:r>
          </w:p>
        </w:tc>
      </w:tr>
      <w:tr w:rsidR="0007498F" w:rsidRPr="001760F0" w:rsidTr="0006073B">
        <w:tblPrEx>
          <w:tblCellMar>
            <w:top w:w="0" w:type="dxa"/>
            <w:bottom w:w="0" w:type="dxa"/>
          </w:tblCellMar>
        </w:tblPrEx>
        <w:trPr>
          <w:trHeight w:val="19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98F" w:rsidRPr="001760F0" w:rsidRDefault="00AE4F53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7</w:t>
            </w:r>
            <w:r w:rsidR="0007498F" w:rsidRPr="001760F0">
              <w:rPr>
                <w:sz w:val="28"/>
                <w:szCs w:val="28"/>
              </w:rPr>
              <w:t>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 xml:space="preserve">Участки зеленых насаждений 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23,6</w:t>
            </w:r>
          </w:p>
        </w:tc>
      </w:tr>
      <w:tr w:rsidR="0007498F" w:rsidRPr="001760F0" w:rsidTr="0006073B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AE4F53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7</w:t>
            </w:r>
            <w:r w:rsidR="0007498F" w:rsidRPr="001760F0">
              <w:rPr>
                <w:sz w:val="28"/>
                <w:szCs w:val="28"/>
              </w:rPr>
              <w:t>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Улицы, проезды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7498F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498F" w:rsidRPr="001760F0" w:rsidRDefault="0006073B" w:rsidP="001760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</w:t>
            </w:r>
          </w:p>
        </w:tc>
      </w:tr>
      <w:tr w:rsidR="002576C2" w:rsidRPr="001760F0" w:rsidTr="0006073B">
        <w:tblPrEx>
          <w:tblCellMar>
            <w:top w:w="0" w:type="dxa"/>
            <w:bottom w:w="0" w:type="dxa"/>
          </w:tblCellMar>
        </w:tblPrEx>
        <w:trPr>
          <w:trHeight w:val="227"/>
          <w:jc w:val="center"/>
        </w:trPr>
        <w:tc>
          <w:tcPr>
            <w:tcW w:w="60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Прочие территории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га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576C2" w:rsidRPr="001760F0" w:rsidRDefault="002576C2" w:rsidP="001760F0">
            <w:pPr>
              <w:jc w:val="center"/>
              <w:rPr>
                <w:sz w:val="28"/>
                <w:szCs w:val="28"/>
              </w:rPr>
            </w:pPr>
            <w:r w:rsidRPr="001760F0">
              <w:rPr>
                <w:sz w:val="28"/>
                <w:szCs w:val="28"/>
              </w:rPr>
              <w:t>0</w:t>
            </w:r>
          </w:p>
        </w:tc>
      </w:tr>
    </w:tbl>
    <w:p w:rsidR="007D319E" w:rsidRPr="001760F0" w:rsidRDefault="007D319E" w:rsidP="001760F0">
      <w:pPr>
        <w:ind w:firstLine="709"/>
        <w:jc w:val="both"/>
        <w:rPr>
          <w:sz w:val="28"/>
          <w:szCs w:val="28"/>
        </w:rPr>
      </w:pPr>
    </w:p>
    <w:p w:rsidR="00FE2ECB" w:rsidRPr="001760F0" w:rsidRDefault="00A73372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В проекте планировки выделены следующие зоны планируемого размещения объектов капитального строительства:</w:t>
      </w:r>
    </w:p>
    <w:p w:rsidR="008F7832" w:rsidRPr="00AE2DB2" w:rsidRDefault="00D62C5D" w:rsidP="00831889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AE2DB2">
        <w:rPr>
          <w:sz w:val="28"/>
          <w:szCs w:val="28"/>
        </w:rPr>
        <w:t>зон</w:t>
      </w:r>
      <w:r w:rsidR="00AE2DB2" w:rsidRPr="00AE2DB2">
        <w:rPr>
          <w:sz w:val="28"/>
          <w:szCs w:val="28"/>
        </w:rPr>
        <w:t>ы 1-4</w:t>
      </w:r>
      <w:r w:rsidRPr="00AE2DB2">
        <w:rPr>
          <w:sz w:val="28"/>
          <w:szCs w:val="28"/>
        </w:rPr>
        <w:t xml:space="preserve"> – зон</w:t>
      </w:r>
      <w:r w:rsidR="00AE2DB2" w:rsidRPr="00AE2DB2">
        <w:rPr>
          <w:sz w:val="28"/>
          <w:szCs w:val="28"/>
        </w:rPr>
        <w:t>ы</w:t>
      </w:r>
      <w:r w:rsidRPr="00AE2DB2">
        <w:rPr>
          <w:sz w:val="28"/>
          <w:szCs w:val="28"/>
        </w:rPr>
        <w:t xml:space="preserve"> </w:t>
      </w:r>
      <w:r w:rsidR="008F7832" w:rsidRPr="00AE2DB2">
        <w:rPr>
          <w:sz w:val="28"/>
          <w:szCs w:val="28"/>
        </w:rPr>
        <w:t xml:space="preserve">размещения </w:t>
      </w:r>
      <w:r w:rsidR="002576C2" w:rsidRPr="00AE2DB2">
        <w:rPr>
          <w:sz w:val="28"/>
          <w:szCs w:val="28"/>
        </w:rPr>
        <w:t>объектов капитального строительства, общей площадью свыше 5000 м</w:t>
      </w:r>
      <w:r w:rsidR="002576C2" w:rsidRPr="00AE2DB2">
        <w:rPr>
          <w:sz w:val="28"/>
          <w:szCs w:val="28"/>
          <w:vertAlign w:val="superscript"/>
        </w:rPr>
        <w:t>2</w:t>
      </w:r>
      <w:r w:rsidR="002576C2" w:rsidRPr="00AE2DB2">
        <w:rPr>
          <w:sz w:val="28"/>
          <w:szCs w:val="28"/>
        </w:rPr>
        <w:t xml:space="preserve"> с целью размещения одной или нескольких организаций, осуществляющих продажу товаров; размещение гаражей и (или) стоянок для автомобилей сотрудников и посетителей торгового центра.</w:t>
      </w:r>
    </w:p>
    <w:p w:rsidR="00A73372" w:rsidRPr="001760F0" w:rsidRDefault="00A73372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5" w:name="_Toc470009500"/>
      <w:bookmarkStart w:id="6" w:name="_Toc126589678"/>
      <w:r w:rsidRPr="001760F0">
        <w:rPr>
          <w:rFonts w:ascii="Times New Roman" w:hAnsi="Times New Roman" w:cs="Times New Roman"/>
        </w:rPr>
        <w:lastRenderedPageBreak/>
        <w:t>1.3 Плотность и параметры застройки территории</w:t>
      </w:r>
      <w:bookmarkEnd w:id="6"/>
    </w:p>
    <w:p w:rsidR="001F57E1" w:rsidRDefault="001F57E1" w:rsidP="001F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параметры разрешенного строительства объекта капитального строительства «Автомобильный салон» (зона №1):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– 5974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зоны планируемого размещения – 4985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отступы от границ земельного участка –</w:t>
      </w:r>
      <w:r w:rsidR="00C04A84">
        <w:rPr>
          <w:sz w:val="28"/>
          <w:szCs w:val="28"/>
        </w:rPr>
        <w:t xml:space="preserve"> 3 метра (требуется получение разрешения на отклонение от данного параметра).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этажей – не устанавливается.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процент застройки – не устанавливается.</w:t>
      </w:r>
    </w:p>
    <w:p w:rsidR="001F57E1" w:rsidRP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F57E1">
        <w:rPr>
          <w:sz w:val="28"/>
          <w:szCs w:val="28"/>
        </w:rPr>
        <w:t>Максимальные выступы частей зданий, строений, сооружений за красную линию - не устанавливаются.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доля озеленения – 748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F57E1">
        <w:rPr>
          <w:sz w:val="28"/>
          <w:szCs w:val="28"/>
        </w:rPr>
        <w:t>Минимальное количество машино-мест для хранения индивидуального автотранспорта</w:t>
      </w:r>
      <w:r>
        <w:rPr>
          <w:sz w:val="28"/>
          <w:szCs w:val="28"/>
        </w:rPr>
        <w:t xml:space="preserve"> работников и посетителей - </w:t>
      </w:r>
      <w:r w:rsidRPr="001F57E1">
        <w:rPr>
          <w:sz w:val="28"/>
          <w:szCs w:val="28"/>
        </w:rPr>
        <w:t>1 место для объекта общей площадью от 100 м2 до 1500 м2 и 1 место на каждые дополнительные 1500 м2 общей площади объектов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мест на погрузо-разгрузочных площадках на территории земельного участка – одно место для объектов общей площадью от 100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плюс одно место на каждые дополнительные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параметры разрешенного строительства объекта капитального строительства «Автомобильный салон» (зона №2):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– 3384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зоны планируемого размещения – 2712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отступы от границ земельного участка –</w:t>
      </w:r>
      <w:r w:rsidR="00C04A84">
        <w:rPr>
          <w:sz w:val="28"/>
          <w:szCs w:val="28"/>
        </w:rPr>
        <w:t xml:space="preserve"> 3 метра (требуется получение разрешения на отклонение от данного параметра).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этажей – не устанавливается.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процент застройки – не устанавливается.</w:t>
      </w:r>
    </w:p>
    <w:p w:rsidR="001F57E1" w:rsidRP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F57E1">
        <w:rPr>
          <w:sz w:val="28"/>
          <w:szCs w:val="28"/>
        </w:rPr>
        <w:t>Максимальные выступы частей зданий, строений, сооружений за красную линию - не устанавливаются.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доля озеленения – 508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F57E1">
        <w:rPr>
          <w:sz w:val="28"/>
          <w:szCs w:val="28"/>
        </w:rPr>
        <w:t>Минимальное количество машино-мест для хранения индивидуального автотранспорта</w:t>
      </w:r>
      <w:r>
        <w:rPr>
          <w:sz w:val="28"/>
          <w:szCs w:val="28"/>
        </w:rPr>
        <w:t xml:space="preserve"> работников и посетителей - </w:t>
      </w:r>
      <w:r w:rsidRPr="001F57E1">
        <w:rPr>
          <w:sz w:val="28"/>
          <w:szCs w:val="28"/>
        </w:rPr>
        <w:t>1 место для объекта общей площадью от 100 м2 до 1500 м2 и 1 место на каждые дополнительные 1500 м2 общей площади объектов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мест на погрузо-разгрузочных площадках на территории земельного участка – одно место для объектов общей площадью от 100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плюс одно место на каждые дополнительные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параметры разрешенного строительства объекта капитального строительства «Автомобильный салон» (зона №3):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– 699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зоны планируемого размещения – 410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отступы от границ земельного участка – 3 метра.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этажей – не устанавливается.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процент застройки – не устанавливается.</w:t>
      </w:r>
    </w:p>
    <w:p w:rsidR="001F57E1" w:rsidRP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F57E1">
        <w:rPr>
          <w:sz w:val="28"/>
          <w:szCs w:val="28"/>
        </w:rPr>
        <w:lastRenderedPageBreak/>
        <w:t>Максимальные выступы частей зданий, строений, сооружений за красную линию - не устанавливаются.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доля озеленения – 105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F57E1">
        <w:rPr>
          <w:sz w:val="28"/>
          <w:szCs w:val="28"/>
        </w:rPr>
        <w:t>Минимальное количество машино-мест для хранения индивидуального автотранспорта</w:t>
      </w:r>
      <w:r>
        <w:rPr>
          <w:sz w:val="28"/>
          <w:szCs w:val="28"/>
        </w:rPr>
        <w:t xml:space="preserve"> работников и посетителей - </w:t>
      </w:r>
      <w:r w:rsidRPr="001F57E1">
        <w:rPr>
          <w:sz w:val="28"/>
          <w:szCs w:val="28"/>
        </w:rPr>
        <w:t>1 место для объекта общей площадью от 100 м2 до 1500 м2 и 1 место на каждые дополнительные 1500 м2 общей площади объектов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мест на погрузо-разгрузочных площадках на территории земельного участка – одно место для объектов общей площадью от 100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плюс одно место на каждые дополнительные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параметры разрешенного строительства объекта капитального строительства «Автомобильный салон» (зона №4):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земельного участка – 2173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зоны планируемого размещения – 1589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Минимальные отступы от границ земельного участка – 3 метра.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Предельное количество этажей – не устанавливается.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процент застройки – не устанавливается.</w:t>
      </w:r>
    </w:p>
    <w:p w:rsidR="001F57E1" w:rsidRP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1F57E1">
        <w:rPr>
          <w:sz w:val="28"/>
          <w:szCs w:val="28"/>
        </w:rPr>
        <w:t>Максимальные выступы частей зданий, строений, сооружений за красную линию - не устанавливаются.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Минимальная доля озеленения – 326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F57E1">
        <w:rPr>
          <w:sz w:val="28"/>
          <w:szCs w:val="28"/>
        </w:rPr>
        <w:t>Минимальное количество машино-мест для хранения индивидуального автотранспорта</w:t>
      </w:r>
      <w:r>
        <w:rPr>
          <w:sz w:val="28"/>
          <w:szCs w:val="28"/>
        </w:rPr>
        <w:t xml:space="preserve"> работников и посетителей - </w:t>
      </w:r>
      <w:r w:rsidRPr="001F57E1">
        <w:rPr>
          <w:sz w:val="28"/>
          <w:szCs w:val="28"/>
        </w:rPr>
        <w:t>1 место для объекта общей площадью от 100 м2 до 1500 м2 и 1 место на каждые дополнительные 1500 м2 общей площади объектов</w:t>
      </w:r>
      <w:r>
        <w:rPr>
          <w:sz w:val="28"/>
          <w:szCs w:val="28"/>
        </w:rPr>
        <w:t>.</w:t>
      </w:r>
    </w:p>
    <w:p w:rsidR="001F57E1" w:rsidRDefault="001F57E1" w:rsidP="001F57E1">
      <w:pPr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мест на погрузо-разгрузочных площадках на территории земельного участка – одно место для объектов общей площадью от 100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до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и плюс одно место на каждые дополнительные 1500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1F57E1" w:rsidRPr="001F57E1" w:rsidRDefault="001F57E1" w:rsidP="001F57E1">
      <w:pPr>
        <w:jc w:val="both"/>
        <w:rPr>
          <w:sz w:val="28"/>
          <w:szCs w:val="28"/>
        </w:rPr>
      </w:pPr>
    </w:p>
    <w:p w:rsidR="005200E7" w:rsidRPr="001760F0" w:rsidRDefault="005200E7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Коэффициент застройки территории – </w:t>
      </w:r>
      <w:r w:rsidR="008F7CB5" w:rsidRPr="001760F0">
        <w:rPr>
          <w:sz w:val="28"/>
          <w:szCs w:val="28"/>
        </w:rPr>
        <w:t>0,</w:t>
      </w:r>
      <w:r w:rsidR="001C3BDA" w:rsidRPr="001760F0">
        <w:rPr>
          <w:sz w:val="28"/>
          <w:szCs w:val="28"/>
        </w:rPr>
        <w:t>34</w:t>
      </w:r>
      <w:r w:rsidR="001C325D" w:rsidRPr="001760F0">
        <w:rPr>
          <w:sz w:val="28"/>
          <w:szCs w:val="28"/>
        </w:rPr>
        <w:t>.</w:t>
      </w:r>
    </w:p>
    <w:p w:rsidR="005200E7" w:rsidRPr="001760F0" w:rsidRDefault="005200E7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Коэффициент плотности застройки </w:t>
      </w:r>
      <w:r w:rsidR="001C325D" w:rsidRPr="001760F0">
        <w:rPr>
          <w:sz w:val="28"/>
          <w:szCs w:val="28"/>
        </w:rPr>
        <w:t>–</w:t>
      </w:r>
      <w:r w:rsidRPr="001760F0">
        <w:rPr>
          <w:sz w:val="28"/>
          <w:szCs w:val="28"/>
        </w:rPr>
        <w:t xml:space="preserve"> </w:t>
      </w:r>
      <w:r w:rsidR="001C325D" w:rsidRPr="001760F0">
        <w:rPr>
          <w:sz w:val="28"/>
          <w:szCs w:val="28"/>
        </w:rPr>
        <w:t>0,</w:t>
      </w:r>
      <w:r w:rsidR="001C3BDA" w:rsidRPr="001760F0">
        <w:rPr>
          <w:sz w:val="28"/>
          <w:szCs w:val="28"/>
        </w:rPr>
        <w:t>36</w:t>
      </w:r>
      <w:r w:rsidR="001C325D" w:rsidRPr="001760F0">
        <w:rPr>
          <w:sz w:val="28"/>
          <w:szCs w:val="28"/>
        </w:rPr>
        <w:t>.</w:t>
      </w:r>
    </w:p>
    <w:p w:rsidR="001760F0" w:rsidRDefault="001760F0" w:rsidP="001760F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183B5D" w:rsidRPr="001760F0" w:rsidRDefault="001760F0" w:rsidP="001760F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7" w:name="_Toc126589679"/>
      <w:r w:rsidR="00637711">
        <w:rPr>
          <w:rFonts w:ascii="Times New Roman" w:hAnsi="Times New Roman" w:cs="Times New Roman"/>
          <w:sz w:val="28"/>
          <w:szCs w:val="28"/>
        </w:rPr>
        <w:lastRenderedPageBreak/>
        <w:t>2. ПОЛОЖЕНИЯ</w:t>
      </w:r>
      <w:r w:rsidR="00183B5D" w:rsidRPr="001760F0">
        <w:rPr>
          <w:rFonts w:ascii="Times New Roman" w:hAnsi="Times New Roman" w:cs="Times New Roman"/>
          <w:sz w:val="28"/>
          <w:szCs w:val="28"/>
        </w:rPr>
        <w:t xml:space="preserve"> О ХАРАКТЕРИСТИКАХ ОБЪЕКТОВ КАПИТАЛЬНОГО СТРОИТЕЛЬСТВА ЖИЛОГО, ПРОИЗВОДСТВЕННОГО, ОБЩЕСТВЕННО-ДЕЛОВОГО И ИНОГО НАЗНАЧЕНИЯ</w:t>
      </w:r>
      <w:bookmarkEnd w:id="7"/>
    </w:p>
    <w:p w:rsidR="0051144D" w:rsidRPr="001760F0" w:rsidRDefault="00E36F8A" w:rsidP="001760F0">
      <w:pPr>
        <w:ind w:firstLine="709"/>
        <w:jc w:val="both"/>
        <w:rPr>
          <w:sz w:val="28"/>
          <w:szCs w:val="28"/>
        </w:rPr>
      </w:pPr>
      <w:bookmarkStart w:id="8" w:name="_Toc468894461"/>
      <w:bookmarkEnd w:id="5"/>
      <w:r w:rsidRPr="001760F0">
        <w:rPr>
          <w:sz w:val="28"/>
          <w:szCs w:val="28"/>
        </w:rPr>
        <w:t>П</w:t>
      </w:r>
      <w:r w:rsidR="008B5547" w:rsidRPr="001760F0">
        <w:rPr>
          <w:sz w:val="28"/>
          <w:szCs w:val="28"/>
        </w:rPr>
        <w:t>роектом планировки территории</w:t>
      </w:r>
      <w:r w:rsidR="00FE5B1C" w:rsidRPr="001760F0">
        <w:rPr>
          <w:sz w:val="28"/>
          <w:szCs w:val="28"/>
        </w:rPr>
        <w:t xml:space="preserve"> предусматривается</w:t>
      </w:r>
      <w:r w:rsidR="008B5547" w:rsidRPr="001760F0">
        <w:rPr>
          <w:sz w:val="28"/>
          <w:szCs w:val="28"/>
        </w:rPr>
        <w:t xml:space="preserve"> </w:t>
      </w:r>
      <w:r w:rsidR="00063AC6" w:rsidRPr="001760F0">
        <w:rPr>
          <w:sz w:val="28"/>
          <w:szCs w:val="28"/>
        </w:rPr>
        <w:t>реконструкция улично-дорожной сети с целью приведения ее параметров до нормативных</w:t>
      </w:r>
      <w:r w:rsidR="008B5547" w:rsidRPr="001760F0">
        <w:rPr>
          <w:sz w:val="28"/>
          <w:szCs w:val="28"/>
        </w:rPr>
        <w:t>.</w:t>
      </w:r>
    </w:p>
    <w:p w:rsidR="00DF2347" w:rsidRPr="001760F0" w:rsidRDefault="00DF2347" w:rsidP="001760F0">
      <w:pPr>
        <w:ind w:firstLine="709"/>
        <w:jc w:val="right"/>
        <w:rPr>
          <w:bCs/>
          <w:i/>
          <w:sz w:val="28"/>
          <w:szCs w:val="28"/>
        </w:rPr>
      </w:pPr>
      <w:r w:rsidRPr="001760F0">
        <w:rPr>
          <w:bCs/>
          <w:i/>
          <w:sz w:val="28"/>
          <w:szCs w:val="28"/>
        </w:rPr>
        <w:t>Таблица 3</w:t>
      </w:r>
      <w:r w:rsidR="00D62C5D" w:rsidRPr="001760F0">
        <w:rPr>
          <w:bCs/>
          <w:i/>
          <w:sz w:val="28"/>
          <w:szCs w:val="28"/>
        </w:rPr>
        <w:t>. Предельные параметры застройки объектами капитального строительства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2082"/>
        <w:gridCol w:w="1879"/>
        <w:gridCol w:w="1899"/>
        <w:gridCol w:w="2584"/>
      </w:tblGrid>
      <w:tr w:rsidR="0051144D" w:rsidRPr="001760F0" w:rsidTr="000F2E9A">
        <w:tc>
          <w:tcPr>
            <w:tcW w:w="1195" w:type="dxa"/>
            <w:vMerge w:val="restart"/>
            <w:shd w:val="clear" w:color="auto" w:fill="auto"/>
            <w:vAlign w:val="center"/>
          </w:tcPr>
          <w:p w:rsidR="0051144D" w:rsidRPr="001760F0" w:rsidRDefault="0051144D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szCs w:val="28"/>
              </w:rPr>
              <w:t>№ зоны на чертеже</w:t>
            </w:r>
          </w:p>
        </w:tc>
        <w:tc>
          <w:tcPr>
            <w:tcW w:w="2082" w:type="dxa"/>
            <w:vMerge w:val="restart"/>
            <w:shd w:val="clear" w:color="auto" w:fill="auto"/>
            <w:vAlign w:val="center"/>
          </w:tcPr>
          <w:p w:rsidR="0051144D" w:rsidRPr="001760F0" w:rsidRDefault="0051144D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szCs w:val="28"/>
              </w:rPr>
              <w:t>Вид ОКС</w:t>
            </w:r>
          </w:p>
        </w:tc>
        <w:tc>
          <w:tcPr>
            <w:tcW w:w="6362" w:type="dxa"/>
            <w:gridSpan w:val="3"/>
            <w:shd w:val="clear" w:color="auto" w:fill="auto"/>
            <w:vAlign w:val="center"/>
          </w:tcPr>
          <w:p w:rsidR="0051144D" w:rsidRPr="001760F0" w:rsidRDefault="0051144D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szCs w:val="28"/>
              </w:rPr>
              <w:t>Показатели объекта</w:t>
            </w:r>
          </w:p>
        </w:tc>
      </w:tr>
      <w:tr w:rsidR="007E76B5" w:rsidRPr="001760F0" w:rsidTr="000F2E9A">
        <w:tc>
          <w:tcPr>
            <w:tcW w:w="1195" w:type="dxa"/>
            <w:vMerge/>
            <w:shd w:val="clear" w:color="auto" w:fill="auto"/>
            <w:vAlign w:val="center"/>
          </w:tcPr>
          <w:p w:rsidR="0051144D" w:rsidRPr="001760F0" w:rsidRDefault="0051144D" w:rsidP="001760F0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082" w:type="dxa"/>
            <w:vMerge/>
            <w:shd w:val="clear" w:color="auto" w:fill="auto"/>
            <w:vAlign w:val="center"/>
          </w:tcPr>
          <w:p w:rsidR="0051144D" w:rsidRPr="001760F0" w:rsidRDefault="0051144D" w:rsidP="001760F0">
            <w:pPr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79" w:type="dxa"/>
            <w:shd w:val="clear" w:color="auto" w:fill="auto"/>
            <w:vAlign w:val="center"/>
          </w:tcPr>
          <w:p w:rsidR="0051144D" w:rsidRPr="001760F0" w:rsidRDefault="0058711C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color w:val="333333"/>
                <w:szCs w:val="28"/>
                <w:shd w:val="clear" w:color="auto" w:fill="FFFFFF"/>
              </w:rPr>
              <w:t>Максимальная общая площадь квартир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51144D" w:rsidRPr="001760F0" w:rsidRDefault="0058711C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color w:val="333333"/>
                <w:szCs w:val="28"/>
                <w:shd w:val="clear" w:color="auto" w:fill="FFFFFF"/>
              </w:rPr>
              <w:t>Максимальная площадь застройки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51144D" w:rsidRPr="001760F0" w:rsidRDefault="0058711C" w:rsidP="001760F0">
            <w:pPr>
              <w:jc w:val="center"/>
              <w:rPr>
                <w:rFonts w:eastAsia="Calibri"/>
                <w:b/>
                <w:szCs w:val="28"/>
              </w:rPr>
            </w:pPr>
            <w:r w:rsidRPr="001760F0">
              <w:rPr>
                <w:rFonts w:eastAsia="Calibri"/>
                <w:b/>
                <w:color w:val="333333"/>
                <w:szCs w:val="28"/>
                <w:shd w:val="clear" w:color="auto" w:fill="FFFFFF"/>
              </w:rPr>
              <w:t>Необходимое количество машино-мест</w:t>
            </w:r>
          </w:p>
        </w:tc>
      </w:tr>
      <w:tr w:rsidR="007E76B5" w:rsidRPr="001760F0" w:rsidTr="000F2E9A">
        <w:trPr>
          <w:trHeight w:val="576"/>
        </w:trPr>
        <w:tc>
          <w:tcPr>
            <w:tcW w:w="1195" w:type="dxa"/>
            <w:shd w:val="clear" w:color="auto" w:fill="auto"/>
            <w:vAlign w:val="center"/>
          </w:tcPr>
          <w:p w:rsidR="00616BF7" w:rsidRPr="001760F0" w:rsidRDefault="00616BF7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1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616BF7" w:rsidRPr="001760F0" w:rsidRDefault="00D41ED0" w:rsidP="001760F0">
            <w:pPr>
              <w:jc w:val="center"/>
              <w:rPr>
                <w:color w:val="000000"/>
                <w:szCs w:val="28"/>
              </w:rPr>
            </w:pPr>
            <w:r w:rsidRPr="001760F0">
              <w:rPr>
                <w:color w:val="000000"/>
                <w:szCs w:val="28"/>
              </w:rPr>
              <w:t>Автомобильный салон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616BF7" w:rsidRPr="001760F0" w:rsidRDefault="00616BF7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-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16BF7" w:rsidRPr="001760F0" w:rsidRDefault="00616BF7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не устанавливается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616BF7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1 место для объекта общей площадью от 100 м</w:t>
            </w:r>
            <w:r w:rsidRPr="001760F0">
              <w:rPr>
                <w:rFonts w:eastAsia="Calibri"/>
                <w:szCs w:val="28"/>
                <w:vertAlign w:val="superscript"/>
              </w:rPr>
              <w:t>2</w:t>
            </w:r>
            <w:r w:rsidRPr="001760F0">
              <w:rPr>
                <w:rFonts w:eastAsia="Calibri"/>
                <w:szCs w:val="28"/>
              </w:rPr>
              <w:t xml:space="preserve"> до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и 1 место на каждые дополнительные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общей площади объектов</w:t>
            </w:r>
          </w:p>
        </w:tc>
      </w:tr>
      <w:tr w:rsidR="007E76B5" w:rsidRPr="001760F0" w:rsidTr="000F2E9A">
        <w:trPr>
          <w:trHeight w:val="576"/>
        </w:trPr>
        <w:tc>
          <w:tcPr>
            <w:tcW w:w="1195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2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color w:val="000000"/>
                <w:szCs w:val="28"/>
              </w:rPr>
            </w:pPr>
            <w:r w:rsidRPr="001760F0">
              <w:rPr>
                <w:color w:val="000000"/>
                <w:szCs w:val="28"/>
              </w:rPr>
              <w:t>Автомобильный салон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-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не устанавливается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1 место для объекта общей площадью от 100 м</w:t>
            </w:r>
            <w:r w:rsidRPr="001760F0">
              <w:rPr>
                <w:rFonts w:eastAsia="Calibri"/>
                <w:szCs w:val="28"/>
                <w:vertAlign w:val="superscript"/>
              </w:rPr>
              <w:t>2</w:t>
            </w:r>
            <w:r w:rsidRPr="001760F0">
              <w:rPr>
                <w:rFonts w:eastAsia="Calibri"/>
                <w:szCs w:val="28"/>
              </w:rPr>
              <w:t xml:space="preserve"> до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и 1 место на каждые дополнительные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общей площади объектов</w:t>
            </w:r>
          </w:p>
        </w:tc>
      </w:tr>
      <w:tr w:rsidR="007E76B5" w:rsidRPr="001760F0" w:rsidTr="000F2E9A">
        <w:trPr>
          <w:trHeight w:val="576"/>
        </w:trPr>
        <w:tc>
          <w:tcPr>
            <w:tcW w:w="1195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3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986A82" w:rsidRPr="001760F0" w:rsidRDefault="0059662A" w:rsidP="001760F0">
            <w:pPr>
              <w:jc w:val="center"/>
              <w:rPr>
                <w:color w:val="000000"/>
                <w:szCs w:val="28"/>
              </w:rPr>
            </w:pPr>
            <w:r w:rsidRPr="001760F0">
              <w:rPr>
                <w:color w:val="000000"/>
                <w:szCs w:val="28"/>
              </w:rPr>
              <w:t>Автомобильный салон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-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986A82" w:rsidRPr="001760F0" w:rsidRDefault="00986A82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не устанавливается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986A82" w:rsidRPr="001760F0" w:rsidRDefault="0059662A" w:rsidP="001760F0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1 место для объекта общей площадью от 100 м</w:t>
            </w:r>
            <w:r w:rsidRPr="001760F0">
              <w:rPr>
                <w:rFonts w:eastAsia="Calibri"/>
                <w:szCs w:val="28"/>
                <w:vertAlign w:val="superscript"/>
              </w:rPr>
              <w:t>2</w:t>
            </w:r>
            <w:r w:rsidRPr="001760F0">
              <w:rPr>
                <w:rFonts w:eastAsia="Calibri"/>
                <w:szCs w:val="28"/>
              </w:rPr>
              <w:t xml:space="preserve"> до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и 1 место на каждые дополнительные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общей площади объектов</w:t>
            </w:r>
          </w:p>
        </w:tc>
      </w:tr>
      <w:tr w:rsidR="000F2E9A" w:rsidRPr="001760F0" w:rsidTr="000F2E9A">
        <w:trPr>
          <w:trHeight w:val="576"/>
        </w:trPr>
        <w:tc>
          <w:tcPr>
            <w:tcW w:w="1195" w:type="dxa"/>
            <w:shd w:val="clear" w:color="auto" w:fill="auto"/>
            <w:vAlign w:val="center"/>
          </w:tcPr>
          <w:p w:rsidR="000F2E9A" w:rsidRPr="001760F0" w:rsidRDefault="000F2E9A" w:rsidP="000F2E9A">
            <w:pPr>
              <w:jc w:val="center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4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0F2E9A" w:rsidRPr="001760F0" w:rsidRDefault="000F2E9A" w:rsidP="000F2E9A">
            <w:pPr>
              <w:jc w:val="center"/>
              <w:rPr>
                <w:color w:val="000000"/>
                <w:szCs w:val="28"/>
              </w:rPr>
            </w:pPr>
            <w:r w:rsidRPr="001760F0">
              <w:rPr>
                <w:color w:val="000000"/>
                <w:szCs w:val="28"/>
              </w:rPr>
              <w:t>Автомобильный салон</w:t>
            </w:r>
          </w:p>
        </w:tc>
        <w:tc>
          <w:tcPr>
            <w:tcW w:w="1879" w:type="dxa"/>
            <w:shd w:val="clear" w:color="auto" w:fill="auto"/>
            <w:vAlign w:val="center"/>
          </w:tcPr>
          <w:p w:rsidR="000F2E9A" w:rsidRPr="001760F0" w:rsidRDefault="000F2E9A" w:rsidP="000F2E9A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-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0F2E9A" w:rsidRPr="001760F0" w:rsidRDefault="000F2E9A" w:rsidP="000F2E9A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не устанавливается</w:t>
            </w:r>
          </w:p>
        </w:tc>
        <w:tc>
          <w:tcPr>
            <w:tcW w:w="2584" w:type="dxa"/>
            <w:shd w:val="clear" w:color="auto" w:fill="auto"/>
            <w:vAlign w:val="center"/>
          </w:tcPr>
          <w:p w:rsidR="000F2E9A" w:rsidRPr="001760F0" w:rsidRDefault="000F2E9A" w:rsidP="000F2E9A">
            <w:pPr>
              <w:jc w:val="center"/>
              <w:rPr>
                <w:rFonts w:eastAsia="Calibri"/>
                <w:szCs w:val="28"/>
              </w:rPr>
            </w:pPr>
            <w:r w:rsidRPr="001760F0">
              <w:rPr>
                <w:rFonts w:eastAsia="Calibri"/>
                <w:szCs w:val="28"/>
              </w:rPr>
              <w:t>1 место для объекта общей площадью от 100 м</w:t>
            </w:r>
            <w:r w:rsidRPr="001760F0">
              <w:rPr>
                <w:rFonts w:eastAsia="Calibri"/>
                <w:szCs w:val="28"/>
                <w:vertAlign w:val="superscript"/>
              </w:rPr>
              <w:t>2</w:t>
            </w:r>
            <w:r w:rsidRPr="001760F0">
              <w:rPr>
                <w:rFonts w:eastAsia="Calibri"/>
                <w:szCs w:val="28"/>
              </w:rPr>
              <w:t xml:space="preserve"> до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и 1 место на каждые дополнительные 1500 м</w:t>
            </w:r>
            <w:r w:rsidRPr="001760F0">
              <w:rPr>
                <w:rFonts w:eastAsia="Calibri"/>
                <w:szCs w:val="28"/>
                <w:vertAlign w:val="superscript"/>
              </w:rPr>
              <w:t xml:space="preserve">2 </w:t>
            </w:r>
            <w:r w:rsidRPr="001760F0">
              <w:rPr>
                <w:rFonts w:eastAsia="Calibri"/>
                <w:szCs w:val="28"/>
              </w:rPr>
              <w:t>общей площади объектов</w:t>
            </w:r>
          </w:p>
        </w:tc>
      </w:tr>
    </w:tbl>
    <w:p w:rsidR="00A73372" w:rsidRPr="001760F0" w:rsidRDefault="00116925" w:rsidP="001760F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1760F0">
        <w:rPr>
          <w:rFonts w:ascii="Times New Roman" w:hAnsi="Times New Roman" w:cs="Times New Roman"/>
          <w:sz w:val="28"/>
          <w:szCs w:val="28"/>
        </w:rPr>
        <w:br w:type="page"/>
      </w:r>
      <w:bookmarkStart w:id="9" w:name="_Toc126589680"/>
      <w:r w:rsidR="000940FD" w:rsidRPr="001760F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637711">
        <w:rPr>
          <w:rFonts w:ascii="Times New Roman" w:hAnsi="Times New Roman" w:cs="Times New Roman"/>
          <w:sz w:val="28"/>
          <w:szCs w:val="28"/>
        </w:rPr>
        <w:t>. ПОЛОЖЕНИЯ</w:t>
      </w:r>
      <w:r w:rsidR="00A73372" w:rsidRPr="001760F0">
        <w:rPr>
          <w:rFonts w:ascii="Times New Roman" w:hAnsi="Times New Roman" w:cs="Times New Roman"/>
          <w:sz w:val="28"/>
          <w:szCs w:val="28"/>
        </w:rPr>
        <w:t xml:space="preserve"> О ХАРАКТЕРИСТИКАХ РАЗВИТИЯ СИСТЕМ СОЦИАЛЬНОГО, ТРАНСПОРТНОГО ОБСЛУЖИВАНИЯ И ИНЖЕНЕРНО-ТЕХНИЧЕСКОГО ОБЕСПЕЧЕНИЯ, НЕОБХОДИМЫХ ДЛЯ РАЗВИТИЯ ТЕРРИТОРИИ</w:t>
      </w:r>
      <w:bookmarkEnd w:id="8"/>
      <w:bookmarkEnd w:id="9"/>
    </w:p>
    <w:p w:rsidR="00A73372" w:rsidRPr="001760F0" w:rsidRDefault="000940FD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10" w:name="_Toc126589681"/>
      <w:r w:rsidRPr="001760F0">
        <w:rPr>
          <w:rFonts w:ascii="Times New Roman" w:hAnsi="Times New Roman" w:cs="Times New Roman"/>
        </w:rPr>
        <w:t>3</w:t>
      </w:r>
      <w:r w:rsidR="00A73372" w:rsidRPr="001760F0">
        <w:rPr>
          <w:rFonts w:ascii="Times New Roman" w:hAnsi="Times New Roman" w:cs="Times New Roman"/>
        </w:rPr>
        <w:t>.1 Характеристика развития системы социального обслуживания</w:t>
      </w:r>
      <w:bookmarkEnd w:id="10"/>
    </w:p>
    <w:p w:rsidR="008066FC" w:rsidRPr="001760F0" w:rsidRDefault="008066FC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В границах проектирования отсутствует постоянное население, расчет минимальной обеспеченности социально-значимыми объектами повседневного (приближенного) обслуживания не проводится.</w:t>
      </w:r>
    </w:p>
    <w:p w:rsidR="00A73372" w:rsidRPr="001760F0" w:rsidRDefault="000940FD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11" w:name="_Toc126589682"/>
      <w:r w:rsidRPr="001760F0">
        <w:rPr>
          <w:rFonts w:ascii="Times New Roman" w:hAnsi="Times New Roman" w:cs="Times New Roman"/>
        </w:rPr>
        <w:t>3</w:t>
      </w:r>
      <w:r w:rsidR="00A73372" w:rsidRPr="001760F0">
        <w:rPr>
          <w:rFonts w:ascii="Times New Roman" w:hAnsi="Times New Roman" w:cs="Times New Roman"/>
        </w:rPr>
        <w:t>.2 Характеристика развития системы транспортного обслуживания</w:t>
      </w:r>
      <w:bookmarkEnd w:id="11"/>
    </w:p>
    <w:p w:rsidR="00BA199C" w:rsidRPr="001760F0" w:rsidRDefault="00EE182C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Планируемые</w:t>
      </w:r>
      <w:r w:rsidR="00CE4931" w:rsidRPr="001760F0">
        <w:rPr>
          <w:sz w:val="28"/>
          <w:szCs w:val="28"/>
        </w:rPr>
        <w:t xml:space="preserve"> решения выполнены с увязкой к существующей улично-до</w:t>
      </w:r>
      <w:r w:rsidR="00A11243" w:rsidRPr="001760F0">
        <w:rPr>
          <w:sz w:val="28"/>
          <w:szCs w:val="28"/>
        </w:rPr>
        <w:t>рожной сети.</w:t>
      </w:r>
    </w:p>
    <w:p w:rsidR="00AC429D" w:rsidRPr="001760F0" w:rsidRDefault="00AC429D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Въезд на территорию осуществляется по </w:t>
      </w:r>
      <w:r w:rsidR="001D7C17" w:rsidRPr="001760F0">
        <w:rPr>
          <w:sz w:val="28"/>
          <w:szCs w:val="28"/>
        </w:rPr>
        <w:t xml:space="preserve">улице </w:t>
      </w:r>
      <w:r w:rsidR="008066FC" w:rsidRPr="001760F0">
        <w:rPr>
          <w:sz w:val="28"/>
          <w:szCs w:val="28"/>
        </w:rPr>
        <w:t>Кутузова</w:t>
      </w:r>
      <w:r w:rsidRPr="001760F0">
        <w:rPr>
          <w:sz w:val="28"/>
          <w:szCs w:val="28"/>
        </w:rPr>
        <w:t>. В радиусе доступности расположены существующие автобусные</w:t>
      </w:r>
      <w:r w:rsidR="0063130B" w:rsidRPr="001760F0">
        <w:rPr>
          <w:sz w:val="28"/>
          <w:szCs w:val="28"/>
        </w:rPr>
        <w:t xml:space="preserve"> </w:t>
      </w:r>
      <w:r w:rsidRPr="001760F0">
        <w:rPr>
          <w:sz w:val="28"/>
          <w:szCs w:val="28"/>
        </w:rPr>
        <w:t>остановочные пункты.</w:t>
      </w:r>
    </w:p>
    <w:p w:rsidR="00BA199C" w:rsidRPr="001760F0" w:rsidRDefault="00EE182C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Улично-дорожная сеть территории проекта планировки состоит из</w:t>
      </w:r>
      <w:r w:rsidR="00BA199C" w:rsidRPr="001760F0">
        <w:rPr>
          <w:sz w:val="28"/>
          <w:szCs w:val="28"/>
        </w:rPr>
        <w:t xml:space="preserve"> </w:t>
      </w:r>
      <w:r w:rsidR="009439AF" w:rsidRPr="001760F0">
        <w:rPr>
          <w:sz w:val="28"/>
          <w:szCs w:val="28"/>
        </w:rPr>
        <w:t>проезд</w:t>
      </w:r>
      <w:r w:rsidR="00766E3A" w:rsidRPr="001760F0">
        <w:rPr>
          <w:sz w:val="28"/>
          <w:szCs w:val="28"/>
        </w:rPr>
        <w:t>а основного</w:t>
      </w:r>
      <w:r w:rsidR="00BA199C" w:rsidRPr="001760F0">
        <w:rPr>
          <w:sz w:val="28"/>
          <w:szCs w:val="28"/>
        </w:rPr>
        <w:t>.</w:t>
      </w:r>
    </w:p>
    <w:p w:rsidR="00402831" w:rsidRPr="001760F0" w:rsidRDefault="00402831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Расчетные параметры </w:t>
      </w:r>
      <w:r w:rsidR="00766E3A" w:rsidRPr="001760F0">
        <w:rPr>
          <w:sz w:val="28"/>
          <w:szCs w:val="28"/>
        </w:rPr>
        <w:t>основного проезда</w:t>
      </w:r>
      <w:r w:rsidRPr="001760F0">
        <w:rPr>
          <w:sz w:val="28"/>
          <w:szCs w:val="28"/>
        </w:rPr>
        <w:t>: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ширина полосы движения - 3,</w:t>
      </w:r>
      <w:r w:rsidR="009439AF" w:rsidRPr="001760F0">
        <w:rPr>
          <w:sz w:val="28"/>
          <w:szCs w:val="28"/>
        </w:rPr>
        <w:t>0</w:t>
      </w:r>
      <w:r w:rsidRPr="001760F0">
        <w:rPr>
          <w:sz w:val="28"/>
          <w:szCs w:val="28"/>
        </w:rPr>
        <w:t xml:space="preserve"> м;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расчетная скорость движения – </w:t>
      </w:r>
      <w:r w:rsidR="009439AF" w:rsidRPr="001760F0">
        <w:rPr>
          <w:sz w:val="28"/>
          <w:szCs w:val="28"/>
        </w:rPr>
        <w:t>4</w:t>
      </w:r>
      <w:r w:rsidRPr="001760F0">
        <w:rPr>
          <w:sz w:val="28"/>
          <w:szCs w:val="28"/>
        </w:rPr>
        <w:t>0 км/ч;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число полос движения - 2;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наименьший радиус кривых в плане – 50 м;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наибольший продольный уклон – 70‰;</w:t>
      </w:r>
    </w:p>
    <w:p w:rsidR="00402831" w:rsidRPr="001760F0" w:rsidRDefault="00402831" w:rsidP="001760F0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ширина пешеходной части тротуара </w:t>
      </w:r>
      <w:r w:rsidR="0043754E" w:rsidRPr="001760F0">
        <w:rPr>
          <w:sz w:val="28"/>
          <w:szCs w:val="28"/>
        </w:rPr>
        <w:t>–</w:t>
      </w:r>
      <w:r w:rsidRPr="001760F0">
        <w:rPr>
          <w:sz w:val="28"/>
          <w:szCs w:val="28"/>
        </w:rPr>
        <w:t xml:space="preserve"> </w:t>
      </w:r>
      <w:r w:rsidR="00E55A29" w:rsidRPr="001760F0">
        <w:rPr>
          <w:sz w:val="28"/>
          <w:szCs w:val="28"/>
        </w:rPr>
        <w:t>2</w:t>
      </w:r>
      <w:r w:rsidR="0043754E" w:rsidRPr="001760F0">
        <w:rPr>
          <w:sz w:val="28"/>
          <w:szCs w:val="28"/>
        </w:rPr>
        <w:t>,</w:t>
      </w:r>
      <w:r w:rsidR="009439AF" w:rsidRPr="001760F0">
        <w:rPr>
          <w:sz w:val="28"/>
          <w:szCs w:val="28"/>
        </w:rPr>
        <w:t>0</w:t>
      </w:r>
      <w:r w:rsidRPr="001760F0">
        <w:rPr>
          <w:sz w:val="28"/>
          <w:szCs w:val="28"/>
        </w:rPr>
        <w:t xml:space="preserve"> м;</w:t>
      </w:r>
    </w:p>
    <w:p w:rsidR="001C325D" w:rsidRPr="001760F0" w:rsidRDefault="001C325D" w:rsidP="001760F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D0CA6" w:rsidRPr="001760F0" w:rsidRDefault="007D0CA6" w:rsidP="001760F0">
      <w:pPr>
        <w:pStyle w:val="aff"/>
        <w:keepNext/>
        <w:ind w:firstLine="709"/>
        <w:jc w:val="right"/>
        <w:rPr>
          <w:b w:val="0"/>
          <w:i/>
          <w:sz w:val="28"/>
          <w:szCs w:val="28"/>
        </w:rPr>
      </w:pPr>
      <w:r w:rsidRPr="001760F0">
        <w:rPr>
          <w:b w:val="0"/>
          <w:i/>
          <w:sz w:val="28"/>
          <w:szCs w:val="28"/>
        </w:rPr>
        <w:t xml:space="preserve">Таблица </w:t>
      </w:r>
      <w:r w:rsidR="00E36F8A" w:rsidRPr="001760F0">
        <w:rPr>
          <w:b w:val="0"/>
          <w:i/>
          <w:sz w:val="28"/>
          <w:szCs w:val="28"/>
        </w:rPr>
        <w:t>4</w:t>
      </w:r>
      <w:r w:rsidR="003E3EF8" w:rsidRPr="001760F0">
        <w:rPr>
          <w:b w:val="0"/>
          <w:i/>
          <w:sz w:val="28"/>
          <w:szCs w:val="28"/>
        </w:rPr>
        <w:t>. Протяженность улично-дорожной сети в границах проекта планировки территории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87"/>
        <w:gridCol w:w="4141"/>
        <w:gridCol w:w="1060"/>
        <w:gridCol w:w="1950"/>
        <w:gridCol w:w="1701"/>
      </w:tblGrid>
      <w:tr w:rsidR="00A73372" w:rsidRPr="001760F0" w:rsidTr="001760F0">
        <w:trPr>
          <w:trHeight w:val="585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A73372" w:rsidP="001760F0">
            <w:pPr>
              <w:pStyle w:val="Style8"/>
              <w:widowControl/>
              <w:spacing w:line="240" w:lineRule="auto"/>
              <w:rPr>
                <w:rStyle w:val="FontStyle26"/>
                <w:sz w:val="24"/>
                <w:szCs w:val="28"/>
              </w:rPr>
            </w:pPr>
            <w:r w:rsidRPr="001760F0">
              <w:rPr>
                <w:rStyle w:val="FontStyle26"/>
                <w:rFonts w:eastAsia="Times New Roman"/>
                <w:sz w:val="24"/>
                <w:szCs w:val="28"/>
              </w:rPr>
              <w:t xml:space="preserve">№ </w:t>
            </w:r>
            <w:r w:rsidRPr="001760F0">
              <w:rPr>
                <w:rStyle w:val="FontStyle26"/>
                <w:sz w:val="24"/>
                <w:szCs w:val="28"/>
              </w:rPr>
              <w:t>п/п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A73372" w:rsidP="001760F0">
            <w:pPr>
              <w:pStyle w:val="Style8"/>
              <w:widowControl/>
              <w:spacing w:line="240" w:lineRule="auto"/>
              <w:rPr>
                <w:rStyle w:val="FontStyle26"/>
                <w:sz w:val="24"/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A73372" w:rsidP="001760F0">
            <w:pPr>
              <w:pStyle w:val="Style8"/>
              <w:widowControl/>
              <w:spacing w:line="240" w:lineRule="auto"/>
              <w:rPr>
                <w:rStyle w:val="FontStyle26"/>
                <w:sz w:val="24"/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>Ед. изм.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A73372" w:rsidP="001760F0">
            <w:pPr>
              <w:pStyle w:val="Style8"/>
              <w:widowControl/>
              <w:spacing w:line="240" w:lineRule="auto"/>
              <w:rPr>
                <w:rStyle w:val="FontStyle26"/>
                <w:sz w:val="24"/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>Соврем.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73372" w:rsidRPr="001760F0" w:rsidRDefault="00A73372" w:rsidP="001760F0">
            <w:pPr>
              <w:pStyle w:val="Style7"/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 xml:space="preserve">Проектное </w:t>
            </w:r>
            <w:r w:rsidR="00AC429D" w:rsidRPr="001760F0">
              <w:rPr>
                <w:rStyle w:val="FontStyle26"/>
                <w:sz w:val="24"/>
                <w:szCs w:val="28"/>
              </w:rPr>
              <w:t>состояние</w:t>
            </w:r>
          </w:p>
        </w:tc>
      </w:tr>
      <w:tr w:rsidR="00910779" w:rsidRPr="001760F0" w:rsidTr="001760F0">
        <w:trPr>
          <w:trHeight w:val="585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73372" w:rsidRPr="001760F0" w:rsidRDefault="00A73372" w:rsidP="001760F0">
            <w:pPr>
              <w:pStyle w:val="Style11"/>
              <w:widowControl/>
              <w:snapToGrid w:val="0"/>
              <w:rPr>
                <w:b/>
                <w:szCs w:val="28"/>
              </w:rPr>
            </w:pP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A73372" w:rsidP="001760F0">
            <w:pPr>
              <w:pStyle w:val="Style8"/>
              <w:widowControl/>
              <w:spacing w:line="240" w:lineRule="auto"/>
              <w:jc w:val="both"/>
              <w:rPr>
                <w:rStyle w:val="FontStyle26"/>
                <w:sz w:val="24"/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>Протяженность улично-дорожной сети, в том числе: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A73372" w:rsidRPr="001760F0" w:rsidRDefault="00EE182C" w:rsidP="001760F0">
            <w:pPr>
              <w:pStyle w:val="Style8"/>
              <w:widowControl/>
              <w:spacing w:line="240" w:lineRule="auto"/>
              <w:rPr>
                <w:rStyle w:val="FontStyle28"/>
                <w:rFonts w:ascii="Times New Roman" w:hAnsi="Times New Roman" w:cs="Times New Roman"/>
                <w:sz w:val="24"/>
                <w:szCs w:val="28"/>
              </w:rPr>
            </w:pPr>
            <w:r w:rsidRPr="001760F0">
              <w:rPr>
                <w:rStyle w:val="FontStyle26"/>
                <w:sz w:val="24"/>
                <w:szCs w:val="28"/>
              </w:rPr>
              <w:t>к</w:t>
            </w:r>
            <w:r w:rsidR="00A73372" w:rsidRPr="001760F0">
              <w:rPr>
                <w:rStyle w:val="FontStyle26"/>
                <w:sz w:val="24"/>
                <w:szCs w:val="28"/>
              </w:rPr>
              <w:t>м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73372" w:rsidRPr="001760F0" w:rsidRDefault="00B02D04" w:rsidP="001760F0">
            <w:pPr>
              <w:pStyle w:val="Style12"/>
              <w:widowControl/>
              <w:jc w:val="center"/>
              <w:rPr>
                <w:rStyle w:val="FontStyle26"/>
                <w:sz w:val="24"/>
                <w:szCs w:val="28"/>
              </w:rPr>
            </w:pPr>
            <w:r w:rsidRPr="001760F0">
              <w:rPr>
                <w:b/>
                <w:szCs w:val="28"/>
              </w:rPr>
              <w:t>0,</w:t>
            </w:r>
            <w:r w:rsidR="007E76B5" w:rsidRPr="001760F0">
              <w:rPr>
                <w:b/>
                <w:szCs w:val="28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73372" w:rsidRPr="001760F0" w:rsidRDefault="007E76B5" w:rsidP="001760F0">
            <w:pPr>
              <w:pStyle w:val="Style12"/>
              <w:widowControl/>
              <w:jc w:val="center"/>
              <w:rPr>
                <w:rStyle w:val="FontStyle26"/>
                <w:sz w:val="24"/>
                <w:szCs w:val="28"/>
              </w:rPr>
            </w:pPr>
            <w:r w:rsidRPr="001760F0">
              <w:rPr>
                <w:b/>
                <w:szCs w:val="28"/>
              </w:rPr>
              <w:t>0,53</w:t>
            </w:r>
          </w:p>
        </w:tc>
      </w:tr>
      <w:tr w:rsidR="007D6D2D" w:rsidRPr="001760F0" w:rsidTr="001760F0">
        <w:trPr>
          <w:trHeight w:val="315"/>
        </w:trPr>
        <w:tc>
          <w:tcPr>
            <w:tcW w:w="7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7D6D2D" w:rsidRPr="001760F0" w:rsidRDefault="007E76B5" w:rsidP="001760F0">
            <w:pPr>
              <w:pStyle w:val="Style8"/>
              <w:widowControl/>
              <w:spacing w:line="240" w:lineRule="auto"/>
              <w:rPr>
                <w:rStyle w:val="FontStyle26"/>
                <w:b w:val="0"/>
                <w:sz w:val="24"/>
                <w:szCs w:val="28"/>
              </w:rPr>
            </w:pPr>
            <w:r w:rsidRPr="001760F0">
              <w:rPr>
                <w:rStyle w:val="FontStyle26"/>
                <w:b w:val="0"/>
                <w:sz w:val="24"/>
                <w:szCs w:val="28"/>
              </w:rPr>
              <w:t>1</w:t>
            </w:r>
          </w:p>
        </w:tc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6D2D" w:rsidRPr="001760F0" w:rsidRDefault="007D6D2D" w:rsidP="001760F0">
            <w:pPr>
              <w:pStyle w:val="Style8"/>
              <w:widowControl/>
              <w:spacing w:line="240" w:lineRule="auto"/>
              <w:jc w:val="both"/>
              <w:rPr>
                <w:rStyle w:val="FontStyle26"/>
                <w:b w:val="0"/>
                <w:sz w:val="24"/>
                <w:szCs w:val="28"/>
              </w:rPr>
            </w:pPr>
            <w:r w:rsidRPr="001760F0">
              <w:rPr>
                <w:rStyle w:val="FontStyle26"/>
                <w:b w:val="0"/>
                <w:sz w:val="24"/>
                <w:szCs w:val="28"/>
              </w:rPr>
              <w:t>Основные проезды</w:t>
            </w: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6D2D" w:rsidRPr="001760F0" w:rsidRDefault="0043754E" w:rsidP="001760F0">
            <w:pPr>
              <w:pStyle w:val="Style8"/>
              <w:widowControl/>
              <w:spacing w:line="240" w:lineRule="auto"/>
              <w:rPr>
                <w:rStyle w:val="FontStyle26"/>
                <w:b w:val="0"/>
                <w:sz w:val="24"/>
                <w:szCs w:val="28"/>
              </w:rPr>
            </w:pPr>
            <w:r w:rsidRPr="001760F0">
              <w:rPr>
                <w:rStyle w:val="FontStyle26"/>
                <w:b w:val="0"/>
                <w:sz w:val="24"/>
                <w:szCs w:val="28"/>
              </w:rPr>
              <w:t>км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7D6D2D" w:rsidRPr="001760F0" w:rsidRDefault="00B02D04" w:rsidP="001760F0">
            <w:pPr>
              <w:jc w:val="center"/>
              <w:rPr>
                <w:bCs/>
                <w:szCs w:val="28"/>
              </w:rPr>
            </w:pPr>
            <w:r w:rsidRPr="001760F0">
              <w:rPr>
                <w:bCs/>
                <w:szCs w:val="28"/>
              </w:rPr>
              <w:t>0,</w:t>
            </w:r>
            <w:r w:rsidR="007E76B5" w:rsidRPr="001760F0">
              <w:rPr>
                <w:bCs/>
                <w:szCs w:val="28"/>
              </w:rPr>
              <w:t>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6D2D" w:rsidRPr="001760F0" w:rsidRDefault="007E76B5" w:rsidP="001760F0">
            <w:pPr>
              <w:jc w:val="center"/>
              <w:rPr>
                <w:bCs/>
                <w:szCs w:val="28"/>
              </w:rPr>
            </w:pPr>
            <w:r w:rsidRPr="001760F0">
              <w:rPr>
                <w:bCs/>
                <w:szCs w:val="28"/>
              </w:rPr>
              <w:t>0,53</w:t>
            </w:r>
          </w:p>
        </w:tc>
      </w:tr>
    </w:tbl>
    <w:p w:rsidR="0043754E" w:rsidRPr="001760F0" w:rsidRDefault="0043754E" w:rsidP="001760F0">
      <w:pPr>
        <w:ind w:firstLine="709"/>
        <w:jc w:val="both"/>
        <w:rPr>
          <w:sz w:val="28"/>
          <w:szCs w:val="28"/>
        </w:rPr>
      </w:pPr>
    </w:p>
    <w:p w:rsidR="006E5C5A" w:rsidRPr="001760F0" w:rsidRDefault="006E5C5A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Размещение машино-мест для работников и посетителей существующих и планируемых объектов торговли предусматривается в границах их земельных участков</w:t>
      </w:r>
      <w:r w:rsidR="000A608F">
        <w:rPr>
          <w:sz w:val="28"/>
          <w:szCs w:val="28"/>
        </w:rPr>
        <w:t>, а так</w:t>
      </w:r>
      <w:r w:rsidR="00670607">
        <w:rPr>
          <w:sz w:val="28"/>
          <w:szCs w:val="28"/>
        </w:rPr>
        <w:t>же в границах участков общего пользования</w:t>
      </w:r>
      <w:r w:rsidRPr="001760F0">
        <w:rPr>
          <w:sz w:val="28"/>
          <w:szCs w:val="28"/>
        </w:rPr>
        <w:t>.</w:t>
      </w:r>
    </w:p>
    <w:p w:rsidR="00A73372" w:rsidRPr="001760F0" w:rsidRDefault="000940FD" w:rsidP="001760F0">
      <w:pPr>
        <w:pStyle w:val="2"/>
        <w:spacing w:line="240" w:lineRule="auto"/>
        <w:jc w:val="center"/>
        <w:rPr>
          <w:rFonts w:ascii="Times New Roman" w:hAnsi="Times New Roman" w:cs="Times New Roman"/>
        </w:rPr>
      </w:pPr>
      <w:bookmarkStart w:id="12" w:name="_Toc126589683"/>
      <w:r w:rsidRPr="001760F0">
        <w:rPr>
          <w:rFonts w:ascii="Times New Roman" w:hAnsi="Times New Roman" w:cs="Times New Roman"/>
        </w:rPr>
        <w:t>3</w:t>
      </w:r>
      <w:r w:rsidR="00A73372" w:rsidRPr="001760F0">
        <w:rPr>
          <w:rFonts w:ascii="Times New Roman" w:hAnsi="Times New Roman" w:cs="Times New Roman"/>
        </w:rPr>
        <w:t>.3 Характеристика развития систем инженерно-технического обеспечения</w:t>
      </w:r>
      <w:bookmarkEnd w:id="12"/>
    </w:p>
    <w:p w:rsidR="00A73372" w:rsidRPr="001760F0" w:rsidRDefault="0080410B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3" w:name="_Toc126589684"/>
      <w:r w:rsidRPr="001760F0">
        <w:rPr>
          <w:rFonts w:ascii="Times New Roman" w:hAnsi="Times New Roman" w:cs="Times New Roman"/>
          <w:sz w:val="28"/>
          <w:szCs w:val="28"/>
        </w:rPr>
        <w:t>3</w:t>
      </w:r>
      <w:r w:rsidR="00A73372" w:rsidRPr="001760F0">
        <w:rPr>
          <w:rFonts w:ascii="Times New Roman" w:hAnsi="Times New Roman" w:cs="Times New Roman"/>
          <w:sz w:val="28"/>
          <w:szCs w:val="28"/>
        </w:rPr>
        <w:t>.3.1 Водоснабжение</w:t>
      </w:r>
      <w:bookmarkEnd w:id="13"/>
    </w:p>
    <w:p w:rsidR="00C926B4" w:rsidRPr="001760F0" w:rsidRDefault="00BE4F97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Водоснабжение т</w:t>
      </w:r>
      <w:r w:rsidR="00C926B4" w:rsidRPr="001760F0">
        <w:rPr>
          <w:sz w:val="28"/>
          <w:szCs w:val="28"/>
        </w:rPr>
        <w:t>ерритори</w:t>
      </w:r>
      <w:r w:rsidRPr="001760F0">
        <w:rPr>
          <w:sz w:val="28"/>
          <w:szCs w:val="28"/>
        </w:rPr>
        <w:t>и</w:t>
      </w:r>
      <w:r w:rsidR="00C926B4" w:rsidRPr="001760F0">
        <w:rPr>
          <w:sz w:val="28"/>
          <w:szCs w:val="28"/>
        </w:rPr>
        <w:t xml:space="preserve"> квартала обеспечивается централизованной системой водоснабжения.</w:t>
      </w:r>
    </w:p>
    <w:p w:rsidR="00A73372" w:rsidRPr="001760F0" w:rsidRDefault="0080410B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126589685"/>
      <w:r w:rsidRPr="001760F0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73372" w:rsidRPr="001760F0">
        <w:rPr>
          <w:rFonts w:ascii="Times New Roman" w:hAnsi="Times New Roman" w:cs="Times New Roman"/>
          <w:sz w:val="28"/>
          <w:szCs w:val="28"/>
        </w:rPr>
        <w:t>.3.2 Водоотведение</w:t>
      </w:r>
      <w:bookmarkEnd w:id="14"/>
    </w:p>
    <w:p w:rsidR="00EC5359" w:rsidRPr="001760F0" w:rsidRDefault="00063AC6" w:rsidP="001760F0">
      <w:pPr>
        <w:ind w:firstLine="709"/>
        <w:jc w:val="both"/>
        <w:rPr>
          <w:sz w:val="28"/>
          <w:szCs w:val="28"/>
        </w:rPr>
      </w:pPr>
      <w:bookmarkStart w:id="15" w:name="_Toc497920109"/>
      <w:bookmarkStart w:id="16" w:name="_Toc498960293"/>
      <w:r w:rsidRPr="001760F0">
        <w:rPr>
          <w:sz w:val="28"/>
          <w:szCs w:val="28"/>
        </w:rPr>
        <w:t xml:space="preserve">Обслуживание существующих </w:t>
      </w:r>
      <w:r w:rsidR="00EC5359" w:rsidRPr="001760F0">
        <w:rPr>
          <w:sz w:val="28"/>
          <w:szCs w:val="28"/>
        </w:rPr>
        <w:t xml:space="preserve">объектов капитального строительства </w:t>
      </w:r>
      <w:r w:rsidRPr="001760F0">
        <w:rPr>
          <w:sz w:val="28"/>
          <w:szCs w:val="28"/>
        </w:rPr>
        <w:t>предусматривается</w:t>
      </w:r>
      <w:r w:rsidR="00EC5359" w:rsidRPr="001760F0">
        <w:rPr>
          <w:sz w:val="28"/>
          <w:szCs w:val="28"/>
        </w:rPr>
        <w:t xml:space="preserve"> от централизованной системы водоотведения.</w:t>
      </w:r>
    </w:p>
    <w:p w:rsidR="00301989" w:rsidRPr="001760F0" w:rsidRDefault="001D3064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Объем бытовых сточных вод принимается равным водопотреблению.</w:t>
      </w:r>
    </w:p>
    <w:p w:rsidR="00A73372" w:rsidRPr="001760F0" w:rsidRDefault="0080410B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126589686"/>
      <w:r w:rsidRPr="001760F0">
        <w:rPr>
          <w:rFonts w:ascii="Times New Roman" w:hAnsi="Times New Roman" w:cs="Times New Roman"/>
          <w:sz w:val="28"/>
          <w:szCs w:val="28"/>
        </w:rPr>
        <w:t>3.3.3</w:t>
      </w:r>
      <w:bookmarkEnd w:id="15"/>
      <w:bookmarkEnd w:id="16"/>
      <w:r w:rsidRPr="001760F0">
        <w:rPr>
          <w:rFonts w:ascii="Times New Roman" w:hAnsi="Times New Roman" w:cs="Times New Roman"/>
          <w:sz w:val="28"/>
          <w:szCs w:val="28"/>
        </w:rPr>
        <w:t xml:space="preserve"> Отвод поверхностного стока</w:t>
      </w:r>
      <w:bookmarkEnd w:id="17"/>
    </w:p>
    <w:p w:rsidR="001D3064" w:rsidRPr="001760F0" w:rsidRDefault="001D3064" w:rsidP="001760F0">
      <w:pPr>
        <w:ind w:firstLine="709"/>
        <w:jc w:val="both"/>
        <w:rPr>
          <w:sz w:val="28"/>
          <w:szCs w:val="28"/>
        </w:rPr>
      </w:pPr>
      <w:bookmarkStart w:id="18" w:name="sub_3064"/>
      <w:r w:rsidRPr="001760F0">
        <w:rPr>
          <w:sz w:val="28"/>
          <w:szCs w:val="28"/>
        </w:rPr>
        <w:t xml:space="preserve">Организация рельефа территории запроектирована в увязке с прилегающей территорией, с учетом выполнения нормального отвода атмосферных вод и высотной привязки </w:t>
      </w:r>
      <w:r w:rsidR="009A32A7" w:rsidRPr="001760F0">
        <w:rPr>
          <w:sz w:val="28"/>
          <w:szCs w:val="28"/>
        </w:rPr>
        <w:t>существующих объектов капитального строительства</w:t>
      </w:r>
      <w:r w:rsidRPr="001760F0">
        <w:rPr>
          <w:sz w:val="28"/>
          <w:szCs w:val="28"/>
        </w:rPr>
        <w:t>.</w:t>
      </w:r>
    </w:p>
    <w:p w:rsidR="001D3064" w:rsidRPr="001760F0" w:rsidRDefault="001D3064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с улиц и проездов на пониженные участки местности.</w:t>
      </w:r>
    </w:p>
    <w:p w:rsidR="001D3064" w:rsidRPr="001760F0" w:rsidRDefault="001D3064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:rsidR="00A73372" w:rsidRPr="001760F0" w:rsidRDefault="0080410B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Toc126589687"/>
      <w:r w:rsidRPr="001760F0">
        <w:rPr>
          <w:rFonts w:ascii="Times New Roman" w:hAnsi="Times New Roman" w:cs="Times New Roman"/>
          <w:sz w:val="28"/>
          <w:szCs w:val="28"/>
        </w:rPr>
        <w:t>3</w:t>
      </w:r>
      <w:r w:rsidR="00A73372" w:rsidRPr="001760F0">
        <w:rPr>
          <w:rFonts w:ascii="Times New Roman" w:hAnsi="Times New Roman" w:cs="Times New Roman"/>
          <w:sz w:val="28"/>
          <w:szCs w:val="28"/>
        </w:rPr>
        <w:t>.3.</w:t>
      </w:r>
      <w:r w:rsidRPr="001760F0">
        <w:rPr>
          <w:rFonts w:ascii="Times New Roman" w:hAnsi="Times New Roman" w:cs="Times New Roman"/>
          <w:sz w:val="28"/>
          <w:szCs w:val="28"/>
        </w:rPr>
        <w:t>4</w:t>
      </w:r>
      <w:r w:rsidR="00A73372" w:rsidRPr="001760F0">
        <w:rPr>
          <w:rFonts w:ascii="Times New Roman" w:hAnsi="Times New Roman" w:cs="Times New Roman"/>
          <w:sz w:val="28"/>
          <w:szCs w:val="28"/>
        </w:rPr>
        <w:t xml:space="preserve"> Теплоснабжение</w:t>
      </w:r>
      <w:bookmarkEnd w:id="18"/>
      <w:bookmarkEnd w:id="19"/>
    </w:p>
    <w:p w:rsidR="001D3064" w:rsidRPr="001760F0" w:rsidRDefault="00BE4F97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Теплоснабжение</w:t>
      </w:r>
      <w:r w:rsidR="00D15C67" w:rsidRPr="001760F0">
        <w:rPr>
          <w:sz w:val="28"/>
          <w:szCs w:val="28"/>
        </w:rPr>
        <w:t xml:space="preserve"> </w:t>
      </w:r>
      <w:r w:rsidR="00063AC6" w:rsidRPr="001760F0">
        <w:rPr>
          <w:sz w:val="28"/>
          <w:szCs w:val="28"/>
        </w:rPr>
        <w:t xml:space="preserve">территории </w:t>
      </w:r>
      <w:r w:rsidR="00D15C67" w:rsidRPr="001760F0">
        <w:rPr>
          <w:sz w:val="28"/>
          <w:szCs w:val="28"/>
        </w:rPr>
        <w:t>предусматривается</w:t>
      </w:r>
      <w:r w:rsidRPr="001760F0">
        <w:rPr>
          <w:sz w:val="28"/>
          <w:szCs w:val="28"/>
        </w:rPr>
        <w:t xml:space="preserve"> от теплогенераторов на газовом</w:t>
      </w:r>
      <w:r w:rsidR="00063AC6" w:rsidRPr="001760F0">
        <w:rPr>
          <w:sz w:val="28"/>
          <w:szCs w:val="28"/>
        </w:rPr>
        <w:t xml:space="preserve"> топливе.</w:t>
      </w:r>
    </w:p>
    <w:p w:rsidR="00A73372" w:rsidRPr="001760F0" w:rsidRDefault="00757621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20" w:name="_Toc126589688"/>
      <w:r w:rsidRPr="001760F0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A73372" w:rsidRPr="001760F0">
        <w:rPr>
          <w:rFonts w:ascii="Times New Roman" w:hAnsi="Times New Roman" w:cs="Times New Roman"/>
          <w:sz w:val="28"/>
          <w:szCs w:val="28"/>
        </w:rPr>
        <w:t>.3.</w:t>
      </w:r>
      <w:r w:rsidR="0080410B" w:rsidRPr="001760F0">
        <w:rPr>
          <w:rFonts w:ascii="Times New Roman" w:hAnsi="Times New Roman" w:cs="Times New Roman"/>
          <w:sz w:val="28"/>
          <w:szCs w:val="28"/>
        </w:rPr>
        <w:t>5</w:t>
      </w:r>
      <w:r w:rsidR="00A73372" w:rsidRPr="001760F0">
        <w:rPr>
          <w:rFonts w:ascii="Times New Roman" w:hAnsi="Times New Roman" w:cs="Times New Roman"/>
          <w:sz w:val="28"/>
          <w:szCs w:val="28"/>
        </w:rPr>
        <w:t xml:space="preserve"> Газоснабжение</w:t>
      </w:r>
      <w:bookmarkEnd w:id="20"/>
    </w:p>
    <w:p w:rsidR="001D3064" w:rsidRPr="001760F0" w:rsidRDefault="001D3064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Проектом планировки территории предусматривается централизованное газоснабжение.</w:t>
      </w:r>
    </w:p>
    <w:p w:rsidR="00A73372" w:rsidRPr="001760F0" w:rsidRDefault="007415C6" w:rsidP="001760F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_Toc126589689"/>
      <w:r w:rsidRPr="001760F0">
        <w:rPr>
          <w:rFonts w:ascii="Times New Roman" w:hAnsi="Times New Roman" w:cs="Times New Roman"/>
          <w:sz w:val="28"/>
          <w:szCs w:val="28"/>
        </w:rPr>
        <w:t>3</w:t>
      </w:r>
      <w:r w:rsidR="00A73372" w:rsidRPr="001760F0">
        <w:rPr>
          <w:rFonts w:ascii="Times New Roman" w:hAnsi="Times New Roman" w:cs="Times New Roman"/>
          <w:sz w:val="28"/>
          <w:szCs w:val="28"/>
        </w:rPr>
        <w:t>.3.</w:t>
      </w:r>
      <w:r w:rsidR="0080410B" w:rsidRPr="001760F0">
        <w:rPr>
          <w:rFonts w:ascii="Times New Roman" w:hAnsi="Times New Roman" w:cs="Times New Roman"/>
          <w:sz w:val="28"/>
          <w:szCs w:val="28"/>
        </w:rPr>
        <w:t>6</w:t>
      </w:r>
      <w:r w:rsidR="00A73372" w:rsidRPr="001760F0">
        <w:rPr>
          <w:rFonts w:ascii="Times New Roman" w:hAnsi="Times New Roman" w:cs="Times New Roman"/>
          <w:sz w:val="28"/>
          <w:szCs w:val="28"/>
        </w:rPr>
        <w:t xml:space="preserve"> Электроснабжение</w:t>
      </w:r>
      <w:bookmarkEnd w:id="21"/>
    </w:p>
    <w:p w:rsidR="008C49D5" w:rsidRPr="001760F0" w:rsidRDefault="007F2312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 xml:space="preserve">Обслуживание существующих </w:t>
      </w:r>
      <w:r w:rsidR="008C49D5" w:rsidRPr="001760F0">
        <w:rPr>
          <w:sz w:val="28"/>
          <w:szCs w:val="28"/>
        </w:rPr>
        <w:t>объектов капитального строительства предусматривается от районной энергетической системы.</w:t>
      </w:r>
    </w:p>
    <w:p w:rsidR="007C1D02" w:rsidRPr="001760F0" w:rsidRDefault="007C1D02" w:rsidP="001760F0">
      <w:pPr>
        <w:jc w:val="both"/>
        <w:rPr>
          <w:sz w:val="28"/>
          <w:szCs w:val="28"/>
        </w:rPr>
      </w:pPr>
    </w:p>
    <w:p w:rsidR="007D01EB" w:rsidRPr="001760F0" w:rsidRDefault="001760F0" w:rsidP="001760F0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22" w:name="_Toc126589690"/>
      <w:r w:rsidR="00637711">
        <w:rPr>
          <w:rFonts w:ascii="Times New Roman" w:hAnsi="Times New Roman" w:cs="Times New Roman"/>
          <w:sz w:val="28"/>
          <w:szCs w:val="28"/>
        </w:rPr>
        <w:lastRenderedPageBreak/>
        <w:t>4. ПОЛОЖЕНИЯ</w:t>
      </w:r>
      <w:r w:rsidR="007D01EB" w:rsidRPr="001760F0">
        <w:rPr>
          <w:rFonts w:ascii="Times New Roman" w:hAnsi="Times New Roman" w:cs="Times New Roman"/>
          <w:sz w:val="28"/>
          <w:szCs w:val="28"/>
        </w:rPr>
        <w:t xml:space="preserve"> ОБ ОЧЕРЕДНОСТИ ПЛАНИРУЕМОГО РАЗВИТИЯ ТЕРРИТОРИИ</w:t>
      </w:r>
      <w:bookmarkEnd w:id="22"/>
    </w:p>
    <w:p w:rsidR="007D01EB" w:rsidRPr="001760F0" w:rsidRDefault="007D01EB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Реализация проекта планировки предусматривается в один этап.</w:t>
      </w:r>
    </w:p>
    <w:p w:rsidR="007D01EB" w:rsidRPr="001760F0" w:rsidRDefault="009A32A7" w:rsidP="001760F0">
      <w:pPr>
        <w:ind w:firstLine="709"/>
        <w:jc w:val="both"/>
        <w:rPr>
          <w:sz w:val="28"/>
          <w:szCs w:val="28"/>
        </w:rPr>
      </w:pPr>
      <w:r w:rsidRPr="001760F0">
        <w:rPr>
          <w:sz w:val="28"/>
          <w:szCs w:val="28"/>
        </w:rPr>
        <w:t>Строительство</w:t>
      </w:r>
      <w:r w:rsidR="004C668D">
        <w:rPr>
          <w:sz w:val="28"/>
          <w:szCs w:val="28"/>
        </w:rPr>
        <w:t xml:space="preserve"> объекта капитального строительства</w:t>
      </w:r>
      <w:r w:rsidR="007D01EB" w:rsidRPr="001760F0">
        <w:rPr>
          <w:sz w:val="28"/>
          <w:szCs w:val="28"/>
        </w:rPr>
        <w:t>:</w:t>
      </w:r>
    </w:p>
    <w:p w:rsidR="009A32A7" w:rsidRPr="00AE2DB2" w:rsidRDefault="009A32A7" w:rsidP="001760F0">
      <w:pPr>
        <w:numPr>
          <w:ilvl w:val="0"/>
          <w:numId w:val="30"/>
        </w:numPr>
        <w:ind w:left="0" w:firstLine="709"/>
        <w:jc w:val="both"/>
        <w:rPr>
          <w:sz w:val="28"/>
          <w:szCs w:val="28"/>
        </w:rPr>
      </w:pPr>
      <w:r w:rsidRPr="00AE2DB2">
        <w:rPr>
          <w:sz w:val="28"/>
          <w:szCs w:val="28"/>
        </w:rPr>
        <w:t>автомобильного салона (зоны 1</w:t>
      </w:r>
      <w:r w:rsidR="00AE2DB2" w:rsidRPr="00AE2DB2">
        <w:rPr>
          <w:sz w:val="28"/>
          <w:szCs w:val="28"/>
        </w:rPr>
        <w:t>-4).</w:t>
      </w:r>
    </w:p>
    <w:sectPr w:rsidR="009A32A7" w:rsidRPr="00AE2DB2" w:rsidSect="001760F0">
      <w:headerReference w:type="default" r:id="rId8"/>
      <w:footerReference w:type="default" r:id="rId9"/>
      <w:pgSz w:w="11906" w:h="16838"/>
      <w:pgMar w:top="568" w:right="566" w:bottom="89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12" w:rsidRDefault="005B6C12">
      <w:r>
        <w:separator/>
      </w:r>
    </w:p>
  </w:endnote>
  <w:endnote w:type="continuationSeparator" w:id="0">
    <w:p w:rsidR="005B6C12" w:rsidRDefault="005B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0E7" w:rsidRDefault="005200E7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2502F">
      <w:rPr>
        <w:noProof/>
      </w:rPr>
      <w:t>8</w:t>
    </w:r>
    <w:r>
      <w:fldChar w:fldCharType="end"/>
    </w:r>
  </w:p>
  <w:p w:rsidR="005200E7" w:rsidRDefault="005200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12" w:rsidRDefault="005B6C12">
      <w:r>
        <w:separator/>
      </w:r>
    </w:p>
  </w:footnote>
  <w:footnote w:type="continuationSeparator" w:id="0">
    <w:p w:rsidR="005B6C12" w:rsidRDefault="005B6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0E7" w:rsidRDefault="005200E7">
    <w:pPr>
      <w:pStyle w:val="a5"/>
      <w:jc w:val="center"/>
    </w:pPr>
  </w:p>
  <w:p w:rsidR="005200E7" w:rsidRDefault="005200E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7B2"/>
    <w:multiLevelType w:val="hybridMultilevel"/>
    <w:tmpl w:val="5E9E68A0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" w15:restartNumberingAfterBreak="0">
    <w:nsid w:val="01B93D97"/>
    <w:multiLevelType w:val="hybridMultilevel"/>
    <w:tmpl w:val="0D0A804E"/>
    <w:lvl w:ilvl="0" w:tplc="BA409C6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28C61BA"/>
    <w:multiLevelType w:val="hybridMultilevel"/>
    <w:tmpl w:val="B3844360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605208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9BB6277"/>
    <w:multiLevelType w:val="hybridMultilevel"/>
    <w:tmpl w:val="C7906982"/>
    <w:lvl w:ilvl="0" w:tplc="F80446CA">
      <w:start w:val="1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D9CABEE8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77403FB0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BA3049E4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31226320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246CC40A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4510F706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4EFCAFCE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4A2745A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5" w15:restartNumberingAfterBreak="0">
    <w:nsid w:val="19FF71BA"/>
    <w:multiLevelType w:val="hybridMultilevel"/>
    <w:tmpl w:val="948A0468"/>
    <w:lvl w:ilvl="0" w:tplc="64E28D9E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6F88275E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934A08A4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F3BE7220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CFFC9E98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CB02A2C4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AA8C666E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33E4E5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632C28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6" w15:restartNumberingAfterBreak="0">
    <w:nsid w:val="235534FB"/>
    <w:multiLevelType w:val="hybridMultilevel"/>
    <w:tmpl w:val="F0268140"/>
    <w:lvl w:ilvl="0" w:tplc="E24C0304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F1AA9DBA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96E67212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ADB0D24C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2744A0F6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AD785C34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8AA2EC94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68027AD0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FBFEF5AC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7" w15:restartNumberingAfterBreak="0">
    <w:nsid w:val="2BB57B45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FDA7453"/>
    <w:multiLevelType w:val="multilevel"/>
    <w:tmpl w:val="C4EAEFD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9" w15:restartNumberingAfterBreak="0">
    <w:nsid w:val="2FE64C1B"/>
    <w:multiLevelType w:val="hybridMultilevel"/>
    <w:tmpl w:val="7160FFAC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13C0C30"/>
    <w:multiLevelType w:val="hybridMultilevel"/>
    <w:tmpl w:val="74EE40C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AC281C"/>
    <w:multiLevelType w:val="hybridMultilevel"/>
    <w:tmpl w:val="E9286370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03098C"/>
    <w:multiLevelType w:val="hybridMultilevel"/>
    <w:tmpl w:val="0712C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5A41146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69C417E"/>
    <w:multiLevelType w:val="hybridMultilevel"/>
    <w:tmpl w:val="92C29E86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7F15E5A"/>
    <w:multiLevelType w:val="hybridMultilevel"/>
    <w:tmpl w:val="F1807AF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AEB0133"/>
    <w:multiLevelType w:val="hybridMultilevel"/>
    <w:tmpl w:val="8498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62CBC"/>
    <w:multiLevelType w:val="hybridMultilevel"/>
    <w:tmpl w:val="E5209EB0"/>
    <w:lvl w:ilvl="0" w:tplc="E318BC4A">
      <w:start w:val="1"/>
      <w:numFmt w:val="decimal"/>
      <w:lvlText w:val="%1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A0B52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54228DF"/>
    <w:multiLevelType w:val="multilevel"/>
    <w:tmpl w:val="B748FBBC"/>
    <w:lvl w:ilvl="0">
      <w:start w:val="5"/>
      <w:numFmt w:val="decimal"/>
      <w:lvlText w:val="%1"/>
      <w:lvlJc w:val="left"/>
      <w:pPr>
        <w:ind w:left="102" w:hanging="29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936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53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1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88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05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022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440" w:hanging="298"/>
      </w:pPr>
      <w:rPr>
        <w:rFonts w:hint="default"/>
      </w:rPr>
    </w:lvl>
  </w:abstractNum>
  <w:abstractNum w:abstractNumId="20" w15:restartNumberingAfterBreak="0">
    <w:nsid w:val="48ED7577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C3F5DEE"/>
    <w:multiLevelType w:val="hybridMultilevel"/>
    <w:tmpl w:val="240E84C2"/>
    <w:lvl w:ilvl="0" w:tplc="910E349E">
      <w:start w:val="2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4A04FA1C">
      <w:start w:val="1"/>
      <w:numFmt w:val="bullet"/>
      <w:lvlText w:val="•"/>
      <w:lvlJc w:val="left"/>
      <w:pPr>
        <w:ind w:left="519" w:hanging="151"/>
      </w:pPr>
      <w:rPr>
        <w:rFonts w:hint="default"/>
      </w:rPr>
    </w:lvl>
    <w:lvl w:ilvl="2" w:tplc="A2B8EB6A">
      <w:start w:val="1"/>
      <w:numFmt w:val="bullet"/>
      <w:lvlText w:val="•"/>
      <w:lvlJc w:val="left"/>
      <w:pPr>
        <w:ind w:left="936" w:hanging="151"/>
      </w:pPr>
      <w:rPr>
        <w:rFonts w:hint="default"/>
      </w:rPr>
    </w:lvl>
    <w:lvl w:ilvl="3" w:tplc="FFE820E2">
      <w:start w:val="1"/>
      <w:numFmt w:val="bullet"/>
      <w:lvlText w:val="•"/>
      <w:lvlJc w:val="left"/>
      <w:pPr>
        <w:ind w:left="1353" w:hanging="151"/>
      </w:pPr>
      <w:rPr>
        <w:rFonts w:hint="default"/>
      </w:rPr>
    </w:lvl>
    <w:lvl w:ilvl="4" w:tplc="05FABCDA">
      <w:start w:val="1"/>
      <w:numFmt w:val="bullet"/>
      <w:lvlText w:val="•"/>
      <w:lvlJc w:val="left"/>
      <w:pPr>
        <w:ind w:left="1771" w:hanging="151"/>
      </w:pPr>
      <w:rPr>
        <w:rFonts w:hint="default"/>
      </w:rPr>
    </w:lvl>
    <w:lvl w:ilvl="5" w:tplc="B0089E66">
      <w:start w:val="1"/>
      <w:numFmt w:val="bullet"/>
      <w:lvlText w:val="•"/>
      <w:lvlJc w:val="left"/>
      <w:pPr>
        <w:ind w:left="2188" w:hanging="151"/>
      </w:pPr>
      <w:rPr>
        <w:rFonts w:hint="default"/>
      </w:rPr>
    </w:lvl>
    <w:lvl w:ilvl="6" w:tplc="5ED47460">
      <w:start w:val="1"/>
      <w:numFmt w:val="bullet"/>
      <w:lvlText w:val="•"/>
      <w:lvlJc w:val="left"/>
      <w:pPr>
        <w:ind w:left="2605" w:hanging="151"/>
      </w:pPr>
      <w:rPr>
        <w:rFonts w:hint="default"/>
      </w:rPr>
    </w:lvl>
    <w:lvl w:ilvl="7" w:tplc="1A1880F4">
      <w:start w:val="1"/>
      <w:numFmt w:val="bullet"/>
      <w:lvlText w:val="•"/>
      <w:lvlJc w:val="left"/>
      <w:pPr>
        <w:ind w:left="3023" w:hanging="151"/>
      </w:pPr>
      <w:rPr>
        <w:rFonts w:hint="default"/>
      </w:rPr>
    </w:lvl>
    <w:lvl w:ilvl="8" w:tplc="8C5076E6">
      <w:start w:val="1"/>
      <w:numFmt w:val="bullet"/>
      <w:lvlText w:val="•"/>
      <w:lvlJc w:val="left"/>
      <w:pPr>
        <w:ind w:left="3440" w:hanging="151"/>
      </w:pPr>
      <w:rPr>
        <w:rFonts w:hint="default"/>
      </w:rPr>
    </w:lvl>
  </w:abstractNum>
  <w:abstractNum w:abstractNumId="22" w15:restartNumberingAfterBreak="0">
    <w:nsid w:val="4E194FB1"/>
    <w:multiLevelType w:val="hybridMultilevel"/>
    <w:tmpl w:val="FFECC392"/>
    <w:lvl w:ilvl="0" w:tplc="64E28D9E">
      <w:start w:val="1"/>
      <w:numFmt w:val="bullet"/>
      <w:lvlText w:val="-"/>
      <w:lvlJc w:val="left"/>
      <w:pPr>
        <w:ind w:left="1487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3" w15:restartNumberingAfterBreak="0">
    <w:nsid w:val="4FD265DA"/>
    <w:multiLevelType w:val="hybridMultilevel"/>
    <w:tmpl w:val="686C54E6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0B443CA"/>
    <w:multiLevelType w:val="multilevel"/>
    <w:tmpl w:val="65AC0130"/>
    <w:lvl w:ilvl="0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>
      <w:start w:val="1"/>
      <w:numFmt w:val="decimal"/>
      <w:lvlText w:val="%1.%2"/>
      <w:lvlJc w:val="left"/>
      <w:pPr>
        <w:ind w:left="102" w:hanging="298"/>
      </w:pPr>
      <w:rPr>
        <w:rFonts w:ascii="Times New Roman" w:eastAsia="Calibri" w:hAnsi="Times New Roman" w:cs="Times New Roman" w:hint="default"/>
        <w:spacing w:val="-1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565" w:hanging="29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029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493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56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42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3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347" w:hanging="298"/>
      </w:pPr>
      <w:rPr>
        <w:rFonts w:hint="default"/>
      </w:rPr>
    </w:lvl>
  </w:abstractNum>
  <w:abstractNum w:abstractNumId="25" w15:restartNumberingAfterBreak="0">
    <w:nsid w:val="5CAA3BC2"/>
    <w:multiLevelType w:val="hybridMultilevel"/>
    <w:tmpl w:val="8498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6232"/>
    <w:multiLevelType w:val="hybridMultilevel"/>
    <w:tmpl w:val="D89A0FEE"/>
    <w:lvl w:ilvl="0" w:tplc="A0F69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DF3E84"/>
    <w:multiLevelType w:val="hybridMultilevel"/>
    <w:tmpl w:val="660A209C"/>
    <w:lvl w:ilvl="0" w:tplc="705C1406">
      <w:start w:val="4"/>
      <w:numFmt w:val="decimal"/>
      <w:lvlText w:val="%1."/>
      <w:lvlJc w:val="left"/>
      <w:pPr>
        <w:ind w:left="102" w:hanging="151"/>
      </w:pPr>
      <w:rPr>
        <w:rFonts w:hint="default"/>
        <w:spacing w:val="-1"/>
        <w:u w:val="none"/>
      </w:rPr>
    </w:lvl>
    <w:lvl w:ilvl="1" w:tplc="B0C609C0">
      <w:start w:val="1"/>
      <w:numFmt w:val="bullet"/>
      <w:lvlText w:val="•"/>
      <w:lvlJc w:val="left"/>
      <w:pPr>
        <w:ind w:left="399" w:hanging="151"/>
      </w:pPr>
      <w:rPr>
        <w:rFonts w:hint="default"/>
      </w:rPr>
    </w:lvl>
    <w:lvl w:ilvl="2" w:tplc="8EB403DC">
      <w:start w:val="1"/>
      <w:numFmt w:val="bullet"/>
      <w:lvlText w:val="•"/>
      <w:lvlJc w:val="left"/>
      <w:pPr>
        <w:ind w:left="830" w:hanging="151"/>
      </w:pPr>
      <w:rPr>
        <w:rFonts w:hint="default"/>
      </w:rPr>
    </w:lvl>
    <w:lvl w:ilvl="3" w:tplc="483695FA">
      <w:start w:val="1"/>
      <w:numFmt w:val="bullet"/>
      <w:lvlText w:val="•"/>
      <w:lvlJc w:val="left"/>
      <w:pPr>
        <w:ind w:left="1260" w:hanging="151"/>
      </w:pPr>
      <w:rPr>
        <w:rFonts w:hint="default"/>
      </w:rPr>
    </w:lvl>
    <w:lvl w:ilvl="4" w:tplc="0BC28EB0">
      <w:start w:val="1"/>
      <w:numFmt w:val="bullet"/>
      <w:lvlText w:val="•"/>
      <w:lvlJc w:val="left"/>
      <w:pPr>
        <w:ind w:left="1691" w:hanging="151"/>
      </w:pPr>
      <w:rPr>
        <w:rFonts w:hint="default"/>
      </w:rPr>
    </w:lvl>
    <w:lvl w:ilvl="5" w:tplc="8CB8CF68">
      <w:start w:val="1"/>
      <w:numFmt w:val="bullet"/>
      <w:lvlText w:val="•"/>
      <w:lvlJc w:val="left"/>
      <w:pPr>
        <w:ind w:left="2122" w:hanging="151"/>
      </w:pPr>
      <w:rPr>
        <w:rFonts w:hint="default"/>
      </w:rPr>
    </w:lvl>
    <w:lvl w:ilvl="6" w:tplc="827E8AD8">
      <w:start w:val="1"/>
      <w:numFmt w:val="bullet"/>
      <w:lvlText w:val="•"/>
      <w:lvlJc w:val="left"/>
      <w:pPr>
        <w:ind w:left="2552" w:hanging="151"/>
      </w:pPr>
      <w:rPr>
        <w:rFonts w:hint="default"/>
      </w:rPr>
    </w:lvl>
    <w:lvl w:ilvl="7" w:tplc="13B8BE1A">
      <w:start w:val="1"/>
      <w:numFmt w:val="bullet"/>
      <w:lvlText w:val="•"/>
      <w:lvlJc w:val="left"/>
      <w:pPr>
        <w:ind w:left="2983" w:hanging="151"/>
      </w:pPr>
      <w:rPr>
        <w:rFonts w:hint="default"/>
      </w:rPr>
    </w:lvl>
    <w:lvl w:ilvl="8" w:tplc="6E6EE1F6">
      <w:start w:val="1"/>
      <w:numFmt w:val="bullet"/>
      <w:lvlText w:val="•"/>
      <w:lvlJc w:val="left"/>
      <w:pPr>
        <w:ind w:left="3413" w:hanging="151"/>
      </w:pPr>
      <w:rPr>
        <w:rFonts w:hint="default"/>
      </w:rPr>
    </w:lvl>
  </w:abstractNum>
  <w:abstractNum w:abstractNumId="28" w15:restartNumberingAfterBreak="0">
    <w:nsid w:val="63045DC1"/>
    <w:multiLevelType w:val="hybridMultilevel"/>
    <w:tmpl w:val="F9A6E39A"/>
    <w:lvl w:ilvl="0" w:tplc="436A8FC6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31866CE4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D7964286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9488A7A2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966E889C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2A9644C8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00168A54">
      <w:start w:val="1"/>
      <w:numFmt w:val="bullet"/>
      <w:lvlText w:val="•"/>
      <w:lvlJc w:val="left"/>
      <w:pPr>
        <w:ind w:left="2647" w:hanging="106"/>
      </w:pPr>
      <w:rPr>
        <w:rFonts w:hint="default"/>
      </w:rPr>
    </w:lvl>
    <w:lvl w:ilvl="7" w:tplc="2B50F2A4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0E0A17E2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29" w15:restartNumberingAfterBreak="0">
    <w:nsid w:val="671C7135"/>
    <w:multiLevelType w:val="hybridMultilevel"/>
    <w:tmpl w:val="A6907CE2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CB71B4"/>
    <w:multiLevelType w:val="hybridMultilevel"/>
    <w:tmpl w:val="FD762D26"/>
    <w:lvl w:ilvl="0" w:tplc="DD3277C4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1" w15:restartNumberingAfterBreak="0">
    <w:nsid w:val="6B5A29AC"/>
    <w:multiLevelType w:val="hybridMultilevel"/>
    <w:tmpl w:val="DA6C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625E90"/>
    <w:multiLevelType w:val="hybridMultilevel"/>
    <w:tmpl w:val="0FD83FB8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D44142D"/>
    <w:multiLevelType w:val="hybridMultilevel"/>
    <w:tmpl w:val="8498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22384"/>
    <w:multiLevelType w:val="hybridMultilevel"/>
    <w:tmpl w:val="003A3128"/>
    <w:lvl w:ilvl="0" w:tplc="F1EC9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0890DFA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1047E3A"/>
    <w:multiLevelType w:val="hybridMultilevel"/>
    <w:tmpl w:val="8498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23060"/>
    <w:multiLevelType w:val="hybridMultilevel"/>
    <w:tmpl w:val="2E1A03F0"/>
    <w:lvl w:ilvl="0" w:tplc="64E28D9E">
      <w:start w:val="1"/>
      <w:numFmt w:val="bullet"/>
      <w:lvlText w:val="-"/>
      <w:lvlJc w:val="left"/>
      <w:pPr>
        <w:ind w:left="1429" w:hanging="360"/>
      </w:pPr>
      <w:rPr>
        <w:rFonts w:ascii="Calibri" w:eastAsia="Calibri" w:hAnsi="Calibri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6A0176D"/>
    <w:multiLevelType w:val="hybridMultilevel"/>
    <w:tmpl w:val="CF7C5D1C"/>
    <w:lvl w:ilvl="0" w:tplc="8710E6F4">
      <w:start w:val="1"/>
      <w:numFmt w:val="bullet"/>
      <w:lvlText w:val="-"/>
      <w:lvlJc w:val="left"/>
      <w:pPr>
        <w:ind w:left="207" w:hanging="106"/>
      </w:pPr>
      <w:rPr>
        <w:rFonts w:ascii="Calibri" w:eastAsia="Calibri" w:hAnsi="Calibri" w:hint="default"/>
        <w:w w:val="99"/>
        <w:sz w:val="20"/>
        <w:szCs w:val="20"/>
      </w:rPr>
    </w:lvl>
    <w:lvl w:ilvl="1" w:tplc="DC589B3C">
      <w:start w:val="1"/>
      <w:numFmt w:val="bullet"/>
      <w:lvlText w:val="•"/>
      <w:lvlJc w:val="left"/>
      <w:pPr>
        <w:ind w:left="614" w:hanging="106"/>
      </w:pPr>
      <w:rPr>
        <w:rFonts w:hint="default"/>
      </w:rPr>
    </w:lvl>
    <w:lvl w:ilvl="2" w:tplc="EBBAD912">
      <w:start w:val="1"/>
      <w:numFmt w:val="bullet"/>
      <w:lvlText w:val="•"/>
      <w:lvlJc w:val="left"/>
      <w:pPr>
        <w:ind w:left="1021" w:hanging="106"/>
      </w:pPr>
      <w:rPr>
        <w:rFonts w:hint="default"/>
      </w:rPr>
    </w:lvl>
    <w:lvl w:ilvl="3" w:tplc="2CD081DA">
      <w:start w:val="1"/>
      <w:numFmt w:val="bullet"/>
      <w:lvlText w:val="•"/>
      <w:lvlJc w:val="left"/>
      <w:pPr>
        <w:ind w:left="1427" w:hanging="106"/>
      </w:pPr>
      <w:rPr>
        <w:rFonts w:hint="default"/>
      </w:rPr>
    </w:lvl>
    <w:lvl w:ilvl="4" w:tplc="023E7600">
      <w:start w:val="1"/>
      <w:numFmt w:val="bullet"/>
      <w:lvlText w:val="•"/>
      <w:lvlJc w:val="left"/>
      <w:pPr>
        <w:ind w:left="1834" w:hanging="106"/>
      </w:pPr>
      <w:rPr>
        <w:rFonts w:hint="default"/>
      </w:rPr>
    </w:lvl>
    <w:lvl w:ilvl="5" w:tplc="811A397A">
      <w:start w:val="1"/>
      <w:numFmt w:val="bullet"/>
      <w:lvlText w:val="•"/>
      <w:lvlJc w:val="left"/>
      <w:pPr>
        <w:ind w:left="2241" w:hanging="106"/>
      </w:pPr>
      <w:rPr>
        <w:rFonts w:hint="default"/>
      </w:rPr>
    </w:lvl>
    <w:lvl w:ilvl="6" w:tplc="7F02F5A2">
      <w:start w:val="1"/>
      <w:numFmt w:val="bullet"/>
      <w:lvlText w:val="•"/>
      <w:lvlJc w:val="left"/>
      <w:pPr>
        <w:ind w:left="2648" w:hanging="106"/>
      </w:pPr>
      <w:rPr>
        <w:rFonts w:hint="default"/>
      </w:rPr>
    </w:lvl>
    <w:lvl w:ilvl="7" w:tplc="0908B326">
      <w:start w:val="1"/>
      <w:numFmt w:val="bullet"/>
      <w:lvlText w:val="•"/>
      <w:lvlJc w:val="left"/>
      <w:pPr>
        <w:ind w:left="3054" w:hanging="106"/>
      </w:pPr>
      <w:rPr>
        <w:rFonts w:hint="default"/>
      </w:rPr>
    </w:lvl>
    <w:lvl w:ilvl="8" w:tplc="41ACB04C">
      <w:start w:val="1"/>
      <w:numFmt w:val="bullet"/>
      <w:lvlText w:val="•"/>
      <w:lvlJc w:val="left"/>
      <w:pPr>
        <w:ind w:left="3461" w:hanging="106"/>
      </w:pPr>
      <w:rPr>
        <w:rFonts w:hint="default"/>
      </w:rPr>
    </w:lvl>
  </w:abstractNum>
  <w:abstractNum w:abstractNumId="39" w15:restartNumberingAfterBreak="0">
    <w:nsid w:val="7BF36D2C"/>
    <w:multiLevelType w:val="hybridMultilevel"/>
    <w:tmpl w:val="F036F64A"/>
    <w:lvl w:ilvl="0" w:tplc="A0F69C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DA2166D"/>
    <w:multiLevelType w:val="hybridMultilevel"/>
    <w:tmpl w:val="1C868D9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1"/>
  </w:num>
  <w:num w:numId="2">
    <w:abstractNumId w:val="34"/>
  </w:num>
  <w:num w:numId="3">
    <w:abstractNumId w:val="24"/>
  </w:num>
  <w:num w:numId="4">
    <w:abstractNumId w:val="5"/>
  </w:num>
  <w:num w:numId="5">
    <w:abstractNumId w:val="6"/>
  </w:num>
  <w:num w:numId="6">
    <w:abstractNumId w:val="1"/>
  </w:num>
  <w:num w:numId="7">
    <w:abstractNumId w:val="27"/>
  </w:num>
  <w:num w:numId="8">
    <w:abstractNumId w:val="4"/>
  </w:num>
  <w:num w:numId="9">
    <w:abstractNumId w:val="19"/>
  </w:num>
  <w:num w:numId="10">
    <w:abstractNumId w:val="38"/>
  </w:num>
  <w:num w:numId="11">
    <w:abstractNumId w:val="8"/>
  </w:num>
  <w:num w:numId="12">
    <w:abstractNumId w:val="28"/>
  </w:num>
  <w:num w:numId="13">
    <w:abstractNumId w:val="21"/>
  </w:num>
  <w:num w:numId="14">
    <w:abstractNumId w:val="0"/>
  </w:num>
  <w:num w:numId="15">
    <w:abstractNumId w:val="30"/>
  </w:num>
  <w:num w:numId="16">
    <w:abstractNumId w:val="12"/>
  </w:num>
  <w:num w:numId="17">
    <w:abstractNumId w:val="10"/>
  </w:num>
  <w:num w:numId="18">
    <w:abstractNumId w:val="37"/>
  </w:num>
  <w:num w:numId="19">
    <w:abstractNumId w:val="32"/>
  </w:num>
  <w:num w:numId="20">
    <w:abstractNumId w:val="22"/>
  </w:num>
  <w:num w:numId="21">
    <w:abstractNumId w:val="15"/>
  </w:num>
  <w:num w:numId="22">
    <w:abstractNumId w:val="40"/>
  </w:num>
  <w:num w:numId="23">
    <w:abstractNumId w:val="18"/>
  </w:num>
  <w:num w:numId="24">
    <w:abstractNumId w:val="7"/>
  </w:num>
  <w:num w:numId="25">
    <w:abstractNumId w:val="11"/>
  </w:num>
  <w:num w:numId="26">
    <w:abstractNumId w:val="2"/>
  </w:num>
  <w:num w:numId="27">
    <w:abstractNumId w:val="23"/>
  </w:num>
  <w:num w:numId="28">
    <w:abstractNumId w:val="29"/>
  </w:num>
  <w:num w:numId="29">
    <w:abstractNumId w:val="39"/>
  </w:num>
  <w:num w:numId="30">
    <w:abstractNumId w:val="9"/>
  </w:num>
  <w:num w:numId="31">
    <w:abstractNumId w:val="26"/>
  </w:num>
  <w:num w:numId="32">
    <w:abstractNumId w:val="14"/>
  </w:num>
  <w:num w:numId="33">
    <w:abstractNumId w:val="17"/>
  </w:num>
  <w:num w:numId="34">
    <w:abstractNumId w:val="20"/>
  </w:num>
  <w:num w:numId="35">
    <w:abstractNumId w:val="3"/>
  </w:num>
  <w:num w:numId="36">
    <w:abstractNumId w:val="13"/>
  </w:num>
  <w:num w:numId="37">
    <w:abstractNumId w:val="35"/>
  </w:num>
  <w:num w:numId="38">
    <w:abstractNumId w:val="33"/>
  </w:num>
  <w:num w:numId="39">
    <w:abstractNumId w:val="36"/>
  </w:num>
  <w:num w:numId="40">
    <w:abstractNumId w:val="25"/>
  </w:num>
  <w:num w:numId="4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49B"/>
    <w:rsid w:val="00001D42"/>
    <w:rsid w:val="000028C1"/>
    <w:rsid w:val="000050A1"/>
    <w:rsid w:val="000052A2"/>
    <w:rsid w:val="00012A40"/>
    <w:rsid w:val="00012BC3"/>
    <w:rsid w:val="00022D40"/>
    <w:rsid w:val="00027843"/>
    <w:rsid w:val="000434F9"/>
    <w:rsid w:val="00043C88"/>
    <w:rsid w:val="0005069B"/>
    <w:rsid w:val="0005383E"/>
    <w:rsid w:val="00053BB2"/>
    <w:rsid w:val="0005663C"/>
    <w:rsid w:val="0005695E"/>
    <w:rsid w:val="0006073B"/>
    <w:rsid w:val="00063AC6"/>
    <w:rsid w:val="0006516C"/>
    <w:rsid w:val="0006572C"/>
    <w:rsid w:val="00066707"/>
    <w:rsid w:val="0007498F"/>
    <w:rsid w:val="000758F6"/>
    <w:rsid w:val="000760FC"/>
    <w:rsid w:val="00076848"/>
    <w:rsid w:val="00077691"/>
    <w:rsid w:val="000815D1"/>
    <w:rsid w:val="00084645"/>
    <w:rsid w:val="0008487A"/>
    <w:rsid w:val="00084D96"/>
    <w:rsid w:val="000853A2"/>
    <w:rsid w:val="00085B9A"/>
    <w:rsid w:val="00086529"/>
    <w:rsid w:val="0009006B"/>
    <w:rsid w:val="000940FD"/>
    <w:rsid w:val="000950AB"/>
    <w:rsid w:val="00096DD0"/>
    <w:rsid w:val="000A33FD"/>
    <w:rsid w:val="000A38CC"/>
    <w:rsid w:val="000A608F"/>
    <w:rsid w:val="000A727C"/>
    <w:rsid w:val="000A7DCD"/>
    <w:rsid w:val="000B450B"/>
    <w:rsid w:val="000B62C0"/>
    <w:rsid w:val="000B7CAA"/>
    <w:rsid w:val="000C3ABC"/>
    <w:rsid w:val="000C6AE0"/>
    <w:rsid w:val="000C786C"/>
    <w:rsid w:val="000D0CE5"/>
    <w:rsid w:val="000D1FEF"/>
    <w:rsid w:val="000D21F3"/>
    <w:rsid w:val="000D62B5"/>
    <w:rsid w:val="000D743D"/>
    <w:rsid w:val="000E6177"/>
    <w:rsid w:val="000E6904"/>
    <w:rsid w:val="000E691A"/>
    <w:rsid w:val="000F1051"/>
    <w:rsid w:val="000F2E9A"/>
    <w:rsid w:val="000F6EFA"/>
    <w:rsid w:val="001021FF"/>
    <w:rsid w:val="00103F1D"/>
    <w:rsid w:val="0010506A"/>
    <w:rsid w:val="00105D11"/>
    <w:rsid w:val="001063CD"/>
    <w:rsid w:val="00113D13"/>
    <w:rsid w:val="00114DCC"/>
    <w:rsid w:val="00116925"/>
    <w:rsid w:val="00116CC1"/>
    <w:rsid w:val="0012124D"/>
    <w:rsid w:val="00130A36"/>
    <w:rsid w:val="00135F39"/>
    <w:rsid w:val="001403C6"/>
    <w:rsid w:val="0014564C"/>
    <w:rsid w:val="00146560"/>
    <w:rsid w:val="00161262"/>
    <w:rsid w:val="00161812"/>
    <w:rsid w:val="00163F28"/>
    <w:rsid w:val="00164290"/>
    <w:rsid w:val="00165090"/>
    <w:rsid w:val="00165B50"/>
    <w:rsid w:val="001669E2"/>
    <w:rsid w:val="00171F13"/>
    <w:rsid w:val="001722BD"/>
    <w:rsid w:val="00175842"/>
    <w:rsid w:val="001760F0"/>
    <w:rsid w:val="00176B92"/>
    <w:rsid w:val="00177CEF"/>
    <w:rsid w:val="00180E99"/>
    <w:rsid w:val="001827E9"/>
    <w:rsid w:val="001831E0"/>
    <w:rsid w:val="00183B5D"/>
    <w:rsid w:val="00187616"/>
    <w:rsid w:val="001921FA"/>
    <w:rsid w:val="00196A85"/>
    <w:rsid w:val="001B7699"/>
    <w:rsid w:val="001C2FD4"/>
    <w:rsid w:val="001C325D"/>
    <w:rsid w:val="001C3BDA"/>
    <w:rsid w:val="001C66F7"/>
    <w:rsid w:val="001C6CFD"/>
    <w:rsid w:val="001D3064"/>
    <w:rsid w:val="001D54D8"/>
    <w:rsid w:val="001D7A00"/>
    <w:rsid w:val="001D7C17"/>
    <w:rsid w:val="001E3DCC"/>
    <w:rsid w:val="001E5524"/>
    <w:rsid w:val="001E5B63"/>
    <w:rsid w:val="001E6EA4"/>
    <w:rsid w:val="001E75E9"/>
    <w:rsid w:val="001F57E1"/>
    <w:rsid w:val="00206689"/>
    <w:rsid w:val="002105CC"/>
    <w:rsid w:val="00212273"/>
    <w:rsid w:val="00213936"/>
    <w:rsid w:val="00216337"/>
    <w:rsid w:val="002204A1"/>
    <w:rsid w:val="00222DE5"/>
    <w:rsid w:val="00224056"/>
    <w:rsid w:val="0023168D"/>
    <w:rsid w:val="00234F83"/>
    <w:rsid w:val="00237717"/>
    <w:rsid w:val="002404A6"/>
    <w:rsid w:val="00243DB8"/>
    <w:rsid w:val="0024473C"/>
    <w:rsid w:val="00246707"/>
    <w:rsid w:val="002562FE"/>
    <w:rsid w:val="002576C2"/>
    <w:rsid w:val="0026486D"/>
    <w:rsid w:val="0027039E"/>
    <w:rsid w:val="00275AF1"/>
    <w:rsid w:val="002803F4"/>
    <w:rsid w:val="00281282"/>
    <w:rsid w:val="00281DA4"/>
    <w:rsid w:val="0028383D"/>
    <w:rsid w:val="00285B97"/>
    <w:rsid w:val="00292249"/>
    <w:rsid w:val="00294B37"/>
    <w:rsid w:val="00294B4B"/>
    <w:rsid w:val="002B2791"/>
    <w:rsid w:val="002B286B"/>
    <w:rsid w:val="002C4017"/>
    <w:rsid w:val="002C792E"/>
    <w:rsid w:val="002E4814"/>
    <w:rsid w:val="002F392A"/>
    <w:rsid w:val="002F5E1D"/>
    <w:rsid w:val="002F73B5"/>
    <w:rsid w:val="00301989"/>
    <w:rsid w:val="00302923"/>
    <w:rsid w:val="00310851"/>
    <w:rsid w:val="00321432"/>
    <w:rsid w:val="003245C3"/>
    <w:rsid w:val="0032716D"/>
    <w:rsid w:val="00332276"/>
    <w:rsid w:val="003412F9"/>
    <w:rsid w:val="00351E02"/>
    <w:rsid w:val="00354A5C"/>
    <w:rsid w:val="00357894"/>
    <w:rsid w:val="003644A5"/>
    <w:rsid w:val="00366D37"/>
    <w:rsid w:val="00382068"/>
    <w:rsid w:val="00385831"/>
    <w:rsid w:val="003913ED"/>
    <w:rsid w:val="00391DF2"/>
    <w:rsid w:val="0039370E"/>
    <w:rsid w:val="003948E1"/>
    <w:rsid w:val="00397AD5"/>
    <w:rsid w:val="003A021C"/>
    <w:rsid w:val="003A11B1"/>
    <w:rsid w:val="003B1F97"/>
    <w:rsid w:val="003C26B6"/>
    <w:rsid w:val="003C6485"/>
    <w:rsid w:val="003C67D0"/>
    <w:rsid w:val="003D1AC5"/>
    <w:rsid w:val="003D38D9"/>
    <w:rsid w:val="003D3D68"/>
    <w:rsid w:val="003D4291"/>
    <w:rsid w:val="003D6127"/>
    <w:rsid w:val="003E2B35"/>
    <w:rsid w:val="003E3EF8"/>
    <w:rsid w:val="003E427B"/>
    <w:rsid w:val="003E77F2"/>
    <w:rsid w:val="003F0716"/>
    <w:rsid w:val="003F2F30"/>
    <w:rsid w:val="003F6A19"/>
    <w:rsid w:val="0040082B"/>
    <w:rsid w:val="00402831"/>
    <w:rsid w:val="00406ACE"/>
    <w:rsid w:val="00415205"/>
    <w:rsid w:val="00420A19"/>
    <w:rsid w:val="00421663"/>
    <w:rsid w:val="00424212"/>
    <w:rsid w:val="004343B3"/>
    <w:rsid w:val="0043754E"/>
    <w:rsid w:val="0043795A"/>
    <w:rsid w:val="00444251"/>
    <w:rsid w:val="004458B1"/>
    <w:rsid w:val="00450216"/>
    <w:rsid w:val="00455CC5"/>
    <w:rsid w:val="0048088D"/>
    <w:rsid w:val="00481EAA"/>
    <w:rsid w:val="00482908"/>
    <w:rsid w:val="00491A3C"/>
    <w:rsid w:val="004A17CF"/>
    <w:rsid w:val="004A289A"/>
    <w:rsid w:val="004A4B86"/>
    <w:rsid w:val="004A7F75"/>
    <w:rsid w:val="004B536B"/>
    <w:rsid w:val="004B5A0B"/>
    <w:rsid w:val="004C3F97"/>
    <w:rsid w:val="004C668D"/>
    <w:rsid w:val="004D2740"/>
    <w:rsid w:val="004E287A"/>
    <w:rsid w:val="004E2A40"/>
    <w:rsid w:val="004E6874"/>
    <w:rsid w:val="004F0D58"/>
    <w:rsid w:val="004F2A7C"/>
    <w:rsid w:val="004F3856"/>
    <w:rsid w:val="00510139"/>
    <w:rsid w:val="0051144D"/>
    <w:rsid w:val="005127C8"/>
    <w:rsid w:val="00512CAF"/>
    <w:rsid w:val="005130ED"/>
    <w:rsid w:val="00514393"/>
    <w:rsid w:val="005168EC"/>
    <w:rsid w:val="005200E7"/>
    <w:rsid w:val="0052566F"/>
    <w:rsid w:val="00526FCF"/>
    <w:rsid w:val="005325BB"/>
    <w:rsid w:val="00541504"/>
    <w:rsid w:val="00546EEE"/>
    <w:rsid w:val="00550C13"/>
    <w:rsid w:val="005550B3"/>
    <w:rsid w:val="00555C88"/>
    <w:rsid w:val="00556BA9"/>
    <w:rsid w:val="00560EEA"/>
    <w:rsid w:val="00561EEF"/>
    <w:rsid w:val="005664B8"/>
    <w:rsid w:val="00566912"/>
    <w:rsid w:val="005779B0"/>
    <w:rsid w:val="00581065"/>
    <w:rsid w:val="00582190"/>
    <w:rsid w:val="0058711C"/>
    <w:rsid w:val="0058753D"/>
    <w:rsid w:val="00592DE0"/>
    <w:rsid w:val="0059662A"/>
    <w:rsid w:val="005A1D06"/>
    <w:rsid w:val="005A3784"/>
    <w:rsid w:val="005A6EC3"/>
    <w:rsid w:val="005B40C0"/>
    <w:rsid w:val="005B6C12"/>
    <w:rsid w:val="005B7636"/>
    <w:rsid w:val="005C5DE9"/>
    <w:rsid w:val="005D17E9"/>
    <w:rsid w:val="005D3DF7"/>
    <w:rsid w:val="005D6BD3"/>
    <w:rsid w:val="005E22FF"/>
    <w:rsid w:val="005F20F2"/>
    <w:rsid w:val="00613DEA"/>
    <w:rsid w:val="00616BF7"/>
    <w:rsid w:val="00620680"/>
    <w:rsid w:val="00624735"/>
    <w:rsid w:val="006276F2"/>
    <w:rsid w:val="00630C41"/>
    <w:rsid w:val="0063130B"/>
    <w:rsid w:val="00637711"/>
    <w:rsid w:val="00637C53"/>
    <w:rsid w:val="00643810"/>
    <w:rsid w:val="00643A5A"/>
    <w:rsid w:val="0064515E"/>
    <w:rsid w:val="00646657"/>
    <w:rsid w:val="006538B0"/>
    <w:rsid w:val="00657054"/>
    <w:rsid w:val="0065724F"/>
    <w:rsid w:val="00660D83"/>
    <w:rsid w:val="00662BB9"/>
    <w:rsid w:val="00670488"/>
    <w:rsid w:val="00670607"/>
    <w:rsid w:val="00672FFA"/>
    <w:rsid w:val="00673F95"/>
    <w:rsid w:val="006806AD"/>
    <w:rsid w:val="00680E23"/>
    <w:rsid w:val="00690B05"/>
    <w:rsid w:val="0069158D"/>
    <w:rsid w:val="00693D43"/>
    <w:rsid w:val="00693E5C"/>
    <w:rsid w:val="0069509B"/>
    <w:rsid w:val="006951BC"/>
    <w:rsid w:val="0069581A"/>
    <w:rsid w:val="006B4693"/>
    <w:rsid w:val="006B7E89"/>
    <w:rsid w:val="006B7EAA"/>
    <w:rsid w:val="006C0B9A"/>
    <w:rsid w:val="006C1AA7"/>
    <w:rsid w:val="006C3035"/>
    <w:rsid w:val="006C4CF2"/>
    <w:rsid w:val="006D5231"/>
    <w:rsid w:val="006E35BB"/>
    <w:rsid w:val="006E4E6A"/>
    <w:rsid w:val="006E5C5A"/>
    <w:rsid w:val="006F1BF8"/>
    <w:rsid w:val="006F40EA"/>
    <w:rsid w:val="006F5EA3"/>
    <w:rsid w:val="00702A42"/>
    <w:rsid w:val="00706C65"/>
    <w:rsid w:val="007140BA"/>
    <w:rsid w:val="00717247"/>
    <w:rsid w:val="00723E92"/>
    <w:rsid w:val="007242FA"/>
    <w:rsid w:val="0072502F"/>
    <w:rsid w:val="00734692"/>
    <w:rsid w:val="0073542E"/>
    <w:rsid w:val="00735FDC"/>
    <w:rsid w:val="007415C6"/>
    <w:rsid w:val="007460E9"/>
    <w:rsid w:val="00751436"/>
    <w:rsid w:val="0075282B"/>
    <w:rsid w:val="00755973"/>
    <w:rsid w:val="00757621"/>
    <w:rsid w:val="00766E3A"/>
    <w:rsid w:val="00766E89"/>
    <w:rsid w:val="0077004A"/>
    <w:rsid w:val="00771507"/>
    <w:rsid w:val="00771523"/>
    <w:rsid w:val="00780791"/>
    <w:rsid w:val="0078126C"/>
    <w:rsid w:val="0078130E"/>
    <w:rsid w:val="007850AD"/>
    <w:rsid w:val="00787E11"/>
    <w:rsid w:val="00791106"/>
    <w:rsid w:val="0079621D"/>
    <w:rsid w:val="007A142F"/>
    <w:rsid w:val="007A3964"/>
    <w:rsid w:val="007A76F4"/>
    <w:rsid w:val="007B064B"/>
    <w:rsid w:val="007B16E6"/>
    <w:rsid w:val="007B5EBF"/>
    <w:rsid w:val="007B68A1"/>
    <w:rsid w:val="007B7C43"/>
    <w:rsid w:val="007C1D02"/>
    <w:rsid w:val="007C2B96"/>
    <w:rsid w:val="007C2C99"/>
    <w:rsid w:val="007C5EA1"/>
    <w:rsid w:val="007C6E2E"/>
    <w:rsid w:val="007D01EB"/>
    <w:rsid w:val="007D0CA6"/>
    <w:rsid w:val="007D1173"/>
    <w:rsid w:val="007D319E"/>
    <w:rsid w:val="007D388E"/>
    <w:rsid w:val="007D668B"/>
    <w:rsid w:val="007D6D2D"/>
    <w:rsid w:val="007E66F7"/>
    <w:rsid w:val="007E76B5"/>
    <w:rsid w:val="007F2312"/>
    <w:rsid w:val="007F37B8"/>
    <w:rsid w:val="008005FB"/>
    <w:rsid w:val="0080399B"/>
    <w:rsid w:val="0080410B"/>
    <w:rsid w:val="008066FC"/>
    <w:rsid w:val="00806DF0"/>
    <w:rsid w:val="00807064"/>
    <w:rsid w:val="00807282"/>
    <w:rsid w:val="008127BE"/>
    <w:rsid w:val="008128B7"/>
    <w:rsid w:val="008129BA"/>
    <w:rsid w:val="0081427A"/>
    <w:rsid w:val="008143C0"/>
    <w:rsid w:val="00824E95"/>
    <w:rsid w:val="0082503E"/>
    <w:rsid w:val="00825F71"/>
    <w:rsid w:val="00830099"/>
    <w:rsid w:val="008308B8"/>
    <w:rsid w:val="00831889"/>
    <w:rsid w:val="00835EB5"/>
    <w:rsid w:val="00844541"/>
    <w:rsid w:val="008456D8"/>
    <w:rsid w:val="0084693A"/>
    <w:rsid w:val="00847B2D"/>
    <w:rsid w:val="008577CE"/>
    <w:rsid w:val="00864793"/>
    <w:rsid w:val="00864985"/>
    <w:rsid w:val="00867498"/>
    <w:rsid w:val="0087663D"/>
    <w:rsid w:val="008768D4"/>
    <w:rsid w:val="00876EBC"/>
    <w:rsid w:val="00877DB8"/>
    <w:rsid w:val="00880501"/>
    <w:rsid w:val="008817C7"/>
    <w:rsid w:val="00881D39"/>
    <w:rsid w:val="00887C93"/>
    <w:rsid w:val="0089197E"/>
    <w:rsid w:val="00897BBF"/>
    <w:rsid w:val="008A0B18"/>
    <w:rsid w:val="008A380C"/>
    <w:rsid w:val="008A46AA"/>
    <w:rsid w:val="008B5547"/>
    <w:rsid w:val="008B613D"/>
    <w:rsid w:val="008C1F17"/>
    <w:rsid w:val="008C49D5"/>
    <w:rsid w:val="008C4EF2"/>
    <w:rsid w:val="008D1F71"/>
    <w:rsid w:val="008D5D22"/>
    <w:rsid w:val="008E2F47"/>
    <w:rsid w:val="008E4E9A"/>
    <w:rsid w:val="008E4EED"/>
    <w:rsid w:val="008E7BF5"/>
    <w:rsid w:val="008F04E1"/>
    <w:rsid w:val="008F3C51"/>
    <w:rsid w:val="008F4AAD"/>
    <w:rsid w:val="008F7832"/>
    <w:rsid w:val="008F7CB5"/>
    <w:rsid w:val="0090110E"/>
    <w:rsid w:val="00903555"/>
    <w:rsid w:val="00905445"/>
    <w:rsid w:val="00910779"/>
    <w:rsid w:val="00913125"/>
    <w:rsid w:val="009131E7"/>
    <w:rsid w:val="00917CDE"/>
    <w:rsid w:val="0092037C"/>
    <w:rsid w:val="00920541"/>
    <w:rsid w:val="009208E8"/>
    <w:rsid w:val="009315B2"/>
    <w:rsid w:val="00932979"/>
    <w:rsid w:val="00937C82"/>
    <w:rsid w:val="009414C6"/>
    <w:rsid w:val="009439AF"/>
    <w:rsid w:val="0094579A"/>
    <w:rsid w:val="009548A4"/>
    <w:rsid w:val="00963D57"/>
    <w:rsid w:val="00964D2E"/>
    <w:rsid w:val="009664FD"/>
    <w:rsid w:val="00967DDF"/>
    <w:rsid w:val="00976106"/>
    <w:rsid w:val="0098231E"/>
    <w:rsid w:val="00986A82"/>
    <w:rsid w:val="00986DAB"/>
    <w:rsid w:val="009A32A7"/>
    <w:rsid w:val="009A4856"/>
    <w:rsid w:val="009A4CD5"/>
    <w:rsid w:val="009A6105"/>
    <w:rsid w:val="009A7B3D"/>
    <w:rsid w:val="009A7E83"/>
    <w:rsid w:val="009B0AFD"/>
    <w:rsid w:val="009B255C"/>
    <w:rsid w:val="009B48F3"/>
    <w:rsid w:val="009B5B10"/>
    <w:rsid w:val="009B70D1"/>
    <w:rsid w:val="009B7F7B"/>
    <w:rsid w:val="009C3119"/>
    <w:rsid w:val="009C4A03"/>
    <w:rsid w:val="009D13F1"/>
    <w:rsid w:val="009D72F8"/>
    <w:rsid w:val="009E188F"/>
    <w:rsid w:val="009E3238"/>
    <w:rsid w:val="009E4924"/>
    <w:rsid w:val="00A03D81"/>
    <w:rsid w:val="00A0449B"/>
    <w:rsid w:val="00A0737F"/>
    <w:rsid w:val="00A10845"/>
    <w:rsid w:val="00A10920"/>
    <w:rsid w:val="00A10ED3"/>
    <w:rsid w:val="00A11243"/>
    <w:rsid w:val="00A11385"/>
    <w:rsid w:val="00A1438F"/>
    <w:rsid w:val="00A1656D"/>
    <w:rsid w:val="00A1746B"/>
    <w:rsid w:val="00A219B7"/>
    <w:rsid w:val="00A25106"/>
    <w:rsid w:val="00A3041A"/>
    <w:rsid w:val="00A30A92"/>
    <w:rsid w:val="00A365F4"/>
    <w:rsid w:val="00A424F2"/>
    <w:rsid w:val="00A443E4"/>
    <w:rsid w:val="00A44796"/>
    <w:rsid w:val="00A51E2F"/>
    <w:rsid w:val="00A522EF"/>
    <w:rsid w:val="00A5496A"/>
    <w:rsid w:val="00A55C12"/>
    <w:rsid w:val="00A60215"/>
    <w:rsid w:val="00A61EE5"/>
    <w:rsid w:val="00A6367F"/>
    <w:rsid w:val="00A6642A"/>
    <w:rsid w:val="00A6644B"/>
    <w:rsid w:val="00A700F0"/>
    <w:rsid w:val="00A73372"/>
    <w:rsid w:val="00A835B6"/>
    <w:rsid w:val="00A84270"/>
    <w:rsid w:val="00A84F26"/>
    <w:rsid w:val="00A877E7"/>
    <w:rsid w:val="00A9050F"/>
    <w:rsid w:val="00A9460B"/>
    <w:rsid w:val="00A94E26"/>
    <w:rsid w:val="00AA05D8"/>
    <w:rsid w:val="00AB3D7B"/>
    <w:rsid w:val="00AB6E12"/>
    <w:rsid w:val="00AB779E"/>
    <w:rsid w:val="00AC0480"/>
    <w:rsid w:val="00AC429D"/>
    <w:rsid w:val="00AC7F04"/>
    <w:rsid w:val="00AD0B32"/>
    <w:rsid w:val="00AD0BE9"/>
    <w:rsid w:val="00AD3BBD"/>
    <w:rsid w:val="00AD7C1F"/>
    <w:rsid w:val="00AE024B"/>
    <w:rsid w:val="00AE0C5F"/>
    <w:rsid w:val="00AE2DB2"/>
    <w:rsid w:val="00AE4F53"/>
    <w:rsid w:val="00AE5A6B"/>
    <w:rsid w:val="00AF1534"/>
    <w:rsid w:val="00AF1764"/>
    <w:rsid w:val="00B02D04"/>
    <w:rsid w:val="00B03550"/>
    <w:rsid w:val="00B03E9B"/>
    <w:rsid w:val="00B07E17"/>
    <w:rsid w:val="00B15D0B"/>
    <w:rsid w:val="00B21C7A"/>
    <w:rsid w:val="00B313A0"/>
    <w:rsid w:val="00B346A3"/>
    <w:rsid w:val="00B35D71"/>
    <w:rsid w:val="00B367C5"/>
    <w:rsid w:val="00B45E7C"/>
    <w:rsid w:val="00B47307"/>
    <w:rsid w:val="00B50F2A"/>
    <w:rsid w:val="00B52781"/>
    <w:rsid w:val="00B54314"/>
    <w:rsid w:val="00B627D1"/>
    <w:rsid w:val="00B645E4"/>
    <w:rsid w:val="00B72AA7"/>
    <w:rsid w:val="00B76F1A"/>
    <w:rsid w:val="00B82139"/>
    <w:rsid w:val="00B8266C"/>
    <w:rsid w:val="00B95D50"/>
    <w:rsid w:val="00BA12B5"/>
    <w:rsid w:val="00BA199C"/>
    <w:rsid w:val="00BA19F0"/>
    <w:rsid w:val="00BA4BB1"/>
    <w:rsid w:val="00BA55F2"/>
    <w:rsid w:val="00BA70D1"/>
    <w:rsid w:val="00BB4054"/>
    <w:rsid w:val="00BB4D5D"/>
    <w:rsid w:val="00BB4D88"/>
    <w:rsid w:val="00BB6618"/>
    <w:rsid w:val="00BD22FA"/>
    <w:rsid w:val="00BD381D"/>
    <w:rsid w:val="00BD3A15"/>
    <w:rsid w:val="00BD5924"/>
    <w:rsid w:val="00BE0F2B"/>
    <w:rsid w:val="00BE4F97"/>
    <w:rsid w:val="00BE75EC"/>
    <w:rsid w:val="00BF252A"/>
    <w:rsid w:val="00BF269C"/>
    <w:rsid w:val="00BF2D5A"/>
    <w:rsid w:val="00C040F1"/>
    <w:rsid w:val="00C04352"/>
    <w:rsid w:val="00C04804"/>
    <w:rsid w:val="00C04A84"/>
    <w:rsid w:val="00C12A3B"/>
    <w:rsid w:val="00C16E34"/>
    <w:rsid w:val="00C2263A"/>
    <w:rsid w:val="00C30360"/>
    <w:rsid w:val="00C3537F"/>
    <w:rsid w:val="00C36559"/>
    <w:rsid w:val="00C472E7"/>
    <w:rsid w:val="00C5065F"/>
    <w:rsid w:val="00C514C8"/>
    <w:rsid w:val="00C52235"/>
    <w:rsid w:val="00C55722"/>
    <w:rsid w:val="00C55A25"/>
    <w:rsid w:val="00C57F0F"/>
    <w:rsid w:val="00C61402"/>
    <w:rsid w:val="00C6251A"/>
    <w:rsid w:val="00C6505A"/>
    <w:rsid w:val="00C71651"/>
    <w:rsid w:val="00C72DF4"/>
    <w:rsid w:val="00C8025E"/>
    <w:rsid w:val="00C926B4"/>
    <w:rsid w:val="00C93829"/>
    <w:rsid w:val="00CA0089"/>
    <w:rsid w:val="00CA6122"/>
    <w:rsid w:val="00CA732B"/>
    <w:rsid w:val="00CB0046"/>
    <w:rsid w:val="00CB3027"/>
    <w:rsid w:val="00CB7F54"/>
    <w:rsid w:val="00CC2EE7"/>
    <w:rsid w:val="00CC4C2B"/>
    <w:rsid w:val="00CC4D89"/>
    <w:rsid w:val="00CD08AD"/>
    <w:rsid w:val="00CD439A"/>
    <w:rsid w:val="00CD5262"/>
    <w:rsid w:val="00CD6EC4"/>
    <w:rsid w:val="00CE25CE"/>
    <w:rsid w:val="00CE2902"/>
    <w:rsid w:val="00CE2C52"/>
    <w:rsid w:val="00CE3566"/>
    <w:rsid w:val="00CE35BA"/>
    <w:rsid w:val="00CE4931"/>
    <w:rsid w:val="00CE6188"/>
    <w:rsid w:val="00CE6ED0"/>
    <w:rsid w:val="00CE725F"/>
    <w:rsid w:val="00CE7960"/>
    <w:rsid w:val="00CF112C"/>
    <w:rsid w:val="00CF2577"/>
    <w:rsid w:val="00CF2594"/>
    <w:rsid w:val="00CF4250"/>
    <w:rsid w:val="00CF4FAD"/>
    <w:rsid w:val="00D11866"/>
    <w:rsid w:val="00D12EA8"/>
    <w:rsid w:val="00D15C67"/>
    <w:rsid w:val="00D161CA"/>
    <w:rsid w:val="00D17624"/>
    <w:rsid w:val="00D205B7"/>
    <w:rsid w:val="00D21653"/>
    <w:rsid w:val="00D22B14"/>
    <w:rsid w:val="00D22FE2"/>
    <w:rsid w:val="00D26A85"/>
    <w:rsid w:val="00D31A86"/>
    <w:rsid w:val="00D31FEC"/>
    <w:rsid w:val="00D32327"/>
    <w:rsid w:val="00D32354"/>
    <w:rsid w:val="00D36339"/>
    <w:rsid w:val="00D41ED0"/>
    <w:rsid w:val="00D42465"/>
    <w:rsid w:val="00D60971"/>
    <w:rsid w:val="00D62C5D"/>
    <w:rsid w:val="00D64711"/>
    <w:rsid w:val="00D65DAE"/>
    <w:rsid w:val="00D725F1"/>
    <w:rsid w:val="00D91E37"/>
    <w:rsid w:val="00D92276"/>
    <w:rsid w:val="00D9246D"/>
    <w:rsid w:val="00D93389"/>
    <w:rsid w:val="00D93885"/>
    <w:rsid w:val="00DA2AD9"/>
    <w:rsid w:val="00DA3179"/>
    <w:rsid w:val="00DA3F20"/>
    <w:rsid w:val="00DA7216"/>
    <w:rsid w:val="00DB0E9E"/>
    <w:rsid w:val="00DB1795"/>
    <w:rsid w:val="00DB3053"/>
    <w:rsid w:val="00DB548B"/>
    <w:rsid w:val="00DB6867"/>
    <w:rsid w:val="00DC0E43"/>
    <w:rsid w:val="00DC1BA5"/>
    <w:rsid w:val="00DC28E6"/>
    <w:rsid w:val="00DC513A"/>
    <w:rsid w:val="00DD20E7"/>
    <w:rsid w:val="00DD6AE8"/>
    <w:rsid w:val="00DE0927"/>
    <w:rsid w:val="00DE19D5"/>
    <w:rsid w:val="00DE3534"/>
    <w:rsid w:val="00DE747B"/>
    <w:rsid w:val="00DF1FBD"/>
    <w:rsid w:val="00DF2347"/>
    <w:rsid w:val="00DF2E9E"/>
    <w:rsid w:val="00DF2F4B"/>
    <w:rsid w:val="00DF6A6C"/>
    <w:rsid w:val="00DF6F2B"/>
    <w:rsid w:val="00E007D8"/>
    <w:rsid w:val="00E027D2"/>
    <w:rsid w:val="00E03BE4"/>
    <w:rsid w:val="00E06A42"/>
    <w:rsid w:val="00E101F4"/>
    <w:rsid w:val="00E245DB"/>
    <w:rsid w:val="00E260F4"/>
    <w:rsid w:val="00E36F8A"/>
    <w:rsid w:val="00E41218"/>
    <w:rsid w:val="00E42C41"/>
    <w:rsid w:val="00E55A29"/>
    <w:rsid w:val="00E5799A"/>
    <w:rsid w:val="00E6047E"/>
    <w:rsid w:val="00E66E57"/>
    <w:rsid w:val="00E74BA4"/>
    <w:rsid w:val="00E76C63"/>
    <w:rsid w:val="00E93E52"/>
    <w:rsid w:val="00EA01A6"/>
    <w:rsid w:val="00EA09DE"/>
    <w:rsid w:val="00EA44C9"/>
    <w:rsid w:val="00EA6120"/>
    <w:rsid w:val="00EA6705"/>
    <w:rsid w:val="00EB0E97"/>
    <w:rsid w:val="00EB3823"/>
    <w:rsid w:val="00EB4123"/>
    <w:rsid w:val="00EB6BDA"/>
    <w:rsid w:val="00EC09E5"/>
    <w:rsid w:val="00EC31C5"/>
    <w:rsid w:val="00EC4A64"/>
    <w:rsid w:val="00EC5359"/>
    <w:rsid w:val="00EC5D93"/>
    <w:rsid w:val="00EC7205"/>
    <w:rsid w:val="00ED3F31"/>
    <w:rsid w:val="00ED4D1C"/>
    <w:rsid w:val="00EE182C"/>
    <w:rsid w:val="00EE1FBE"/>
    <w:rsid w:val="00EE424F"/>
    <w:rsid w:val="00EF0DA4"/>
    <w:rsid w:val="00EF4DF1"/>
    <w:rsid w:val="00EF7048"/>
    <w:rsid w:val="00F001C3"/>
    <w:rsid w:val="00F07EB2"/>
    <w:rsid w:val="00F11409"/>
    <w:rsid w:val="00F114EF"/>
    <w:rsid w:val="00F24E73"/>
    <w:rsid w:val="00F27EF7"/>
    <w:rsid w:val="00F3434F"/>
    <w:rsid w:val="00F36C28"/>
    <w:rsid w:val="00F40B7E"/>
    <w:rsid w:val="00F41608"/>
    <w:rsid w:val="00F437DE"/>
    <w:rsid w:val="00F55529"/>
    <w:rsid w:val="00F57BAA"/>
    <w:rsid w:val="00F612F2"/>
    <w:rsid w:val="00F613C5"/>
    <w:rsid w:val="00F61E0A"/>
    <w:rsid w:val="00F726AB"/>
    <w:rsid w:val="00F74E71"/>
    <w:rsid w:val="00F76CBF"/>
    <w:rsid w:val="00F809B9"/>
    <w:rsid w:val="00F810BC"/>
    <w:rsid w:val="00F8456D"/>
    <w:rsid w:val="00F876CE"/>
    <w:rsid w:val="00F969E1"/>
    <w:rsid w:val="00F973A9"/>
    <w:rsid w:val="00FA41AA"/>
    <w:rsid w:val="00FA6198"/>
    <w:rsid w:val="00FA6381"/>
    <w:rsid w:val="00FA6612"/>
    <w:rsid w:val="00FB00FC"/>
    <w:rsid w:val="00FB1537"/>
    <w:rsid w:val="00FB6A42"/>
    <w:rsid w:val="00FC1E16"/>
    <w:rsid w:val="00FC68B3"/>
    <w:rsid w:val="00FD5830"/>
    <w:rsid w:val="00FE222C"/>
    <w:rsid w:val="00FE2ECB"/>
    <w:rsid w:val="00FE32A7"/>
    <w:rsid w:val="00FE45AB"/>
    <w:rsid w:val="00FE5B1C"/>
    <w:rsid w:val="00FF1025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83731B8"/>
  <w15:chartTrackingRefBased/>
  <w15:docId w15:val="{2017694D-F71B-4EB6-A67B-100DECCB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F2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877E7"/>
    <w:pPr>
      <w:keepNext/>
      <w:widowControl w:val="0"/>
      <w:autoSpaceDE w:val="0"/>
      <w:autoSpaceDN w:val="0"/>
      <w:adjustRightInd w:val="0"/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3BDA"/>
    <w:pPr>
      <w:keepNext/>
      <w:widowControl w:val="0"/>
      <w:autoSpaceDE w:val="0"/>
      <w:autoSpaceDN w:val="0"/>
      <w:adjustRightInd w:val="0"/>
      <w:spacing w:before="120" w:after="12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877E7"/>
    <w:pPr>
      <w:keepNext/>
      <w:widowControl w:val="0"/>
      <w:autoSpaceDE w:val="0"/>
      <w:autoSpaceDN w:val="0"/>
      <w:adjustRightInd w:val="0"/>
      <w:spacing w:before="120" w:after="12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A73372"/>
    <w:pPr>
      <w:keepNext/>
      <w:pBdr>
        <w:left w:val="single" w:sz="24" w:space="2" w:color="auto"/>
        <w:bottom w:val="single" w:sz="24" w:space="1" w:color="auto"/>
        <w:right w:val="single" w:sz="24" w:space="1" w:color="auto"/>
      </w:pBdr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rsid w:val="00A877E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C3BD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877E7"/>
    <w:rPr>
      <w:rFonts w:ascii="Arial" w:hAnsi="Arial" w:cs="Arial"/>
      <w:b/>
      <w:bCs/>
      <w:sz w:val="26"/>
      <w:szCs w:val="26"/>
    </w:rPr>
  </w:style>
  <w:style w:type="character" w:customStyle="1" w:styleId="80">
    <w:name w:val="Заголовок 8 Знак"/>
    <w:link w:val="8"/>
    <w:rsid w:val="00A73372"/>
    <w:rPr>
      <w:b/>
      <w:sz w:val="28"/>
    </w:rPr>
  </w:style>
  <w:style w:type="paragraph" w:styleId="a3">
    <w:name w:val="Balloon Text"/>
    <w:basedOn w:val="a"/>
    <w:link w:val="a4"/>
    <w:rsid w:val="00A044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A733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021F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65DAE"/>
    <w:rPr>
      <w:sz w:val="24"/>
      <w:szCs w:val="24"/>
    </w:rPr>
  </w:style>
  <w:style w:type="paragraph" w:styleId="a7">
    <w:name w:val="footer"/>
    <w:basedOn w:val="a"/>
    <w:link w:val="a8"/>
    <w:uiPriority w:val="99"/>
    <w:rsid w:val="001021F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5F20F2"/>
    <w:rPr>
      <w:color w:val="0000FF"/>
      <w:u w:val="single"/>
    </w:rPr>
  </w:style>
  <w:style w:type="paragraph" w:customStyle="1" w:styleId="11Char">
    <w:name w:val=" Знак1 Знак Знак Знак Знак Знак Знак Знак Знак1 Char"/>
    <w:basedOn w:val="a"/>
    <w:rsid w:val="002803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7A76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"/>
    <w:rsid w:val="00A73372"/>
    <w:rPr>
      <w:snapToGrid w:val="0"/>
      <w:sz w:val="24"/>
    </w:rPr>
  </w:style>
  <w:style w:type="paragraph" w:styleId="ab">
    <w:name w:val="Document Map"/>
    <w:basedOn w:val="a"/>
    <w:link w:val="ac"/>
    <w:rsid w:val="00A73372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 w:cs="Tahoma"/>
      <w:sz w:val="28"/>
      <w:szCs w:val="20"/>
    </w:rPr>
  </w:style>
  <w:style w:type="character" w:customStyle="1" w:styleId="ac">
    <w:name w:val="Схема документа Знак"/>
    <w:link w:val="ab"/>
    <w:rsid w:val="00A73372"/>
    <w:rPr>
      <w:rFonts w:ascii="Tahoma" w:hAnsi="Tahoma" w:cs="Tahoma"/>
      <w:sz w:val="28"/>
      <w:shd w:val="clear" w:color="auto" w:fill="000080"/>
    </w:rPr>
  </w:style>
  <w:style w:type="paragraph" w:styleId="11">
    <w:name w:val="toc 1"/>
    <w:basedOn w:val="a"/>
    <w:next w:val="a"/>
    <w:autoRedefine/>
    <w:uiPriority w:val="39"/>
    <w:rsid w:val="001760F0"/>
    <w:pPr>
      <w:widowControl w:val="0"/>
      <w:tabs>
        <w:tab w:val="left" w:pos="567"/>
        <w:tab w:val="left" w:pos="1134"/>
        <w:tab w:val="right" w:leader="dot" w:pos="9639"/>
      </w:tabs>
      <w:autoSpaceDE w:val="0"/>
      <w:autoSpaceDN w:val="0"/>
      <w:adjustRightInd w:val="0"/>
      <w:jc w:val="center"/>
    </w:pPr>
    <w:rPr>
      <w:b/>
      <w:bCs/>
      <w:iCs/>
      <w:caps/>
      <w:noProof/>
      <w:sz w:val="28"/>
    </w:rPr>
  </w:style>
  <w:style w:type="paragraph" w:styleId="21">
    <w:name w:val="toc 2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200"/>
    </w:pPr>
    <w:rPr>
      <w:rFonts w:ascii="Calibri" w:hAnsi="Calibri" w:cs="Calibri"/>
      <w:smallCaps/>
      <w:sz w:val="28"/>
      <w:szCs w:val="20"/>
    </w:rPr>
  </w:style>
  <w:style w:type="paragraph" w:styleId="31">
    <w:name w:val="toc 3"/>
    <w:basedOn w:val="a"/>
    <w:next w:val="a"/>
    <w:autoRedefine/>
    <w:uiPriority w:val="39"/>
    <w:rsid w:val="00A73372"/>
    <w:pPr>
      <w:widowControl w:val="0"/>
      <w:autoSpaceDE w:val="0"/>
      <w:autoSpaceDN w:val="0"/>
      <w:adjustRightInd w:val="0"/>
      <w:ind w:left="400"/>
    </w:pPr>
    <w:rPr>
      <w:rFonts w:ascii="Calibri" w:hAnsi="Calibri" w:cs="Calibri"/>
      <w:i/>
      <w:iCs/>
      <w:sz w:val="28"/>
      <w:szCs w:val="20"/>
    </w:rPr>
  </w:style>
  <w:style w:type="character" w:styleId="ad">
    <w:name w:val="FollowedHyperlink"/>
    <w:uiPriority w:val="99"/>
    <w:rsid w:val="00A73372"/>
    <w:rPr>
      <w:color w:val="800080"/>
      <w:u w:val="single"/>
    </w:rPr>
  </w:style>
  <w:style w:type="paragraph" w:customStyle="1" w:styleId="FR2">
    <w:name w:val="FR2"/>
    <w:rsid w:val="00A733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e">
    <w:name w:val="Body Text Indent"/>
    <w:basedOn w:val="a"/>
    <w:link w:val="af"/>
    <w:rsid w:val="00A73372"/>
    <w:pPr>
      <w:ind w:firstLine="720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link w:val="ae"/>
    <w:rsid w:val="00A73372"/>
    <w:rPr>
      <w:sz w:val="22"/>
    </w:rPr>
  </w:style>
  <w:style w:type="paragraph" w:customStyle="1" w:styleId="FR1">
    <w:name w:val="FR1"/>
    <w:rsid w:val="00A73372"/>
    <w:pPr>
      <w:widowControl w:val="0"/>
      <w:ind w:left="2480" w:right="1800"/>
    </w:pPr>
    <w:rPr>
      <w:rFonts w:ascii="Arial" w:hAnsi="Arial"/>
      <w:snapToGrid w:val="0"/>
      <w:sz w:val="28"/>
    </w:rPr>
  </w:style>
  <w:style w:type="paragraph" w:customStyle="1" w:styleId="af0">
    <w:name w:val="Обычный.Нормальный"/>
    <w:rsid w:val="00A73372"/>
  </w:style>
  <w:style w:type="paragraph" w:customStyle="1" w:styleId="xl38">
    <w:name w:val="xl38"/>
    <w:basedOn w:val="a"/>
    <w:rsid w:val="00A73372"/>
    <w:pPr>
      <w:spacing w:before="100" w:after="100"/>
      <w:jc w:val="center"/>
    </w:pPr>
    <w:rPr>
      <w:szCs w:val="20"/>
    </w:rPr>
  </w:style>
  <w:style w:type="table" w:styleId="32">
    <w:name w:val="Table 3D effects 3"/>
    <w:basedOn w:val="a1"/>
    <w:rsid w:val="00A73372"/>
    <w:pPr>
      <w:widowControl w:val="0"/>
      <w:autoSpaceDE w:val="0"/>
      <w:autoSpaceDN w:val="0"/>
      <w:adjustRightInd w:val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note text"/>
    <w:basedOn w:val="a"/>
    <w:link w:val="af2"/>
    <w:rsid w:val="00A73372"/>
    <w:pPr>
      <w:widowControl w:val="0"/>
      <w:autoSpaceDE w:val="0"/>
      <w:autoSpaceDN w:val="0"/>
      <w:adjustRightInd w:val="0"/>
    </w:pPr>
    <w:rPr>
      <w:sz w:val="28"/>
      <w:szCs w:val="20"/>
    </w:rPr>
  </w:style>
  <w:style w:type="character" w:customStyle="1" w:styleId="af2">
    <w:name w:val="Текст сноски Знак"/>
    <w:link w:val="af1"/>
    <w:rsid w:val="00A73372"/>
    <w:rPr>
      <w:sz w:val="28"/>
    </w:rPr>
  </w:style>
  <w:style w:type="character" w:styleId="af3">
    <w:name w:val="footnote reference"/>
    <w:rsid w:val="00A73372"/>
    <w:rPr>
      <w:vertAlign w:val="superscript"/>
    </w:rPr>
  </w:style>
  <w:style w:type="paragraph" w:customStyle="1" w:styleId="af4">
    <w:name w:val="Формула"/>
    <w:basedOn w:val="af5"/>
    <w:rsid w:val="00A73372"/>
    <w:pPr>
      <w:widowControl/>
      <w:autoSpaceDE/>
      <w:autoSpaceDN/>
      <w:adjustRightInd/>
      <w:spacing w:before="120"/>
      <w:ind w:left="709"/>
      <w:jc w:val="both"/>
    </w:pPr>
    <w:rPr>
      <w:b/>
      <w:sz w:val="24"/>
    </w:rPr>
  </w:style>
  <w:style w:type="paragraph" w:styleId="af5">
    <w:name w:val="Body Text"/>
    <w:basedOn w:val="a"/>
    <w:link w:val="af6"/>
    <w:rsid w:val="00A73372"/>
    <w:pPr>
      <w:widowControl w:val="0"/>
      <w:autoSpaceDE w:val="0"/>
      <w:autoSpaceDN w:val="0"/>
      <w:adjustRightInd w:val="0"/>
      <w:spacing w:after="120"/>
    </w:pPr>
    <w:rPr>
      <w:sz w:val="28"/>
      <w:szCs w:val="20"/>
    </w:rPr>
  </w:style>
  <w:style w:type="character" w:customStyle="1" w:styleId="af6">
    <w:name w:val="Основной текст Знак"/>
    <w:link w:val="af5"/>
    <w:rsid w:val="00A73372"/>
    <w:rPr>
      <w:sz w:val="28"/>
    </w:rPr>
  </w:style>
  <w:style w:type="character" w:customStyle="1" w:styleId="TimesNewRoman">
    <w:name w:val="Стиль Times New Roman"/>
    <w:rsid w:val="00A73372"/>
    <w:rPr>
      <w:rFonts w:ascii="Times New Roman" w:hAnsi="Times New Roman"/>
      <w:sz w:val="20"/>
    </w:rPr>
  </w:style>
  <w:style w:type="paragraph" w:customStyle="1" w:styleId="2TimesNewRoman3">
    <w:name w:val="Стиль Список 2 + Times New Roman курсив Перед:  3 пт"/>
    <w:basedOn w:val="22"/>
    <w:autoRedefine/>
    <w:rsid w:val="00A73372"/>
    <w:pPr>
      <w:widowControl/>
      <w:tabs>
        <w:tab w:val="num" w:pos="540"/>
      </w:tabs>
      <w:autoSpaceDE/>
      <w:autoSpaceDN/>
      <w:adjustRightInd/>
      <w:spacing w:before="60"/>
      <w:ind w:left="0" w:right="283" w:firstLine="0"/>
      <w:jc w:val="both"/>
    </w:pPr>
    <w:rPr>
      <w:iCs/>
      <w:sz w:val="24"/>
      <w:szCs w:val="24"/>
    </w:rPr>
  </w:style>
  <w:style w:type="paragraph" w:styleId="22">
    <w:name w:val="List 2"/>
    <w:basedOn w:val="a"/>
    <w:rsid w:val="00A73372"/>
    <w:pPr>
      <w:widowControl w:val="0"/>
      <w:autoSpaceDE w:val="0"/>
      <w:autoSpaceDN w:val="0"/>
      <w:adjustRightInd w:val="0"/>
      <w:ind w:left="566" w:hanging="283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A73372"/>
    <w:pPr>
      <w:spacing w:before="240" w:after="60"/>
      <w:jc w:val="both"/>
    </w:pPr>
    <w:rPr>
      <w:rFonts w:ascii="Arial" w:hAnsi="Arial"/>
      <w:sz w:val="28"/>
      <w:szCs w:val="20"/>
    </w:rPr>
  </w:style>
  <w:style w:type="character" w:customStyle="1" w:styleId="NoeeuTimesNewRoman">
    <w:name w:val="Noeeu Times New Roman"/>
    <w:rsid w:val="00A73372"/>
    <w:rPr>
      <w:rFonts w:ascii="Times New Roman" w:hAnsi="Times New Roman"/>
      <w:sz w:val="20"/>
    </w:rPr>
  </w:style>
  <w:style w:type="table" w:customStyle="1" w:styleId="12">
    <w:name w:val="Сетка таблицы1"/>
    <w:basedOn w:val="a1"/>
    <w:next w:val="aa"/>
    <w:uiPriority w:val="5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">
    <w:name w:val="toc 4"/>
    <w:basedOn w:val="a"/>
    <w:next w:val="a"/>
    <w:autoRedefine/>
    <w:rsid w:val="00A73372"/>
    <w:pPr>
      <w:widowControl w:val="0"/>
      <w:autoSpaceDE w:val="0"/>
      <w:autoSpaceDN w:val="0"/>
      <w:adjustRightInd w:val="0"/>
      <w:ind w:left="600"/>
    </w:pPr>
    <w:rPr>
      <w:rFonts w:ascii="Calibri" w:hAnsi="Calibri" w:cs="Calibri"/>
      <w:sz w:val="18"/>
      <w:szCs w:val="18"/>
    </w:rPr>
  </w:style>
  <w:style w:type="paragraph" w:styleId="5">
    <w:name w:val="toc 5"/>
    <w:basedOn w:val="a"/>
    <w:next w:val="a"/>
    <w:autoRedefine/>
    <w:rsid w:val="00A73372"/>
    <w:pPr>
      <w:widowControl w:val="0"/>
      <w:autoSpaceDE w:val="0"/>
      <w:autoSpaceDN w:val="0"/>
      <w:adjustRightInd w:val="0"/>
      <w:ind w:left="800"/>
    </w:pPr>
    <w:rPr>
      <w:rFonts w:ascii="Calibri" w:hAnsi="Calibri" w:cs="Calibri"/>
      <w:sz w:val="18"/>
      <w:szCs w:val="18"/>
    </w:rPr>
  </w:style>
  <w:style w:type="paragraph" w:styleId="6">
    <w:name w:val="toc 6"/>
    <w:basedOn w:val="a"/>
    <w:next w:val="a"/>
    <w:autoRedefine/>
    <w:rsid w:val="00A73372"/>
    <w:pPr>
      <w:widowControl w:val="0"/>
      <w:autoSpaceDE w:val="0"/>
      <w:autoSpaceDN w:val="0"/>
      <w:adjustRightInd w:val="0"/>
      <w:ind w:left="1000"/>
    </w:pPr>
    <w:rPr>
      <w:rFonts w:ascii="Calibri" w:hAnsi="Calibri" w:cs="Calibri"/>
      <w:sz w:val="18"/>
      <w:szCs w:val="18"/>
    </w:rPr>
  </w:style>
  <w:style w:type="paragraph" w:styleId="70">
    <w:name w:val="toc 7"/>
    <w:basedOn w:val="a"/>
    <w:next w:val="a"/>
    <w:autoRedefine/>
    <w:rsid w:val="00A73372"/>
    <w:pPr>
      <w:widowControl w:val="0"/>
      <w:autoSpaceDE w:val="0"/>
      <w:autoSpaceDN w:val="0"/>
      <w:adjustRightInd w:val="0"/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rsid w:val="00A73372"/>
    <w:pPr>
      <w:widowControl w:val="0"/>
      <w:autoSpaceDE w:val="0"/>
      <w:autoSpaceDN w:val="0"/>
      <w:adjustRightInd w:val="0"/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rsid w:val="00A73372"/>
    <w:pPr>
      <w:widowControl w:val="0"/>
      <w:autoSpaceDE w:val="0"/>
      <w:autoSpaceDN w:val="0"/>
      <w:adjustRightInd w:val="0"/>
      <w:ind w:left="1600"/>
    </w:pPr>
    <w:rPr>
      <w:rFonts w:ascii="Calibri" w:hAnsi="Calibri" w:cs="Calibri"/>
      <w:sz w:val="18"/>
      <w:szCs w:val="18"/>
    </w:rPr>
  </w:style>
  <w:style w:type="paragraph" w:customStyle="1" w:styleId="af7">
    <w:basedOn w:val="a"/>
    <w:next w:val="a"/>
    <w:qFormat/>
    <w:rsid w:val="00A73372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8">
    <w:name w:val="Название Знак"/>
    <w:link w:val="af9"/>
    <w:rsid w:val="00A7337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9">
    <w:name w:val="Title"/>
    <w:basedOn w:val="a"/>
    <w:next w:val="a"/>
    <w:link w:val="af8"/>
    <w:qFormat/>
    <w:rsid w:val="00A733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fa">
    <w:name w:val="endnote text"/>
    <w:basedOn w:val="a"/>
    <w:link w:val="afb"/>
    <w:rsid w:val="00A73372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rsid w:val="00A73372"/>
  </w:style>
  <w:style w:type="character" w:styleId="afc">
    <w:name w:val="endnote reference"/>
    <w:rsid w:val="00A73372"/>
    <w:rPr>
      <w:vertAlign w:val="superscript"/>
    </w:rPr>
  </w:style>
  <w:style w:type="paragraph" w:styleId="afd">
    <w:name w:val="TOC Heading"/>
    <w:basedOn w:val="1"/>
    <w:next w:val="a"/>
    <w:uiPriority w:val="39"/>
    <w:semiHidden/>
    <w:unhideWhenUsed/>
    <w:qFormat/>
    <w:rsid w:val="00A73372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e">
    <w:name w:val="List Paragraph"/>
    <w:basedOn w:val="a"/>
    <w:uiPriority w:val="1"/>
    <w:qFormat/>
    <w:rsid w:val="00A73372"/>
    <w:pPr>
      <w:widowControl w:val="0"/>
      <w:autoSpaceDE w:val="0"/>
      <w:autoSpaceDN w:val="0"/>
      <w:adjustRightInd w:val="0"/>
      <w:ind w:left="708"/>
    </w:pPr>
    <w:rPr>
      <w:sz w:val="28"/>
      <w:szCs w:val="20"/>
    </w:rPr>
  </w:style>
  <w:style w:type="paragraph" w:styleId="aff">
    <w:name w:val="caption"/>
    <w:basedOn w:val="a"/>
    <w:next w:val="a"/>
    <w:unhideWhenUsed/>
    <w:qFormat/>
    <w:rsid w:val="002C4017"/>
    <w:pPr>
      <w:widowControl w:val="0"/>
      <w:autoSpaceDE w:val="0"/>
      <w:autoSpaceDN w:val="0"/>
      <w:adjustRightInd w:val="0"/>
      <w:spacing w:before="120" w:after="120"/>
    </w:pPr>
    <w:rPr>
      <w:b/>
      <w:bCs/>
      <w:sz w:val="20"/>
      <w:szCs w:val="20"/>
    </w:rPr>
  </w:style>
  <w:style w:type="paragraph" w:customStyle="1" w:styleId="Style11">
    <w:name w:val="Style11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8">
    <w:name w:val="Style8"/>
    <w:basedOn w:val="a"/>
    <w:rsid w:val="00A73372"/>
    <w:pPr>
      <w:widowControl w:val="0"/>
      <w:suppressAutoHyphens/>
      <w:autoSpaceDE w:val="0"/>
      <w:spacing w:line="281" w:lineRule="exact"/>
      <w:jc w:val="center"/>
    </w:pPr>
    <w:rPr>
      <w:rFonts w:eastAsia="SimSun"/>
    </w:rPr>
  </w:style>
  <w:style w:type="character" w:customStyle="1" w:styleId="FontStyle26">
    <w:name w:val="Font Style26"/>
    <w:rsid w:val="00A73372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10">
    <w:name w:val="Style10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2">
    <w:name w:val="Style12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6">
    <w:name w:val="Style16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13">
    <w:name w:val="Style13"/>
    <w:basedOn w:val="a"/>
    <w:rsid w:val="00A73372"/>
    <w:pPr>
      <w:widowControl w:val="0"/>
      <w:suppressAutoHyphens/>
      <w:autoSpaceDE w:val="0"/>
    </w:pPr>
    <w:rPr>
      <w:rFonts w:eastAsia="SimSun"/>
    </w:rPr>
  </w:style>
  <w:style w:type="paragraph" w:customStyle="1" w:styleId="Style7">
    <w:name w:val="Style7"/>
    <w:basedOn w:val="a"/>
    <w:rsid w:val="00A73372"/>
    <w:pPr>
      <w:widowControl w:val="0"/>
      <w:suppressAutoHyphens/>
      <w:autoSpaceDE w:val="0"/>
      <w:spacing w:line="281" w:lineRule="exact"/>
      <w:ind w:hanging="202"/>
    </w:pPr>
    <w:rPr>
      <w:rFonts w:eastAsia="SimSun"/>
    </w:rPr>
  </w:style>
  <w:style w:type="character" w:customStyle="1" w:styleId="FontStyle28">
    <w:name w:val="Font Style28"/>
    <w:rsid w:val="00A73372"/>
    <w:rPr>
      <w:rFonts w:ascii="Microsoft Sans Serif" w:hAnsi="Microsoft Sans Serif" w:cs="Microsoft Sans Serif" w:hint="default"/>
      <w:b/>
      <w:bCs/>
      <w:sz w:val="22"/>
      <w:szCs w:val="22"/>
    </w:rPr>
  </w:style>
  <w:style w:type="character" w:customStyle="1" w:styleId="FontStyle30">
    <w:name w:val="Font Style30"/>
    <w:rsid w:val="00A73372"/>
    <w:rPr>
      <w:rFonts w:ascii="Times New Roman" w:hAnsi="Times New Roman" w:cs="Times New Roman" w:hint="default"/>
      <w:sz w:val="26"/>
      <w:szCs w:val="26"/>
    </w:rPr>
  </w:style>
  <w:style w:type="character" w:customStyle="1" w:styleId="FontStyle29">
    <w:name w:val="Font Style29"/>
    <w:rsid w:val="00A73372"/>
    <w:rPr>
      <w:rFonts w:ascii="Franklin Gothic Demi" w:hAnsi="Franklin Gothic Demi" w:cs="Franklin Gothic Demi" w:hint="default"/>
      <w:b/>
      <w:bCs/>
      <w:sz w:val="24"/>
      <w:szCs w:val="24"/>
    </w:rPr>
  </w:style>
  <w:style w:type="character" w:customStyle="1" w:styleId="FontStyle25">
    <w:name w:val="Font Style25"/>
    <w:rsid w:val="00A73372"/>
    <w:rPr>
      <w:rFonts w:ascii="Times New Roman" w:hAnsi="Times New Roman" w:cs="Times New Roman" w:hint="default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7337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23">
    <w:name w:val="Сетка таблицы2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a"/>
    <w:uiPriority w:val="39"/>
    <w:rsid w:val="00A7337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аголовок Знак"/>
    <w:link w:val="af9"/>
    <w:rsid w:val="00A73372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8">
    <w:name w:val="Нижний колонтитул Знак"/>
    <w:link w:val="a7"/>
    <w:uiPriority w:val="99"/>
    <w:rsid w:val="0089197E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E2C5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7BB0-3908-4BF7-AF89-4A78F98F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1765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11803</CharactersWithSpaces>
  <SharedDoc>false</SharedDoc>
  <HLinks>
    <vt:vector size="96" baseType="variant">
      <vt:variant>
        <vt:i4>1048633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_Toc126589690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_Toc126589689</vt:lpwstr>
      </vt:variant>
      <vt:variant>
        <vt:i4>1114169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_Toc126589688</vt:lpwstr>
      </vt:variant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_Toc126589687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_Toc126589686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_Toc126589685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_Toc126589684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_Toc126589683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_Toc126589682</vt:lpwstr>
      </vt:variant>
      <vt:variant>
        <vt:i4>1114169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_Toc126589681</vt:lpwstr>
      </vt:variant>
      <vt:variant>
        <vt:i4>1114169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_Toc126589680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_Toc126589679</vt:lpwstr>
      </vt:variant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_Toc126589678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_Toc126589677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_Toc126589676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_Toc126589675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 Grekova</cp:lastModifiedBy>
  <cp:revision>2</cp:revision>
  <cp:lastPrinted>2022-03-24T06:45:00Z</cp:lastPrinted>
  <dcterms:created xsi:type="dcterms:W3CDTF">2023-02-10T08:04:00Z</dcterms:created>
  <dcterms:modified xsi:type="dcterms:W3CDTF">2023-02-10T08:04:00Z</dcterms:modified>
</cp:coreProperties>
</file>