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1FCC" w:rsidRDefault="00331FCC" w:rsidP="00331FCC">
      <w:pPr>
        <w:autoSpaceDE w:val="0"/>
        <w:autoSpaceDN w:val="0"/>
        <w:adjustRightInd w:val="0"/>
        <w:outlineLvl w:val="1"/>
        <w:rPr>
          <w:b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2"/>
        <w:gridCol w:w="4526"/>
      </w:tblGrid>
      <w:tr w:rsidR="00331FCC" w:rsidTr="00331FCC">
        <w:tc>
          <w:tcPr>
            <w:tcW w:w="5102" w:type="dxa"/>
          </w:tcPr>
          <w:p w:rsidR="00331FCC" w:rsidRPr="00331FCC" w:rsidRDefault="00331FCC" w:rsidP="00D26997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4526" w:type="dxa"/>
          </w:tcPr>
          <w:p w:rsidR="00331FCC" w:rsidRDefault="00331FCC" w:rsidP="00331FCC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331FCC">
              <w:rPr>
                <w:sz w:val="28"/>
                <w:szCs w:val="28"/>
              </w:rPr>
              <w:t>Прило</w:t>
            </w:r>
            <w:r>
              <w:rPr>
                <w:sz w:val="28"/>
                <w:szCs w:val="28"/>
              </w:rPr>
              <w:t xml:space="preserve">жение </w:t>
            </w:r>
          </w:p>
          <w:p w:rsidR="00331FCC" w:rsidRDefault="00331FCC" w:rsidP="00331FCC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постановлению Администрации города Смоленска</w:t>
            </w:r>
          </w:p>
          <w:p w:rsidR="00331FCC" w:rsidRPr="00331FCC" w:rsidRDefault="00331FCC" w:rsidP="00331FCC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от______________№___________</w:t>
            </w:r>
          </w:p>
        </w:tc>
      </w:tr>
    </w:tbl>
    <w:p w:rsidR="00331FCC" w:rsidRDefault="00331FCC" w:rsidP="00D26997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331FCC" w:rsidRDefault="00331FCC" w:rsidP="00D26997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331FCC" w:rsidRDefault="00510F34" w:rsidP="00D26997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МУНИЦИПАЛЬНАЯ ПРОГРАММА </w:t>
      </w:r>
    </w:p>
    <w:p w:rsidR="000B50D2" w:rsidRDefault="00510F34" w:rsidP="00D26997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4D2402">
        <w:rPr>
          <w:b/>
          <w:sz w:val="28"/>
          <w:szCs w:val="28"/>
        </w:rPr>
        <w:t>РАЗВИТИЕ КУЛЬТУРНОЙ И ДОСУГОВОЙ ДЕЯТЕЛЬНОСТИ ГРАЖДАН ПОЖИЛОГО ВОЗРАСТА НА ТЕРРИТОРИИ ГОРОДА СМОЛЕНСКА</w:t>
      </w:r>
      <w:r>
        <w:rPr>
          <w:b/>
          <w:sz w:val="28"/>
          <w:szCs w:val="28"/>
        </w:rPr>
        <w:t>»</w:t>
      </w:r>
    </w:p>
    <w:p w:rsidR="000B50D2" w:rsidRDefault="000B50D2" w:rsidP="00D26997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D26997" w:rsidRPr="0033174F" w:rsidRDefault="00BF17EE" w:rsidP="00D26997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1. </w:t>
      </w:r>
      <w:r w:rsidR="00D26997" w:rsidRPr="0033174F">
        <w:rPr>
          <w:b/>
          <w:sz w:val="28"/>
          <w:szCs w:val="28"/>
        </w:rPr>
        <w:t>Стратегические приоритеты в сфере реа</w:t>
      </w:r>
      <w:r w:rsidR="00510F34">
        <w:rPr>
          <w:b/>
          <w:sz w:val="28"/>
          <w:szCs w:val="28"/>
        </w:rPr>
        <w:t>лизации муниципальной программы</w:t>
      </w:r>
    </w:p>
    <w:p w:rsidR="00D26997" w:rsidRPr="00B71709" w:rsidRDefault="00D26997" w:rsidP="00D2699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E76A3" w:rsidRDefault="007E76A3" w:rsidP="00D26997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4D2402" w:rsidRPr="003B61DF" w:rsidRDefault="004D2402" w:rsidP="004D24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61DF">
        <w:rPr>
          <w:sz w:val="28"/>
          <w:szCs w:val="28"/>
        </w:rPr>
        <w:t>Одними из направлений деятельности органов власти является повышение качества жизни граждан пожилого возраста.</w:t>
      </w:r>
    </w:p>
    <w:p w:rsidR="004D2402" w:rsidRPr="003B61DF" w:rsidRDefault="004D2402" w:rsidP="004D2402">
      <w:pPr>
        <w:pStyle w:val="af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B61DF">
        <w:rPr>
          <w:sz w:val="28"/>
          <w:szCs w:val="28"/>
        </w:rPr>
        <w:t>Как сделать жизнь пожилого человека достойной, насыщенной активной деятельностью и радостью, как избавить его от чувства одиночества, отчужденности, как восполнить дефицит общения, как удовлетворить его потребности и интересы — эти и другие вопросы волнуют в настоящее время общественность.</w:t>
      </w:r>
    </w:p>
    <w:p w:rsidR="004D2402" w:rsidRDefault="004D2402" w:rsidP="003A647D">
      <w:pPr>
        <w:pStyle w:val="af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B61DF">
        <w:rPr>
          <w:sz w:val="28"/>
          <w:szCs w:val="28"/>
        </w:rPr>
        <w:t xml:space="preserve">Данная </w:t>
      </w:r>
      <w:r w:rsidR="003A647D">
        <w:rPr>
          <w:sz w:val="28"/>
          <w:szCs w:val="28"/>
        </w:rPr>
        <w:t xml:space="preserve">Программа строится на принципах </w:t>
      </w:r>
      <w:r w:rsidRPr="003B61DF">
        <w:rPr>
          <w:sz w:val="28"/>
          <w:szCs w:val="28"/>
        </w:rPr>
        <w:t>соблюдения прав человека и гражданина</w:t>
      </w:r>
      <w:r w:rsidR="003A647D">
        <w:rPr>
          <w:sz w:val="28"/>
          <w:szCs w:val="28"/>
        </w:rPr>
        <w:t xml:space="preserve"> и </w:t>
      </w:r>
      <w:r w:rsidRPr="003B61DF">
        <w:rPr>
          <w:sz w:val="28"/>
          <w:szCs w:val="28"/>
        </w:rPr>
        <w:t>обе</w:t>
      </w:r>
      <w:r w:rsidR="003A647D">
        <w:rPr>
          <w:sz w:val="28"/>
          <w:szCs w:val="28"/>
        </w:rPr>
        <w:t>спечения</w:t>
      </w:r>
      <w:r w:rsidRPr="003B61DF">
        <w:rPr>
          <w:sz w:val="28"/>
          <w:szCs w:val="28"/>
        </w:rPr>
        <w:t xml:space="preserve"> равных возможностей в получении социальных услуг и их доступности для граждан пожилого возраста</w:t>
      </w:r>
      <w:r>
        <w:rPr>
          <w:sz w:val="28"/>
          <w:szCs w:val="28"/>
        </w:rPr>
        <w:t>.</w:t>
      </w:r>
    </w:p>
    <w:p w:rsidR="002D79D8" w:rsidRDefault="002D79D8" w:rsidP="002D79D8">
      <w:pPr>
        <w:pStyle w:val="af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B61DF">
        <w:rPr>
          <w:sz w:val="28"/>
          <w:szCs w:val="28"/>
        </w:rPr>
        <w:t>Человечество стареет, и это становится серьезной проблемой, решение которой должно вырабатываться на глобальном уровне.</w:t>
      </w:r>
    </w:p>
    <w:p w:rsidR="003A647D" w:rsidRPr="00812A5A" w:rsidRDefault="003A647D" w:rsidP="0076571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12A5A">
        <w:rPr>
          <w:sz w:val="28"/>
          <w:szCs w:val="28"/>
        </w:rPr>
        <w:t xml:space="preserve">В настоящее время на территории </w:t>
      </w:r>
      <w:r>
        <w:rPr>
          <w:sz w:val="28"/>
          <w:szCs w:val="28"/>
        </w:rPr>
        <w:t xml:space="preserve">города Смоленска </w:t>
      </w:r>
      <w:r w:rsidRPr="00812A5A">
        <w:rPr>
          <w:sz w:val="28"/>
          <w:szCs w:val="28"/>
        </w:rPr>
        <w:t xml:space="preserve">проживает </w:t>
      </w:r>
      <w:r w:rsidR="00AD3940">
        <w:rPr>
          <w:sz w:val="28"/>
          <w:szCs w:val="28"/>
        </w:rPr>
        <w:t xml:space="preserve">                    </w:t>
      </w:r>
      <w:r w:rsidR="00D34088">
        <w:rPr>
          <w:sz w:val="28"/>
          <w:szCs w:val="28"/>
        </w:rPr>
        <w:t xml:space="preserve">310,5 тыс. человек, из них </w:t>
      </w:r>
      <w:r w:rsidR="00AD3940">
        <w:rPr>
          <w:sz w:val="28"/>
          <w:szCs w:val="28"/>
        </w:rPr>
        <w:t>более</w:t>
      </w:r>
      <w:r w:rsidRPr="00812A5A">
        <w:rPr>
          <w:sz w:val="28"/>
          <w:szCs w:val="28"/>
        </w:rPr>
        <w:t xml:space="preserve"> </w:t>
      </w:r>
      <w:r w:rsidR="002D79D8">
        <w:rPr>
          <w:sz w:val="28"/>
          <w:szCs w:val="28"/>
        </w:rPr>
        <w:t>76 тыс.</w:t>
      </w:r>
      <w:r w:rsidRPr="00812A5A">
        <w:rPr>
          <w:sz w:val="28"/>
          <w:szCs w:val="28"/>
        </w:rPr>
        <w:t xml:space="preserve"> граждан пожилого</w:t>
      </w:r>
      <w:r>
        <w:rPr>
          <w:sz w:val="28"/>
          <w:szCs w:val="28"/>
        </w:rPr>
        <w:t xml:space="preserve"> возраста. Удельный вес пожилых </w:t>
      </w:r>
      <w:r w:rsidRPr="00812A5A">
        <w:rPr>
          <w:sz w:val="28"/>
          <w:szCs w:val="28"/>
        </w:rPr>
        <w:t>людей</w:t>
      </w:r>
      <w:r>
        <w:rPr>
          <w:sz w:val="28"/>
          <w:szCs w:val="28"/>
        </w:rPr>
        <w:t>,</w:t>
      </w:r>
      <w:r w:rsidRPr="00812A5A">
        <w:rPr>
          <w:sz w:val="28"/>
          <w:szCs w:val="28"/>
        </w:rPr>
        <w:t xml:space="preserve"> проживающих на территории </w:t>
      </w:r>
      <w:r>
        <w:rPr>
          <w:sz w:val="28"/>
          <w:szCs w:val="28"/>
        </w:rPr>
        <w:t xml:space="preserve">города </w:t>
      </w:r>
      <w:r w:rsidRPr="00812A5A">
        <w:rPr>
          <w:sz w:val="28"/>
          <w:szCs w:val="28"/>
        </w:rPr>
        <w:t>Смоленск</w:t>
      </w:r>
      <w:r>
        <w:rPr>
          <w:sz w:val="28"/>
          <w:szCs w:val="28"/>
        </w:rPr>
        <w:t>а,</w:t>
      </w:r>
      <w:r w:rsidRPr="00812A5A">
        <w:rPr>
          <w:sz w:val="28"/>
          <w:szCs w:val="28"/>
        </w:rPr>
        <w:t xml:space="preserve"> от общего числа жителей составляет </w:t>
      </w:r>
      <w:r w:rsidR="002D79D8">
        <w:rPr>
          <w:sz w:val="28"/>
          <w:szCs w:val="28"/>
        </w:rPr>
        <w:t>24,48</w:t>
      </w:r>
      <w:r w:rsidRPr="00812A5A">
        <w:rPr>
          <w:sz w:val="28"/>
          <w:szCs w:val="28"/>
        </w:rPr>
        <w:t xml:space="preserve"> %. </w:t>
      </w:r>
      <w:r w:rsidR="00765712" w:rsidRPr="00812A5A">
        <w:rPr>
          <w:sz w:val="28"/>
          <w:szCs w:val="28"/>
        </w:rPr>
        <w:t xml:space="preserve"> </w:t>
      </w:r>
      <w:r w:rsidR="00765712">
        <w:rPr>
          <w:sz w:val="28"/>
          <w:szCs w:val="28"/>
        </w:rPr>
        <w:t>24931</w:t>
      </w:r>
      <w:r w:rsidR="00765712" w:rsidRPr="00812A5A">
        <w:rPr>
          <w:sz w:val="28"/>
          <w:szCs w:val="28"/>
        </w:rPr>
        <w:t xml:space="preserve"> человек из числа пожилых людей систематически занимается спортом</w:t>
      </w:r>
      <w:r w:rsidR="00765712">
        <w:rPr>
          <w:sz w:val="28"/>
          <w:szCs w:val="28"/>
        </w:rPr>
        <w:t>, это – 32,80 %</w:t>
      </w:r>
      <w:r w:rsidR="00765712" w:rsidRPr="00812A5A">
        <w:rPr>
          <w:sz w:val="28"/>
          <w:szCs w:val="28"/>
        </w:rPr>
        <w:t xml:space="preserve">. </w:t>
      </w:r>
    </w:p>
    <w:p w:rsidR="001A46AF" w:rsidRDefault="001E21FB" w:rsidP="00765712">
      <w:pPr>
        <w:ind w:firstLine="708"/>
        <w:jc w:val="both"/>
        <w:rPr>
          <w:sz w:val="24"/>
          <w:szCs w:val="28"/>
        </w:rPr>
      </w:pPr>
      <w:r>
        <w:rPr>
          <w:sz w:val="28"/>
          <w:szCs w:val="28"/>
        </w:rPr>
        <w:t>В городе Смоленске осуществляют свою деятельность</w:t>
      </w:r>
      <w:r w:rsidR="001A46AF" w:rsidRPr="001A46AF">
        <w:rPr>
          <w:sz w:val="28"/>
          <w:szCs w:val="28"/>
        </w:rPr>
        <w:t xml:space="preserve"> </w:t>
      </w:r>
      <w:r w:rsidRPr="001A46AF">
        <w:rPr>
          <w:sz w:val="28"/>
          <w:szCs w:val="28"/>
        </w:rPr>
        <w:t xml:space="preserve">712 </w:t>
      </w:r>
      <w:r w:rsidR="001A46AF" w:rsidRPr="001A46AF">
        <w:rPr>
          <w:sz w:val="28"/>
          <w:szCs w:val="28"/>
        </w:rPr>
        <w:t>спортивных сооружений</w:t>
      </w:r>
      <w:r>
        <w:rPr>
          <w:sz w:val="28"/>
          <w:szCs w:val="28"/>
        </w:rPr>
        <w:t xml:space="preserve">. </w:t>
      </w:r>
      <w:r w:rsidR="001A46AF">
        <w:rPr>
          <w:sz w:val="28"/>
          <w:szCs w:val="28"/>
        </w:rPr>
        <w:t>Из них доступны для жителей и гостей города Смоленска</w:t>
      </w:r>
      <w:r>
        <w:rPr>
          <w:sz w:val="28"/>
          <w:szCs w:val="28"/>
        </w:rPr>
        <w:t xml:space="preserve"> любого возраста</w:t>
      </w:r>
      <w:r w:rsidR="001A46AF">
        <w:rPr>
          <w:sz w:val="28"/>
          <w:szCs w:val="28"/>
        </w:rPr>
        <w:t xml:space="preserve"> – 2 физкультурно-спор</w:t>
      </w:r>
      <w:r w:rsidR="00C13EE2">
        <w:rPr>
          <w:sz w:val="28"/>
          <w:szCs w:val="28"/>
        </w:rPr>
        <w:t xml:space="preserve">тивных комплекса открытого типа </w:t>
      </w:r>
      <w:r>
        <w:rPr>
          <w:sz w:val="28"/>
          <w:szCs w:val="28"/>
        </w:rPr>
        <w:t>с футбольным полем, площад</w:t>
      </w:r>
      <w:r w:rsidR="001A46AF" w:rsidRPr="001A46AF">
        <w:rPr>
          <w:sz w:val="28"/>
          <w:szCs w:val="28"/>
        </w:rPr>
        <w:t>к</w:t>
      </w:r>
      <w:r>
        <w:rPr>
          <w:sz w:val="28"/>
          <w:szCs w:val="28"/>
        </w:rPr>
        <w:t>ами</w:t>
      </w:r>
      <w:r w:rsidR="001A46AF" w:rsidRPr="001A46AF">
        <w:rPr>
          <w:sz w:val="28"/>
          <w:szCs w:val="28"/>
        </w:rPr>
        <w:t xml:space="preserve"> для игры в б</w:t>
      </w:r>
      <w:r>
        <w:rPr>
          <w:sz w:val="28"/>
          <w:szCs w:val="28"/>
        </w:rPr>
        <w:t>аскетбол, волейбол, воркаут-зоной</w:t>
      </w:r>
      <w:r w:rsidR="001A46AF" w:rsidRPr="001A46AF">
        <w:rPr>
          <w:sz w:val="28"/>
          <w:szCs w:val="28"/>
        </w:rPr>
        <w:t xml:space="preserve">. </w:t>
      </w:r>
      <w:r w:rsidR="001A46AF">
        <w:rPr>
          <w:sz w:val="28"/>
          <w:szCs w:val="28"/>
        </w:rPr>
        <w:t>В</w:t>
      </w:r>
      <w:r w:rsidR="001A46AF" w:rsidRPr="001A46AF">
        <w:rPr>
          <w:sz w:val="28"/>
          <w:szCs w:val="28"/>
        </w:rPr>
        <w:t xml:space="preserve"> </w:t>
      </w:r>
      <w:r w:rsidR="001A46AF">
        <w:rPr>
          <w:sz w:val="28"/>
          <w:szCs w:val="28"/>
        </w:rPr>
        <w:t xml:space="preserve">городе </w:t>
      </w:r>
      <w:r>
        <w:rPr>
          <w:sz w:val="28"/>
          <w:szCs w:val="28"/>
        </w:rPr>
        <w:t xml:space="preserve">функционируют </w:t>
      </w:r>
      <w:r w:rsidR="001A46AF">
        <w:rPr>
          <w:sz w:val="28"/>
          <w:szCs w:val="28"/>
        </w:rPr>
        <w:t>3</w:t>
      </w:r>
      <w:r w:rsidR="001A46AF" w:rsidRPr="001A46AF">
        <w:rPr>
          <w:sz w:val="28"/>
          <w:szCs w:val="28"/>
        </w:rPr>
        <w:t xml:space="preserve"> сезонных катка для организации зимнего досуга населения</w:t>
      </w:r>
      <w:r>
        <w:rPr>
          <w:sz w:val="28"/>
          <w:szCs w:val="28"/>
        </w:rPr>
        <w:t>:</w:t>
      </w:r>
      <w:r w:rsidR="001A46AF">
        <w:rPr>
          <w:sz w:val="28"/>
          <w:szCs w:val="28"/>
        </w:rPr>
        <w:t xml:space="preserve"> на пл. Ленина,</w:t>
      </w:r>
      <w:r w:rsidR="001A46AF" w:rsidRPr="001A46AF">
        <w:rPr>
          <w:sz w:val="28"/>
          <w:szCs w:val="28"/>
        </w:rPr>
        <w:t xml:space="preserve"> в парке Соловьиная роща и на территории Заднепровского рынка. В настоящее время на террит</w:t>
      </w:r>
      <w:r w:rsidR="00765712">
        <w:rPr>
          <w:sz w:val="28"/>
          <w:szCs w:val="28"/>
        </w:rPr>
        <w:t xml:space="preserve">ории города Смоленска имеются: 14 ванн </w:t>
      </w:r>
      <w:r w:rsidR="001A46AF" w:rsidRPr="001A46AF">
        <w:rPr>
          <w:sz w:val="28"/>
          <w:szCs w:val="28"/>
        </w:rPr>
        <w:t>крытых плавательных бассейнов</w:t>
      </w:r>
      <w:r>
        <w:rPr>
          <w:sz w:val="28"/>
          <w:szCs w:val="28"/>
        </w:rPr>
        <w:t xml:space="preserve"> </w:t>
      </w:r>
      <w:r w:rsidR="00765712">
        <w:rPr>
          <w:sz w:val="28"/>
          <w:szCs w:val="28"/>
        </w:rPr>
        <w:t xml:space="preserve">для занятия взрослого населения </w:t>
      </w:r>
      <w:r>
        <w:rPr>
          <w:sz w:val="28"/>
          <w:szCs w:val="28"/>
        </w:rPr>
        <w:t xml:space="preserve">(это – </w:t>
      </w:r>
      <w:r w:rsidR="0076571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2 ванны </w:t>
      </w:r>
      <w:r w:rsidRPr="001E21FB">
        <w:rPr>
          <w:sz w:val="28"/>
          <w:szCs w:val="28"/>
        </w:rPr>
        <w:t>бассейна СГУС</w:t>
      </w:r>
      <w:r w:rsidR="00C13EE2">
        <w:rPr>
          <w:sz w:val="28"/>
          <w:szCs w:val="28"/>
        </w:rPr>
        <w:t xml:space="preserve">, 2 ванны </w:t>
      </w:r>
      <w:r w:rsidR="00C13EE2" w:rsidRPr="001E21FB">
        <w:rPr>
          <w:sz w:val="28"/>
          <w:szCs w:val="28"/>
        </w:rPr>
        <w:t>бассейна</w:t>
      </w:r>
      <w:r w:rsidR="00C13EE2" w:rsidRPr="007C0554">
        <w:t xml:space="preserve"> </w:t>
      </w:r>
      <w:r w:rsidR="00C13EE2" w:rsidRPr="00C13EE2">
        <w:rPr>
          <w:sz w:val="28"/>
          <w:szCs w:val="28"/>
        </w:rPr>
        <w:t>ФОК «Юбилейный»</w:t>
      </w:r>
      <w:r w:rsidR="00C13EE2">
        <w:rPr>
          <w:sz w:val="28"/>
          <w:szCs w:val="28"/>
        </w:rPr>
        <w:t>,</w:t>
      </w:r>
      <w:r w:rsidR="00C13EE2">
        <w:t xml:space="preserve"> </w:t>
      </w:r>
      <w:r w:rsidR="00C13EE2" w:rsidRPr="00C13EE2">
        <w:rPr>
          <w:sz w:val="28"/>
          <w:szCs w:val="28"/>
        </w:rPr>
        <w:t xml:space="preserve">бассейн </w:t>
      </w:r>
      <w:r w:rsidR="00C13EE2">
        <w:rPr>
          <w:sz w:val="28"/>
          <w:szCs w:val="28"/>
        </w:rPr>
        <w:t xml:space="preserve">«Волна», бассейн «Днепр», 2 ФОЦ «Семейный» и ФОЦ «Аквариус», ФОК «САПА», </w:t>
      </w:r>
      <w:r w:rsidR="00C13EE2" w:rsidRPr="00C13EE2">
        <w:rPr>
          <w:sz w:val="28"/>
          <w:szCs w:val="28"/>
        </w:rPr>
        <w:t>СКА г. Смоленска</w:t>
      </w:r>
      <w:r w:rsidR="00C13EE2" w:rsidRPr="00765712">
        <w:rPr>
          <w:sz w:val="28"/>
          <w:szCs w:val="28"/>
        </w:rPr>
        <w:t xml:space="preserve">, </w:t>
      </w:r>
      <w:r w:rsidR="00C13EE2" w:rsidRPr="00765712">
        <w:rPr>
          <w:color w:val="333333"/>
          <w:sz w:val="28"/>
          <w:szCs w:val="28"/>
          <w:shd w:val="clear" w:color="auto" w:fill="FBFBFB"/>
        </w:rPr>
        <w:t> ВЕЛНЕС-КЛУБ </w:t>
      </w:r>
      <w:r w:rsidR="00C13EE2" w:rsidRPr="00765712">
        <w:rPr>
          <w:bCs/>
          <w:color w:val="333333"/>
          <w:sz w:val="28"/>
          <w:szCs w:val="28"/>
          <w:shd w:val="clear" w:color="auto" w:fill="FBFBFB"/>
        </w:rPr>
        <w:t>VERANDA</w:t>
      </w:r>
      <w:r w:rsidR="00765712">
        <w:rPr>
          <w:bCs/>
          <w:color w:val="333333"/>
          <w:sz w:val="28"/>
          <w:szCs w:val="28"/>
          <w:shd w:val="clear" w:color="auto" w:fill="FBFBFB"/>
        </w:rPr>
        <w:t xml:space="preserve">, </w:t>
      </w:r>
      <w:r w:rsidR="00765712" w:rsidRPr="00765712">
        <w:rPr>
          <w:sz w:val="28"/>
          <w:szCs w:val="28"/>
        </w:rPr>
        <w:t>СК «Факел»</w:t>
      </w:r>
      <w:r w:rsidR="00765712">
        <w:rPr>
          <w:sz w:val="28"/>
          <w:szCs w:val="28"/>
        </w:rPr>
        <w:t xml:space="preserve">, </w:t>
      </w:r>
      <w:r w:rsidR="00765712" w:rsidRPr="00765712">
        <w:rPr>
          <w:sz w:val="28"/>
          <w:szCs w:val="28"/>
        </w:rPr>
        <w:t>Вита Велнес Парк</w:t>
      </w:r>
      <w:r w:rsidR="00765712">
        <w:rPr>
          <w:sz w:val="28"/>
          <w:szCs w:val="28"/>
        </w:rPr>
        <w:t>),</w:t>
      </w:r>
      <w:r w:rsidR="00C13EE2" w:rsidRPr="00C13EE2">
        <w:rPr>
          <w:sz w:val="28"/>
          <w:szCs w:val="28"/>
        </w:rPr>
        <w:t xml:space="preserve"> </w:t>
      </w:r>
      <w:r w:rsidR="00661FFB">
        <w:rPr>
          <w:sz w:val="28"/>
          <w:szCs w:val="28"/>
        </w:rPr>
        <w:t xml:space="preserve">3 ледовые арены, </w:t>
      </w:r>
      <w:r w:rsidR="001A46AF" w:rsidRPr="001A46AF">
        <w:rPr>
          <w:sz w:val="28"/>
          <w:szCs w:val="28"/>
        </w:rPr>
        <w:t xml:space="preserve">2 легкоатлетических манежа, </w:t>
      </w:r>
      <w:r w:rsidR="00983771">
        <w:rPr>
          <w:sz w:val="28"/>
          <w:szCs w:val="28"/>
        </w:rPr>
        <w:t>2</w:t>
      </w:r>
      <w:r w:rsidR="001A46AF" w:rsidRPr="001A46AF">
        <w:rPr>
          <w:sz w:val="28"/>
          <w:szCs w:val="28"/>
        </w:rPr>
        <w:t xml:space="preserve"> тира, 6 лыжных баз, а так же 49 объектов городской и рекреационной </w:t>
      </w:r>
      <w:r w:rsidR="001A46AF" w:rsidRPr="001A46AF">
        <w:rPr>
          <w:sz w:val="28"/>
          <w:szCs w:val="28"/>
        </w:rPr>
        <w:lastRenderedPageBreak/>
        <w:t>инфраструктуры, приспособленных для занятий физической культурой и спортом.</w:t>
      </w:r>
      <w:r w:rsidR="001A46AF" w:rsidRPr="001A46AF">
        <w:rPr>
          <w:sz w:val="24"/>
          <w:szCs w:val="28"/>
        </w:rPr>
        <w:t xml:space="preserve"> </w:t>
      </w:r>
    </w:p>
    <w:p w:rsidR="00765712" w:rsidRPr="00765712" w:rsidRDefault="00765712" w:rsidP="00765712">
      <w:pPr>
        <w:widowControl w:val="0"/>
        <w:suppressAutoHyphens/>
        <w:ind w:firstLine="851"/>
        <w:jc w:val="both"/>
        <w:rPr>
          <w:rFonts w:eastAsia="Lucida Sans Unicode"/>
          <w:kern w:val="2"/>
          <w:sz w:val="28"/>
          <w:szCs w:val="28"/>
        </w:rPr>
      </w:pPr>
      <w:r w:rsidRPr="00AD3940">
        <w:rPr>
          <w:rFonts w:eastAsia="Lucida Sans Unicode"/>
          <w:kern w:val="2"/>
          <w:sz w:val="28"/>
          <w:szCs w:val="28"/>
        </w:rPr>
        <w:t>В настоящее врем</w:t>
      </w:r>
      <w:r>
        <w:rPr>
          <w:rFonts w:eastAsia="Lucida Sans Unicode"/>
          <w:kern w:val="2"/>
          <w:sz w:val="28"/>
          <w:szCs w:val="28"/>
        </w:rPr>
        <w:t xml:space="preserve">я в городе Смоленске </w:t>
      </w:r>
      <w:r w:rsidRPr="00AD3940">
        <w:rPr>
          <w:rFonts w:eastAsia="Lucida Sans Unicode"/>
          <w:kern w:val="2"/>
          <w:sz w:val="28"/>
          <w:szCs w:val="28"/>
        </w:rPr>
        <w:t xml:space="preserve"> осуществляют работу: </w:t>
      </w:r>
      <w:r>
        <w:rPr>
          <w:rFonts w:eastAsia="Lucida Sans Unicode"/>
          <w:kern w:val="2"/>
          <w:sz w:val="28"/>
          <w:szCs w:val="28"/>
        </w:rPr>
        <w:t xml:space="preserve">                         </w:t>
      </w:r>
      <w:r w:rsidRPr="00AD3940">
        <w:rPr>
          <w:rFonts w:eastAsia="Lucida Sans Unicode"/>
          <w:kern w:val="2"/>
          <w:sz w:val="28"/>
          <w:szCs w:val="28"/>
        </w:rPr>
        <w:t xml:space="preserve">1 централизованная библиотечная система (18 муниципальных библиотек: </w:t>
      </w:r>
      <w:r>
        <w:rPr>
          <w:rFonts w:eastAsia="Lucida Sans Unicode"/>
          <w:kern w:val="2"/>
          <w:sz w:val="28"/>
          <w:szCs w:val="28"/>
        </w:rPr>
        <w:t xml:space="preserve">           </w:t>
      </w:r>
      <w:r w:rsidRPr="00AD3940">
        <w:rPr>
          <w:rFonts w:eastAsia="Lucida Sans Unicode"/>
          <w:kern w:val="2"/>
          <w:sz w:val="28"/>
          <w:szCs w:val="28"/>
        </w:rPr>
        <w:t xml:space="preserve">13 - общедоступных, 5 - детских), МБУК «Смоленский Планетарий» </w:t>
      </w:r>
      <w:r>
        <w:rPr>
          <w:rFonts w:eastAsia="Lucida Sans Unicode"/>
          <w:kern w:val="2"/>
          <w:sz w:val="28"/>
          <w:szCs w:val="28"/>
        </w:rPr>
        <w:t xml:space="preserve">                      </w:t>
      </w:r>
      <w:r w:rsidRPr="00AD3940">
        <w:rPr>
          <w:rFonts w:eastAsia="Lucida Sans Unicode"/>
          <w:kern w:val="2"/>
          <w:sz w:val="28"/>
          <w:szCs w:val="28"/>
        </w:rPr>
        <w:t>им. Ю.А. Гагарина, МБУК «Смоленский камерный театр», МБУК «Дирекция парков» города Смоленска (центральный парк культуры и отдыха «Лопатинский сад» и парк «Соловьиная роща»),  6 учреждений культурно-досугового типа, которые обеспечивают организацию и проведение мероприятий для жителей города Смоленска</w:t>
      </w:r>
      <w:r>
        <w:rPr>
          <w:rFonts w:eastAsia="Lucida Sans Unicode"/>
          <w:kern w:val="2"/>
          <w:sz w:val="28"/>
          <w:szCs w:val="28"/>
        </w:rPr>
        <w:t xml:space="preserve"> любого возраста</w:t>
      </w:r>
      <w:r w:rsidRPr="00AD3940">
        <w:rPr>
          <w:rFonts w:eastAsia="Lucida Sans Unicode"/>
          <w:kern w:val="2"/>
          <w:sz w:val="28"/>
          <w:szCs w:val="28"/>
        </w:rPr>
        <w:t>, а также создают условия для самореализации и социальной активности граждан.</w:t>
      </w:r>
    </w:p>
    <w:p w:rsidR="00D34088" w:rsidRDefault="00D34088" w:rsidP="00D3408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61DF">
        <w:rPr>
          <w:sz w:val="28"/>
          <w:szCs w:val="28"/>
        </w:rPr>
        <w:t>В современных условиях поддержание активности пожилых людей в сфере труда, общественной деятельности, в культурно-досуговой</w:t>
      </w:r>
      <w:r w:rsidR="002D79D8">
        <w:rPr>
          <w:sz w:val="28"/>
          <w:szCs w:val="28"/>
        </w:rPr>
        <w:t xml:space="preserve"> и спортивно-оздоровительной</w:t>
      </w:r>
      <w:r w:rsidRPr="003B61DF">
        <w:rPr>
          <w:sz w:val="28"/>
          <w:szCs w:val="28"/>
        </w:rPr>
        <w:t xml:space="preserve"> сфере представляется не только как форма удовлетворения индивидуальных потребностей людей старшего поколения, но и как укрепление человеческого потенциала страны и его социально-экономического развития.</w:t>
      </w:r>
    </w:p>
    <w:p w:rsidR="002D79D8" w:rsidRPr="003B61DF" w:rsidRDefault="002D79D8" w:rsidP="002D79D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61DF">
        <w:rPr>
          <w:sz w:val="28"/>
          <w:szCs w:val="28"/>
        </w:rPr>
        <w:t xml:space="preserve">В рамках реализации Программы необходимо: </w:t>
      </w:r>
    </w:p>
    <w:p w:rsidR="002D79D8" w:rsidRPr="003B61DF" w:rsidRDefault="002D79D8" w:rsidP="002D79D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B61DF">
        <w:rPr>
          <w:sz w:val="28"/>
          <w:szCs w:val="28"/>
        </w:rPr>
        <w:t>- увеличение количества культурно-досуговых, спортивных и иных мероприятий для пожилых людей и занятости их в клубных формированиях при культурно-досуговых, библиотечных и спортивных учреждениях;</w:t>
      </w:r>
    </w:p>
    <w:p w:rsidR="002D79D8" w:rsidRPr="003B61DF" w:rsidRDefault="002D79D8" w:rsidP="002D79D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B61DF">
        <w:rPr>
          <w:sz w:val="28"/>
          <w:szCs w:val="28"/>
        </w:rPr>
        <w:t>- предоставление пожилым гражданам доступа к информационным ресурсам (СМИ, библиотечное обслуживание и т.п.);</w:t>
      </w:r>
    </w:p>
    <w:p w:rsidR="002D79D8" w:rsidRDefault="002D79D8" w:rsidP="002D79D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B61DF">
        <w:rPr>
          <w:sz w:val="28"/>
          <w:szCs w:val="28"/>
        </w:rPr>
        <w:t xml:space="preserve">- </w:t>
      </w:r>
      <w:r w:rsidRPr="00812A5A">
        <w:rPr>
          <w:sz w:val="28"/>
          <w:szCs w:val="28"/>
        </w:rPr>
        <w:t>предоставление условий</w:t>
      </w:r>
      <w:r w:rsidRPr="00BD2AA9">
        <w:rPr>
          <w:color w:val="FF0000"/>
          <w:sz w:val="28"/>
          <w:szCs w:val="28"/>
        </w:rPr>
        <w:t xml:space="preserve"> </w:t>
      </w:r>
      <w:r w:rsidRPr="003B61DF">
        <w:rPr>
          <w:sz w:val="28"/>
          <w:szCs w:val="28"/>
        </w:rPr>
        <w:t>пожилым гражданам на прохождение обучения по программам переквалифик</w:t>
      </w:r>
      <w:r>
        <w:rPr>
          <w:sz w:val="28"/>
          <w:szCs w:val="28"/>
        </w:rPr>
        <w:t>ации и повышения квалификации.</w:t>
      </w:r>
    </w:p>
    <w:p w:rsidR="002D79D8" w:rsidRDefault="002D79D8" w:rsidP="002D79D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B61DF">
        <w:rPr>
          <w:sz w:val="28"/>
          <w:szCs w:val="28"/>
        </w:rPr>
        <w:t xml:space="preserve">Реализация Программы позволит в целом расширить спектр услуг по </w:t>
      </w:r>
      <w:r>
        <w:rPr>
          <w:sz w:val="28"/>
          <w:szCs w:val="28"/>
        </w:rPr>
        <w:t>созданию</w:t>
      </w:r>
      <w:r w:rsidRPr="003B61DF">
        <w:rPr>
          <w:sz w:val="28"/>
          <w:szCs w:val="28"/>
        </w:rPr>
        <w:t xml:space="preserve"> оптимальных условий для </w:t>
      </w:r>
      <w:r>
        <w:rPr>
          <w:sz w:val="28"/>
          <w:szCs w:val="28"/>
        </w:rPr>
        <w:t xml:space="preserve">занятия </w:t>
      </w:r>
      <w:r w:rsidRPr="003B61DF">
        <w:rPr>
          <w:sz w:val="28"/>
          <w:szCs w:val="28"/>
        </w:rPr>
        <w:t>пожилых людей</w:t>
      </w:r>
      <w:r>
        <w:rPr>
          <w:sz w:val="28"/>
          <w:szCs w:val="28"/>
        </w:rPr>
        <w:t xml:space="preserve"> в сфере культуры, искусства и физической культуры</w:t>
      </w:r>
      <w:r w:rsidRPr="003B61DF">
        <w:rPr>
          <w:sz w:val="28"/>
          <w:szCs w:val="28"/>
        </w:rPr>
        <w:t>, обеспечение их социальной интеграции в общество.</w:t>
      </w:r>
    </w:p>
    <w:p w:rsidR="00AD3940" w:rsidRPr="00AD3940" w:rsidRDefault="00AD3940" w:rsidP="00AD3940">
      <w:pPr>
        <w:widowControl w:val="0"/>
        <w:suppressAutoHyphens/>
        <w:ind w:firstLine="851"/>
        <w:jc w:val="both"/>
        <w:rPr>
          <w:rFonts w:eastAsia="Lucida Sans Unicode"/>
          <w:kern w:val="2"/>
          <w:sz w:val="28"/>
          <w:szCs w:val="28"/>
        </w:rPr>
      </w:pPr>
      <w:r w:rsidRPr="00AD3940">
        <w:rPr>
          <w:rFonts w:eastAsia="Lucida Sans Unicode"/>
          <w:kern w:val="2"/>
          <w:sz w:val="28"/>
          <w:szCs w:val="28"/>
        </w:rPr>
        <w:t xml:space="preserve">Обеспечение благополучия всего населения города Смоленска – является одной из ключевых задач, в том числе важную роль играет сохранение физической активности и вовлеченность в культурную жизнь общества.  </w:t>
      </w:r>
    </w:p>
    <w:p w:rsidR="00AD3940" w:rsidRDefault="00AD3940" w:rsidP="00AD3940">
      <w:pPr>
        <w:widowControl w:val="0"/>
        <w:suppressAutoHyphens/>
        <w:ind w:firstLine="851"/>
        <w:jc w:val="both"/>
        <w:rPr>
          <w:rFonts w:eastAsia="Lucida Sans Unicode"/>
          <w:kern w:val="2"/>
          <w:sz w:val="28"/>
          <w:szCs w:val="28"/>
        </w:rPr>
      </w:pPr>
      <w:r w:rsidRPr="00AD3940">
        <w:rPr>
          <w:rFonts w:eastAsia="Lucida Sans Unicode"/>
          <w:kern w:val="2"/>
          <w:sz w:val="28"/>
          <w:szCs w:val="28"/>
        </w:rPr>
        <w:t>У представителей старшего поколения здоровье определяется рядом факторов, в числе которых важную роль играет возможность реализации личностного потенциала, вовлеченность в культурную жизнь общества и духовная удовлетворенность. Совершенствование комплекса мероприятий по созданию условий для самореализации граждан старшего возраста в культурной среде будут способствовать духовному равновесию человека, его личностному росту вне зависимости от возраста, увеличению периода здорового активного долголетия.</w:t>
      </w:r>
    </w:p>
    <w:p w:rsidR="00AD3940" w:rsidRPr="00AD3940" w:rsidRDefault="00AD3940" w:rsidP="00AD3940">
      <w:pPr>
        <w:widowControl w:val="0"/>
        <w:suppressAutoHyphens/>
        <w:ind w:firstLine="851"/>
        <w:jc w:val="both"/>
        <w:rPr>
          <w:rFonts w:eastAsia="Lucida Sans Unicode"/>
          <w:kern w:val="2"/>
          <w:sz w:val="28"/>
          <w:szCs w:val="28"/>
        </w:rPr>
      </w:pPr>
      <w:r w:rsidRPr="00AD3940">
        <w:rPr>
          <w:rFonts w:eastAsia="Lucida Sans Unicode"/>
          <w:kern w:val="2"/>
          <w:sz w:val="28"/>
          <w:szCs w:val="28"/>
        </w:rPr>
        <w:t>Увеличение доступности и охвата социокультурными мероприятиями для граждан старшего поколения достигается при расширении форм и методов реализации, соверше</w:t>
      </w:r>
      <w:r>
        <w:rPr>
          <w:rFonts w:eastAsia="Lucida Sans Unicode"/>
          <w:kern w:val="2"/>
          <w:sz w:val="28"/>
          <w:szCs w:val="28"/>
        </w:rPr>
        <w:t xml:space="preserve">нствовании досуговых площадок: </w:t>
      </w:r>
      <w:r w:rsidRPr="00AD3940">
        <w:rPr>
          <w:rFonts w:eastAsia="Lucida Sans Unicode"/>
          <w:kern w:val="2"/>
          <w:sz w:val="28"/>
          <w:szCs w:val="28"/>
        </w:rPr>
        <w:t xml:space="preserve">занятия прикладным творчеством, мастер-классы, </w:t>
      </w:r>
      <w:r w:rsidR="000D6C52" w:rsidRPr="00AD3940">
        <w:rPr>
          <w:rFonts w:eastAsia="Lucida Sans Unicode"/>
          <w:kern w:val="2"/>
          <w:sz w:val="28"/>
          <w:szCs w:val="28"/>
        </w:rPr>
        <w:t>кинопоказы</w:t>
      </w:r>
      <w:r w:rsidRPr="00AD3940">
        <w:rPr>
          <w:rFonts w:eastAsia="Lucida Sans Unicode"/>
          <w:kern w:val="2"/>
          <w:sz w:val="28"/>
          <w:szCs w:val="28"/>
        </w:rPr>
        <w:t xml:space="preserve">, культурно-досуговые занятия, совместные посещения выставок, концертных площадок и пр. </w:t>
      </w:r>
    </w:p>
    <w:p w:rsidR="00D30CC2" w:rsidRDefault="00D30CC2" w:rsidP="004A31E5">
      <w:pPr>
        <w:rPr>
          <w:b/>
          <w:sz w:val="28"/>
          <w:szCs w:val="28"/>
        </w:rPr>
      </w:pPr>
    </w:p>
    <w:p w:rsidR="00BF17EE" w:rsidRDefault="00BF17EE" w:rsidP="00DB7C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Р</w:t>
      </w:r>
      <w:r w:rsidR="00551A8D">
        <w:rPr>
          <w:b/>
          <w:sz w:val="28"/>
          <w:szCs w:val="28"/>
        </w:rPr>
        <w:t>аздел 2</w:t>
      </w:r>
      <w:r>
        <w:rPr>
          <w:b/>
          <w:sz w:val="28"/>
          <w:szCs w:val="28"/>
        </w:rPr>
        <w:t>.</w:t>
      </w:r>
      <w:r w:rsidR="00510F34">
        <w:rPr>
          <w:b/>
          <w:sz w:val="28"/>
          <w:szCs w:val="28"/>
        </w:rPr>
        <w:t xml:space="preserve"> Паспорт муниципальной программы</w:t>
      </w:r>
    </w:p>
    <w:p w:rsidR="00BF17EE" w:rsidRDefault="00BF17EE" w:rsidP="00510F34">
      <w:pPr>
        <w:rPr>
          <w:b/>
          <w:sz w:val="28"/>
          <w:szCs w:val="28"/>
        </w:rPr>
      </w:pPr>
    </w:p>
    <w:p w:rsidR="00DB7CD7" w:rsidRPr="00240624" w:rsidRDefault="00DB7CD7" w:rsidP="00DB7CD7">
      <w:pPr>
        <w:jc w:val="center"/>
        <w:rPr>
          <w:b/>
          <w:sz w:val="28"/>
          <w:szCs w:val="28"/>
        </w:rPr>
      </w:pPr>
      <w:r w:rsidRPr="00240624">
        <w:rPr>
          <w:b/>
          <w:sz w:val="28"/>
          <w:szCs w:val="28"/>
        </w:rPr>
        <w:t>П А С П О Р Т</w:t>
      </w:r>
    </w:p>
    <w:p w:rsidR="00DB7CD7" w:rsidRPr="00240624" w:rsidRDefault="00282984" w:rsidP="00DB7C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муниципальной</w:t>
      </w:r>
      <w:r w:rsidR="00C70CC1">
        <w:rPr>
          <w:b/>
          <w:sz w:val="28"/>
          <w:szCs w:val="28"/>
        </w:rPr>
        <w:t xml:space="preserve"> программы </w:t>
      </w:r>
    </w:p>
    <w:p w:rsidR="00DB7CD7" w:rsidRPr="003A647D" w:rsidRDefault="00DB7CD7" w:rsidP="00DB7CD7">
      <w:pPr>
        <w:jc w:val="center"/>
        <w:rPr>
          <w:i/>
          <w:sz w:val="28"/>
          <w:szCs w:val="28"/>
        </w:rPr>
      </w:pPr>
      <w:r w:rsidRPr="003A647D">
        <w:rPr>
          <w:i/>
          <w:sz w:val="28"/>
          <w:szCs w:val="28"/>
        </w:rPr>
        <w:t>«</w:t>
      </w:r>
      <w:r w:rsidR="003A647D" w:rsidRPr="003A647D">
        <w:rPr>
          <w:i/>
          <w:sz w:val="28"/>
          <w:szCs w:val="28"/>
        </w:rPr>
        <w:t>Развитие культурной и досуговой деятельности граждан пожилого возраста на территории города Смоленска</w:t>
      </w:r>
      <w:r w:rsidRPr="003A647D">
        <w:rPr>
          <w:i/>
          <w:sz w:val="28"/>
          <w:szCs w:val="28"/>
        </w:rPr>
        <w:t>»</w:t>
      </w:r>
    </w:p>
    <w:p w:rsidR="00D02528" w:rsidRPr="00C00E77" w:rsidRDefault="00D02528" w:rsidP="00C627FE">
      <w:pPr>
        <w:rPr>
          <w:sz w:val="28"/>
          <w:szCs w:val="28"/>
        </w:rPr>
      </w:pPr>
    </w:p>
    <w:p w:rsidR="00DB7CD7" w:rsidRPr="00240624" w:rsidRDefault="00D02528" w:rsidP="00DB7CD7">
      <w:pPr>
        <w:numPr>
          <w:ilvl w:val="0"/>
          <w:numId w:val="1"/>
        </w:numPr>
        <w:contextualSpacing/>
        <w:jc w:val="center"/>
        <w:rPr>
          <w:b/>
          <w:sz w:val="28"/>
          <w:szCs w:val="28"/>
        </w:rPr>
      </w:pPr>
      <w:r w:rsidRPr="00240624">
        <w:rPr>
          <w:b/>
          <w:sz w:val="28"/>
          <w:szCs w:val="28"/>
        </w:rPr>
        <w:t>ОСНОВНЫЕ ПОЛОЖЕНИЯ</w:t>
      </w:r>
    </w:p>
    <w:p w:rsidR="00DB7CD7" w:rsidRPr="00240624" w:rsidRDefault="00DB7CD7" w:rsidP="00DB7CD7">
      <w:pPr>
        <w:ind w:left="360"/>
        <w:rPr>
          <w:b/>
          <w:sz w:val="28"/>
          <w:szCs w:val="28"/>
        </w:rPr>
      </w:pP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7"/>
        <w:gridCol w:w="7253"/>
      </w:tblGrid>
      <w:tr w:rsidR="00DB7CD7" w:rsidRPr="005366E6" w:rsidTr="00CD10E1">
        <w:trPr>
          <w:cantSplit/>
          <w:trHeight w:val="799"/>
        </w:trPr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CD7" w:rsidRPr="005366E6" w:rsidRDefault="00DB7CD7" w:rsidP="00DD4F80">
            <w:pPr>
              <w:jc w:val="both"/>
              <w:rPr>
                <w:sz w:val="24"/>
                <w:szCs w:val="24"/>
              </w:rPr>
            </w:pPr>
            <w:r w:rsidRPr="005366E6">
              <w:rPr>
                <w:sz w:val="24"/>
                <w:szCs w:val="24"/>
              </w:rPr>
              <w:t xml:space="preserve">Ответственный исполнитель </w:t>
            </w:r>
            <w:r w:rsidR="00282984" w:rsidRPr="005366E6">
              <w:rPr>
                <w:sz w:val="24"/>
                <w:szCs w:val="24"/>
              </w:rPr>
              <w:t>муниципальной</w:t>
            </w:r>
            <w:r w:rsidRPr="005366E6">
              <w:rPr>
                <w:sz w:val="24"/>
                <w:szCs w:val="24"/>
              </w:rPr>
              <w:t xml:space="preserve"> программы </w:t>
            </w:r>
          </w:p>
        </w:tc>
        <w:tc>
          <w:tcPr>
            <w:tcW w:w="3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CD7" w:rsidRPr="005366E6" w:rsidRDefault="00020ED6" w:rsidP="005A45C9">
            <w:pPr>
              <w:spacing w:line="256" w:lineRule="auto"/>
              <w:jc w:val="both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Управление физической культуры и спорта</w:t>
            </w:r>
            <w:r w:rsidR="00CA19A5" w:rsidRPr="005366E6">
              <w:rPr>
                <w:rFonts w:eastAsia="Arial Unicode MS"/>
                <w:sz w:val="24"/>
                <w:szCs w:val="24"/>
              </w:rPr>
              <w:t xml:space="preserve"> Администрации города Смоленска</w:t>
            </w:r>
          </w:p>
        </w:tc>
      </w:tr>
      <w:tr w:rsidR="00DB7CD7" w:rsidRPr="005366E6" w:rsidTr="00CD10E1">
        <w:trPr>
          <w:cantSplit/>
          <w:trHeight w:val="555"/>
        </w:trPr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CD7" w:rsidRPr="005366E6" w:rsidRDefault="00DB7CD7" w:rsidP="00DD4F80">
            <w:pPr>
              <w:rPr>
                <w:sz w:val="24"/>
                <w:szCs w:val="24"/>
              </w:rPr>
            </w:pPr>
            <w:r w:rsidRPr="005366E6">
              <w:rPr>
                <w:sz w:val="24"/>
                <w:szCs w:val="24"/>
              </w:rPr>
              <w:t>Период</w:t>
            </w:r>
            <w:r w:rsidR="00384CD3" w:rsidRPr="005366E6">
              <w:rPr>
                <w:sz w:val="24"/>
                <w:szCs w:val="24"/>
              </w:rPr>
              <w:t xml:space="preserve"> (этапы)</w:t>
            </w:r>
            <w:r w:rsidRPr="005366E6">
              <w:rPr>
                <w:sz w:val="24"/>
                <w:szCs w:val="24"/>
              </w:rPr>
              <w:t xml:space="preserve"> реализации</w:t>
            </w:r>
          </w:p>
        </w:tc>
        <w:tc>
          <w:tcPr>
            <w:tcW w:w="3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3BB" w:rsidRPr="005366E6" w:rsidRDefault="004A31E5" w:rsidP="00AA19AB">
            <w:pPr>
              <w:spacing w:line="256" w:lineRule="auto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2026– 2028</w:t>
            </w:r>
            <w:r w:rsidR="00AA19AB" w:rsidRPr="00AA19AB">
              <w:rPr>
                <w:sz w:val="24"/>
                <w:szCs w:val="24"/>
              </w:rPr>
              <w:t xml:space="preserve"> годы</w:t>
            </w:r>
          </w:p>
        </w:tc>
      </w:tr>
      <w:tr w:rsidR="00DB7CD7" w:rsidRPr="005366E6" w:rsidTr="004A31E5">
        <w:trPr>
          <w:cantSplit/>
          <w:trHeight w:val="1404"/>
        </w:trPr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CD7" w:rsidRPr="005366E6" w:rsidRDefault="00DB7CD7" w:rsidP="00DD4F80">
            <w:pPr>
              <w:jc w:val="both"/>
              <w:rPr>
                <w:sz w:val="24"/>
                <w:szCs w:val="24"/>
              </w:rPr>
            </w:pPr>
            <w:r w:rsidRPr="005366E6">
              <w:rPr>
                <w:sz w:val="24"/>
                <w:szCs w:val="24"/>
              </w:rPr>
              <w:t xml:space="preserve">Цели </w:t>
            </w:r>
            <w:r w:rsidR="00D02528" w:rsidRPr="005366E6">
              <w:rPr>
                <w:sz w:val="24"/>
                <w:szCs w:val="24"/>
              </w:rPr>
              <w:t>муниципальной</w:t>
            </w:r>
            <w:r w:rsidRPr="005366E6">
              <w:rPr>
                <w:sz w:val="24"/>
                <w:szCs w:val="24"/>
              </w:rPr>
              <w:t xml:space="preserve"> программы </w:t>
            </w:r>
          </w:p>
        </w:tc>
        <w:tc>
          <w:tcPr>
            <w:tcW w:w="3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E5" w:rsidRPr="004A31E5" w:rsidRDefault="004A31E5" w:rsidP="004A31E5">
            <w:pPr>
              <w:widowControl w:val="0"/>
              <w:suppressAutoHyphens/>
              <w:jc w:val="both"/>
              <w:rPr>
                <w:rFonts w:eastAsia="Lucida Sans Unicode"/>
                <w:kern w:val="2"/>
                <w:sz w:val="24"/>
                <w:szCs w:val="24"/>
              </w:rPr>
            </w:pPr>
            <w:r w:rsidRPr="004A31E5">
              <w:rPr>
                <w:rFonts w:eastAsia="Lucida Sans Unicode"/>
                <w:kern w:val="2"/>
                <w:sz w:val="24"/>
                <w:szCs w:val="24"/>
              </w:rPr>
              <w:t>Увеличение периода активного долголетия и продолжительности жизни граждан старшего поколения, посредством участия граждан старшего поколения в культурно-досуговых и спортивных мероприятиях для реализации личностного потенциала и удовлетворения духовных и культурных потребностей</w:t>
            </w:r>
          </w:p>
        </w:tc>
      </w:tr>
      <w:tr w:rsidR="00DB7CD7" w:rsidRPr="005366E6" w:rsidTr="00CD10E1">
        <w:trPr>
          <w:cantSplit/>
          <w:trHeight w:val="677"/>
        </w:trPr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CD7" w:rsidRPr="005366E6" w:rsidRDefault="00DB7CD7" w:rsidP="00DD4F80">
            <w:pPr>
              <w:jc w:val="both"/>
              <w:rPr>
                <w:rFonts w:eastAsia="Arial Unicode MS"/>
                <w:sz w:val="24"/>
                <w:szCs w:val="24"/>
              </w:rPr>
            </w:pPr>
            <w:r w:rsidRPr="005366E6">
              <w:rPr>
                <w:rFonts w:eastAsia="Arial Unicode MS"/>
                <w:sz w:val="24"/>
                <w:szCs w:val="24"/>
              </w:rPr>
              <w:t>Объем финансового обеспечения за весь период реализации</w:t>
            </w:r>
            <w:r w:rsidR="00592884" w:rsidRPr="005366E6">
              <w:rPr>
                <w:sz w:val="24"/>
                <w:szCs w:val="24"/>
              </w:rPr>
              <w:t xml:space="preserve"> </w:t>
            </w:r>
            <w:r w:rsidR="00D943F5" w:rsidRPr="005366E6">
              <w:rPr>
                <w:sz w:val="24"/>
                <w:szCs w:val="24"/>
              </w:rPr>
              <w:t>(по годам реализации и в разрезе источников финансирования</w:t>
            </w:r>
            <w:r w:rsidR="00592884" w:rsidRPr="005366E6">
              <w:rPr>
                <w:sz w:val="24"/>
                <w:szCs w:val="24"/>
              </w:rPr>
              <w:t xml:space="preserve"> на очередной финансовый год и </w:t>
            </w:r>
            <w:r w:rsidR="007B303C" w:rsidRPr="005366E6">
              <w:rPr>
                <w:sz w:val="24"/>
                <w:szCs w:val="24"/>
              </w:rPr>
              <w:t>1, 2</w:t>
            </w:r>
            <w:r w:rsidR="00D9736F">
              <w:rPr>
                <w:sz w:val="24"/>
                <w:szCs w:val="24"/>
              </w:rPr>
              <w:t>-й</w:t>
            </w:r>
            <w:r w:rsidR="007B303C" w:rsidRPr="005366E6">
              <w:rPr>
                <w:sz w:val="24"/>
                <w:szCs w:val="24"/>
              </w:rPr>
              <w:t xml:space="preserve"> годы </w:t>
            </w:r>
            <w:r w:rsidR="00592884" w:rsidRPr="005366E6">
              <w:rPr>
                <w:sz w:val="24"/>
                <w:szCs w:val="24"/>
              </w:rPr>
              <w:t>планов</w:t>
            </w:r>
            <w:r w:rsidR="007B303C" w:rsidRPr="005366E6">
              <w:rPr>
                <w:sz w:val="24"/>
                <w:szCs w:val="24"/>
              </w:rPr>
              <w:t>ого</w:t>
            </w:r>
            <w:r w:rsidR="00592884" w:rsidRPr="005366E6">
              <w:rPr>
                <w:sz w:val="24"/>
                <w:szCs w:val="24"/>
              </w:rPr>
              <w:t xml:space="preserve"> период</w:t>
            </w:r>
            <w:r w:rsidR="007B303C" w:rsidRPr="005366E6">
              <w:rPr>
                <w:sz w:val="24"/>
                <w:szCs w:val="24"/>
              </w:rPr>
              <w:t>а</w:t>
            </w:r>
            <w:r w:rsidR="00D943F5" w:rsidRPr="005366E6">
              <w:rPr>
                <w:sz w:val="24"/>
                <w:szCs w:val="24"/>
              </w:rPr>
              <w:t>)</w:t>
            </w:r>
          </w:p>
        </w:tc>
        <w:tc>
          <w:tcPr>
            <w:tcW w:w="3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E5" w:rsidRPr="004A31E5" w:rsidRDefault="004A31E5" w:rsidP="004A31E5">
            <w:pPr>
              <w:spacing w:line="256" w:lineRule="auto"/>
              <w:jc w:val="both"/>
              <w:rPr>
                <w:rFonts w:eastAsia="Arial Unicode MS"/>
                <w:sz w:val="24"/>
                <w:szCs w:val="24"/>
              </w:rPr>
            </w:pPr>
            <w:r w:rsidRPr="004A31E5">
              <w:rPr>
                <w:rFonts w:eastAsia="Arial Unicode MS"/>
                <w:sz w:val="24"/>
                <w:szCs w:val="24"/>
              </w:rPr>
              <w:t>Общий объем финансовых средств муни</w:t>
            </w:r>
            <w:r w:rsidR="00AC7702">
              <w:rPr>
                <w:rFonts w:eastAsia="Arial Unicode MS"/>
                <w:sz w:val="24"/>
                <w:szCs w:val="24"/>
              </w:rPr>
              <w:t xml:space="preserve">ципальной программы составляет </w:t>
            </w:r>
            <w:r w:rsidR="00801D3F">
              <w:rPr>
                <w:sz w:val="24"/>
                <w:szCs w:val="24"/>
              </w:rPr>
              <w:t>79</w:t>
            </w:r>
            <w:r w:rsidR="00AC7702">
              <w:rPr>
                <w:sz w:val="24"/>
                <w:szCs w:val="24"/>
              </w:rPr>
              <w:t>8</w:t>
            </w:r>
            <w:r w:rsidR="00661FFB">
              <w:rPr>
                <w:sz w:val="24"/>
                <w:szCs w:val="24"/>
              </w:rPr>
              <w:t>,000</w:t>
            </w:r>
            <w:r w:rsidR="00AC7702">
              <w:rPr>
                <w:sz w:val="24"/>
                <w:szCs w:val="24"/>
              </w:rPr>
              <w:t xml:space="preserve"> </w:t>
            </w:r>
            <w:r w:rsidRPr="004A31E5">
              <w:rPr>
                <w:rFonts w:eastAsia="Arial Unicode MS"/>
                <w:sz w:val="24"/>
                <w:szCs w:val="24"/>
              </w:rPr>
              <w:t>тыс. руб., в том числе по годам реализации:</w:t>
            </w:r>
          </w:p>
          <w:p w:rsidR="004A31E5" w:rsidRPr="004A31E5" w:rsidRDefault="004A31E5" w:rsidP="004A31E5">
            <w:pPr>
              <w:spacing w:line="256" w:lineRule="auto"/>
              <w:jc w:val="both"/>
              <w:rPr>
                <w:rFonts w:eastAsia="Arial Unicode MS"/>
                <w:sz w:val="24"/>
                <w:szCs w:val="24"/>
              </w:rPr>
            </w:pPr>
            <w:r w:rsidRPr="004A31E5">
              <w:rPr>
                <w:rFonts w:eastAsia="Arial Unicode MS"/>
                <w:sz w:val="24"/>
                <w:szCs w:val="24"/>
              </w:rPr>
              <w:t xml:space="preserve">2026 год – </w:t>
            </w:r>
            <w:r w:rsidR="00801D3F">
              <w:rPr>
                <w:rFonts w:eastAsia="Arial Unicode MS"/>
                <w:sz w:val="24"/>
                <w:szCs w:val="24"/>
              </w:rPr>
              <w:t>26</w:t>
            </w:r>
            <w:r w:rsidR="00AC7702">
              <w:rPr>
                <w:rFonts w:eastAsia="Arial Unicode MS"/>
                <w:sz w:val="24"/>
                <w:szCs w:val="24"/>
              </w:rPr>
              <w:t>6</w:t>
            </w:r>
            <w:r w:rsidR="00661FFB">
              <w:rPr>
                <w:rFonts w:eastAsia="Arial Unicode MS"/>
                <w:sz w:val="24"/>
                <w:szCs w:val="24"/>
              </w:rPr>
              <w:t>,000</w:t>
            </w:r>
            <w:r w:rsidR="00AC7702">
              <w:rPr>
                <w:rFonts w:eastAsia="Arial Unicode MS"/>
                <w:sz w:val="24"/>
                <w:szCs w:val="24"/>
              </w:rPr>
              <w:t xml:space="preserve"> </w:t>
            </w:r>
            <w:r w:rsidRPr="004A31E5">
              <w:rPr>
                <w:rFonts w:eastAsia="Arial Unicode MS"/>
                <w:sz w:val="24"/>
                <w:szCs w:val="24"/>
              </w:rPr>
              <w:t>тыс. руб.;</w:t>
            </w:r>
          </w:p>
          <w:p w:rsidR="004A31E5" w:rsidRPr="004A31E5" w:rsidRDefault="004A31E5" w:rsidP="004A31E5">
            <w:pPr>
              <w:spacing w:line="256" w:lineRule="auto"/>
              <w:jc w:val="both"/>
              <w:rPr>
                <w:rFonts w:eastAsia="Arial Unicode MS"/>
                <w:sz w:val="24"/>
                <w:szCs w:val="24"/>
              </w:rPr>
            </w:pPr>
            <w:r w:rsidRPr="004A31E5">
              <w:rPr>
                <w:rFonts w:eastAsia="Arial Unicode MS"/>
                <w:sz w:val="24"/>
                <w:szCs w:val="24"/>
              </w:rPr>
              <w:t xml:space="preserve">2027 год – </w:t>
            </w:r>
            <w:r w:rsidR="00801D3F">
              <w:rPr>
                <w:rFonts w:eastAsia="Arial Unicode MS"/>
                <w:sz w:val="24"/>
                <w:szCs w:val="24"/>
              </w:rPr>
              <w:t>26</w:t>
            </w:r>
            <w:r w:rsidR="00AC7702">
              <w:rPr>
                <w:rFonts w:eastAsia="Arial Unicode MS"/>
                <w:sz w:val="24"/>
                <w:szCs w:val="24"/>
              </w:rPr>
              <w:t>6</w:t>
            </w:r>
            <w:r w:rsidR="00661FFB">
              <w:rPr>
                <w:rFonts w:eastAsia="Arial Unicode MS"/>
                <w:sz w:val="24"/>
                <w:szCs w:val="24"/>
              </w:rPr>
              <w:t>,000</w:t>
            </w:r>
            <w:r w:rsidRPr="004A31E5">
              <w:rPr>
                <w:rFonts w:eastAsia="Arial Unicode MS"/>
                <w:sz w:val="24"/>
                <w:szCs w:val="24"/>
              </w:rPr>
              <w:t xml:space="preserve"> тыс. руб.;</w:t>
            </w:r>
          </w:p>
          <w:p w:rsidR="004A31E5" w:rsidRPr="004A31E5" w:rsidRDefault="004A31E5" w:rsidP="004A31E5">
            <w:pPr>
              <w:spacing w:line="256" w:lineRule="auto"/>
              <w:jc w:val="both"/>
              <w:rPr>
                <w:rFonts w:eastAsia="Arial Unicode MS"/>
                <w:sz w:val="24"/>
                <w:szCs w:val="24"/>
              </w:rPr>
            </w:pPr>
            <w:r w:rsidRPr="004A31E5">
              <w:rPr>
                <w:rFonts w:eastAsia="Arial Unicode MS"/>
                <w:sz w:val="24"/>
                <w:szCs w:val="24"/>
              </w:rPr>
              <w:t xml:space="preserve">2028 год – </w:t>
            </w:r>
            <w:r w:rsidR="00801D3F">
              <w:rPr>
                <w:rFonts w:eastAsia="Arial Unicode MS"/>
                <w:sz w:val="24"/>
                <w:szCs w:val="24"/>
              </w:rPr>
              <w:t>26</w:t>
            </w:r>
            <w:r w:rsidR="00AC7702">
              <w:rPr>
                <w:rFonts w:eastAsia="Arial Unicode MS"/>
                <w:sz w:val="24"/>
                <w:szCs w:val="24"/>
              </w:rPr>
              <w:t>6</w:t>
            </w:r>
            <w:r w:rsidR="00661FFB">
              <w:rPr>
                <w:rFonts w:eastAsia="Arial Unicode MS"/>
                <w:sz w:val="24"/>
                <w:szCs w:val="24"/>
              </w:rPr>
              <w:t>,000</w:t>
            </w:r>
            <w:r w:rsidRPr="004A31E5">
              <w:rPr>
                <w:rFonts w:eastAsia="Arial Unicode MS"/>
                <w:sz w:val="24"/>
                <w:szCs w:val="24"/>
              </w:rPr>
              <w:t xml:space="preserve"> тыс. руб.</w:t>
            </w:r>
          </w:p>
          <w:p w:rsidR="008549FB" w:rsidRPr="005366E6" w:rsidRDefault="00661FFB" w:rsidP="00AC7702">
            <w:pPr>
              <w:spacing w:line="256" w:lineRule="auto"/>
              <w:jc w:val="both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Источник финансирования муниципальной программы – бюджет города Смоленска</w:t>
            </w:r>
          </w:p>
        </w:tc>
      </w:tr>
    </w:tbl>
    <w:p w:rsidR="00C3004A" w:rsidRDefault="00C3004A" w:rsidP="00DB7CD7">
      <w:pPr>
        <w:ind w:left="720"/>
        <w:contextualSpacing/>
        <w:rPr>
          <w:sz w:val="28"/>
          <w:szCs w:val="28"/>
        </w:rPr>
      </w:pPr>
    </w:p>
    <w:p w:rsidR="00C3004A" w:rsidRDefault="00C3004A" w:rsidP="00C627FE">
      <w:pPr>
        <w:contextualSpacing/>
        <w:rPr>
          <w:sz w:val="28"/>
          <w:szCs w:val="28"/>
        </w:rPr>
      </w:pPr>
    </w:p>
    <w:p w:rsidR="00DB7CD7" w:rsidRDefault="00DB7CD7" w:rsidP="00DB7CD7">
      <w:pPr>
        <w:jc w:val="center"/>
        <w:rPr>
          <w:b/>
          <w:sz w:val="28"/>
          <w:szCs w:val="28"/>
        </w:rPr>
      </w:pPr>
      <w:r w:rsidRPr="00240624">
        <w:rPr>
          <w:b/>
          <w:sz w:val="28"/>
          <w:szCs w:val="28"/>
        </w:rPr>
        <w:t xml:space="preserve">2. </w:t>
      </w:r>
      <w:r w:rsidR="00D02528" w:rsidRPr="00240624">
        <w:rPr>
          <w:b/>
          <w:sz w:val="28"/>
          <w:szCs w:val="28"/>
        </w:rPr>
        <w:t xml:space="preserve">ПОКАЗАТЕЛИ </w:t>
      </w:r>
      <w:r w:rsidR="00D02528">
        <w:rPr>
          <w:b/>
          <w:sz w:val="28"/>
          <w:szCs w:val="28"/>
        </w:rPr>
        <w:t>МУНИЦИПАЛЬНОЙ ПРОГРАММЫ</w:t>
      </w:r>
    </w:p>
    <w:p w:rsidR="00834CE2" w:rsidRPr="00D02528" w:rsidRDefault="00834CE2" w:rsidP="00D9736F">
      <w:pPr>
        <w:rPr>
          <w:sz w:val="28"/>
          <w:szCs w:val="28"/>
        </w:rPr>
      </w:pPr>
    </w:p>
    <w:tbl>
      <w:tblPr>
        <w:tblW w:w="492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1703"/>
        <w:gridCol w:w="1274"/>
        <w:gridCol w:w="1417"/>
        <w:gridCol w:w="1237"/>
      </w:tblGrid>
      <w:tr w:rsidR="00AA19AB" w:rsidRPr="00AA19AB" w:rsidTr="007020AC">
        <w:trPr>
          <w:trHeight w:val="557"/>
        </w:trPr>
        <w:tc>
          <w:tcPr>
            <w:tcW w:w="2100" w:type="pct"/>
            <w:vMerge w:val="restart"/>
            <w:shd w:val="clear" w:color="auto" w:fill="auto"/>
          </w:tcPr>
          <w:p w:rsidR="00AA19AB" w:rsidRPr="00AA19AB" w:rsidRDefault="00AA19AB" w:rsidP="00823CA1">
            <w:pPr>
              <w:jc w:val="center"/>
              <w:rPr>
                <w:rFonts w:eastAsia="Calibri"/>
                <w:sz w:val="24"/>
                <w:szCs w:val="24"/>
              </w:rPr>
            </w:pPr>
            <w:r w:rsidRPr="00AA19AB">
              <w:rPr>
                <w:rFonts w:eastAsia="Calibri"/>
                <w:sz w:val="24"/>
                <w:szCs w:val="24"/>
              </w:rPr>
              <w:t>Наименование показателя, единица измерения</w:t>
            </w:r>
          </w:p>
        </w:tc>
        <w:tc>
          <w:tcPr>
            <w:tcW w:w="877" w:type="pct"/>
            <w:shd w:val="clear" w:color="auto" w:fill="auto"/>
          </w:tcPr>
          <w:p w:rsidR="00AA19AB" w:rsidRPr="00AA19AB" w:rsidRDefault="00AA19AB" w:rsidP="00823CA1">
            <w:pPr>
              <w:ind w:firstLine="23"/>
              <w:jc w:val="center"/>
              <w:rPr>
                <w:rFonts w:eastAsia="Calibri"/>
                <w:sz w:val="24"/>
                <w:szCs w:val="24"/>
                <w:shd w:val="clear" w:color="auto" w:fill="FFFFFF"/>
              </w:rPr>
            </w:pPr>
            <w:r w:rsidRPr="00AA19AB">
              <w:rPr>
                <w:rFonts w:eastAsia="Calibri"/>
                <w:sz w:val="24"/>
                <w:szCs w:val="24"/>
                <w:shd w:val="clear" w:color="auto" w:fill="FFFFFF"/>
              </w:rPr>
              <w:t xml:space="preserve">Базовое значение показателя </w:t>
            </w:r>
          </w:p>
          <w:p w:rsidR="00AA19AB" w:rsidRPr="00AA19AB" w:rsidRDefault="00AA19AB" w:rsidP="00823CA1">
            <w:pPr>
              <w:ind w:firstLine="23"/>
              <w:jc w:val="center"/>
              <w:rPr>
                <w:rFonts w:eastAsia="Calibri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023" w:type="pct"/>
            <w:gridSpan w:val="3"/>
            <w:shd w:val="clear" w:color="auto" w:fill="auto"/>
          </w:tcPr>
          <w:p w:rsidR="00AA19AB" w:rsidRPr="00AA19AB" w:rsidRDefault="00AA19AB" w:rsidP="00823CA1">
            <w:pPr>
              <w:jc w:val="center"/>
              <w:rPr>
                <w:spacing w:val="-2"/>
                <w:sz w:val="24"/>
                <w:szCs w:val="24"/>
              </w:rPr>
            </w:pPr>
            <w:r w:rsidRPr="00AA19AB">
              <w:rPr>
                <w:rFonts w:eastAsia="Calibri"/>
                <w:sz w:val="24"/>
                <w:szCs w:val="24"/>
                <w:shd w:val="clear" w:color="auto" w:fill="FFFFFF"/>
              </w:rPr>
              <w:t xml:space="preserve">Планируемое значение показателя </w:t>
            </w:r>
            <w:r w:rsidRPr="00AA19AB">
              <w:rPr>
                <w:spacing w:val="-2"/>
                <w:sz w:val="24"/>
                <w:szCs w:val="24"/>
              </w:rPr>
              <w:t>по годам (этапам) реализации</w:t>
            </w:r>
          </w:p>
        </w:tc>
      </w:tr>
      <w:tr w:rsidR="00AA19AB" w:rsidRPr="00AA19AB" w:rsidTr="007020AC">
        <w:trPr>
          <w:trHeight w:val="448"/>
        </w:trPr>
        <w:tc>
          <w:tcPr>
            <w:tcW w:w="2100" w:type="pct"/>
            <w:vMerge/>
            <w:shd w:val="clear" w:color="auto" w:fill="auto"/>
          </w:tcPr>
          <w:p w:rsidR="00AA19AB" w:rsidRPr="00AA19AB" w:rsidRDefault="00AA19AB" w:rsidP="00823CA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77" w:type="pct"/>
            <w:shd w:val="clear" w:color="auto" w:fill="auto"/>
          </w:tcPr>
          <w:p w:rsidR="00AA19AB" w:rsidRPr="00AA19AB" w:rsidRDefault="004A31E5" w:rsidP="007020AC">
            <w:pPr>
              <w:jc w:val="center"/>
              <w:rPr>
                <w:rFonts w:eastAsia="Calibri"/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sz w:val="24"/>
                <w:szCs w:val="24"/>
                <w:shd w:val="clear" w:color="auto" w:fill="FFFFFF"/>
              </w:rPr>
              <w:t>2025</w:t>
            </w:r>
            <w:r w:rsidR="00AA19AB" w:rsidRPr="00AA19AB">
              <w:rPr>
                <w:rFonts w:eastAsia="Calibri"/>
                <w:sz w:val="24"/>
                <w:szCs w:val="24"/>
                <w:shd w:val="clear" w:color="auto" w:fill="FFFFFF"/>
              </w:rPr>
              <w:t xml:space="preserve"> год</w:t>
            </w:r>
          </w:p>
        </w:tc>
        <w:tc>
          <w:tcPr>
            <w:tcW w:w="656" w:type="pct"/>
            <w:shd w:val="clear" w:color="auto" w:fill="auto"/>
          </w:tcPr>
          <w:p w:rsidR="00AA19AB" w:rsidRPr="00AA19AB" w:rsidRDefault="004A31E5" w:rsidP="00823CA1">
            <w:pPr>
              <w:jc w:val="center"/>
              <w:rPr>
                <w:spacing w:val="-2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shd w:val="clear" w:color="auto" w:fill="FFFFFF"/>
              </w:rPr>
              <w:t>2026</w:t>
            </w:r>
            <w:r w:rsidR="00AA19AB" w:rsidRPr="00AA19AB">
              <w:rPr>
                <w:rFonts w:eastAsia="Calibri"/>
                <w:sz w:val="24"/>
                <w:szCs w:val="24"/>
                <w:shd w:val="clear" w:color="auto" w:fill="FFFFFF"/>
              </w:rPr>
              <w:t xml:space="preserve"> год</w:t>
            </w:r>
          </w:p>
        </w:tc>
        <w:tc>
          <w:tcPr>
            <w:tcW w:w="730" w:type="pct"/>
            <w:shd w:val="clear" w:color="auto" w:fill="auto"/>
          </w:tcPr>
          <w:p w:rsidR="00AA19AB" w:rsidRPr="00AA19AB" w:rsidRDefault="004A31E5" w:rsidP="00823CA1">
            <w:pPr>
              <w:jc w:val="center"/>
              <w:rPr>
                <w:spacing w:val="-2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shd w:val="clear" w:color="auto" w:fill="FFFFFF"/>
              </w:rPr>
              <w:t>2027</w:t>
            </w:r>
            <w:r w:rsidR="00AA19AB" w:rsidRPr="00AA19AB">
              <w:rPr>
                <w:rFonts w:eastAsia="Calibri"/>
                <w:sz w:val="24"/>
                <w:szCs w:val="24"/>
                <w:shd w:val="clear" w:color="auto" w:fill="FFFFFF"/>
              </w:rPr>
              <w:t xml:space="preserve"> год</w:t>
            </w:r>
          </w:p>
        </w:tc>
        <w:tc>
          <w:tcPr>
            <w:tcW w:w="637" w:type="pct"/>
            <w:shd w:val="clear" w:color="auto" w:fill="auto"/>
          </w:tcPr>
          <w:p w:rsidR="00AA19AB" w:rsidRPr="00AA19AB" w:rsidRDefault="004A31E5" w:rsidP="00823CA1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shd w:val="clear" w:color="auto" w:fill="FFFFFF"/>
              </w:rPr>
              <w:t>2028</w:t>
            </w:r>
            <w:r w:rsidR="00AA19AB" w:rsidRPr="00AA19AB">
              <w:rPr>
                <w:rFonts w:eastAsia="Calibri"/>
                <w:sz w:val="24"/>
                <w:szCs w:val="24"/>
                <w:shd w:val="clear" w:color="auto" w:fill="FFFFFF"/>
              </w:rPr>
              <w:t xml:space="preserve"> год</w:t>
            </w:r>
          </w:p>
        </w:tc>
      </w:tr>
      <w:tr w:rsidR="00AA19AB" w:rsidRPr="00AA19AB" w:rsidTr="007020AC">
        <w:trPr>
          <w:trHeight w:val="364"/>
        </w:trPr>
        <w:tc>
          <w:tcPr>
            <w:tcW w:w="2100" w:type="pct"/>
            <w:shd w:val="clear" w:color="auto" w:fill="auto"/>
          </w:tcPr>
          <w:p w:rsidR="00AA19AB" w:rsidRPr="00AA19AB" w:rsidRDefault="00AA19AB" w:rsidP="00823CA1">
            <w:pPr>
              <w:jc w:val="center"/>
              <w:rPr>
                <w:rFonts w:eastAsia="Calibri"/>
                <w:sz w:val="24"/>
                <w:szCs w:val="24"/>
              </w:rPr>
            </w:pPr>
            <w:r w:rsidRPr="00AA19AB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877" w:type="pct"/>
            <w:shd w:val="clear" w:color="auto" w:fill="auto"/>
          </w:tcPr>
          <w:p w:rsidR="00AA19AB" w:rsidRPr="00AA19AB" w:rsidRDefault="00AA19AB" w:rsidP="00823CA1">
            <w:pPr>
              <w:jc w:val="center"/>
              <w:rPr>
                <w:rFonts w:eastAsia="Calibri"/>
                <w:spacing w:val="-2"/>
                <w:sz w:val="24"/>
                <w:szCs w:val="24"/>
              </w:rPr>
            </w:pPr>
            <w:r w:rsidRPr="00AA19AB">
              <w:rPr>
                <w:rFonts w:eastAsia="Calibri"/>
                <w:spacing w:val="-2"/>
                <w:sz w:val="24"/>
                <w:szCs w:val="24"/>
              </w:rPr>
              <w:t>2</w:t>
            </w:r>
          </w:p>
        </w:tc>
        <w:tc>
          <w:tcPr>
            <w:tcW w:w="656" w:type="pct"/>
            <w:shd w:val="clear" w:color="auto" w:fill="auto"/>
          </w:tcPr>
          <w:p w:rsidR="00AA19AB" w:rsidRPr="00AA19AB" w:rsidRDefault="00AA19AB" w:rsidP="00823CA1">
            <w:pPr>
              <w:jc w:val="center"/>
              <w:rPr>
                <w:spacing w:val="-2"/>
                <w:sz w:val="24"/>
                <w:szCs w:val="24"/>
              </w:rPr>
            </w:pPr>
            <w:r w:rsidRPr="00AA19AB">
              <w:rPr>
                <w:spacing w:val="-2"/>
                <w:sz w:val="24"/>
                <w:szCs w:val="24"/>
              </w:rPr>
              <w:t>3</w:t>
            </w:r>
          </w:p>
        </w:tc>
        <w:tc>
          <w:tcPr>
            <w:tcW w:w="730" w:type="pct"/>
            <w:shd w:val="clear" w:color="auto" w:fill="auto"/>
          </w:tcPr>
          <w:p w:rsidR="00AA19AB" w:rsidRPr="00AA19AB" w:rsidRDefault="00AA19AB" w:rsidP="00823CA1">
            <w:pPr>
              <w:jc w:val="center"/>
              <w:rPr>
                <w:spacing w:val="-2"/>
                <w:sz w:val="24"/>
                <w:szCs w:val="24"/>
              </w:rPr>
            </w:pPr>
            <w:r w:rsidRPr="00AA19AB">
              <w:rPr>
                <w:spacing w:val="-2"/>
                <w:sz w:val="24"/>
                <w:szCs w:val="24"/>
              </w:rPr>
              <w:t>4</w:t>
            </w:r>
          </w:p>
        </w:tc>
        <w:tc>
          <w:tcPr>
            <w:tcW w:w="637" w:type="pct"/>
            <w:shd w:val="clear" w:color="auto" w:fill="auto"/>
          </w:tcPr>
          <w:p w:rsidR="00AA19AB" w:rsidRPr="00AA19AB" w:rsidRDefault="00AA19AB" w:rsidP="00823CA1">
            <w:pPr>
              <w:jc w:val="center"/>
              <w:rPr>
                <w:rFonts w:eastAsia="Calibri"/>
                <w:sz w:val="24"/>
                <w:szCs w:val="24"/>
              </w:rPr>
            </w:pPr>
            <w:r w:rsidRPr="00AA19AB">
              <w:rPr>
                <w:rFonts w:eastAsia="Calibri"/>
                <w:sz w:val="24"/>
                <w:szCs w:val="24"/>
              </w:rPr>
              <w:t>5</w:t>
            </w:r>
          </w:p>
        </w:tc>
      </w:tr>
      <w:tr w:rsidR="00AA19AB" w:rsidRPr="00AA19AB" w:rsidTr="007020AC">
        <w:trPr>
          <w:trHeight w:val="70"/>
        </w:trPr>
        <w:tc>
          <w:tcPr>
            <w:tcW w:w="2100" w:type="pct"/>
            <w:shd w:val="clear" w:color="auto" w:fill="auto"/>
          </w:tcPr>
          <w:p w:rsidR="00CD10E1" w:rsidRPr="00C627FE" w:rsidRDefault="00F64B5B" w:rsidP="00823CA1">
            <w:pPr>
              <w:jc w:val="both"/>
              <w:rPr>
                <w:rFonts w:eastAsia="Calibri"/>
                <w:sz w:val="24"/>
                <w:szCs w:val="24"/>
              </w:rPr>
            </w:pPr>
            <w:r w:rsidRPr="00C627FE">
              <w:rPr>
                <w:sz w:val="24"/>
                <w:szCs w:val="24"/>
              </w:rPr>
              <w:t>Количество человек пожилого возраста, принимающих участие в спортивно-массовых и спортивнооздоровительных мероприятиях в городе Смоленске (чел.)</w:t>
            </w:r>
          </w:p>
        </w:tc>
        <w:tc>
          <w:tcPr>
            <w:tcW w:w="877" w:type="pct"/>
            <w:shd w:val="clear" w:color="auto" w:fill="auto"/>
          </w:tcPr>
          <w:p w:rsidR="00AA19AB" w:rsidRPr="00AA19AB" w:rsidRDefault="00C3004A" w:rsidP="00CD10E1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            </w:t>
            </w:r>
            <w:r w:rsidR="00CD10E1"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656" w:type="pct"/>
            <w:shd w:val="clear" w:color="auto" w:fill="auto"/>
          </w:tcPr>
          <w:p w:rsidR="00AA19AB" w:rsidRPr="00AA19AB" w:rsidRDefault="00C3004A" w:rsidP="00823CA1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</w:t>
            </w:r>
            <w:r w:rsidR="00F64B5B">
              <w:rPr>
                <w:rFonts w:eastAsia="Calibri"/>
                <w:sz w:val="24"/>
                <w:szCs w:val="24"/>
              </w:rPr>
              <w:t xml:space="preserve">     </w:t>
            </w:r>
            <w:r w:rsidR="004A31E5">
              <w:rPr>
                <w:rFonts w:eastAsia="Calibri"/>
                <w:sz w:val="24"/>
                <w:szCs w:val="24"/>
              </w:rPr>
              <w:t>180</w:t>
            </w:r>
          </w:p>
        </w:tc>
        <w:tc>
          <w:tcPr>
            <w:tcW w:w="730" w:type="pct"/>
            <w:shd w:val="clear" w:color="auto" w:fill="auto"/>
          </w:tcPr>
          <w:p w:rsidR="00AA19AB" w:rsidRPr="00AA19AB" w:rsidRDefault="002D7924" w:rsidP="004A31E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       </w:t>
            </w:r>
            <w:r w:rsidR="004A31E5">
              <w:rPr>
                <w:rFonts w:eastAsia="Calibri"/>
                <w:sz w:val="24"/>
                <w:szCs w:val="24"/>
              </w:rPr>
              <w:t>200</w:t>
            </w:r>
          </w:p>
        </w:tc>
        <w:tc>
          <w:tcPr>
            <w:tcW w:w="637" w:type="pct"/>
            <w:shd w:val="clear" w:color="auto" w:fill="auto"/>
          </w:tcPr>
          <w:p w:rsidR="00AA19AB" w:rsidRPr="00AA19AB" w:rsidRDefault="002D7924" w:rsidP="00823CA1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</w:t>
            </w:r>
            <w:r w:rsidR="004A31E5">
              <w:rPr>
                <w:rFonts w:eastAsia="Calibri"/>
                <w:sz w:val="24"/>
                <w:szCs w:val="24"/>
              </w:rPr>
              <w:t xml:space="preserve">       22</w:t>
            </w:r>
            <w:r w:rsidR="00AA19AB" w:rsidRPr="00AA19AB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AA19AB" w:rsidRPr="00AA19AB" w:rsidTr="007020AC">
        <w:trPr>
          <w:trHeight w:val="433"/>
        </w:trPr>
        <w:tc>
          <w:tcPr>
            <w:tcW w:w="2100" w:type="pct"/>
            <w:shd w:val="clear" w:color="auto" w:fill="auto"/>
          </w:tcPr>
          <w:p w:rsidR="00AA19AB" w:rsidRPr="00AA19AB" w:rsidRDefault="007C1F82" w:rsidP="00823CA1">
            <w:pPr>
              <w:jc w:val="both"/>
              <w:rPr>
                <w:rFonts w:eastAsia="Calibri"/>
                <w:sz w:val="24"/>
                <w:szCs w:val="24"/>
              </w:rPr>
            </w:pPr>
            <w:r w:rsidRPr="007C1F82">
              <w:rPr>
                <w:sz w:val="24"/>
                <w:szCs w:val="24"/>
              </w:rPr>
              <w:t>Число посещений культурно-досуговых мероприятий гражданами старшего поколения</w:t>
            </w:r>
            <w:r w:rsidR="00661FFB">
              <w:rPr>
                <w:sz w:val="24"/>
                <w:szCs w:val="24"/>
              </w:rPr>
              <w:t xml:space="preserve"> (ед.)</w:t>
            </w:r>
          </w:p>
        </w:tc>
        <w:tc>
          <w:tcPr>
            <w:tcW w:w="877" w:type="pct"/>
            <w:shd w:val="clear" w:color="auto" w:fill="auto"/>
          </w:tcPr>
          <w:p w:rsidR="00AA19AB" w:rsidRPr="00AA19AB" w:rsidRDefault="00253026" w:rsidP="00823CA1">
            <w:pPr>
              <w:ind w:firstLine="8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656" w:type="pct"/>
            <w:shd w:val="clear" w:color="auto" w:fill="auto"/>
          </w:tcPr>
          <w:p w:rsidR="00AA19AB" w:rsidRPr="00AA19AB" w:rsidRDefault="00253026" w:rsidP="00823CA1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      2</w:t>
            </w:r>
            <w:r w:rsidR="007C1F82">
              <w:rPr>
                <w:rFonts w:eastAsia="Calibri"/>
                <w:sz w:val="24"/>
                <w:szCs w:val="24"/>
              </w:rPr>
              <w:t>00</w:t>
            </w:r>
          </w:p>
        </w:tc>
        <w:tc>
          <w:tcPr>
            <w:tcW w:w="730" w:type="pct"/>
            <w:shd w:val="clear" w:color="auto" w:fill="auto"/>
          </w:tcPr>
          <w:p w:rsidR="00AA19AB" w:rsidRPr="00AA19AB" w:rsidRDefault="00C3004A" w:rsidP="00CD10E1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      </w:t>
            </w:r>
            <w:r w:rsidR="00253026">
              <w:rPr>
                <w:rFonts w:eastAsia="Calibri"/>
                <w:sz w:val="24"/>
                <w:szCs w:val="24"/>
              </w:rPr>
              <w:t>22</w:t>
            </w:r>
            <w:r w:rsidR="007C1F82"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637" w:type="pct"/>
            <w:shd w:val="clear" w:color="auto" w:fill="auto"/>
          </w:tcPr>
          <w:p w:rsidR="00AA19AB" w:rsidRPr="00AA19AB" w:rsidRDefault="00AA19AB" w:rsidP="00C3004A">
            <w:pPr>
              <w:rPr>
                <w:rFonts w:eastAsia="Calibri"/>
                <w:sz w:val="24"/>
                <w:szCs w:val="24"/>
              </w:rPr>
            </w:pPr>
            <w:r w:rsidRPr="00AA19AB">
              <w:rPr>
                <w:rFonts w:eastAsia="Calibri"/>
                <w:sz w:val="24"/>
                <w:szCs w:val="24"/>
              </w:rPr>
              <w:t xml:space="preserve">         </w:t>
            </w:r>
            <w:r w:rsidR="00253026">
              <w:rPr>
                <w:rFonts w:eastAsia="Calibri"/>
                <w:sz w:val="24"/>
                <w:szCs w:val="24"/>
              </w:rPr>
              <w:t>24</w:t>
            </w:r>
            <w:r w:rsidR="007C1F82">
              <w:rPr>
                <w:rFonts w:eastAsia="Calibri"/>
                <w:sz w:val="24"/>
                <w:szCs w:val="24"/>
              </w:rPr>
              <w:t>0</w:t>
            </w:r>
          </w:p>
        </w:tc>
      </w:tr>
    </w:tbl>
    <w:p w:rsidR="00D9736F" w:rsidRDefault="00D9736F" w:rsidP="004654A9">
      <w:pPr>
        <w:rPr>
          <w:b/>
          <w:sz w:val="28"/>
          <w:szCs w:val="28"/>
        </w:rPr>
      </w:pPr>
    </w:p>
    <w:p w:rsidR="00CD10E1" w:rsidRDefault="00CD10E1" w:rsidP="004654A9">
      <w:pPr>
        <w:rPr>
          <w:b/>
          <w:sz w:val="28"/>
          <w:szCs w:val="28"/>
        </w:rPr>
      </w:pPr>
    </w:p>
    <w:p w:rsidR="00DB7CD7" w:rsidRPr="00020ED6" w:rsidRDefault="00DB7CD7" w:rsidP="00020ED6">
      <w:pPr>
        <w:jc w:val="center"/>
        <w:rPr>
          <w:b/>
          <w:sz w:val="28"/>
          <w:szCs w:val="28"/>
        </w:rPr>
      </w:pPr>
      <w:r w:rsidRPr="00CB0F0E">
        <w:rPr>
          <w:b/>
          <w:sz w:val="28"/>
          <w:szCs w:val="28"/>
        </w:rPr>
        <w:t xml:space="preserve">3. </w:t>
      </w:r>
      <w:r w:rsidR="00D02528" w:rsidRPr="00CB0F0E">
        <w:rPr>
          <w:b/>
          <w:sz w:val="28"/>
          <w:szCs w:val="28"/>
        </w:rPr>
        <w:t xml:space="preserve">СТРУКТУРА </w:t>
      </w:r>
      <w:r w:rsidR="00D02528">
        <w:rPr>
          <w:b/>
          <w:sz w:val="28"/>
          <w:szCs w:val="28"/>
        </w:rPr>
        <w:t>МУНИЦИПАЛЬНОЙ</w:t>
      </w:r>
      <w:r w:rsidR="00D02528" w:rsidRPr="00CB0F0E">
        <w:rPr>
          <w:b/>
          <w:sz w:val="28"/>
          <w:szCs w:val="28"/>
        </w:rPr>
        <w:t xml:space="preserve"> ПРОГРАММЫ</w:t>
      </w:r>
    </w:p>
    <w:tbl>
      <w:tblPr>
        <w:tblStyle w:val="11"/>
        <w:tblW w:w="5000" w:type="pct"/>
        <w:tblLook w:val="04A0" w:firstRow="1" w:lastRow="0" w:firstColumn="1" w:lastColumn="0" w:noHBand="0" w:noVBand="1"/>
      </w:tblPr>
      <w:tblGrid>
        <w:gridCol w:w="576"/>
        <w:gridCol w:w="4232"/>
        <w:gridCol w:w="1970"/>
        <w:gridCol w:w="3076"/>
      </w:tblGrid>
      <w:tr w:rsidR="00DB7CD7" w:rsidRPr="00D5580C" w:rsidTr="00AA19AB">
        <w:trPr>
          <w:trHeight w:val="562"/>
        </w:trPr>
        <w:tc>
          <w:tcPr>
            <w:tcW w:w="299" w:type="pct"/>
            <w:vAlign w:val="center"/>
            <w:hideMark/>
          </w:tcPr>
          <w:p w:rsidR="00DB7CD7" w:rsidRPr="00D5580C" w:rsidRDefault="00DB7CD7" w:rsidP="0072554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5580C">
              <w:rPr>
                <w:rFonts w:eastAsia="Times New Roman" w:cs="Times New Roman"/>
                <w:sz w:val="24"/>
                <w:szCs w:val="24"/>
                <w:lang w:eastAsia="ru-RU"/>
              </w:rPr>
              <w:t>№</w:t>
            </w:r>
            <w:r w:rsidRPr="00D5580C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2408" w:type="pct"/>
            <w:vAlign w:val="center"/>
            <w:hideMark/>
          </w:tcPr>
          <w:p w:rsidR="00DB7CD7" w:rsidRPr="00D5580C" w:rsidRDefault="00DB7CD7" w:rsidP="0072554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5580C">
              <w:rPr>
                <w:rFonts w:eastAsia="Times New Roman" w:cs="Times New Roman"/>
                <w:sz w:val="24"/>
                <w:szCs w:val="24"/>
                <w:lang w:eastAsia="ru-RU"/>
              </w:rPr>
              <w:t>Задачи структурного элемента</w:t>
            </w:r>
          </w:p>
        </w:tc>
        <w:tc>
          <w:tcPr>
            <w:tcW w:w="1133" w:type="pct"/>
            <w:vAlign w:val="center"/>
          </w:tcPr>
          <w:p w:rsidR="00DB7CD7" w:rsidRPr="00D5580C" w:rsidRDefault="00DB7CD7" w:rsidP="0072554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5580C">
              <w:rPr>
                <w:rFonts w:eastAsia="Times New Roman" w:cs="Times New Roman"/>
                <w:sz w:val="24"/>
                <w:szCs w:val="24"/>
                <w:lang w:eastAsia="ru-RU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160" w:type="pct"/>
            <w:vAlign w:val="center"/>
          </w:tcPr>
          <w:p w:rsidR="00DB7CD7" w:rsidRPr="00D5580C" w:rsidRDefault="00DB7CD7" w:rsidP="0072554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5580C">
              <w:rPr>
                <w:rFonts w:eastAsia="Times New Roman" w:cs="Times New Roman"/>
                <w:sz w:val="24"/>
                <w:szCs w:val="24"/>
                <w:lang w:eastAsia="ru-RU"/>
              </w:rPr>
              <w:t>Связь с показателями</w:t>
            </w:r>
            <w:r w:rsidR="00CE2A75" w:rsidRPr="00D5580C">
              <w:rPr>
                <w:rFonts w:eastAsia="Times New Roman" w:cs="Times New Roman"/>
                <w:sz w:val="24"/>
                <w:szCs w:val="24"/>
                <w:lang w:eastAsia="ru-RU"/>
              </w:rPr>
              <w:t>*</w:t>
            </w:r>
            <w:r w:rsidRPr="00D5580C">
              <w:rPr>
                <w:rFonts w:eastAsia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</w:p>
        </w:tc>
      </w:tr>
      <w:tr w:rsidR="00DB7CD7" w:rsidRPr="00D5580C" w:rsidTr="00AA19AB">
        <w:trPr>
          <w:trHeight w:val="198"/>
        </w:trPr>
        <w:tc>
          <w:tcPr>
            <w:tcW w:w="299" w:type="pct"/>
            <w:vAlign w:val="center"/>
          </w:tcPr>
          <w:p w:rsidR="00DB7CD7" w:rsidRPr="00D5580C" w:rsidRDefault="00D02528" w:rsidP="0072554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5580C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8" w:type="pct"/>
            <w:vAlign w:val="center"/>
          </w:tcPr>
          <w:p w:rsidR="00DB7CD7" w:rsidRPr="00D5580C" w:rsidRDefault="00DB7CD7" w:rsidP="0072554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5580C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3" w:type="pct"/>
            <w:vAlign w:val="center"/>
          </w:tcPr>
          <w:p w:rsidR="00DB7CD7" w:rsidRPr="00D5580C" w:rsidRDefault="00DB7CD7" w:rsidP="0072554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5580C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60" w:type="pct"/>
            <w:vAlign w:val="center"/>
          </w:tcPr>
          <w:p w:rsidR="00DB7CD7" w:rsidRPr="00D5580C" w:rsidRDefault="00DB7CD7" w:rsidP="0072554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5580C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02528" w:rsidRPr="00D5580C" w:rsidTr="004654A9">
        <w:trPr>
          <w:trHeight w:val="448"/>
        </w:trPr>
        <w:tc>
          <w:tcPr>
            <w:tcW w:w="299" w:type="pct"/>
            <w:vAlign w:val="center"/>
          </w:tcPr>
          <w:p w:rsidR="00D02528" w:rsidRPr="00D5580C" w:rsidRDefault="004D3B75" w:rsidP="0072554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  <w:r w:rsidR="00D02528" w:rsidRPr="00D5580C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701" w:type="pct"/>
            <w:gridSpan w:val="3"/>
            <w:vAlign w:val="center"/>
          </w:tcPr>
          <w:p w:rsidR="00D02528" w:rsidRPr="00D5580C" w:rsidRDefault="00D02528" w:rsidP="005F085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 w:rsidRPr="00D5580C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Комплекс процессных мероприятий «</w:t>
            </w:r>
            <w:r w:rsidR="0053076B" w:rsidRPr="00AB0549">
              <w:rPr>
                <w:i/>
                <w:sz w:val="24"/>
                <w:szCs w:val="24"/>
              </w:rPr>
              <w:t xml:space="preserve">Обеспечение </w:t>
            </w:r>
            <w:r w:rsidR="005F0854">
              <w:rPr>
                <w:i/>
                <w:sz w:val="24"/>
                <w:szCs w:val="24"/>
              </w:rPr>
              <w:t>участия</w:t>
            </w:r>
            <w:r w:rsidR="0053076B" w:rsidRPr="00AB0549">
              <w:rPr>
                <w:i/>
                <w:sz w:val="24"/>
                <w:szCs w:val="24"/>
              </w:rPr>
              <w:t xml:space="preserve"> лиц </w:t>
            </w:r>
            <w:r w:rsidR="005F0854">
              <w:rPr>
                <w:i/>
                <w:sz w:val="24"/>
                <w:szCs w:val="24"/>
              </w:rPr>
              <w:t>пожилого возраста в культурной и досуговой деятельности города Смоленска</w:t>
            </w:r>
            <w:r w:rsidRPr="00D5580C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»</w:t>
            </w:r>
            <w:r w:rsidR="00DD4F80" w:rsidRPr="00D5580C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02528" w:rsidRPr="00D5580C" w:rsidTr="00AA19AB">
        <w:trPr>
          <w:trHeight w:val="203"/>
        </w:trPr>
        <w:tc>
          <w:tcPr>
            <w:tcW w:w="299" w:type="pct"/>
            <w:vAlign w:val="center"/>
          </w:tcPr>
          <w:p w:rsidR="00D02528" w:rsidRPr="00D5580C" w:rsidRDefault="00D02528" w:rsidP="0072554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08" w:type="pct"/>
            <w:vAlign w:val="center"/>
          </w:tcPr>
          <w:p w:rsidR="00FB6FDE" w:rsidRDefault="00AA19AB" w:rsidP="00AA19AB">
            <w:pPr>
              <w:autoSpaceDE w:val="0"/>
              <w:autoSpaceDN w:val="0"/>
              <w:adjustRightInd w:val="0"/>
              <w:ind w:firstLine="0"/>
              <w:jc w:val="both"/>
              <w:rPr>
                <w:i/>
                <w:sz w:val="24"/>
                <w:szCs w:val="24"/>
                <w:lang w:eastAsia="ru-RU"/>
              </w:rPr>
            </w:pPr>
            <w:r>
              <w:rPr>
                <w:i/>
                <w:sz w:val="24"/>
                <w:szCs w:val="24"/>
                <w:lang w:eastAsia="ru-RU"/>
              </w:rPr>
              <w:t>У</w:t>
            </w:r>
            <w:r w:rsidR="004654A9">
              <w:rPr>
                <w:i/>
                <w:sz w:val="24"/>
                <w:szCs w:val="24"/>
                <w:lang w:eastAsia="ru-RU"/>
              </w:rPr>
              <w:t xml:space="preserve">правление </w:t>
            </w:r>
            <w:r w:rsidR="00AB0549" w:rsidRPr="00AB0549">
              <w:rPr>
                <w:i/>
                <w:sz w:val="24"/>
                <w:szCs w:val="24"/>
                <w:lang w:eastAsia="ru-RU"/>
              </w:rPr>
              <w:t xml:space="preserve">культуры </w:t>
            </w:r>
            <w:r>
              <w:rPr>
                <w:i/>
                <w:sz w:val="24"/>
                <w:szCs w:val="24"/>
                <w:lang w:eastAsia="ru-RU"/>
              </w:rPr>
              <w:t>Администрации города Смоленска</w:t>
            </w:r>
            <w:r w:rsidR="00020ED6">
              <w:rPr>
                <w:i/>
                <w:sz w:val="24"/>
                <w:szCs w:val="24"/>
                <w:lang w:eastAsia="ru-RU"/>
              </w:rPr>
              <w:t>, Управление физической культуры и спорта Администрации города Смоленска</w:t>
            </w:r>
            <w:r w:rsidR="00661FFB">
              <w:rPr>
                <w:i/>
                <w:sz w:val="24"/>
                <w:szCs w:val="24"/>
                <w:lang w:eastAsia="ru-RU"/>
              </w:rPr>
              <w:t xml:space="preserve">, </w:t>
            </w:r>
            <w:r w:rsidR="00661FFB">
              <w:rPr>
                <w:i/>
                <w:sz w:val="24"/>
                <w:szCs w:val="24"/>
              </w:rPr>
              <w:t>м</w:t>
            </w:r>
            <w:r w:rsidR="00661FFB" w:rsidRPr="00661FFB">
              <w:rPr>
                <w:i/>
                <w:sz w:val="24"/>
                <w:szCs w:val="24"/>
              </w:rPr>
              <w:t>униципальные бюджетные учреждения культуры</w:t>
            </w:r>
          </w:p>
          <w:p w:rsidR="00CD10E1" w:rsidRDefault="00CD10E1" w:rsidP="00AA19AB">
            <w:pPr>
              <w:autoSpaceDE w:val="0"/>
              <w:autoSpaceDN w:val="0"/>
              <w:adjustRightInd w:val="0"/>
              <w:ind w:firstLine="0"/>
              <w:jc w:val="both"/>
              <w:rPr>
                <w:i/>
                <w:sz w:val="24"/>
                <w:szCs w:val="24"/>
                <w:lang w:eastAsia="ru-RU"/>
              </w:rPr>
            </w:pPr>
          </w:p>
          <w:p w:rsidR="00CD10E1" w:rsidRPr="00C454A8" w:rsidRDefault="00CD10E1" w:rsidP="00AA19AB">
            <w:pPr>
              <w:autoSpaceDE w:val="0"/>
              <w:autoSpaceDN w:val="0"/>
              <w:adjustRightInd w:val="0"/>
              <w:ind w:firstLine="0"/>
              <w:jc w:val="both"/>
              <w:rPr>
                <w:i/>
                <w:sz w:val="24"/>
                <w:szCs w:val="24"/>
                <w:lang w:eastAsia="ru-RU"/>
              </w:rPr>
            </w:pPr>
          </w:p>
        </w:tc>
        <w:tc>
          <w:tcPr>
            <w:tcW w:w="2293" w:type="pct"/>
            <w:gridSpan w:val="2"/>
            <w:vAlign w:val="center"/>
          </w:tcPr>
          <w:p w:rsidR="00D02528" w:rsidRPr="00D5580C" w:rsidRDefault="00AB0549" w:rsidP="00AB054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B0403C" w:rsidRPr="00D5580C" w:rsidTr="00AA19AB">
        <w:trPr>
          <w:trHeight w:val="448"/>
        </w:trPr>
        <w:tc>
          <w:tcPr>
            <w:tcW w:w="299" w:type="pct"/>
          </w:tcPr>
          <w:p w:rsidR="00B0403C" w:rsidRPr="00191B1D" w:rsidRDefault="00191B1D" w:rsidP="00191B1D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191B1D">
              <w:rPr>
                <w:sz w:val="24"/>
                <w:szCs w:val="24"/>
              </w:rPr>
              <w:t>1.1.</w:t>
            </w:r>
          </w:p>
        </w:tc>
        <w:tc>
          <w:tcPr>
            <w:tcW w:w="2408" w:type="pct"/>
          </w:tcPr>
          <w:p w:rsidR="00B0403C" w:rsidRPr="00CC698B" w:rsidRDefault="00D87B97" w:rsidP="00B0403C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CC698B">
              <w:rPr>
                <w:sz w:val="24"/>
                <w:szCs w:val="24"/>
              </w:rPr>
              <w:t xml:space="preserve">Создание условий для поддержания здорового образа жизни </w:t>
            </w:r>
            <w:r>
              <w:rPr>
                <w:sz w:val="24"/>
                <w:szCs w:val="24"/>
              </w:rPr>
              <w:t xml:space="preserve">пожилых </w:t>
            </w:r>
            <w:r w:rsidRPr="00CC698B">
              <w:rPr>
                <w:sz w:val="24"/>
                <w:szCs w:val="24"/>
              </w:rPr>
              <w:t>людей</w:t>
            </w:r>
          </w:p>
        </w:tc>
        <w:tc>
          <w:tcPr>
            <w:tcW w:w="1133" w:type="pct"/>
          </w:tcPr>
          <w:p w:rsidR="00B0403C" w:rsidRPr="00B0403C" w:rsidRDefault="00D87B97" w:rsidP="00B0403C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Повышение </w:t>
            </w:r>
            <w:r w:rsidRPr="00B0403C">
              <w:rPr>
                <w:sz w:val="24"/>
                <w:szCs w:val="24"/>
              </w:rPr>
              <w:t xml:space="preserve">физической активности </w:t>
            </w:r>
            <w:r>
              <w:rPr>
                <w:sz w:val="24"/>
                <w:szCs w:val="24"/>
              </w:rPr>
              <w:t xml:space="preserve">пожилых </w:t>
            </w:r>
            <w:r w:rsidRPr="00B0403C">
              <w:rPr>
                <w:sz w:val="24"/>
                <w:szCs w:val="24"/>
              </w:rPr>
              <w:t>людей</w:t>
            </w:r>
          </w:p>
        </w:tc>
        <w:tc>
          <w:tcPr>
            <w:tcW w:w="1160" w:type="pct"/>
            <w:vAlign w:val="center"/>
          </w:tcPr>
          <w:p w:rsidR="00CD10E1" w:rsidRPr="007020AC" w:rsidRDefault="00661FFB" w:rsidP="00B0403C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7020AC">
              <w:rPr>
                <w:sz w:val="24"/>
                <w:szCs w:val="24"/>
              </w:rPr>
              <w:t xml:space="preserve">Количество человек пожилого возраста, принимающих участие в спортивно-массовых и спортивнооздоровительных мероприятиях в городе Смоленске </w:t>
            </w:r>
          </w:p>
          <w:p w:rsidR="00CD10E1" w:rsidRPr="007020AC" w:rsidRDefault="00CD10E1" w:rsidP="00B0403C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</w:p>
          <w:p w:rsidR="00CD10E1" w:rsidRPr="00B0403C" w:rsidRDefault="00CD10E1" w:rsidP="00B0403C">
            <w:pPr>
              <w:widowControl w:val="0"/>
              <w:autoSpaceDE w:val="0"/>
              <w:autoSpaceDN w:val="0"/>
              <w:adjustRightInd w:val="0"/>
              <w:ind w:firstLine="0"/>
              <w:rPr>
                <w:i/>
                <w:sz w:val="24"/>
                <w:szCs w:val="24"/>
              </w:rPr>
            </w:pPr>
          </w:p>
        </w:tc>
      </w:tr>
      <w:tr w:rsidR="00191B1D" w:rsidRPr="00D5580C" w:rsidTr="00AA19AB">
        <w:trPr>
          <w:trHeight w:val="448"/>
        </w:trPr>
        <w:tc>
          <w:tcPr>
            <w:tcW w:w="299" w:type="pct"/>
          </w:tcPr>
          <w:p w:rsidR="00191B1D" w:rsidRPr="00191B1D" w:rsidRDefault="00191B1D" w:rsidP="00191B1D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191B1D">
              <w:rPr>
                <w:sz w:val="24"/>
                <w:szCs w:val="24"/>
              </w:rPr>
              <w:t>1.2.</w:t>
            </w:r>
          </w:p>
        </w:tc>
        <w:tc>
          <w:tcPr>
            <w:tcW w:w="2408" w:type="pct"/>
          </w:tcPr>
          <w:p w:rsidR="00191B1D" w:rsidRPr="00CC698B" w:rsidRDefault="007C1F82" w:rsidP="00191B1D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Вовлечение граждан старшего поколения в культурно-досуговую деятельность города Смоленска</w:t>
            </w:r>
          </w:p>
        </w:tc>
        <w:tc>
          <w:tcPr>
            <w:tcW w:w="1133" w:type="pct"/>
          </w:tcPr>
          <w:p w:rsidR="00191B1D" w:rsidRDefault="004654A9" w:rsidP="007C1F82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Социализация </w:t>
            </w:r>
            <w:r w:rsidR="007C1F82">
              <w:rPr>
                <w:sz w:val="24"/>
                <w:szCs w:val="24"/>
              </w:rPr>
              <w:t xml:space="preserve">пожилых </w:t>
            </w:r>
            <w:r>
              <w:rPr>
                <w:sz w:val="24"/>
                <w:szCs w:val="24"/>
              </w:rPr>
              <w:t xml:space="preserve">людей </w:t>
            </w:r>
          </w:p>
        </w:tc>
        <w:tc>
          <w:tcPr>
            <w:tcW w:w="1160" w:type="pct"/>
            <w:vAlign w:val="center"/>
          </w:tcPr>
          <w:p w:rsidR="00191B1D" w:rsidRPr="00191B1D" w:rsidRDefault="007C1F82" w:rsidP="00191B1D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7C1F82">
              <w:rPr>
                <w:sz w:val="24"/>
                <w:szCs w:val="24"/>
              </w:rPr>
              <w:t>Число посещений культурно-досуговых мероприятий гражданами старшего поколения</w:t>
            </w:r>
          </w:p>
        </w:tc>
      </w:tr>
    </w:tbl>
    <w:p w:rsidR="007C1F82" w:rsidRDefault="007C1F82" w:rsidP="007020AC">
      <w:pPr>
        <w:rPr>
          <w:b/>
          <w:sz w:val="28"/>
          <w:szCs w:val="28"/>
        </w:rPr>
      </w:pPr>
    </w:p>
    <w:p w:rsidR="007020AC" w:rsidRDefault="007020AC" w:rsidP="007020AC">
      <w:pPr>
        <w:rPr>
          <w:b/>
          <w:sz w:val="28"/>
          <w:szCs w:val="28"/>
        </w:rPr>
      </w:pPr>
    </w:p>
    <w:p w:rsidR="007020AC" w:rsidRDefault="007020AC" w:rsidP="007020AC">
      <w:pPr>
        <w:rPr>
          <w:b/>
          <w:sz w:val="28"/>
          <w:szCs w:val="28"/>
        </w:rPr>
      </w:pPr>
    </w:p>
    <w:p w:rsidR="007020AC" w:rsidRDefault="007020AC" w:rsidP="007020AC">
      <w:pPr>
        <w:rPr>
          <w:b/>
          <w:sz w:val="28"/>
          <w:szCs w:val="28"/>
        </w:rPr>
      </w:pPr>
    </w:p>
    <w:p w:rsidR="007020AC" w:rsidRDefault="007020AC" w:rsidP="007020AC">
      <w:pPr>
        <w:rPr>
          <w:b/>
          <w:sz w:val="28"/>
          <w:szCs w:val="28"/>
        </w:rPr>
      </w:pPr>
    </w:p>
    <w:p w:rsidR="007020AC" w:rsidRDefault="007020AC" w:rsidP="007020AC">
      <w:pPr>
        <w:rPr>
          <w:b/>
          <w:sz w:val="28"/>
          <w:szCs w:val="28"/>
        </w:rPr>
      </w:pPr>
    </w:p>
    <w:p w:rsidR="007020AC" w:rsidRDefault="007020AC" w:rsidP="007020AC">
      <w:pPr>
        <w:rPr>
          <w:b/>
          <w:sz w:val="28"/>
          <w:szCs w:val="28"/>
        </w:rPr>
      </w:pPr>
    </w:p>
    <w:p w:rsidR="007020AC" w:rsidRDefault="007020AC" w:rsidP="007020AC">
      <w:pPr>
        <w:rPr>
          <w:b/>
          <w:sz w:val="28"/>
          <w:szCs w:val="28"/>
        </w:rPr>
      </w:pPr>
    </w:p>
    <w:p w:rsidR="007020AC" w:rsidRDefault="007020AC" w:rsidP="007020AC">
      <w:pPr>
        <w:rPr>
          <w:b/>
          <w:sz w:val="28"/>
          <w:szCs w:val="28"/>
        </w:rPr>
      </w:pPr>
    </w:p>
    <w:p w:rsidR="007020AC" w:rsidRDefault="007020AC" w:rsidP="007020AC">
      <w:pPr>
        <w:rPr>
          <w:b/>
          <w:sz w:val="28"/>
          <w:szCs w:val="28"/>
        </w:rPr>
      </w:pPr>
    </w:p>
    <w:p w:rsidR="007020AC" w:rsidRDefault="007020AC" w:rsidP="007020AC">
      <w:pPr>
        <w:rPr>
          <w:b/>
          <w:sz w:val="28"/>
          <w:szCs w:val="28"/>
        </w:rPr>
      </w:pPr>
    </w:p>
    <w:p w:rsidR="007020AC" w:rsidRDefault="007020AC" w:rsidP="007020AC">
      <w:pPr>
        <w:rPr>
          <w:b/>
          <w:sz w:val="28"/>
          <w:szCs w:val="28"/>
        </w:rPr>
      </w:pPr>
    </w:p>
    <w:p w:rsidR="007020AC" w:rsidRDefault="007020AC" w:rsidP="007020AC">
      <w:pPr>
        <w:rPr>
          <w:b/>
          <w:sz w:val="28"/>
          <w:szCs w:val="28"/>
        </w:rPr>
      </w:pPr>
    </w:p>
    <w:p w:rsidR="007020AC" w:rsidRDefault="007020AC" w:rsidP="007020AC">
      <w:pPr>
        <w:rPr>
          <w:b/>
          <w:sz w:val="28"/>
          <w:szCs w:val="28"/>
        </w:rPr>
      </w:pPr>
    </w:p>
    <w:p w:rsidR="007020AC" w:rsidRDefault="007020AC" w:rsidP="007020AC">
      <w:pPr>
        <w:rPr>
          <w:b/>
          <w:sz w:val="28"/>
          <w:szCs w:val="28"/>
        </w:rPr>
      </w:pPr>
    </w:p>
    <w:p w:rsidR="008612A9" w:rsidRDefault="00282984" w:rsidP="007255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4.  </w:t>
      </w:r>
      <w:r w:rsidR="00D02528">
        <w:rPr>
          <w:b/>
          <w:sz w:val="28"/>
          <w:szCs w:val="28"/>
        </w:rPr>
        <w:t xml:space="preserve">ФИНАНСОВОЕ ОБЕСПЕЧЕНИЕ МУНИЦИПАЛЬНОЙ </w:t>
      </w:r>
      <w:r w:rsidR="00D02528" w:rsidRPr="00CB0F0E">
        <w:rPr>
          <w:b/>
          <w:sz w:val="28"/>
          <w:szCs w:val="28"/>
        </w:rPr>
        <w:t>ПРОГРАММЫ</w:t>
      </w:r>
    </w:p>
    <w:p w:rsidR="00DB7CD7" w:rsidRPr="00CB0F0E" w:rsidRDefault="00DB7CD7" w:rsidP="00725547">
      <w:pPr>
        <w:jc w:val="center"/>
        <w:rPr>
          <w:sz w:val="28"/>
          <w:szCs w:val="28"/>
        </w:rPr>
      </w:pPr>
      <w:r w:rsidRPr="00CB0F0E">
        <w:rPr>
          <w:b/>
          <w:sz w:val="28"/>
          <w:szCs w:val="28"/>
        </w:rPr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92"/>
        <w:gridCol w:w="1451"/>
        <w:gridCol w:w="1305"/>
        <w:gridCol w:w="1307"/>
        <w:gridCol w:w="1299"/>
      </w:tblGrid>
      <w:tr w:rsidR="00AA19AB" w:rsidRPr="00AA19AB" w:rsidTr="00661FFB">
        <w:trPr>
          <w:trHeight w:val="70"/>
          <w:tblHeader/>
          <w:jc w:val="center"/>
        </w:trPr>
        <w:tc>
          <w:tcPr>
            <w:tcW w:w="2279" w:type="pct"/>
            <w:vMerge w:val="restart"/>
            <w:shd w:val="clear" w:color="auto" w:fill="auto"/>
            <w:vAlign w:val="center"/>
          </w:tcPr>
          <w:p w:rsidR="00AA19AB" w:rsidRPr="00AA19AB" w:rsidRDefault="00AA19AB" w:rsidP="00823CA1">
            <w:pPr>
              <w:jc w:val="center"/>
              <w:rPr>
                <w:rFonts w:eastAsia="Calibri"/>
                <w:sz w:val="24"/>
                <w:szCs w:val="24"/>
              </w:rPr>
            </w:pPr>
            <w:r w:rsidRPr="00AA19AB">
              <w:rPr>
                <w:rFonts w:eastAsia="Calibri"/>
                <w:sz w:val="24"/>
                <w:szCs w:val="24"/>
              </w:rPr>
              <w:t>Наименование муниципальной программы/</w:t>
            </w:r>
          </w:p>
          <w:p w:rsidR="00AA19AB" w:rsidRPr="00AA19AB" w:rsidRDefault="00AA19AB" w:rsidP="00823CA1">
            <w:pPr>
              <w:jc w:val="center"/>
              <w:rPr>
                <w:rFonts w:eastAsia="Calibri"/>
                <w:sz w:val="24"/>
                <w:szCs w:val="24"/>
              </w:rPr>
            </w:pPr>
            <w:r w:rsidRPr="00AA19AB">
              <w:rPr>
                <w:rFonts w:eastAsia="Calibri"/>
                <w:sz w:val="24"/>
                <w:szCs w:val="24"/>
              </w:rPr>
              <w:t>источник финансового обеспечения</w:t>
            </w:r>
          </w:p>
          <w:p w:rsidR="00AA19AB" w:rsidRPr="00AA19AB" w:rsidRDefault="00AA19AB" w:rsidP="00823CA1">
            <w:pPr>
              <w:rPr>
                <w:rFonts w:eastAsia="Calibri"/>
                <w:sz w:val="24"/>
                <w:szCs w:val="24"/>
              </w:rPr>
            </w:pPr>
          </w:p>
          <w:p w:rsidR="00AA19AB" w:rsidRPr="00AA19AB" w:rsidRDefault="00AA19AB" w:rsidP="00823CA1">
            <w:pPr>
              <w:rPr>
                <w:rFonts w:eastAsia="Calibri"/>
                <w:sz w:val="24"/>
                <w:szCs w:val="24"/>
              </w:rPr>
            </w:pPr>
          </w:p>
          <w:p w:rsidR="00AA19AB" w:rsidRPr="00AA19AB" w:rsidRDefault="00AA19AB" w:rsidP="00823CA1">
            <w:pPr>
              <w:rPr>
                <w:rFonts w:eastAsia="Calibri"/>
                <w:sz w:val="24"/>
                <w:szCs w:val="24"/>
              </w:rPr>
            </w:pPr>
          </w:p>
          <w:p w:rsidR="00AA19AB" w:rsidRPr="00AA19AB" w:rsidRDefault="00AA19AB" w:rsidP="00823CA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36" w:type="pct"/>
            <w:vMerge w:val="restart"/>
            <w:shd w:val="clear" w:color="auto" w:fill="auto"/>
          </w:tcPr>
          <w:p w:rsidR="00AA19AB" w:rsidRPr="00AA19AB" w:rsidRDefault="00AA19AB" w:rsidP="00823CA1">
            <w:pPr>
              <w:ind w:right="-24"/>
              <w:jc w:val="center"/>
              <w:rPr>
                <w:rFonts w:eastAsia="Calibri"/>
                <w:spacing w:val="-2"/>
                <w:sz w:val="24"/>
                <w:szCs w:val="24"/>
              </w:rPr>
            </w:pPr>
          </w:p>
          <w:p w:rsidR="00AA19AB" w:rsidRPr="00AA19AB" w:rsidRDefault="00AA19AB" w:rsidP="00823CA1">
            <w:pPr>
              <w:ind w:right="-24"/>
              <w:jc w:val="center"/>
              <w:rPr>
                <w:rFonts w:eastAsia="Calibri"/>
                <w:spacing w:val="-2"/>
                <w:sz w:val="24"/>
                <w:szCs w:val="24"/>
              </w:rPr>
            </w:pPr>
          </w:p>
          <w:p w:rsidR="00AA19AB" w:rsidRPr="00AA19AB" w:rsidRDefault="00AA19AB" w:rsidP="00823CA1">
            <w:pPr>
              <w:ind w:right="-24"/>
              <w:jc w:val="center"/>
              <w:rPr>
                <w:rFonts w:eastAsia="Calibri"/>
                <w:spacing w:val="-2"/>
                <w:sz w:val="24"/>
                <w:szCs w:val="24"/>
              </w:rPr>
            </w:pPr>
            <w:r w:rsidRPr="00AA19AB">
              <w:rPr>
                <w:rFonts w:eastAsia="Calibri"/>
                <w:spacing w:val="-2"/>
                <w:sz w:val="24"/>
                <w:szCs w:val="24"/>
              </w:rPr>
              <w:t>Всего</w:t>
            </w:r>
          </w:p>
        </w:tc>
        <w:tc>
          <w:tcPr>
            <w:tcW w:w="1984" w:type="pct"/>
            <w:gridSpan w:val="3"/>
            <w:shd w:val="clear" w:color="auto" w:fill="auto"/>
            <w:vAlign w:val="center"/>
          </w:tcPr>
          <w:p w:rsidR="00AA19AB" w:rsidRPr="00AA19AB" w:rsidRDefault="00AA19AB" w:rsidP="00823CA1">
            <w:pPr>
              <w:jc w:val="center"/>
              <w:rPr>
                <w:spacing w:val="-2"/>
                <w:sz w:val="24"/>
                <w:szCs w:val="24"/>
              </w:rPr>
            </w:pPr>
            <w:r w:rsidRPr="00AA19AB">
              <w:rPr>
                <w:spacing w:val="-2"/>
                <w:sz w:val="24"/>
                <w:szCs w:val="24"/>
              </w:rPr>
              <w:t>Объем финансового обеспечения по годам (этапам) реализации, тыс. рублей</w:t>
            </w:r>
          </w:p>
        </w:tc>
      </w:tr>
      <w:tr w:rsidR="00AA19AB" w:rsidRPr="00AA19AB" w:rsidTr="00661FFB">
        <w:trPr>
          <w:trHeight w:val="448"/>
          <w:tblHeader/>
          <w:jc w:val="center"/>
        </w:trPr>
        <w:tc>
          <w:tcPr>
            <w:tcW w:w="2279" w:type="pct"/>
            <w:vMerge/>
            <w:shd w:val="clear" w:color="auto" w:fill="auto"/>
            <w:vAlign w:val="center"/>
          </w:tcPr>
          <w:p w:rsidR="00AA19AB" w:rsidRPr="00AA19AB" w:rsidRDefault="00AA19AB" w:rsidP="00823CA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36" w:type="pct"/>
            <w:vMerge/>
            <w:shd w:val="clear" w:color="auto" w:fill="auto"/>
          </w:tcPr>
          <w:p w:rsidR="00AA19AB" w:rsidRPr="00AA19AB" w:rsidRDefault="00AA19AB" w:rsidP="00823CA1">
            <w:pPr>
              <w:ind w:firstLine="851"/>
              <w:jc w:val="center"/>
              <w:rPr>
                <w:rFonts w:eastAsia="Calibri"/>
                <w:color w:val="22272F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62" w:type="pct"/>
            <w:shd w:val="clear" w:color="auto" w:fill="auto"/>
            <w:vAlign w:val="center"/>
          </w:tcPr>
          <w:p w:rsidR="00AA19AB" w:rsidRPr="00AA19AB" w:rsidRDefault="007C1F82" w:rsidP="00823CA1">
            <w:pPr>
              <w:jc w:val="center"/>
              <w:rPr>
                <w:spacing w:val="-2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shd w:val="clear" w:color="auto" w:fill="FFFFFF"/>
              </w:rPr>
              <w:t>2026</w:t>
            </w:r>
            <w:r w:rsidR="00AA19AB" w:rsidRPr="00AA19AB">
              <w:rPr>
                <w:rFonts w:eastAsia="Calibri"/>
                <w:sz w:val="24"/>
                <w:szCs w:val="24"/>
                <w:shd w:val="clear" w:color="auto" w:fill="FFFFFF"/>
              </w:rPr>
              <w:t xml:space="preserve"> год</w:t>
            </w:r>
          </w:p>
        </w:tc>
        <w:tc>
          <w:tcPr>
            <w:tcW w:w="663" w:type="pct"/>
            <w:shd w:val="clear" w:color="auto" w:fill="auto"/>
            <w:vAlign w:val="center"/>
          </w:tcPr>
          <w:p w:rsidR="00AA19AB" w:rsidRPr="00AA19AB" w:rsidRDefault="007C1F82" w:rsidP="00823CA1">
            <w:pPr>
              <w:jc w:val="center"/>
              <w:rPr>
                <w:spacing w:val="-2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shd w:val="clear" w:color="auto" w:fill="FFFFFF"/>
              </w:rPr>
              <w:t>2027</w:t>
            </w:r>
            <w:r w:rsidR="00AA19AB" w:rsidRPr="00AA19AB">
              <w:rPr>
                <w:rFonts w:eastAsia="Calibri"/>
                <w:sz w:val="24"/>
                <w:szCs w:val="24"/>
                <w:shd w:val="clear" w:color="auto" w:fill="FFFFFF"/>
              </w:rPr>
              <w:t xml:space="preserve"> год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AA19AB" w:rsidRPr="00AA19AB" w:rsidRDefault="007C1F82" w:rsidP="00823CA1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shd w:val="clear" w:color="auto" w:fill="FFFFFF"/>
              </w:rPr>
              <w:t>2028</w:t>
            </w:r>
            <w:r w:rsidR="00AA19AB" w:rsidRPr="00AA19AB">
              <w:rPr>
                <w:rFonts w:eastAsia="Calibri"/>
                <w:sz w:val="24"/>
                <w:szCs w:val="24"/>
                <w:shd w:val="clear" w:color="auto" w:fill="FFFFFF"/>
              </w:rPr>
              <w:t xml:space="preserve"> год</w:t>
            </w:r>
          </w:p>
        </w:tc>
      </w:tr>
      <w:tr w:rsidR="00AA19AB" w:rsidRPr="00AA19AB" w:rsidTr="00661FFB">
        <w:trPr>
          <w:trHeight w:val="269"/>
          <w:tblHeader/>
          <w:jc w:val="center"/>
        </w:trPr>
        <w:tc>
          <w:tcPr>
            <w:tcW w:w="2279" w:type="pct"/>
            <w:shd w:val="clear" w:color="auto" w:fill="auto"/>
            <w:vAlign w:val="center"/>
          </w:tcPr>
          <w:p w:rsidR="00AA19AB" w:rsidRPr="00AA19AB" w:rsidRDefault="00AA19AB" w:rsidP="00823CA1">
            <w:pPr>
              <w:jc w:val="both"/>
              <w:rPr>
                <w:rFonts w:eastAsia="Calibri"/>
                <w:sz w:val="24"/>
                <w:szCs w:val="24"/>
              </w:rPr>
            </w:pPr>
            <w:r w:rsidRPr="00AA19AB">
              <w:rPr>
                <w:rFonts w:eastAsia="Calibri"/>
                <w:sz w:val="24"/>
                <w:szCs w:val="24"/>
              </w:rPr>
              <w:t xml:space="preserve">Муниципальная программа </w:t>
            </w:r>
            <w:r w:rsidRPr="00AA19AB">
              <w:rPr>
                <w:rFonts w:eastAsia="Calibri"/>
                <w:i/>
                <w:sz w:val="24"/>
                <w:szCs w:val="24"/>
              </w:rPr>
              <w:t>«</w:t>
            </w:r>
            <w:r w:rsidR="00D87B97" w:rsidRPr="00D87B97">
              <w:rPr>
                <w:i/>
                <w:sz w:val="24"/>
                <w:szCs w:val="24"/>
              </w:rPr>
              <w:t>Развитие культурной и досуговой деятельности граждан пожилого возраста на территории города Смоленска</w:t>
            </w:r>
            <w:r w:rsidRPr="00AA19AB">
              <w:rPr>
                <w:i/>
                <w:sz w:val="24"/>
                <w:szCs w:val="24"/>
              </w:rPr>
              <w:t xml:space="preserve">» </w:t>
            </w:r>
            <w:r w:rsidRPr="00AA19AB">
              <w:rPr>
                <w:sz w:val="24"/>
                <w:szCs w:val="24"/>
              </w:rPr>
              <w:t>(всего),</w:t>
            </w:r>
          </w:p>
          <w:p w:rsidR="00AA19AB" w:rsidRPr="00AA19AB" w:rsidRDefault="00AA19AB" w:rsidP="00823CA1">
            <w:pPr>
              <w:jc w:val="both"/>
              <w:rPr>
                <w:rFonts w:eastAsia="Calibri"/>
                <w:sz w:val="24"/>
                <w:szCs w:val="24"/>
              </w:rPr>
            </w:pPr>
            <w:r w:rsidRPr="00AA19AB">
              <w:rPr>
                <w:rFonts w:eastAsia="Calibri"/>
                <w:sz w:val="24"/>
                <w:szCs w:val="24"/>
              </w:rPr>
              <w:t>в том числе:</w:t>
            </w:r>
          </w:p>
        </w:tc>
        <w:tc>
          <w:tcPr>
            <w:tcW w:w="736" w:type="pct"/>
            <w:shd w:val="clear" w:color="auto" w:fill="auto"/>
          </w:tcPr>
          <w:p w:rsidR="00AA19AB" w:rsidRPr="00AA19AB" w:rsidRDefault="00AA19AB" w:rsidP="00823CA1">
            <w:pPr>
              <w:rPr>
                <w:sz w:val="24"/>
                <w:szCs w:val="24"/>
              </w:rPr>
            </w:pPr>
          </w:p>
          <w:p w:rsidR="00AA19AB" w:rsidRPr="00AA19AB" w:rsidRDefault="00AA19AB" w:rsidP="00823CA1">
            <w:pPr>
              <w:rPr>
                <w:sz w:val="24"/>
                <w:szCs w:val="24"/>
              </w:rPr>
            </w:pPr>
          </w:p>
          <w:p w:rsidR="00AA19AB" w:rsidRPr="00AA19AB" w:rsidRDefault="00801D3F" w:rsidP="00D87B97">
            <w:pPr>
              <w:jc w:val="center"/>
              <w:rPr>
                <w:rFonts w:eastAsia="Calibri"/>
                <w:color w:val="22272F"/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>79</w:t>
            </w:r>
            <w:r w:rsidR="00AC7702">
              <w:rPr>
                <w:sz w:val="24"/>
                <w:szCs w:val="24"/>
              </w:rPr>
              <w:t>8,000</w:t>
            </w:r>
          </w:p>
        </w:tc>
        <w:tc>
          <w:tcPr>
            <w:tcW w:w="662" w:type="pct"/>
            <w:shd w:val="clear" w:color="auto" w:fill="auto"/>
            <w:vAlign w:val="center"/>
          </w:tcPr>
          <w:p w:rsidR="00AA19AB" w:rsidRPr="00AA19AB" w:rsidRDefault="00801D3F" w:rsidP="00C3004A">
            <w:pPr>
              <w:jc w:val="center"/>
              <w:rPr>
                <w:rFonts w:eastAsia="Calibri"/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>26</w:t>
            </w:r>
            <w:r w:rsidR="00AC7702">
              <w:rPr>
                <w:sz w:val="24"/>
                <w:szCs w:val="24"/>
              </w:rPr>
              <w:t>6,000</w:t>
            </w:r>
          </w:p>
        </w:tc>
        <w:tc>
          <w:tcPr>
            <w:tcW w:w="663" w:type="pct"/>
            <w:shd w:val="clear" w:color="auto" w:fill="auto"/>
            <w:vAlign w:val="center"/>
          </w:tcPr>
          <w:p w:rsidR="00AA19AB" w:rsidRPr="00AA19AB" w:rsidRDefault="00801D3F" w:rsidP="00C3004A">
            <w:pPr>
              <w:jc w:val="center"/>
              <w:rPr>
                <w:rFonts w:eastAsia="Calibri"/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>26</w:t>
            </w:r>
            <w:r w:rsidR="00AC7702">
              <w:rPr>
                <w:sz w:val="24"/>
                <w:szCs w:val="24"/>
              </w:rPr>
              <w:t>6,000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AA19AB" w:rsidRPr="00AA19AB" w:rsidRDefault="00801D3F" w:rsidP="00823CA1">
            <w:pPr>
              <w:jc w:val="center"/>
              <w:rPr>
                <w:rFonts w:eastAsia="Calibri"/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>26</w:t>
            </w:r>
            <w:r w:rsidR="00AC7702">
              <w:rPr>
                <w:sz w:val="24"/>
                <w:szCs w:val="24"/>
              </w:rPr>
              <w:t>6,000</w:t>
            </w:r>
          </w:p>
        </w:tc>
      </w:tr>
      <w:tr w:rsidR="00AA19AB" w:rsidRPr="00AA19AB" w:rsidTr="00661FFB">
        <w:trPr>
          <w:jc w:val="center"/>
        </w:trPr>
        <w:tc>
          <w:tcPr>
            <w:tcW w:w="2279" w:type="pct"/>
            <w:shd w:val="clear" w:color="auto" w:fill="auto"/>
          </w:tcPr>
          <w:p w:rsidR="00AA19AB" w:rsidRPr="00AA19AB" w:rsidRDefault="00AA19AB" w:rsidP="00823CA1">
            <w:pPr>
              <w:rPr>
                <w:spacing w:val="-2"/>
                <w:sz w:val="24"/>
                <w:szCs w:val="24"/>
              </w:rPr>
            </w:pPr>
            <w:r w:rsidRPr="00AA19AB">
              <w:rPr>
                <w:spacing w:val="-2"/>
                <w:sz w:val="24"/>
                <w:szCs w:val="24"/>
              </w:rPr>
              <w:t>городской бюджет</w:t>
            </w:r>
          </w:p>
        </w:tc>
        <w:tc>
          <w:tcPr>
            <w:tcW w:w="736" w:type="pct"/>
            <w:shd w:val="clear" w:color="auto" w:fill="auto"/>
          </w:tcPr>
          <w:p w:rsidR="00AA19AB" w:rsidRPr="00AA19AB" w:rsidRDefault="00801D3F" w:rsidP="00D87B97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  <w:r w:rsidR="00AC7702">
              <w:rPr>
                <w:sz w:val="24"/>
                <w:szCs w:val="24"/>
              </w:rPr>
              <w:t>8,000</w:t>
            </w:r>
          </w:p>
        </w:tc>
        <w:tc>
          <w:tcPr>
            <w:tcW w:w="662" w:type="pct"/>
            <w:shd w:val="clear" w:color="auto" w:fill="auto"/>
          </w:tcPr>
          <w:p w:rsidR="00AA19AB" w:rsidRPr="00AA19AB" w:rsidRDefault="00801D3F" w:rsidP="00823CA1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="00AC7702">
              <w:rPr>
                <w:sz w:val="24"/>
                <w:szCs w:val="24"/>
              </w:rPr>
              <w:t>6,000</w:t>
            </w:r>
          </w:p>
        </w:tc>
        <w:tc>
          <w:tcPr>
            <w:tcW w:w="663" w:type="pct"/>
            <w:shd w:val="clear" w:color="auto" w:fill="auto"/>
          </w:tcPr>
          <w:p w:rsidR="00AA19AB" w:rsidRPr="00AA19AB" w:rsidRDefault="00801D3F" w:rsidP="00823CA1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="00AC7702">
              <w:rPr>
                <w:sz w:val="24"/>
                <w:szCs w:val="24"/>
              </w:rPr>
              <w:t>6,000</w:t>
            </w:r>
          </w:p>
        </w:tc>
        <w:tc>
          <w:tcPr>
            <w:tcW w:w="659" w:type="pct"/>
            <w:shd w:val="clear" w:color="auto" w:fill="auto"/>
          </w:tcPr>
          <w:p w:rsidR="00AA19AB" w:rsidRPr="00AA19AB" w:rsidRDefault="00801D3F" w:rsidP="00823CA1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="00AC7702">
              <w:rPr>
                <w:sz w:val="24"/>
                <w:szCs w:val="24"/>
              </w:rPr>
              <w:t>6,000</w:t>
            </w:r>
          </w:p>
        </w:tc>
      </w:tr>
    </w:tbl>
    <w:p w:rsidR="00191B1D" w:rsidRDefault="00191B1D" w:rsidP="00823CA1">
      <w:pPr>
        <w:jc w:val="both"/>
        <w:rPr>
          <w:sz w:val="28"/>
          <w:szCs w:val="28"/>
        </w:rPr>
      </w:pPr>
    </w:p>
    <w:p w:rsidR="00424C79" w:rsidRDefault="00424C79" w:rsidP="00AA19AB">
      <w:pPr>
        <w:jc w:val="both"/>
        <w:rPr>
          <w:sz w:val="28"/>
          <w:szCs w:val="28"/>
        </w:rPr>
      </w:pPr>
    </w:p>
    <w:p w:rsidR="00B8066D" w:rsidRDefault="00B8066D" w:rsidP="00FB6FDE">
      <w:pPr>
        <w:jc w:val="both"/>
        <w:rPr>
          <w:sz w:val="28"/>
          <w:szCs w:val="28"/>
        </w:rPr>
      </w:pPr>
    </w:p>
    <w:p w:rsidR="00823CA1" w:rsidRDefault="00823CA1" w:rsidP="00073F3E">
      <w:pPr>
        <w:jc w:val="both"/>
        <w:rPr>
          <w:sz w:val="28"/>
          <w:szCs w:val="28"/>
        </w:rPr>
      </w:pPr>
    </w:p>
    <w:p w:rsidR="00823CA1" w:rsidRDefault="00823CA1" w:rsidP="00510F34">
      <w:pPr>
        <w:ind w:left="5670"/>
        <w:jc w:val="both"/>
        <w:rPr>
          <w:sz w:val="28"/>
          <w:szCs w:val="28"/>
        </w:rPr>
      </w:pPr>
    </w:p>
    <w:p w:rsidR="007C1F82" w:rsidRDefault="007C1F82" w:rsidP="00510F34">
      <w:pPr>
        <w:ind w:left="5670"/>
        <w:jc w:val="both"/>
        <w:rPr>
          <w:sz w:val="28"/>
          <w:szCs w:val="28"/>
        </w:rPr>
      </w:pPr>
    </w:p>
    <w:p w:rsidR="007C1F82" w:rsidRDefault="007C1F82" w:rsidP="00510F34">
      <w:pPr>
        <w:ind w:left="5670"/>
        <w:jc w:val="both"/>
        <w:rPr>
          <w:sz w:val="28"/>
          <w:szCs w:val="28"/>
        </w:rPr>
      </w:pPr>
    </w:p>
    <w:p w:rsidR="007C1F82" w:rsidRDefault="007C1F82" w:rsidP="00510F34">
      <w:pPr>
        <w:ind w:left="5670"/>
        <w:jc w:val="both"/>
        <w:rPr>
          <w:sz w:val="28"/>
          <w:szCs w:val="28"/>
        </w:rPr>
      </w:pPr>
    </w:p>
    <w:p w:rsidR="007C1F82" w:rsidRDefault="007C1F82" w:rsidP="00510F34">
      <w:pPr>
        <w:ind w:left="5670"/>
        <w:jc w:val="both"/>
        <w:rPr>
          <w:sz w:val="28"/>
          <w:szCs w:val="28"/>
        </w:rPr>
      </w:pPr>
    </w:p>
    <w:p w:rsidR="007C1F82" w:rsidRDefault="007C1F82" w:rsidP="00510F34">
      <w:pPr>
        <w:ind w:left="5670"/>
        <w:jc w:val="both"/>
        <w:rPr>
          <w:sz w:val="28"/>
          <w:szCs w:val="28"/>
        </w:rPr>
      </w:pPr>
    </w:p>
    <w:p w:rsidR="007C1F82" w:rsidRDefault="007C1F82" w:rsidP="00510F34">
      <w:pPr>
        <w:ind w:left="5670"/>
        <w:jc w:val="both"/>
        <w:rPr>
          <w:sz w:val="28"/>
          <w:szCs w:val="28"/>
        </w:rPr>
      </w:pPr>
    </w:p>
    <w:p w:rsidR="007C1F82" w:rsidRDefault="007C1F82" w:rsidP="00510F34">
      <w:pPr>
        <w:ind w:left="5670"/>
        <w:jc w:val="both"/>
        <w:rPr>
          <w:sz w:val="28"/>
          <w:szCs w:val="28"/>
        </w:rPr>
      </w:pPr>
    </w:p>
    <w:p w:rsidR="007C1F82" w:rsidRDefault="007C1F82" w:rsidP="00510F34">
      <w:pPr>
        <w:ind w:left="5670"/>
        <w:jc w:val="both"/>
        <w:rPr>
          <w:sz w:val="28"/>
          <w:szCs w:val="28"/>
        </w:rPr>
      </w:pPr>
    </w:p>
    <w:p w:rsidR="007C1F82" w:rsidRDefault="007C1F82" w:rsidP="00510F34">
      <w:pPr>
        <w:ind w:left="5670"/>
        <w:jc w:val="both"/>
        <w:rPr>
          <w:sz w:val="28"/>
          <w:szCs w:val="28"/>
        </w:rPr>
      </w:pPr>
    </w:p>
    <w:p w:rsidR="007C1F82" w:rsidRDefault="007C1F82" w:rsidP="00510F34">
      <w:pPr>
        <w:ind w:left="5670"/>
        <w:jc w:val="both"/>
        <w:rPr>
          <w:sz w:val="28"/>
          <w:szCs w:val="28"/>
        </w:rPr>
      </w:pPr>
    </w:p>
    <w:p w:rsidR="007C1F82" w:rsidRDefault="007C1F82" w:rsidP="00510F34">
      <w:pPr>
        <w:ind w:left="5670"/>
        <w:jc w:val="both"/>
        <w:rPr>
          <w:sz w:val="28"/>
          <w:szCs w:val="28"/>
        </w:rPr>
      </w:pPr>
    </w:p>
    <w:p w:rsidR="007C1F82" w:rsidRDefault="007C1F82" w:rsidP="00510F34">
      <w:pPr>
        <w:ind w:left="5670"/>
        <w:jc w:val="both"/>
        <w:rPr>
          <w:sz w:val="28"/>
          <w:szCs w:val="28"/>
        </w:rPr>
      </w:pPr>
    </w:p>
    <w:p w:rsidR="007C1F82" w:rsidRDefault="007C1F82" w:rsidP="00510F34">
      <w:pPr>
        <w:ind w:left="5670"/>
        <w:jc w:val="both"/>
        <w:rPr>
          <w:sz w:val="28"/>
          <w:szCs w:val="28"/>
        </w:rPr>
      </w:pPr>
    </w:p>
    <w:p w:rsidR="007C1F82" w:rsidRDefault="007C1F82" w:rsidP="00510F34">
      <w:pPr>
        <w:ind w:left="5670"/>
        <w:jc w:val="both"/>
        <w:rPr>
          <w:sz w:val="28"/>
          <w:szCs w:val="28"/>
        </w:rPr>
      </w:pPr>
    </w:p>
    <w:p w:rsidR="007C1F82" w:rsidRDefault="007C1F82" w:rsidP="00510F34">
      <w:pPr>
        <w:ind w:left="5670"/>
        <w:jc w:val="both"/>
        <w:rPr>
          <w:sz w:val="28"/>
          <w:szCs w:val="28"/>
        </w:rPr>
      </w:pPr>
    </w:p>
    <w:p w:rsidR="007C1F82" w:rsidRDefault="007C1F82" w:rsidP="00510F34">
      <w:pPr>
        <w:ind w:left="5670"/>
        <w:jc w:val="both"/>
        <w:rPr>
          <w:sz w:val="28"/>
          <w:szCs w:val="28"/>
        </w:rPr>
      </w:pPr>
    </w:p>
    <w:p w:rsidR="007C1F82" w:rsidRDefault="007C1F82" w:rsidP="00510F34">
      <w:pPr>
        <w:ind w:left="5670"/>
        <w:jc w:val="both"/>
        <w:rPr>
          <w:sz w:val="28"/>
          <w:szCs w:val="28"/>
        </w:rPr>
      </w:pPr>
    </w:p>
    <w:p w:rsidR="007C1F82" w:rsidRDefault="007C1F82" w:rsidP="00510F34">
      <w:pPr>
        <w:ind w:left="5670"/>
        <w:jc w:val="both"/>
        <w:rPr>
          <w:sz w:val="28"/>
          <w:szCs w:val="28"/>
        </w:rPr>
      </w:pPr>
    </w:p>
    <w:p w:rsidR="007C1F82" w:rsidRDefault="007C1F82" w:rsidP="00510F34">
      <w:pPr>
        <w:ind w:left="5670"/>
        <w:jc w:val="both"/>
        <w:rPr>
          <w:sz w:val="28"/>
          <w:szCs w:val="28"/>
        </w:rPr>
      </w:pPr>
    </w:p>
    <w:p w:rsidR="007C1F82" w:rsidRDefault="007C1F82" w:rsidP="00510F34">
      <w:pPr>
        <w:ind w:left="5670"/>
        <w:jc w:val="both"/>
        <w:rPr>
          <w:sz w:val="28"/>
          <w:szCs w:val="28"/>
        </w:rPr>
      </w:pPr>
    </w:p>
    <w:p w:rsidR="007C1F82" w:rsidRDefault="007C1F82" w:rsidP="00510F34">
      <w:pPr>
        <w:ind w:left="5670"/>
        <w:jc w:val="both"/>
        <w:rPr>
          <w:sz w:val="28"/>
          <w:szCs w:val="28"/>
        </w:rPr>
      </w:pPr>
    </w:p>
    <w:p w:rsidR="007C1F82" w:rsidRDefault="007C1F82" w:rsidP="00510F34">
      <w:pPr>
        <w:ind w:left="5670"/>
        <w:jc w:val="both"/>
        <w:rPr>
          <w:sz w:val="28"/>
          <w:szCs w:val="28"/>
        </w:rPr>
      </w:pPr>
    </w:p>
    <w:p w:rsidR="00801D3F" w:rsidRDefault="00801D3F" w:rsidP="00510F34">
      <w:pPr>
        <w:ind w:left="5670"/>
        <w:jc w:val="both"/>
        <w:rPr>
          <w:sz w:val="28"/>
          <w:szCs w:val="28"/>
        </w:rPr>
      </w:pPr>
    </w:p>
    <w:p w:rsidR="007C1F82" w:rsidRDefault="007C1F82" w:rsidP="00510F34">
      <w:pPr>
        <w:ind w:left="5670"/>
        <w:jc w:val="both"/>
        <w:rPr>
          <w:sz w:val="28"/>
          <w:szCs w:val="28"/>
        </w:rPr>
      </w:pPr>
    </w:p>
    <w:p w:rsidR="007C1F82" w:rsidRDefault="007C1F82" w:rsidP="00510F34">
      <w:pPr>
        <w:ind w:left="5670"/>
        <w:jc w:val="both"/>
        <w:rPr>
          <w:sz w:val="28"/>
          <w:szCs w:val="28"/>
        </w:rPr>
      </w:pPr>
    </w:p>
    <w:p w:rsidR="007C1F82" w:rsidRDefault="007C1F82" w:rsidP="00510F34">
      <w:pPr>
        <w:ind w:left="5670"/>
        <w:jc w:val="both"/>
        <w:rPr>
          <w:sz w:val="28"/>
          <w:szCs w:val="28"/>
        </w:rPr>
      </w:pPr>
    </w:p>
    <w:p w:rsidR="00510F34" w:rsidRDefault="00510F34" w:rsidP="00510F34">
      <w:pPr>
        <w:ind w:left="567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510F34" w:rsidRPr="00E86291" w:rsidRDefault="00510F34" w:rsidP="00510F34">
      <w:pPr>
        <w:ind w:left="5670"/>
        <w:jc w:val="both"/>
        <w:rPr>
          <w:sz w:val="28"/>
          <w:szCs w:val="28"/>
        </w:rPr>
      </w:pPr>
      <w:r w:rsidRPr="00971C0D">
        <w:rPr>
          <w:sz w:val="28"/>
          <w:szCs w:val="28"/>
        </w:rPr>
        <w:t xml:space="preserve">к </w:t>
      </w:r>
      <w:r>
        <w:rPr>
          <w:sz w:val="28"/>
          <w:szCs w:val="28"/>
        </w:rPr>
        <w:t>п</w:t>
      </w:r>
      <w:r w:rsidRPr="00971C0D">
        <w:rPr>
          <w:sz w:val="28"/>
          <w:szCs w:val="28"/>
        </w:rPr>
        <w:t xml:space="preserve">аспорту </w:t>
      </w:r>
      <w:r>
        <w:rPr>
          <w:sz w:val="28"/>
          <w:szCs w:val="28"/>
        </w:rPr>
        <w:t xml:space="preserve">муниципальной программы </w:t>
      </w:r>
      <w:r w:rsidRPr="00E86291">
        <w:rPr>
          <w:sz w:val="28"/>
          <w:szCs w:val="28"/>
        </w:rPr>
        <w:t>«</w:t>
      </w:r>
      <w:r w:rsidR="00661FFB" w:rsidRPr="003A647D">
        <w:rPr>
          <w:i/>
          <w:sz w:val="28"/>
          <w:szCs w:val="28"/>
        </w:rPr>
        <w:t>Развитие культурной и досуговой деятельности граждан пожилого возраста на территории города Смоленска</w:t>
      </w:r>
      <w:r w:rsidRPr="00E74F89">
        <w:rPr>
          <w:i/>
          <w:sz w:val="28"/>
          <w:szCs w:val="28"/>
        </w:rPr>
        <w:t>»</w:t>
      </w:r>
    </w:p>
    <w:p w:rsidR="00510F34" w:rsidRDefault="00510F34" w:rsidP="00510F34">
      <w:pPr>
        <w:jc w:val="right"/>
        <w:rPr>
          <w:sz w:val="28"/>
          <w:szCs w:val="28"/>
        </w:rPr>
      </w:pPr>
    </w:p>
    <w:p w:rsidR="00510F34" w:rsidRDefault="00510F34" w:rsidP="00510F34">
      <w:pPr>
        <w:jc w:val="right"/>
        <w:rPr>
          <w:sz w:val="28"/>
          <w:szCs w:val="28"/>
        </w:rPr>
      </w:pPr>
    </w:p>
    <w:p w:rsidR="00510F34" w:rsidRDefault="00510F34" w:rsidP="00510F34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С В Е Д Е Н И Я</w:t>
      </w:r>
    </w:p>
    <w:p w:rsidR="00510F34" w:rsidRDefault="00510F34" w:rsidP="00510F34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9A24B5">
        <w:rPr>
          <w:rFonts w:eastAsia="Calibri"/>
          <w:b/>
          <w:sz w:val="28"/>
          <w:szCs w:val="28"/>
          <w:lang w:eastAsia="en-US"/>
        </w:rPr>
        <w:t xml:space="preserve">о показателях </w:t>
      </w:r>
      <w:r>
        <w:rPr>
          <w:rFonts w:eastAsia="Calibri"/>
          <w:b/>
          <w:sz w:val="28"/>
          <w:szCs w:val="28"/>
          <w:lang w:eastAsia="en-US"/>
        </w:rPr>
        <w:t>муниципальной</w:t>
      </w:r>
      <w:r w:rsidRPr="009A24B5">
        <w:rPr>
          <w:rFonts w:eastAsia="Calibri"/>
          <w:b/>
          <w:sz w:val="28"/>
          <w:szCs w:val="28"/>
          <w:lang w:eastAsia="en-US"/>
        </w:rPr>
        <w:t xml:space="preserve"> программы</w:t>
      </w:r>
    </w:p>
    <w:p w:rsidR="00510F34" w:rsidRPr="00661337" w:rsidRDefault="00510F34" w:rsidP="00510F34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4"/>
        <w:gridCol w:w="3150"/>
        <w:gridCol w:w="6164"/>
      </w:tblGrid>
      <w:tr w:rsidR="00510F34" w:rsidRPr="00AA19AB" w:rsidTr="007020AC">
        <w:trPr>
          <w:cantSplit/>
          <w:trHeight w:val="419"/>
          <w:jc w:val="center"/>
        </w:trPr>
        <w:tc>
          <w:tcPr>
            <w:tcW w:w="237" w:type="pct"/>
            <w:hideMark/>
          </w:tcPr>
          <w:p w:rsidR="00510F34" w:rsidRPr="00AA19AB" w:rsidRDefault="00510F34" w:rsidP="00510F3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A19AB">
              <w:rPr>
                <w:rFonts w:eastAsia="Calibri"/>
                <w:sz w:val="24"/>
                <w:szCs w:val="24"/>
                <w:lang w:eastAsia="en-US"/>
              </w:rPr>
              <w:t>№</w:t>
            </w:r>
            <w:r w:rsidRPr="00AA19AB">
              <w:rPr>
                <w:rFonts w:eastAsia="Calibri"/>
                <w:sz w:val="24"/>
                <w:szCs w:val="24"/>
                <w:lang w:eastAsia="en-US"/>
              </w:rPr>
              <w:br/>
              <w:t>п/п</w:t>
            </w:r>
          </w:p>
        </w:tc>
        <w:tc>
          <w:tcPr>
            <w:tcW w:w="1611" w:type="pct"/>
            <w:hideMark/>
          </w:tcPr>
          <w:p w:rsidR="00510F34" w:rsidRPr="00AA19AB" w:rsidRDefault="00162ADD" w:rsidP="00510F3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A19AB">
              <w:rPr>
                <w:rFonts w:eastAsia="Calibri"/>
                <w:sz w:val="24"/>
                <w:szCs w:val="24"/>
                <w:lang w:eastAsia="en-US"/>
              </w:rPr>
              <w:t xml:space="preserve">Наименование </w:t>
            </w:r>
            <w:r w:rsidR="00510F34" w:rsidRPr="00AA19AB">
              <w:rPr>
                <w:rFonts w:eastAsia="Calibri"/>
                <w:sz w:val="24"/>
                <w:szCs w:val="24"/>
                <w:lang w:eastAsia="en-US"/>
              </w:rPr>
              <w:br/>
              <w:t>показателя</w:t>
            </w:r>
          </w:p>
        </w:tc>
        <w:tc>
          <w:tcPr>
            <w:tcW w:w="3152" w:type="pct"/>
            <w:hideMark/>
          </w:tcPr>
          <w:p w:rsidR="00510F34" w:rsidRPr="00AA19AB" w:rsidRDefault="00510F34" w:rsidP="00510F3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A19AB">
              <w:rPr>
                <w:rFonts w:eastAsia="Calibri"/>
                <w:sz w:val="24"/>
                <w:szCs w:val="24"/>
                <w:lang w:eastAsia="en-US"/>
              </w:rPr>
              <w:t>Методика расчета показателя или источник получения информации о значении показателя (наименование формы статистического наблюдения, реквизиты документа об утверждении методики и т.д.)</w:t>
            </w:r>
          </w:p>
        </w:tc>
      </w:tr>
      <w:tr w:rsidR="00510F34" w:rsidRPr="00AA19AB" w:rsidTr="007020AC">
        <w:trPr>
          <w:cantSplit/>
          <w:trHeight w:val="279"/>
          <w:jc w:val="center"/>
        </w:trPr>
        <w:tc>
          <w:tcPr>
            <w:tcW w:w="237" w:type="pct"/>
            <w:hideMark/>
          </w:tcPr>
          <w:p w:rsidR="00510F34" w:rsidRPr="00AA19AB" w:rsidRDefault="00510F34" w:rsidP="00510F3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A19AB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611" w:type="pct"/>
            <w:hideMark/>
          </w:tcPr>
          <w:p w:rsidR="00510F34" w:rsidRPr="00AA19AB" w:rsidRDefault="00510F34" w:rsidP="00510F3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A19AB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152" w:type="pct"/>
            <w:hideMark/>
          </w:tcPr>
          <w:p w:rsidR="00510F34" w:rsidRPr="00AA19AB" w:rsidRDefault="00510F34" w:rsidP="00510F3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A19AB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</w:tr>
      <w:tr w:rsidR="00191B1D" w:rsidRPr="00AA19AB" w:rsidTr="007020AC">
        <w:trPr>
          <w:cantSplit/>
          <w:trHeight w:val="1893"/>
          <w:jc w:val="center"/>
        </w:trPr>
        <w:tc>
          <w:tcPr>
            <w:tcW w:w="237" w:type="pct"/>
          </w:tcPr>
          <w:p w:rsidR="00191B1D" w:rsidRPr="00AA19AB" w:rsidRDefault="00AA19AB" w:rsidP="00510F3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A19AB">
              <w:rPr>
                <w:rFonts w:eastAsia="Calibri"/>
                <w:sz w:val="24"/>
                <w:szCs w:val="24"/>
                <w:lang w:eastAsia="en-US"/>
              </w:rPr>
              <w:t>1</w:t>
            </w:r>
            <w:r w:rsidR="001B09B7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611" w:type="pct"/>
          </w:tcPr>
          <w:p w:rsidR="00823CA1" w:rsidRPr="00661FFB" w:rsidRDefault="00661FFB" w:rsidP="00661FF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61FFB">
              <w:rPr>
                <w:sz w:val="24"/>
                <w:szCs w:val="24"/>
              </w:rPr>
              <w:t>Количество человек пожилого возраста, принимающих участие в спортивно-массовых и спортивно</w:t>
            </w:r>
            <w:r w:rsidR="007020AC">
              <w:rPr>
                <w:sz w:val="24"/>
                <w:szCs w:val="24"/>
              </w:rPr>
              <w:t>-</w:t>
            </w:r>
            <w:r w:rsidRPr="00661FFB">
              <w:rPr>
                <w:sz w:val="24"/>
                <w:szCs w:val="24"/>
              </w:rPr>
              <w:t xml:space="preserve">оздоровительных мероприятиях в городе Смоленске </w:t>
            </w:r>
            <w:r w:rsidR="00FB6FDE" w:rsidRPr="00661FFB">
              <w:rPr>
                <w:sz w:val="24"/>
                <w:szCs w:val="24"/>
              </w:rPr>
              <w:t xml:space="preserve">(чел.) </w:t>
            </w:r>
          </w:p>
        </w:tc>
        <w:tc>
          <w:tcPr>
            <w:tcW w:w="3152" w:type="pct"/>
          </w:tcPr>
          <w:p w:rsidR="00191B1D" w:rsidRPr="00AA19AB" w:rsidRDefault="00D87B97" w:rsidP="001B09B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A19AB">
              <w:rPr>
                <w:rFonts w:eastAsia="Calibri"/>
                <w:sz w:val="24"/>
                <w:szCs w:val="24"/>
                <w:lang w:eastAsia="en-US"/>
              </w:rPr>
              <w:t>показатель формируется на основе данных, предоставленных Управлением физической культуры и спорта Администрации города Смоленска, по итогам проведенных согласно календарному плану соревнований</w:t>
            </w:r>
            <w:r w:rsidR="00724B15">
              <w:rPr>
                <w:rFonts w:eastAsia="Calibri"/>
                <w:sz w:val="24"/>
                <w:szCs w:val="24"/>
                <w:lang w:eastAsia="en-US"/>
              </w:rPr>
              <w:t>, приказ Управления физической культуры и спорта Администрации города Смоленска от 17.09.2025 № 131-к</w:t>
            </w:r>
            <w:r w:rsidRPr="00AA19A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7020AC" w:rsidRPr="00AA19AB" w:rsidTr="007020AC">
        <w:trPr>
          <w:cantSplit/>
          <w:trHeight w:val="1211"/>
          <w:jc w:val="center"/>
        </w:trPr>
        <w:tc>
          <w:tcPr>
            <w:tcW w:w="237" w:type="pct"/>
          </w:tcPr>
          <w:p w:rsidR="007020AC" w:rsidRPr="00AA19AB" w:rsidRDefault="007020AC" w:rsidP="00510F3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1611" w:type="pct"/>
          </w:tcPr>
          <w:p w:rsidR="007020AC" w:rsidRPr="00661FFB" w:rsidRDefault="007020AC" w:rsidP="00661FF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31BD8">
              <w:rPr>
                <w:sz w:val="24"/>
                <w:szCs w:val="24"/>
              </w:rPr>
              <w:t>Количество проведенных спортивн</w:t>
            </w:r>
            <w:r>
              <w:rPr>
                <w:sz w:val="24"/>
                <w:szCs w:val="24"/>
              </w:rPr>
              <w:t>о-оздоровительных</w:t>
            </w:r>
            <w:r w:rsidRPr="00631BD8">
              <w:rPr>
                <w:sz w:val="24"/>
                <w:szCs w:val="24"/>
              </w:rPr>
              <w:t xml:space="preserve"> мероприятий</w:t>
            </w:r>
            <w:r>
              <w:rPr>
                <w:sz w:val="24"/>
                <w:szCs w:val="24"/>
              </w:rPr>
              <w:t xml:space="preserve"> для лиц пожилого возраста (ед.)</w:t>
            </w:r>
          </w:p>
        </w:tc>
        <w:tc>
          <w:tcPr>
            <w:tcW w:w="3152" w:type="pct"/>
          </w:tcPr>
          <w:p w:rsidR="007020AC" w:rsidRPr="00AA19AB" w:rsidRDefault="007020AC" w:rsidP="001B09B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A19AB">
              <w:rPr>
                <w:rFonts w:eastAsia="Calibri"/>
                <w:sz w:val="24"/>
                <w:szCs w:val="24"/>
                <w:lang w:eastAsia="en-US"/>
              </w:rPr>
              <w:t>показатель формируется на основе данных, предоставленных Управлением физической культуры и спорта Администрации города Смоленска, по итогам проведенных согласно календарному плану соревнований</w:t>
            </w:r>
            <w:r w:rsidR="00724B15">
              <w:rPr>
                <w:rFonts w:eastAsia="Calibri"/>
                <w:sz w:val="24"/>
                <w:szCs w:val="24"/>
                <w:lang w:eastAsia="en-US"/>
              </w:rPr>
              <w:t>, приказ Управления физической культуры и спорта Администрации города Смоленска от 17.09.2025 № 131-к</w:t>
            </w:r>
          </w:p>
        </w:tc>
      </w:tr>
      <w:tr w:rsidR="00191B1D" w:rsidRPr="00AA19AB" w:rsidTr="007020AC">
        <w:trPr>
          <w:cantSplit/>
          <w:trHeight w:val="279"/>
          <w:jc w:val="center"/>
        </w:trPr>
        <w:tc>
          <w:tcPr>
            <w:tcW w:w="237" w:type="pct"/>
          </w:tcPr>
          <w:p w:rsidR="00191B1D" w:rsidRPr="00AA19AB" w:rsidRDefault="007020AC" w:rsidP="00510F3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</w:t>
            </w:r>
            <w:r w:rsidR="001B09B7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611" w:type="pct"/>
          </w:tcPr>
          <w:p w:rsidR="00823CA1" w:rsidRPr="00AA19AB" w:rsidRDefault="007C1F82" w:rsidP="00D87B9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C1F82">
              <w:rPr>
                <w:sz w:val="24"/>
                <w:szCs w:val="24"/>
              </w:rPr>
              <w:t>Число посещений культурно-досуговых мероприятий гражданами старшего поколения</w:t>
            </w:r>
            <w:r w:rsidR="007020AC">
              <w:rPr>
                <w:sz w:val="24"/>
                <w:szCs w:val="24"/>
              </w:rPr>
              <w:t xml:space="preserve"> (ед.)</w:t>
            </w:r>
          </w:p>
        </w:tc>
        <w:tc>
          <w:tcPr>
            <w:tcW w:w="3152" w:type="pct"/>
          </w:tcPr>
          <w:p w:rsidR="00191B1D" w:rsidRPr="00AA19AB" w:rsidRDefault="00AA19AB" w:rsidP="0038388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A19AB">
              <w:rPr>
                <w:rFonts w:eastAsia="Calibri"/>
                <w:sz w:val="24"/>
                <w:szCs w:val="24"/>
                <w:lang w:eastAsia="en-US"/>
              </w:rPr>
              <w:t>п</w:t>
            </w:r>
            <w:r w:rsidR="00191B1D" w:rsidRPr="00AA19AB">
              <w:rPr>
                <w:rFonts w:eastAsia="Calibri"/>
                <w:sz w:val="24"/>
                <w:szCs w:val="24"/>
                <w:lang w:eastAsia="en-US"/>
              </w:rPr>
              <w:t xml:space="preserve">оказатель формируется на основе </w:t>
            </w:r>
            <w:r w:rsidR="002D4FFA">
              <w:rPr>
                <w:rFonts w:eastAsia="Calibri"/>
                <w:sz w:val="24"/>
                <w:szCs w:val="24"/>
                <w:lang w:eastAsia="en-US"/>
              </w:rPr>
              <w:t xml:space="preserve">сведений, </w:t>
            </w:r>
            <w:r w:rsidR="002D4FFA" w:rsidRPr="002D4FFA">
              <w:rPr>
                <w:sz w:val="24"/>
                <w:szCs w:val="24"/>
              </w:rPr>
              <w:t>предоставленных муниципальными бюджетными учреждениями культуры</w:t>
            </w:r>
            <w:r w:rsidR="002D4FFA" w:rsidRPr="002D4FFA">
              <w:t xml:space="preserve"> </w:t>
            </w:r>
            <w:r w:rsidR="002D4FFA" w:rsidRPr="001B09B7">
              <w:rPr>
                <w:sz w:val="24"/>
                <w:szCs w:val="24"/>
              </w:rPr>
              <w:t>города</w:t>
            </w:r>
            <w:r w:rsidR="002D4FFA" w:rsidRPr="002D4FFA">
              <w:t xml:space="preserve"> </w:t>
            </w:r>
            <w:r w:rsidR="00191B1D" w:rsidRPr="00AA19AB">
              <w:rPr>
                <w:rFonts w:eastAsia="Calibri"/>
                <w:sz w:val="24"/>
                <w:szCs w:val="24"/>
                <w:lang w:eastAsia="en-US"/>
              </w:rPr>
              <w:t>Смоленска</w:t>
            </w:r>
            <w:r w:rsidR="00383883">
              <w:rPr>
                <w:rFonts w:eastAsia="Calibri"/>
                <w:sz w:val="24"/>
                <w:szCs w:val="24"/>
                <w:lang w:eastAsia="en-US"/>
              </w:rPr>
              <w:t>,</w:t>
            </w:r>
            <w:r w:rsidR="00191B1D" w:rsidRPr="00AA19A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383883">
              <w:rPr>
                <w:rFonts w:eastAsia="Calibri"/>
                <w:sz w:val="24"/>
                <w:szCs w:val="24"/>
                <w:lang w:eastAsia="en-US"/>
              </w:rPr>
              <w:t xml:space="preserve">приказ Управления </w:t>
            </w:r>
            <w:r w:rsidR="00383883">
              <w:rPr>
                <w:rFonts w:eastAsia="Calibri"/>
                <w:sz w:val="24"/>
                <w:szCs w:val="24"/>
                <w:lang w:eastAsia="en-US"/>
              </w:rPr>
              <w:t>культуры</w:t>
            </w:r>
            <w:r w:rsidR="00383883">
              <w:rPr>
                <w:rFonts w:eastAsia="Calibri"/>
                <w:sz w:val="24"/>
                <w:szCs w:val="24"/>
                <w:lang w:eastAsia="en-US"/>
              </w:rPr>
              <w:t xml:space="preserve"> Администрации города Смоле</w:t>
            </w:r>
            <w:r w:rsidR="00383883">
              <w:rPr>
                <w:rFonts w:eastAsia="Calibri"/>
                <w:sz w:val="24"/>
                <w:szCs w:val="24"/>
                <w:lang w:eastAsia="en-US"/>
              </w:rPr>
              <w:t>нска от 18</w:t>
            </w:r>
            <w:r w:rsidR="00383883">
              <w:rPr>
                <w:rFonts w:eastAsia="Calibri"/>
                <w:sz w:val="24"/>
                <w:szCs w:val="24"/>
                <w:lang w:eastAsia="en-US"/>
              </w:rPr>
              <w:t>.09.2025</w:t>
            </w:r>
          </w:p>
        </w:tc>
      </w:tr>
      <w:tr w:rsidR="007020AC" w:rsidRPr="00AA19AB" w:rsidTr="007020AC">
        <w:trPr>
          <w:cantSplit/>
          <w:trHeight w:val="279"/>
          <w:jc w:val="center"/>
        </w:trPr>
        <w:tc>
          <w:tcPr>
            <w:tcW w:w="237" w:type="pct"/>
          </w:tcPr>
          <w:p w:rsidR="007020AC" w:rsidRDefault="007020AC" w:rsidP="00510F3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1611" w:type="pct"/>
          </w:tcPr>
          <w:p w:rsidR="007020AC" w:rsidRPr="007C1F82" w:rsidRDefault="007020AC" w:rsidP="00D87B9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проведенных</w:t>
            </w:r>
            <w:r w:rsidRPr="007C1F82">
              <w:rPr>
                <w:sz w:val="24"/>
                <w:szCs w:val="24"/>
              </w:rPr>
              <w:t xml:space="preserve"> культурно-досуговых мероприятий </w:t>
            </w:r>
            <w:r>
              <w:rPr>
                <w:sz w:val="24"/>
                <w:szCs w:val="24"/>
              </w:rPr>
              <w:t>для лиц пожилого возраста (ед.)</w:t>
            </w:r>
          </w:p>
        </w:tc>
        <w:tc>
          <w:tcPr>
            <w:tcW w:w="3152" w:type="pct"/>
          </w:tcPr>
          <w:p w:rsidR="007020AC" w:rsidRPr="00AA19AB" w:rsidRDefault="007020AC" w:rsidP="0088274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A19AB">
              <w:rPr>
                <w:rFonts w:eastAsia="Calibri"/>
                <w:sz w:val="24"/>
                <w:szCs w:val="24"/>
                <w:lang w:eastAsia="en-US"/>
              </w:rPr>
              <w:t xml:space="preserve">показатель формируется на основе 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сведений, </w:t>
            </w:r>
            <w:r w:rsidRPr="002D4FFA">
              <w:rPr>
                <w:sz w:val="24"/>
                <w:szCs w:val="24"/>
              </w:rPr>
              <w:t>предоставленных муниципальными бюджетными учреждениями культуры</w:t>
            </w:r>
            <w:r w:rsidRPr="002D4FFA">
              <w:t xml:space="preserve"> </w:t>
            </w:r>
            <w:r w:rsidRPr="001B09B7">
              <w:rPr>
                <w:sz w:val="24"/>
                <w:szCs w:val="24"/>
              </w:rPr>
              <w:t>города</w:t>
            </w:r>
            <w:r w:rsidRPr="002D4FFA">
              <w:t xml:space="preserve"> </w:t>
            </w:r>
            <w:r w:rsidRPr="00AA19AB">
              <w:rPr>
                <w:rFonts w:eastAsia="Calibri"/>
                <w:sz w:val="24"/>
                <w:szCs w:val="24"/>
                <w:lang w:eastAsia="en-US"/>
              </w:rPr>
              <w:t>Смоленска</w:t>
            </w:r>
            <w:r w:rsidR="00383883">
              <w:rPr>
                <w:rFonts w:eastAsia="Calibri"/>
                <w:sz w:val="24"/>
                <w:szCs w:val="24"/>
                <w:lang w:eastAsia="en-US"/>
              </w:rPr>
              <w:t xml:space="preserve">, </w:t>
            </w:r>
            <w:r w:rsidR="00383883">
              <w:rPr>
                <w:rFonts w:eastAsia="Calibri"/>
                <w:sz w:val="24"/>
                <w:szCs w:val="24"/>
                <w:lang w:eastAsia="en-US"/>
              </w:rPr>
              <w:t>приказ Управления культуры Администрации города Смоленска от 18.09.2025</w:t>
            </w:r>
          </w:p>
        </w:tc>
      </w:tr>
    </w:tbl>
    <w:p w:rsidR="00712E44" w:rsidRDefault="00712E44" w:rsidP="00C940D4">
      <w:pPr>
        <w:rPr>
          <w:b/>
          <w:sz w:val="28"/>
          <w:szCs w:val="28"/>
        </w:rPr>
      </w:pPr>
    </w:p>
    <w:p w:rsidR="00191B1D" w:rsidRDefault="00191B1D" w:rsidP="00162ADD">
      <w:pPr>
        <w:rPr>
          <w:b/>
          <w:sz w:val="28"/>
          <w:szCs w:val="28"/>
        </w:rPr>
      </w:pPr>
    </w:p>
    <w:p w:rsidR="00823CA1" w:rsidRDefault="00823CA1" w:rsidP="00162ADD">
      <w:pPr>
        <w:rPr>
          <w:b/>
          <w:sz w:val="28"/>
          <w:szCs w:val="28"/>
        </w:rPr>
      </w:pPr>
    </w:p>
    <w:p w:rsidR="00823CA1" w:rsidRDefault="00823CA1" w:rsidP="00162ADD">
      <w:pPr>
        <w:rPr>
          <w:b/>
          <w:sz w:val="28"/>
          <w:szCs w:val="28"/>
        </w:rPr>
      </w:pPr>
    </w:p>
    <w:p w:rsidR="00823CA1" w:rsidRDefault="00823CA1" w:rsidP="00162ADD">
      <w:pPr>
        <w:rPr>
          <w:b/>
          <w:sz w:val="28"/>
          <w:szCs w:val="28"/>
        </w:rPr>
      </w:pPr>
    </w:p>
    <w:p w:rsidR="00823CA1" w:rsidRDefault="00823CA1" w:rsidP="00162ADD">
      <w:pPr>
        <w:rPr>
          <w:b/>
          <w:sz w:val="28"/>
          <w:szCs w:val="28"/>
        </w:rPr>
      </w:pPr>
    </w:p>
    <w:p w:rsidR="00823CA1" w:rsidRDefault="00823CA1" w:rsidP="00162ADD">
      <w:pPr>
        <w:rPr>
          <w:b/>
          <w:sz w:val="28"/>
          <w:szCs w:val="28"/>
        </w:rPr>
      </w:pPr>
      <w:bookmarkStart w:id="0" w:name="_GoBack"/>
      <w:bookmarkEnd w:id="0"/>
    </w:p>
    <w:p w:rsidR="002C11B4" w:rsidRDefault="002C11B4" w:rsidP="00162ADD">
      <w:pPr>
        <w:rPr>
          <w:b/>
          <w:sz w:val="28"/>
          <w:szCs w:val="28"/>
        </w:rPr>
      </w:pPr>
    </w:p>
    <w:p w:rsidR="002C11B4" w:rsidRDefault="002C11B4" w:rsidP="00162ADD">
      <w:pPr>
        <w:rPr>
          <w:b/>
          <w:sz w:val="28"/>
          <w:szCs w:val="28"/>
        </w:rPr>
      </w:pPr>
    </w:p>
    <w:p w:rsidR="00123532" w:rsidRPr="00BF17EE" w:rsidRDefault="00BF17EE" w:rsidP="00BF17EE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3. </w:t>
      </w:r>
      <w:r w:rsidR="00510F34">
        <w:rPr>
          <w:b/>
          <w:sz w:val="28"/>
          <w:szCs w:val="28"/>
        </w:rPr>
        <w:t xml:space="preserve"> Сведения о региональном проекте</w:t>
      </w:r>
    </w:p>
    <w:p w:rsidR="001C3B51" w:rsidRDefault="001C3B51" w:rsidP="00CC698B">
      <w:pPr>
        <w:rPr>
          <w:b/>
          <w:spacing w:val="20"/>
          <w:sz w:val="28"/>
          <w:szCs w:val="28"/>
        </w:rPr>
      </w:pPr>
    </w:p>
    <w:p w:rsidR="00F90740" w:rsidRDefault="00D32897" w:rsidP="00823C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64B61" w:rsidRPr="00D32897">
        <w:rPr>
          <w:sz w:val="28"/>
          <w:szCs w:val="28"/>
        </w:rPr>
        <w:t>Муниципальная программа «</w:t>
      </w:r>
      <w:r w:rsidR="00D87B97" w:rsidRPr="00D87B97">
        <w:rPr>
          <w:sz w:val="28"/>
          <w:szCs w:val="28"/>
        </w:rPr>
        <w:t>Развитие культурной и досуговой деятельности граждан пожилого возраста на территории города Смоленска</w:t>
      </w:r>
      <w:r w:rsidRPr="00D32897">
        <w:rPr>
          <w:sz w:val="28"/>
          <w:szCs w:val="28"/>
        </w:rPr>
        <w:t>» не участвует в реализации регионального проекта.</w:t>
      </w:r>
    </w:p>
    <w:p w:rsidR="00823CA1" w:rsidRPr="00823CA1" w:rsidRDefault="00823CA1" w:rsidP="00823CA1">
      <w:pPr>
        <w:jc w:val="both"/>
        <w:rPr>
          <w:sz w:val="28"/>
          <w:szCs w:val="28"/>
        </w:rPr>
      </w:pPr>
    </w:p>
    <w:p w:rsidR="00C041B2" w:rsidRDefault="00C041B2" w:rsidP="00691C20">
      <w:pPr>
        <w:jc w:val="center"/>
        <w:rPr>
          <w:b/>
          <w:sz w:val="28"/>
          <w:szCs w:val="28"/>
        </w:rPr>
      </w:pPr>
    </w:p>
    <w:p w:rsidR="00823CA1" w:rsidRDefault="00823CA1" w:rsidP="00691C20">
      <w:pPr>
        <w:jc w:val="center"/>
        <w:rPr>
          <w:b/>
          <w:sz w:val="28"/>
          <w:szCs w:val="28"/>
        </w:rPr>
      </w:pPr>
    </w:p>
    <w:p w:rsidR="00823CA1" w:rsidRDefault="00823CA1" w:rsidP="00691C20">
      <w:pPr>
        <w:jc w:val="center"/>
        <w:rPr>
          <w:b/>
          <w:sz w:val="28"/>
          <w:szCs w:val="28"/>
        </w:rPr>
      </w:pPr>
    </w:p>
    <w:p w:rsidR="00823CA1" w:rsidRDefault="00823CA1" w:rsidP="00691C20">
      <w:pPr>
        <w:jc w:val="center"/>
        <w:rPr>
          <w:b/>
          <w:sz w:val="28"/>
          <w:szCs w:val="28"/>
        </w:rPr>
      </w:pPr>
    </w:p>
    <w:p w:rsidR="00823CA1" w:rsidRDefault="00823CA1" w:rsidP="00691C20">
      <w:pPr>
        <w:jc w:val="center"/>
        <w:rPr>
          <w:b/>
          <w:sz w:val="28"/>
          <w:szCs w:val="28"/>
        </w:rPr>
      </w:pPr>
    </w:p>
    <w:p w:rsidR="00823CA1" w:rsidRDefault="00823CA1" w:rsidP="00691C20">
      <w:pPr>
        <w:jc w:val="center"/>
        <w:rPr>
          <w:b/>
          <w:sz w:val="28"/>
          <w:szCs w:val="28"/>
        </w:rPr>
      </w:pPr>
    </w:p>
    <w:p w:rsidR="00823CA1" w:rsidRDefault="00823CA1" w:rsidP="00691C20">
      <w:pPr>
        <w:jc w:val="center"/>
        <w:rPr>
          <w:b/>
          <w:sz w:val="28"/>
          <w:szCs w:val="28"/>
        </w:rPr>
      </w:pPr>
    </w:p>
    <w:p w:rsidR="00823CA1" w:rsidRDefault="00823CA1" w:rsidP="00691C20">
      <w:pPr>
        <w:jc w:val="center"/>
        <w:rPr>
          <w:b/>
          <w:sz w:val="28"/>
          <w:szCs w:val="28"/>
        </w:rPr>
      </w:pPr>
    </w:p>
    <w:p w:rsidR="00823CA1" w:rsidRDefault="00823CA1" w:rsidP="00691C20">
      <w:pPr>
        <w:jc w:val="center"/>
        <w:rPr>
          <w:b/>
          <w:sz w:val="28"/>
          <w:szCs w:val="28"/>
        </w:rPr>
      </w:pPr>
    </w:p>
    <w:p w:rsidR="00823CA1" w:rsidRDefault="00823CA1" w:rsidP="00691C20">
      <w:pPr>
        <w:jc w:val="center"/>
        <w:rPr>
          <w:b/>
          <w:sz w:val="28"/>
          <w:szCs w:val="28"/>
        </w:rPr>
      </w:pPr>
    </w:p>
    <w:p w:rsidR="00823CA1" w:rsidRDefault="00823CA1" w:rsidP="00691C20">
      <w:pPr>
        <w:jc w:val="center"/>
        <w:rPr>
          <w:b/>
          <w:sz w:val="28"/>
          <w:szCs w:val="28"/>
        </w:rPr>
      </w:pPr>
    </w:p>
    <w:p w:rsidR="00823CA1" w:rsidRDefault="00823CA1" w:rsidP="00691C20">
      <w:pPr>
        <w:jc w:val="center"/>
        <w:rPr>
          <w:b/>
          <w:sz w:val="28"/>
          <w:szCs w:val="28"/>
        </w:rPr>
      </w:pPr>
    </w:p>
    <w:p w:rsidR="00823CA1" w:rsidRDefault="00823CA1" w:rsidP="00691C20">
      <w:pPr>
        <w:jc w:val="center"/>
        <w:rPr>
          <w:b/>
          <w:sz w:val="28"/>
          <w:szCs w:val="28"/>
        </w:rPr>
      </w:pPr>
    </w:p>
    <w:p w:rsidR="00823CA1" w:rsidRDefault="00823CA1" w:rsidP="00691C20">
      <w:pPr>
        <w:jc w:val="center"/>
        <w:rPr>
          <w:b/>
          <w:sz w:val="28"/>
          <w:szCs w:val="28"/>
        </w:rPr>
      </w:pPr>
    </w:p>
    <w:p w:rsidR="00823CA1" w:rsidRDefault="00823CA1" w:rsidP="00691C20">
      <w:pPr>
        <w:jc w:val="center"/>
        <w:rPr>
          <w:b/>
          <w:sz w:val="28"/>
          <w:szCs w:val="28"/>
        </w:rPr>
      </w:pPr>
    </w:p>
    <w:p w:rsidR="00823CA1" w:rsidRDefault="00823CA1" w:rsidP="00691C20">
      <w:pPr>
        <w:jc w:val="center"/>
        <w:rPr>
          <w:b/>
          <w:sz w:val="28"/>
          <w:szCs w:val="28"/>
        </w:rPr>
      </w:pPr>
    </w:p>
    <w:p w:rsidR="00823CA1" w:rsidRDefault="00823CA1" w:rsidP="00691C20">
      <w:pPr>
        <w:jc w:val="center"/>
        <w:rPr>
          <w:b/>
          <w:sz w:val="28"/>
          <w:szCs w:val="28"/>
        </w:rPr>
      </w:pPr>
    </w:p>
    <w:p w:rsidR="00823CA1" w:rsidRDefault="00823CA1" w:rsidP="00691C20">
      <w:pPr>
        <w:jc w:val="center"/>
        <w:rPr>
          <w:b/>
          <w:sz w:val="28"/>
          <w:szCs w:val="28"/>
        </w:rPr>
      </w:pPr>
    </w:p>
    <w:p w:rsidR="00823CA1" w:rsidRDefault="00823CA1" w:rsidP="00691C20">
      <w:pPr>
        <w:jc w:val="center"/>
        <w:rPr>
          <w:b/>
          <w:sz w:val="28"/>
          <w:szCs w:val="28"/>
        </w:rPr>
      </w:pPr>
    </w:p>
    <w:p w:rsidR="00823CA1" w:rsidRDefault="00823CA1" w:rsidP="00691C20">
      <w:pPr>
        <w:jc w:val="center"/>
        <w:rPr>
          <w:b/>
          <w:sz w:val="28"/>
          <w:szCs w:val="28"/>
        </w:rPr>
      </w:pPr>
    </w:p>
    <w:p w:rsidR="00823CA1" w:rsidRDefault="00823CA1" w:rsidP="00691C20">
      <w:pPr>
        <w:jc w:val="center"/>
        <w:rPr>
          <w:b/>
          <w:sz w:val="28"/>
          <w:szCs w:val="28"/>
        </w:rPr>
      </w:pPr>
    </w:p>
    <w:p w:rsidR="00823CA1" w:rsidRDefault="00823CA1" w:rsidP="00691C20">
      <w:pPr>
        <w:jc w:val="center"/>
        <w:rPr>
          <w:b/>
          <w:sz w:val="28"/>
          <w:szCs w:val="28"/>
        </w:rPr>
      </w:pPr>
    </w:p>
    <w:p w:rsidR="00823CA1" w:rsidRDefault="00823CA1" w:rsidP="00691C20">
      <w:pPr>
        <w:jc w:val="center"/>
        <w:rPr>
          <w:b/>
          <w:sz w:val="28"/>
          <w:szCs w:val="28"/>
        </w:rPr>
      </w:pPr>
    </w:p>
    <w:p w:rsidR="00823CA1" w:rsidRDefault="00823CA1" w:rsidP="00691C20">
      <w:pPr>
        <w:jc w:val="center"/>
        <w:rPr>
          <w:b/>
          <w:sz w:val="28"/>
          <w:szCs w:val="28"/>
        </w:rPr>
      </w:pPr>
    </w:p>
    <w:p w:rsidR="00823CA1" w:rsidRDefault="00823CA1" w:rsidP="00691C20">
      <w:pPr>
        <w:jc w:val="center"/>
        <w:rPr>
          <w:b/>
          <w:sz w:val="28"/>
          <w:szCs w:val="28"/>
        </w:rPr>
      </w:pPr>
    </w:p>
    <w:p w:rsidR="00823CA1" w:rsidRDefault="00823CA1" w:rsidP="00691C20">
      <w:pPr>
        <w:jc w:val="center"/>
        <w:rPr>
          <w:b/>
          <w:sz w:val="28"/>
          <w:szCs w:val="28"/>
        </w:rPr>
      </w:pPr>
    </w:p>
    <w:p w:rsidR="00823CA1" w:rsidRDefault="00823CA1" w:rsidP="00691C20">
      <w:pPr>
        <w:jc w:val="center"/>
        <w:rPr>
          <w:b/>
          <w:sz w:val="28"/>
          <w:szCs w:val="28"/>
        </w:rPr>
      </w:pPr>
    </w:p>
    <w:p w:rsidR="00823CA1" w:rsidRDefault="00823CA1" w:rsidP="00691C20">
      <w:pPr>
        <w:jc w:val="center"/>
        <w:rPr>
          <w:b/>
          <w:sz w:val="28"/>
          <w:szCs w:val="28"/>
        </w:rPr>
      </w:pPr>
    </w:p>
    <w:p w:rsidR="00823CA1" w:rsidRDefault="00823CA1" w:rsidP="00691C20">
      <w:pPr>
        <w:jc w:val="center"/>
        <w:rPr>
          <w:b/>
          <w:sz w:val="28"/>
          <w:szCs w:val="28"/>
        </w:rPr>
      </w:pPr>
    </w:p>
    <w:p w:rsidR="00823CA1" w:rsidRDefault="00823CA1" w:rsidP="00691C20">
      <w:pPr>
        <w:jc w:val="center"/>
        <w:rPr>
          <w:b/>
          <w:sz w:val="28"/>
          <w:szCs w:val="28"/>
        </w:rPr>
      </w:pPr>
    </w:p>
    <w:p w:rsidR="00823CA1" w:rsidRDefault="00823CA1" w:rsidP="00691C20">
      <w:pPr>
        <w:jc w:val="center"/>
        <w:rPr>
          <w:b/>
          <w:sz w:val="28"/>
          <w:szCs w:val="28"/>
        </w:rPr>
      </w:pPr>
    </w:p>
    <w:p w:rsidR="00823CA1" w:rsidRDefault="00823CA1" w:rsidP="00691C20">
      <w:pPr>
        <w:jc w:val="center"/>
        <w:rPr>
          <w:b/>
          <w:sz w:val="28"/>
          <w:szCs w:val="28"/>
        </w:rPr>
      </w:pPr>
    </w:p>
    <w:p w:rsidR="00823CA1" w:rsidRDefault="00823CA1" w:rsidP="00691C20">
      <w:pPr>
        <w:jc w:val="center"/>
        <w:rPr>
          <w:b/>
          <w:sz w:val="28"/>
          <w:szCs w:val="28"/>
        </w:rPr>
      </w:pPr>
    </w:p>
    <w:p w:rsidR="00823CA1" w:rsidRDefault="00823CA1" w:rsidP="00691C20">
      <w:pPr>
        <w:jc w:val="center"/>
        <w:rPr>
          <w:b/>
          <w:sz w:val="28"/>
          <w:szCs w:val="28"/>
        </w:rPr>
      </w:pPr>
    </w:p>
    <w:p w:rsidR="00823CA1" w:rsidRDefault="00823CA1" w:rsidP="00691C20">
      <w:pPr>
        <w:jc w:val="center"/>
        <w:rPr>
          <w:b/>
          <w:sz w:val="28"/>
          <w:szCs w:val="28"/>
        </w:rPr>
      </w:pPr>
    </w:p>
    <w:p w:rsidR="00823CA1" w:rsidRDefault="00823CA1" w:rsidP="00691C20">
      <w:pPr>
        <w:jc w:val="center"/>
        <w:rPr>
          <w:b/>
          <w:sz w:val="28"/>
          <w:szCs w:val="28"/>
        </w:rPr>
      </w:pPr>
    </w:p>
    <w:p w:rsidR="00823CA1" w:rsidRDefault="00823CA1" w:rsidP="00691C20">
      <w:pPr>
        <w:jc w:val="center"/>
        <w:rPr>
          <w:b/>
          <w:sz w:val="28"/>
          <w:szCs w:val="28"/>
        </w:rPr>
      </w:pPr>
    </w:p>
    <w:p w:rsidR="00823CA1" w:rsidRDefault="00823CA1" w:rsidP="00691C20">
      <w:pPr>
        <w:jc w:val="center"/>
        <w:rPr>
          <w:b/>
          <w:sz w:val="28"/>
          <w:szCs w:val="28"/>
        </w:rPr>
      </w:pPr>
    </w:p>
    <w:p w:rsidR="00823CA1" w:rsidRDefault="00823CA1" w:rsidP="00691C20">
      <w:pPr>
        <w:jc w:val="center"/>
        <w:rPr>
          <w:b/>
          <w:sz w:val="28"/>
          <w:szCs w:val="28"/>
        </w:rPr>
      </w:pPr>
    </w:p>
    <w:p w:rsidR="00C041B2" w:rsidRDefault="00BF17EE" w:rsidP="00691C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4.  </w:t>
      </w:r>
      <w:r w:rsidR="00510F34">
        <w:rPr>
          <w:b/>
          <w:sz w:val="28"/>
          <w:szCs w:val="28"/>
        </w:rPr>
        <w:t>Паспорт комплекса процессных мероприятий</w:t>
      </w:r>
    </w:p>
    <w:p w:rsidR="00B564B1" w:rsidRDefault="00B564B1" w:rsidP="00F65E2B">
      <w:pPr>
        <w:rPr>
          <w:b/>
          <w:spacing w:val="20"/>
          <w:sz w:val="28"/>
          <w:szCs w:val="28"/>
        </w:rPr>
      </w:pPr>
    </w:p>
    <w:p w:rsidR="00B564B1" w:rsidRPr="00CB0F0E" w:rsidRDefault="00B564B1" w:rsidP="00B564B1">
      <w:pPr>
        <w:jc w:val="center"/>
        <w:rPr>
          <w:b/>
          <w:spacing w:val="20"/>
          <w:sz w:val="28"/>
          <w:szCs w:val="28"/>
        </w:rPr>
      </w:pPr>
      <w:r w:rsidRPr="00CB0F0E">
        <w:rPr>
          <w:b/>
          <w:spacing w:val="20"/>
          <w:sz w:val="28"/>
          <w:szCs w:val="28"/>
        </w:rPr>
        <w:t>П</w:t>
      </w:r>
      <w:r>
        <w:rPr>
          <w:b/>
          <w:spacing w:val="20"/>
          <w:sz w:val="28"/>
          <w:szCs w:val="28"/>
        </w:rPr>
        <w:t xml:space="preserve"> </w:t>
      </w:r>
      <w:r w:rsidRPr="00CB0F0E">
        <w:rPr>
          <w:b/>
          <w:spacing w:val="20"/>
          <w:sz w:val="28"/>
          <w:szCs w:val="28"/>
        </w:rPr>
        <w:t>А</w:t>
      </w:r>
      <w:r>
        <w:rPr>
          <w:b/>
          <w:spacing w:val="20"/>
          <w:sz w:val="28"/>
          <w:szCs w:val="28"/>
        </w:rPr>
        <w:t xml:space="preserve"> </w:t>
      </w:r>
      <w:r w:rsidRPr="00CB0F0E">
        <w:rPr>
          <w:b/>
          <w:spacing w:val="20"/>
          <w:sz w:val="28"/>
          <w:szCs w:val="28"/>
        </w:rPr>
        <w:t>С</w:t>
      </w:r>
      <w:r>
        <w:rPr>
          <w:b/>
          <w:spacing w:val="20"/>
          <w:sz w:val="28"/>
          <w:szCs w:val="28"/>
        </w:rPr>
        <w:t xml:space="preserve"> </w:t>
      </w:r>
      <w:r w:rsidRPr="00CB0F0E">
        <w:rPr>
          <w:b/>
          <w:spacing w:val="20"/>
          <w:sz w:val="28"/>
          <w:szCs w:val="28"/>
        </w:rPr>
        <w:t>П</w:t>
      </w:r>
      <w:r>
        <w:rPr>
          <w:b/>
          <w:spacing w:val="20"/>
          <w:sz w:val="28"/>
          <w:szCs w:val="28"/>
        </w:rPr>
        <w:t xml:space="preserve"> </w:t>
      </w:r>
      <w:r w:rsidRPr="00CB0F0E">
        <w:rPr>
          <w:b/>
          <w:spacing w:val="20"/>
          <w:sz w:val="28"/>
          <w:szCs w:val="28"/>
        </w:rPr>
        <w:t>О</w:t>
      </w:r>
      <w:r>
        <w:rPr>
          <w:b/>
          <w:spacing w:val="20"/>
          <w:sz w:val="28"/>
          <w:szCs w:val="28"/>
        </w:rPr>
        <w:t xml:space="preserve"> </w:t>
      </w:r>
      <w:r w:rsidRPr="00CB0F0E">
        <w:rPr>
          <w:b/>
          <w:spacing w:val="20"/>
          <w:sz w:val="28"/>
          <w:szCs w:val="28"/>
        </w:rPr>
        <w:t>Р</w:t>
      </w:r>
      <w:r>
        <w:rPr>
          <w:b/>
          <w:spacing w:val="20"/>
          <w:sz w:val="28"/>
          <w:szCs w:val="28"/>
        </w:rPr>
        <w:t xml:space="preserve"> </w:t>
      </w:r>
      <w:r w:rsidRPr="00CB0F0E">
        <w:rPr>
          <w:b/>
          <w:spacing w:val="20"/>
          <w:sz w:val="28"/>
          <w:szCs w:val="28"/>
        </w:rPr>
        <w:t>Т</w:t>
      </w:r>
    </w:p>
    <w:p w:rsidR="00B564B1" w:rsidRPr="00CB0F0E" w:rsidRDefault="00B564B1" w:rsidP="00B564B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комплекса процессных мероприятий</w:t>
      </w:r>
    </w:p>
    <w:p w:rsidR="00B564B1" w:rsidRPr="00D87B97" w:rsidRDefault="00B564B1" w:rsidP="00B564B1">
      <w:pPr>
        <w:jc w:val="center"/>
        <w:rPr>
          <w:i/>
          <w:sz w:val="28"/>
          <w:szCs w:val="28"/>
        </w:rPr>
      </w:pPr>
      <w:r w:rsidRPr="00D87B97">
        <w:rPr>
          <w:i/>
          <w:sz w:val="28"/>
          <w:szCs w:val="28"/>
        </w:rPr>
        <w:t>«</w:t>
      </w:r>
      <w:r w:rsidR="00D87B97" w:rsidRPr="00D87B97">
        <w:rPr>
          <w:i/>
          <w:sz w:val="28"/>
          <w:szCs w:val="28"/>
        </w:rPr>
        <w:t>Обеспечение участия лиц пожилого возраста в культурной и досуговой деятельности города Смоленска</w:t>
      </w:r>
      <w:r w:rsidRPr="00D87B97">
        <w:rPr>
          <w:i/>
          <w:sz w:val="28"/>
          <w:szCs w:val="28"/>
        </w:rPr>
        <w:t>»</w:t>
      </w:r>
    </w:p>
    <w:p w:rsidR="00B564B1" w:rsidRDefault="00B564B1" w:rsidP="00B564B1">
      <w:pPr>
        <w:jc w:val="center"/>
        <w:rPr>
          <w:b/>
          <w:sz w:val="28"/>
          <w:szCs w:val="28"/>
        </w:rPr>
      </w:pPr>
    </w:p>
    <w:p w:rsidR="00B564B1" w:rsidRPr="00CB0F0E" w:rsidRDefault="00B564B1" w:rsidP="00B564B1">
      <w:pPr>
        <w:jc w:val="center"/>
        <w:rPr>
          <w:b/>
          <w:sz w:val="28"/>
          <w:szCs w:val="28"/>
        </w:rPr>
      </w:pPr>
      <w:r w:rsidRPr="00CB0F0E">
        <w:rPr>
          <w:b/>
          <w:sz w:val="28"/>
          <w:szCs w:val="28"/>
        </w:rPr>
        <w:t>1. ОБЩИЕ ПОЛОЖЕНИЯ</w:t>
      </w:r>
    </w:p>
    <w:tbl>
      <w:tblPr>
        <w:tblStyle w:val="11"/>
        <w:tblW w:w="5000" w:type="pct"/>
        <w:jc w:val="center"/>
        <w:tblLook w:val="04A0" w:firstRow="1" w:lastRow="0" w:firstColumn="1" w:lastColumn="0" w:noHBand="0" w:noVBand="1"/>
      </w:tblPr>
      <w:tblGrid>
        <w:gridCol w:w="4923"/>
        <w:gridCol w:w="4931"/>
      </w:tblGrid>
      <w:tr w:rsidR="00B564B1" w:rsidRPr="00510A8B" w:rsidTr="00D87B97">
        <w:trPr>
          <w:trHeight w:val="1316"/>
          <w:jc w:val="center"/>
        </w:trPr>
        <w:tc>
          <w:tcPr>
            <w:tcW w:w="2498" w:type="pct"/>
          </w:tcPr>
          <w:p w:rsidR="00B564B1" w:rsidRPr="00510A8B" w:rsidRDefault="00B564B1" w:rsidP="00BB624F">
            <w:pPr>
              <w:ind w:firstLine="0"/>
              <w:jc w:val="both"/>
              <w:rPr>
                <w:sz w:val="24"/>
                <w:szCs w:val="24"/>
              </w:rPr>
            </w:pPr>
            <w:r w:rsidRPr="00510A8B">
              <w:rPr>
                <w:rFonts w:eastAsia="Times New Roman" w:cs="Times New Roman"/>
                <w:sz w:val="24"/>
                <w:szCs w:val="24"/>
                <w:lang w:eastAsia="ru-RU"/>
              </w:rPr>
              <w:t>Ответственный за выполнение комплекса мероприятий</w:t>
            </w:r>
          </w:p>
        </w:tc>
        <w:tc>
          <w:tcPr>
            <w:tcW w:w="2502" w:type="pct"/>
            <w:vAlign w:val="center"/>
          </w:tcPr>
          <w:p w:rsidR="00EF7226" w:rsidRDefault="001059A2" w:rsidP="00EF7226">
            <w:pPr>
              <w:autoSpaceDE w:val="0"/>
              <w:autoSpaceDN w:val="0"/>
              <w:adjustRightInd w:val="0"/>
              <w:ind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</w:t>
            </w:r>
            <w:r w:rsidR="00EF7226" w:rsidRPr="00D5580C">
              <w:rPr>
                <w:sz w:val="24"/>
                <w:szCs w:val="24"/>
                <w:lang w:eastAsia="ru-RU"/>
              </w:rPr>
              <w:t>правление культуры Администрации города Смоленска;</w:t>
            </w:r>
          </w:p>
          <w:p w:rsidR="00D87B97" w:rsidRPr="00D5580C" w:rsidRDefault="00D87B97" w:rsidP="00D87B97">
            <w:pPr>
              <w:autoSpaceDE w:val="0"/>
              <w:autoSpaceDN w:val="0"/>
              <w:adjustRightInd w:val="0"/>
              <w:ind w:firstLine="0"/>
              <w:jc w:val="both"/>
              <w:rPr>
                <w:sz w:val="24"/>
                <w:szCs w:val="24"/>
                <w:lang w:eastAsia="ru-RU"/>
              </w:rPr>
            </w:pPr>
            <w:r w:rsidRPr="00D5580C">
              <w:rPr>
                <w:sz w:val="24"/>
                <w:szCs w:val="24"/>
                <w:lang w:eastAsia="ru-RU"/>
              </w:rPr>
              <w:t xml:space="preserve">Управление </w:t>
            </w:r>
            <w:r>
              <w:rPr>
                <w:sz w:val="24"/>
                <w:szCs w:val="24"/>
                <w:lang w:eastAsia="ru-RU"/>
              </w:rPr>
              <w:t>физической культуры и спорта</w:t>
            </w:r>
            <w:r w:rsidRPr="00D5580C">
              <w:rPr>
                <w:sz w:val="24"/>
                <w:szCs w:val="24"/>
                <w:lang w:eastAsia="ru-RU"/>
              </w:rPr>
              <w:t xml:space="preserve"> Администрации города Смоленска;</w:t>
            </w:r>
          </w:p>
          <w:p w:rsidR="00D87B97" w:rsidRPr="001B09B7" w:rsidRDefault="001B09B7" w:rsidP="00EF7226">
            <w:pPr>
              <w:autoSpaceDE w:val="0"/>
              <w:autoSpaceDN w:val="0"/>
              <w:adjustRightInd w:val="0"/>
              <w:ind w:firstLine="0"/>
              <w:jc w:val="both"/>
              <w:rPr>
                <w:sz w:val="24"/>
                <w:szCs w:val="24"/>
                <w:lang w:eastAsia="ru-RU"/>
              </w:rPr>
            </w:pPr>
            <w:r w:rsidRPr="001B09B7">
              <w:rPr>
                <w:sz w:val="24"/>
                <w:szCs w:val="24"/>
              </w:rPr>
              <w:t>муниципальные бюджетные учреждения культуры</w:t>
            </w:r>
          </w:p>
          <w:p w:rsidR="00B564B1" w:rsidRPr="00510A8B" w:rsidRDefault="00B564B1" w:rsidP="00EF7226">
            <w:pPr>
              <w:ind w:firstLine="0"/>
              <w:rPr>
                <w:sz w:val="24"/>
                <w:szCs w:val="24"/>
              </w:rPr>
            </w:pPr>
          </w:p>
        </w:tc>
      </w:tr>
      <w:tr w:rsidR="00B564B1" w:rsidRPr="00510A8B" w:rsidTr="00BB624F">
        <w:trPr>
          <w:trHeight w:val="700"/>
          <w:jc w:val="center"/>
        </w:trPr>
        <w:tc>
          <w:tcPr>
            <w:tcW w:w="2498" w:type="pct"/>
            <w:vAlign w:val="center"/>
          </w:tcPr>
          <w:p w:rsidR="00B564B1" w:rsidRPr="00510A8B" w:rsidRDefault="00B564B1" w:rsidP="00BB624F">
            <w:pPr>
              <w:ind w:firstLine="0"/>
              <w:jc w:val="both"/>
              <w:rPr>
                <w:sz w:val="24"/>
                <w:szCs w:val="24"/>
              </w:rPr>
            </w:pPr>
            <w:r w:rsidRPr="00510A8B">
              <w:rPr>
                <w:sz w:val="24"/>
                <w:szCs w:val="24"/>
              </w:rPr>
              <w:t xml:space="preserve">Связь с муниципальной программой </w:t>
            </w:r>
          </w:p>
        </w:tc>
        <w:tc>
          <w:tcPr>
            <w:tcW w:w="2502" w:type="pct"/>
            <w:vAlign w:val="center"/>
          </w:tcPr>
          <w:p w:rsidR="00B564B1" w:rsidRPr="00510A8B" w:rsidRDefault="00510F34" w:rsidP="00BB624F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</w:t>
            </w:r>
            <w:r w:rsidR="00B564B1" w:rsidRPr="004D3B75">
              <w:rPr>
                <w:sz w:val="24"/>
                <w:szCs w:val="24"/>
              </w:rPr>
              <w:t>«</w:t>
            </w:r>
            <w:r w:rsidR="00D87B97" w:rsidRPr="00D87B97">
              <w:rPr>
                <w:i/>
                <w:sz w:val="24"/>
                <w:szCs w:val="24"/>
              </w:rPr>
              <w:t>Развитие культурной и досуговой деятельности граждан пожилого возраста на территории города Смоленска</w:t>
            </w:r>
            <w:r w:rsidR="00B564B1" w:rsidRPr="004D3B75">
              <w:rPr>
                <w:sz w:val="24"/>
                <w:szCs w:val="24"/>
              </w:rPr>
              <w:t>»</w:t>
            </w:r>
          </w:p>
        </w:tc>
      </w:tr>
    </w:tbl>
    <w:p w:rsidR="00B564B1" w:rsidRDefault="00B564B1" w:rsidP="00B564B1">
      <w:pPr>
        <w:jc w:val="center"/>
        <w:rPr>
          <w:b/>
          <w:sz w:val="28"/>
          <w:szCs w:val="28"/>
        </w:rPr>
      </w:pPr>
    </w:p>
    <w:p w:rsidR="00B564B1" w:rsidRPr="00510A8B" w:rsidRDefault="00B564B1" w:rsidP="00B564B1">
      <w:pPr>
        <w:jc w:val="center"/>
        <w:rPr>
          <w:b/>
          <w:sz w:val="28"/>
          <w:szCs w:val="28"/>
        </w:rPr>
      </w:pPr>
      <w:r w:rsidRPr="00510A8B">
        <w:rPr>
          <w:b/>
          <w:sz w:val="28"/>
          <w:szCs w:val="28"/>
        </w:rPr>
        <w:t>2. ПОКАЗАТЕЛИ РЕАЛИЗАЦИИ КОМПЛЕКСА ПРОЦЕССНЫХ МЕРОПРИЯТИЙ</w:t>
      </w:r>
    </w:p>
    <w:p w:rsidR="00691C20" w:rsidRDefault="00691C20" w:rsidP="00B564B1">
      <w:pPr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1445"/>
        <w:gridCol w:w="1159"/>
        <w:gridCol w:w="1307"/>
        <w:gridCol w:w="1299"/>
      </w:tblGrid>
      <w:tr w:rsidR="0032124C" w:rsidRPr="0032124C" w:rsidTr="007E5DCB">
        <w:trPr>
          <w:trHeight w:val="1033"/>
        </w:trPr>
        <w:tc>
          <w:tcPr>
            <w:tcW w:w="2356" w:type="pct"/>
            <w:vMerge w:val="restart"/>
            <w:shd w:val="clear" w:color="auto" w:fill="auto"/>
          </w:tcPr>
          <w:p w:rsidR="0032124C" w:rsidRPr="0032124C" w:rsidRDefault="0032124C" w:rsidP="00823CA1">
            <w:pPr>
              <w:jc w:val="center"/>
              <w:rPr>
                <w:rFonts w:eastAsia="Calibri"/>
                <w:sz w:val="24"/>
                <w:szCs w:val="24"/>
              </w:rPr>
            </w:pPr>
            <w:r w:rsidRPr="0032124C">
              <w:rPr>
                <w:rFonts w:eastAsia="Calibri"/>
                <w:sz w:val="24"/>
                <w:szCs w:val="24"/>
              </w:rPr>
              <w:t>Наименование показателя реализации, единица измерения</w:t>
            </w:r>
          </w:p>
        </w:tc>
        <w:tc>
          <w:tcPr>
            <w:tcW w:w="733" w:type="pct"/>
            <w:shd w:val="clear" w:color="auto" w:fill="auto"/>
          </w:tcPr>
          <w:p w:rsidR="0032124C" w:rsidRPr="0032124C" w:rsidRDefault="0032124C" w:rsidP="00823CA1">
            <w:pPr>
              <w:ind w:firstLine="23"/>
              <w:jc w:val="center"/>
              <w:rPr>
                <w:rFonts w:eastAsia="Calibri"/>
                <w:sz w:val="24"/>
                <w:szCs w:val="24"/>
                <w:shd w:val="clear" w:color="auto" w:fill="FFFFFF"/>
              </w:rPr>
            </w:pPr>
            <w:r w:rsidRPr="0032124C">
              <w:rPr>
                <w:rFonts w:eastAsia="Calibri"/>
                <w:sz w:val="24"/>
                <w:szCs w:val="24"/>
                <w:shd w:val="clear" w:color="auto" w:fill="FFFFFF"/>
              </w:rPr>
              <w:t>Базовое значение показателя реализации</w:t>
            </w:r>
          </w:p>
        </w:tc>
        <w:tc>
          <w:tcPr>
            <w:tcW w:w="1910" w:type="pct"/>
            <w:gridSpan w:val="3"/>
            <w:shd w:val="clear" w:color="auto" w:fill="auto"/>
          </w:tcPr>
          <w:p w:rsidR="0032124C" w:rsidRPr="0032124C" w:rsidRDefault="0032124C" w:rsidP="00823CA1">
            <w:pPr>
              <w:jc w:val="center"/>
              <w:rPr>
                <w:spacing w:val="-2"/>
                <w:sz w:val="24"/>
                <w:szCs w:val="24"/>
              </w:rPr>
            </w:pPr>
            <w:r w:rsidRPr="0032124C">
              <w:rPr>
                <w:rFonts w:eastAsia="Calibri"/>
                <w:sz w:val="24"/>
                <w:szCs w:val="24"/>
                <w:shd w:val="clear" w:color="auto" w:fill="FFFFFF"/>
              </w:rPr>
              <w:t>Планируемое значение показателя реализации на очередной финансовый год и плановый период (по этапам реализации)</w:t>
            </w:r>
          </w:p>
        </w:tc>
      </w:tr>
      <w:tr w:rsidR="0032124C" w:rsidRPr="0032124C" w:rsidTr="007E5DCB">
        <w:trPr>
          <w:trHeight w:val="188"/>
        </w:trPr>
        <w:tc>
          <w:tcPr>
            <w:tcW w:w="2356" w:type="pct"/>
            <w:vMerge/>
            <w:shd w:val="clear" w:color="auto" w:fill="auto"/>
          </w:tcPr>
          <w:p w:rsidR="0032124C" w:rsidRPr="0032124C" w:rsidRDefault="0032124C" w:rsidP="00823CA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33" w:type="pct"/>
            <w:shd w:val="clear" w:color="auto" w:fill="auto"/>
          </w:tcPr>
          <w:p w:rsidR="0032124C" w:rsidRPr="0032124C" w:rsidRDefault="007E5DCB" w:rsidP="00823CA1">
            <w:pPr>
              <w:jc w:val="center"/>
              <w:rPr>
                <w:rFonts w:eastAsia="Calibri"/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sz w:val="24"/>
                <w:szCs w:val="24"/>
                <w:shd w:val="clear" w:color="auto" w:fill="FFFFFF"/>
              </w:rPr>
              <w:t>2025</w:t>
            </w:r>
            <w:r w:rsidR="0032124C" w:rsidRPr="0032124C">
              <w:rPr>
                <w:rFonts w:eastAsia="Calibri"/>
                <w:sz w:val="24"/>
                <w:szCs w:val="24"/>
                <w:shd w:val="clear" w:color="auto" w:fill="FFFFFF"/>
              </w:rPr>
              <w:t xml:space="preserve"> год</w:t>
            </w:r>
          </w:p>
        </w:tc>
        <w:tc>
          <w:tcPr>
            <w:tcW w:w="588" w:type="pct"/>
            <w:shd w:val="clear" w:color="auto" w:fill="auto"/>
          </w:tcPr>
          <w:p w:rsidR="0032124C" w:rsidRPr="0032124C" w:rsidRDefault="007E5DCB" w:rsidP="00823CA1">
            <w:pPr>
              <w:jc w:val="center"/>
              <w:rPr>
                <w:spacing w:val="-2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shd w:val="clear" w:color="auto" w:fill="FFFFFF"/>
              </w:rPr>
              <w:t>2026</w:t>
            </w:r>
            <w:r w:rsidR="0032124C" w:rsidRPr="0032124C">
              <w:rPr>
                <w:rFonts w:eastAsia="Calibri"/>
                <w:sz w:val="24"/>
                <w:szCs w:val="24"/>
                <w:shd w:val="clear" w:color="auto" w:fill="FFFFFF"/>
              </w:rPr>
              <w:t xml:space="preserve"> год</w:t>
            </w:r>
          </w:p>
        </w:tc>
        <w:tc>
          <w:tcPr>
            <w:tcW w:w="663" w:type="pct"/>
            <w:shd w:val="clear" w:color="auto" w:fill="auto"/>
          </w:tcPr>
          <w:p w:rsidR="0032124C" w:rsidRPr="0032124C" w:rsidRDefault="007E5DCB" w:rsidP="00823CA1">
            <w:pPr>
              <w:jc w:val="center"/>
              <w:rPr>
                <w:spacing w:val="-2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shd w:val="clear" w:color="auto" w:fill="FFFFFF"/>
              </w:rPr>
              <w:t>2027</w:t>
            </w:r>
            <w:r w:rsidR="0032124C" w:rsidRPr="0032124C">
              <w:rPr>
                <w:rFonts w:eastAsia="Calibri"/>
                <w:sz w:val="24"/>
                <w:szCs w:val="24"/>
                <w:shd w:val="clear" w:color="auto" w:fill="FFFFFF"/>
              </w:rPr>
              <w:t xml:space="preserve"> год</w:t>
            </w:r>
          </w:p>
        </w:tc>
        <w:tc>
          <w:tcPr>
            <w:tcW w:w="659" w:type="pct"/>
            <w:shd w:val="clear" w:color="auto" w:fill="auto"/>
          </w:tcPr>
          <w:p w:rsidR="0032124C" w:rsidRPr="0032124C" w:rsidRDefault="007E5DCB" w:rsidP="00823CA1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shd w:val="clear" w:color="auto" w:fill="FFFFFF"/>
              </w:rPr>
              <w:t>2028</w:t>
            </w:r>
            <w:r w:rsidR="0032124C" w:rsidRPr="0032124C">
              <w:rPr>
                <w:rFonts w:eastAsia="Calibri"/>
                <w:sz w:val="24"/>
                <w:szCs w:val="24"/>
                <w:shd w:val="clear" w:color="auto" w:fill="FFFFFF"/>
              </w:rPr>
              <w:t xml:space="preserve"> год</w:t>
            </w:r>
          </w:p>
        </w:tc>
      </w:tr>
      <w:tr w:rsidR="0032124C" w:rsidRPr="0032124C" w:rsidTr="007E5DCB">
        <w:trPr>
          <w:trHeight w:val="160"/>
        </w:trPr>
        <w:tc>
          <w:tcPr>
            <w:tcW w:w="2356" w:type="pct"/>
            <w:shd w:val="clear" w:color="auto" w:fill="auto"/>
          </w:tcPr>
          <w:p w:rsidR="0032124C" w:rsidRPr="0032124C" w:rsidRDefault="0032124C" w:rsidP="00823CA1">
            <w:pPr>
              <w:jc w:val="center"/>
              <w:rPr>
                <w:rFonts w:eastAsia="Calibri"/>
                <w:sz w:val="24"/>
                <w:szCs w:val="24"/>
              </w:rPr>
            </w:pPr>
            <w:r w:rsidRPr="0032124C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733" w:type="pct"/>
            <w:shd w:val="clear" w:color="auto" w:fill="auto"/>
          </w:tcPr>
          <w:p w:rsidR="0032124C" w:rsidRPr="0032124C" w:rsidRDefault="0032124C" w:rsidP="00823CA1">
            <w:pPr>
              <w:jc w:val="center"/>
              <w:rPr>
                <w:rFonts w:eastAsia="Calibri"/>
                <w:spacing w:val="-2"/>
                <w:sz w:val="24"/>
                <w:szCs w:val="24"/>
              </w:rPr>
            </w:pPr>
            <w:r w:rsidRPr="0032124C">
              <w:rPr>
                <w:rFonts w:eastAsia="Calibri"/>
                <w:spacing w:val="-2"/>
                <w:sz w:val="24"/>
                <w:szCs w:val="24"/>
              </w:rPr>
              <w:t>2</w:t>
            </w:r>
          </w:p>
        </w:tc>
        <w:tc>
          <w:tcPr>
            <w:tcW w:w="588" w:type="pct"/>
            <w:shd w:val="clear" w:color="auto" w:fill="auto"/>
          </w:tcPr>
          <w:p w:rsidR="0032124C" w:rsidRPr="0032124C" w:rsidRDefault="0032124C" w:rsidP="00823CA1">
            <w:pPr>
              <w:jc w:val="center"/>
              <w:rPr>
                <w:spacing w:val="-2"/>
                <w:sz w:val="24"/>
                <w:szCs w:val="24"/>
              </w:rPr>
            </w:pPr>
            <w:r w:rsidRPr="0032124C">
              <w:rPr>
                <w:spacing w:val="-2"/>
                <w:sz w:val="24"/>
                <w:szCs w:val="24"/>
              </w:rPr>
              <w:t>3</w:t>
            </w:r>
          </w:p>
        </w:tc>
        <w:tc>
          <w:tcPr>
            <w:tcW w:w="663" w:type="pct"/>
            <w:shd w:val="clear" w:color="auto" w:fill="auto"/>
          </w:tcPr>
          <w:p w:rsidR="0032124C" w:rsidRPr="0032124C" w:rsidRDefault="0032124C" w:rsidP="00823CA1">
            <w:pPr>
              <w:jc w:val="center"/>
              <w:rPr>
                <w:spacing w:val="-2"/>
                <w:sz w:val="24"/>
                <w:szCs w:val="24"/>
              </w:rPr>
            </w:pPr>
            <w:r w:rsidRPr="0032124C">
              <w:rPr>
                <w:spacing w:val="-2"/>
                <w:sz w:val="24"/>
                <w:szCs w:val="24"/>
              </w:rPr>
              <w:t>4</w:t>
            </w:r>
          </w:p>
        </w:tc>
        <w:tc>
          <w:tcPr>
            <w:tcW w:w="659" w:type="pct"/>
            <w:shd w:val="clear" w:color="auto" w:fill="auto"/>
          </w:tcPr>
          <w:p w:rsidR="0032124C" w:rsidRPr="0032124C" w:rsidRDefault="0032124C" w:rsidP="00823CA1">
            <w:pPr>
              <w:jc w:val="center"/>
              <w:rPr>
                <w:rFonts w:eastAsia="Calibri"/>
                <w:sz w:val="24"/>
                <w:szCs w:val="24"/>
              </w:rPr>
            </w:pPr>
            <w:r w:rsidRPr="0032124C">
              <w:rPr>
                <w:rFonts w:eastAsia="Calibri"/>
                <w:sz w:val="24"/>
                <w:szCs w:val="24"/>
              </w:rPr>
              <w:t>5</w:t>
            </w:r>
          </w:p>
        </w:tc>
      </w:tr>
      <w:tr w:rsidR="0032124C" w:rsidRPr="0032124C" w:rsidTr="007E5DCB">
        <w:trPr>
          <w:trHeight w:val="279"/>
        </w:trPr>
        <w:tc>
          <w:tcPr>
            <w:tcW w:w="2356" w:type="pct"/>
            <w:shd w:val="clear" w:color="auto" w:fill="auto"/>
          </w:tcPr>
          <w:p w:rsidR="0032124C" w:rsidRPr="0032124C" w:rsidRDefault="00A57417" w:rsidP="00A57417">
            <w:pPr>
              <w:tabs>
                <w:tab w:val="left" w:pos="10773"/>
                <w:tab w:val="left" w:pos="10915"/>
              </w:tabs>
              <w:jc w:val="both"/>
              <w:outlineLvl w:val="1"/>
              <w:rPr>
                <w:rFonts w:eastAsia="Calibri"/>
                <w:sz w:val="24"/>
                <w:szCs w:val="24"/>
              </w:rPr>
            </w:pPr>
            <w:r w:rsidRPr="00631BD8">
              <w:rPr>
                <w:sz w:val="24"/>
                <w:szCs w:val="24"/>
              </w:rPr>
              <w:t>Количество проведенных спортивн</w:t>
            </w:r>
            <w:r>
              <w:rPr>
                <w:sz w:val="24"/>
                <w:szCs w:val="24"/>
              </w:rPr>
              <w:t>о-оздоровительных</w:t>
            </w:r>
            <w:r w:rsidRPr="00631BD8">
              <w:rPr>
                <w:sz w:val="24"/>
                <w:szCs w:val="24"/>
              </w:rPr>
              <w:t xml:space="preserve"> мероприятий</w:t>
            </w:r>
            <w:r>
              <w:rPr>
                <w:sz w:val="24"/>
                <w:szCs w:val="24"/>
              </w:rPr>
              <w:t xml:space="preserve"> для лиц пожилого возраста (ед.)</w:t>
            </w:r>
          </w:p>
        </w:tc>
        <w:tc>
          <w:tcPr>
            <w:tcW w:w="733" w:type="pct"/>
            <w:shd w:val="clear" w:color="auto" w:fill="auto"/>
          </w:tcPr>
          <w:p w:rsidR="0032124C" w:rsidRPr="0032124C" w:rsidRDefault="001059A2" w:rsidP="00A57417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       </w:t>
            </w:r>
            <w:r w:rsidR="00A57417"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588" w:type="pct"/>
            <w:shd w:val="clear" w:color="auto" w:fill="auto"/>
          </w:tcPr>
          <w:p w:rsidR="0032124C" w:rsidRPr="0032124C" w:rsidRDefault="007E5DCB" w:rsidP="00823CA1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663" w:type="pct"/>
            <w:shd w:val="clear" w:color="auto" w:fill="auto"/>
          </w:tcPr>
          <w:p w:rsidR="0032124C" w:rsidRPr="0032124C" w:rsidRDefault="00A57417" w:rsidP="00823CA1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659" w:type="pct"/>
            <w:shd w:val="clear" w:color="auto" w:fill="auto"/>
          </w:tcPr>
          <w:p w:rsidR="0032124C" w:rsidRPr="0032124C" w:rsidRDefault="00A57417" w:rsidP="00823CA1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</w:t>
            </w:r>
          </w:p>
        </w:tc>
      </w:tr>
      <w:tr w:rsidR="0032124C" w:rsidRPr="0032124C" w:rsidTr="007E5DCB">
        <w:trPr>
          <w:trHeight w:val="1979"/>
        </w:trPr>
        <w:tc>
          <w:tcPr>
            <w:tcW w:w="2356" w:type="pct"/>
            <w:shd w:val="clear" w:color="auto" w:fill="auto"/>
          </w:tcPr>
          <w:p w:rsidR="0032124C" w:rsidRPr="0032124C" w:rsidRDefault="006E1C8D" w:rsidP="00823CA1">
            <w:pPr>
              <w:spacing w:line="230" w:lineRule="auto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проведенных</w:t>
            </w:r>
            <w:r w:rsidR="007E5DCB" w:rsidRPr="007C1F82">
              <w:rPr>
                <w:sz w:val="24"/>
                <w:szCs w:val="24"/>
              </w:rPr>
              <w:t xml:space="preserve"> культурно-досуговых мероприятий </w:t>
            </w:r>
            <w:r>
              <w:rPr>
                <w:sz w:val="24"/>
                <w:szCs w:val="24"/>
              </w:rPr>
              <w:t>для лиц пожилого возраста (ед.)</w:t>
            </w:r>
          </w:p>
        </w:tc>
        <w:tc>
          <w:tcPr>
            <w:tcW w:w="733" w:type="pct"/>
            <w:shd w:val="clear" w:color="auto" w:fill="auto"/>
          </w:tcPr>
          <w:p w:rsidR="0032124C" w:rsidRPr="0032124C" w:rsidRDefault="0032124C" w:rsidP="006E1C8D">
            <w:pPr>
              <w:rPr>
                <w:rFonts w:eastAsia="Calibri"/>
                <w:sz w:val="24"/>
                <w:szCs w:val="24"/>
              </w:rPr>
            </w:pPr>
            <w:r w:rsidRPr="0032124C">
              <w:rPr>
                <w:sz w:val="24"/>
                <w:szCs w:val="24"/>
              </w:rPr>
              <w:t xml:space="preserve">        </w:t>
            </w:r>
            <w:r w:rsidR="00253026">
              <w:rPr>
                <w:sz w:val="24"/>
                <w:szCs w:val="24"/>
              </w:rPr>
              <w:t>0</w:t>
            </w:r>
          </w:p>
        </w:tc>
        <w:tc>
          <w:tcPr>
            <w:tcW w:w="588" w:type="pct"/>
            <w:shd w:val="clear" w:color="auto" w:fill="auto"/>
          </w:tcPr>
          <w:p w:rsidR="0032124C" w:rsidRPr="0032124C" w:rsidRDefault="007E5DCB" w:rsidP="006E1C8D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     </w:t>
            </w:r>
            <w:r w:rsidR="00253026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663" w:type="pct"/>
            <w:shd w:val="clear" w:color="auto" w:fill="auto"/>
          </w:tcPr>
          <w:p w:rsidR="0032124C" w:rsidRPr="0032124C" w:rsidRDefault="007E5DCB" w:rsidP="00253026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         </w:t>
            </w:r>
            <w:r w:rsidR="00253026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659" w:type="pct"/>
            <w:shd w:val="clear" w:color="auto" w:fill="auto"/>
          </w:tcPr>
          <w:p w:rsidR="0032124C" w:rsidRPr="0032124C" w:rsidRDefault="00823CA1" w:rsidP="00253026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       </w:t>
            </w:r>
            <w:r w:rsidR="00253026">
              <w:rPr>
                <w:rFonts w:eastAsia="Calibri"/>
                <w:sz w:val="24"/>
                <w:szCs w:val="24"/>
              </w:rPr>
              <w:t>4</w:t>
            </w:r>
          </w:p>
        </w:tc>
      </w:tr>
    </w:tbl>
    <w:p w:rsidR="00BB624F" w:rsidRPr="00CC709B" w:rsidRDefault="00BB624F" w:rsidP="00CC709B">
      <w:pPr>
        <w:spacing w:after="160"/>
        <w:rPr>
          <w:b/>
          <w:sz w:val="28"/>
          <w:szCs w:val="28"/>
        </w:rPr>
        <w:sectPr w:rsidR="00BB624F" w:rsidRPr="00CC709B" w:rsidSect="00C627FE">
          <w:headerReference w:type="default" r:id="rId8"/>
          <w:headerReference w:type="first" r:id="rId9"/>
          <w:pgSz w:w="11906" w:h="16838" w:code="9"/>
          <w:pgMar w:top="1134" w:right="567" w:bottom="851" w:left="1701" w:header="720" w:footer="709" w:gutter="0"/>
          <w:cols w:space="708"/>
          <w:titlePg/>
          <w:docGrid w:linePitch="360"/>
        </w:sectPr>
      </w:pPr>
    </w:p>
    <w:p w:rsidR="00F65E2B" w:rsidRPr="009A24B5" w:rsidRDefault="00BF17EE" w:rsidP="00F90740">
      <w:pPr>
        <w:autoSpaceDE w:val="0"/>
        <w:autoSpaceDN w:val="0"/>
        <w:adjustRightInd w:val="0"/>
        <w:ind w:right="-3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Раздел 5. </w:t>
      </w:r>
      <w:r w:rsidR="00284ACD">
        <w:rPr>
          <w:b/>
          <w:sz w:val="28"/>
          <w:szCs w:val="28"/>
        </w:rPr>
        <w:t>Применение</w:t>
      </w:r>
      <w:r w:rsidR="00F65E2B" w:rsidRPr="009A24B5">
        <w:rPr>
          <w:b/>
          <w:sz w:val="28"/>
          <w:szCs w:val="28"/>
        </w:rPr>
        <w:t xml:space="preserve"> мер государственного</w:t>
      </w:r>
      <w:r w:rsidR="00F65E2B">
        <w:rPr>
          <w:b/>
          <w:sz w:val="28"/>
          <w:szCs w:val="28"/>
        </w:rPr>
        <w:t xml:space="preserve"> и муниципального</w:t>
      </w:r>
      <w:r w:rsidR="00F65E2B" w:rsidRPr="009A24B5">
        <w:rPr>
          <w:b/>
          <w:sz w:val="28"/>
          <w:szCs w:val="28"/>
        </w:rPr>
        <w:t xml:space="preserve"> регулирования в части налоговых льгот, освобождений и иных преференций по налогам и сборам в сфере</w:t>
      </w:r>
      <w:r w:rsidR="00F65E2B">
        <w:rPr>
          <w:b/>
          <w:sz w:val="28"/>
          <w:szCs w:val="28"/>
        </w:rPr>
        <w:t xml:space="preserve"> </w:t>
      </w:r>
      <w:r w:rsidR="00F65E2B" w:rsidRPr="009A24B5">
        <w:rPr>
          <w:b/>
          <w:sz w:val="28"/>
          <w:szCs w:val="28"/>
        </w:rPr>
        <w:t xml:space="preserve">реализации </w:t>
      </w:r>
      <w:r w:rsidR="00F65E2B">
        <w:rPr>
          <w:b/>
          <w:sz w:val="28"/>
          <w:szCs w:val="28"/>
        </w:rPr>
        <w:t>муниципальной</w:t>
      </w:r>
      <w:r w:rsidR="00F65E2B" w:rsidRPr="009A24B5">
        <w:rPr>
          <w:b/>
          <w:sz w:val="28"/>
          <w:szCs w:val="28"/>
        </w:rPr>
        <w:t xml:space="preserve"> программы</w:t>
      </w:r>
    </w:p>
    <w:p w:rsidR="00F65E2B" w:rsidRPr="00123532" w:rsidRDefault="00F65E2B" w:rsidP="00F65E2B">
      <w:pPr>
        <w:autoSpaceDE w:val="0"/>
        <w:autoSpaceDN w:val="0"/>
        <w:adjustRightInd w:val="0"/>
        <w:jc w:val="both"/>
        <w:rPr>
          <w:color w:val="FFFFFF" w:themeColor="background1"/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    </w:t>
      </w:r>
    </w:p>
    <w:p w:rsidR="00CC709B" w:rsidRPr="00CC709B" w:rsidRDefault="004D3B75" w:rsidP="00CC709B">
      <w:pPr>
        <w:spacing w:after="160"/>
        <w:jc w:val="both"/>
        <w:rPr>
          <w:sz w:val="28"/>
          <w:szCs w:val="28"/>
        </w:rPr>
        <w:sectPr w:rsidR="00CC709B" w:rsidRPr="00CC709B" w:rsidSect="00712E44">
          <w:pgSz w:w="11906" w:h="16838" w:code="9"/>
          <w:pgMar w:top="1134" w:right="567" w:bottom="851" w:left="1701" w:header="720" w:footer="709" w:gutter="0"/>
          <w:cols w:space="708"/>
          <w:docGrid w:linePitch="360"/>
        </w:sectPr>
      </w:pPr>
      <w:r w:rsidRPr="004D3B7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</w:t>
      </w:r>
      <w:r w:rsidRPr="004D3B75">
        <w:rPr>
          <w:sz w:val="28"/>
          <w:szCs w:val="28"/>
        </w:rPr>
        <w:t>К муниципальной программе</w:t>
      </w:r>
      <w:r w:rsidR="00EF7226">
        <w:rPr>
          <w:sz w:val="28"/>
          <w:szCs w:val="28"/>
        </w:rPr>
        <w:t xml:space="preserve"> «</w:t>
      </w:r>
      <w:r w:rsidR="00A57417" w:rsidRPr="00A57417">
        <w:rPr>
          <w:sz w:val="28"/>
          <w:szCs w:val="28"/>
        </w:rPr>
        <w:t>Развитие культурной и досуговой деятельности граждан пожилого возраста на территории города Смоленска</w:t>
      </w:r>
      <w:r w:rsidR="00162ADD">
        <w:rPr>
          <w:sz w:val="28"/>
          <w:szCs w:val="28"/>
        </w:rPr>
        <w:t>»</w:t>
      </w:r>
      <w:r w:rsidR="00CC709B" w:rsidRPr="00CC709B">
        <w:rPr>
          <w:sz w:val="28"/>
          <w:szCs w:val="28"/>
        </w:rPr>
        <w:t xml:space="preserve"> не применяются меры государственного</w:t>
      </w:r>
      <w:r w:rsidR="00CC709B" w:rsidRPr="00CC709B">
        <w:rPr>
          <w:b/>
          <w:sz w:val="28"/>
          <w:szCs w:val="28"/>
        </w:rPr>
        <w:t xml:space="preserve"> </w:t>
      </w:r>
      <w:r w:rsidR="00CC709B" w:rsidRPr="00CC709B">
        <w:rPr>
          <w:sz w:val="28"/>
          <w:szCs w:val="28"/>
        </w:rPr>
        <w:t>и муниципального регулирования в части налоговых льгот, освобождений и иных</w:t>
      </w:r>
      <w:r w:rsidR="00CC709B">
        <w:rPr>
          <w:sz w:val="28"/>
          <w:szCs w:val="28"/>
        </w:rPr>
        <w:t xml:space="preserve"> преференций по налогам и сбора</w:t>
      </w:r>
      <w:r w:rsidR="00162ADD">
        <w:rPr>
          <w:sz w:val="28"/>
          <w:szCs w:val="28"/>
        </w:rPr>
        <w:t>м.</w:t>
      </w:r>
    </w:p>
    <w:p w:rsidR="00EF7226" w:rsidRDefault="00EF7226">
      <w:pPr>
        <w:pStyle w:val="af1"/>
        <w:spacing w:after="160"/>
        <w:jc w:val="center"/>
        <w:rPr>
          <w:rFonts w:ascii="Times New Roman" w:hAnsi="Times New Roman"/>
          <w:sz w:val="28"/>
          <w:szCs w:val="28"/>
        </w:rPr>
      </w:pPr>
    </w:p>
    <w:p w:rsidR="00162ADD" w:rsidRPr="00162ADD" w:rsidRDefault="00162ADD">
      <w:pPr>
        <w:pStyle w:val="af1"/>
        <w:spacing w:after="160"/>
        <w:jc w:val="center"/>
        <w:rPr>
          <w:rFonts w:ascii="Times New Roman" w:hAnsi="Times New Roman"/>
          <w:sz w:val="28"/>
          <w:szCs w:val="28"/>
        </w:rPr>
      </w:pPr>
    </w:p>
    <w:p w:rsidR="00EF7226" w:rsidRDefault="00AB0549">
      <w:pPr>
        <w:pStyle w:val="af1"/>
        <w:spacing w:after="1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Раздел 6. </w:t>
      </w:r>
      <w:r w:rsidR="00510F34">
        <w:rPr>
          <w:rFonts w:ascii="Times New Roman" w:hAnsi="Times New Roman"/>
          <w:b/>
          <w:sz w:val="28"/>
          <w:szCs w:val="28"/>
        </w:rPr>
        <w:t>Сведения о финансировании структурных элементов муниципальной программы</w:t>
      </w:r>
    </w:p>
    <w:p w:rsidR="00BB624F" w:rsidRDefault="00BB624F" w:rsidP="00F65E2B">
      <w:pPr>
        <w:rPr>
          <w:b/>
          <w:sz w:val="28"/>
          <w:szCs w:val="28"/>
        </w:rPr>
      </w:pPr>
    </w:p>
    <w:p w:rsidR="00F65E2B" w:rsidRDefault="00F65E2B" w:rsidP="00F65E2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 В Е Д Е Н И Я</w:t>
      </w:r>
    </w:p>
    <w:p w:rsidR="00F65E2B" w:rsidRDefault="00F65E2B" w:rsidP="00F65E2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финансировании </w:t>
      </w:r>
      <w:r w:rsidRPr="00B8591F">
        <w:rPr>
          <w:b/>
          <w:sz w:val="28"/>
          <w:szCs w:val="28"/>
        </w:rPr>
        <w:t xml:space="preserve">структурных элементов </w:t>
      </w:r>
      <w:r>
        <w:rPr>
          <w:b/>
          <w:sz w:val="28"/>
          <w:szCs w:val="28"/>
        </w:rPr>
        <w:t>муниципальной</w:t>
      </w:r>
      <w:r w:rsidRPr="00B8591F">
        <w:rPr>
          <w:b/>
          <w:sz w:val="28"/>
          <w:szCs w:val="28"/>
        </w:rPr>
        <w:t xml:space="preserve"> программы</w:t>
      </w:r>
    </w:p>
    <w:p w:rsidR="00123532" w:rsidRPr="00123532" w:rsidRDefault="00123532" w:rsidP="00123532">
      <w:pPr>
        <w:jc w:val="center"/>
        <w:rPr>
          <w:i/>
          <w:sz w:val="28"/>
          <w:szCs w:val="28"/>
          <w:u w:val="single"/>
        </w:rPr>
      </w:pPr>
      <w:r w:rsidRPr="00510F34">
        <w:rPr>
          <w:sz w:val="28"/>
          <w:szCs w:val="28"/>
        </w:rPr>
        <w:t>«</w:t>
      </w:r>
      <w:r w:rsidR="00A57417" w:rsidRPr="00A57417">
        <w:rPr>
          <w:sz w:val="28"/>
          <w:szCs w:val="28"/>
        </w:rPr>
        <w:t>Развитие культурной и досуговой деятельности граждан пожилого возраста на территории города Смоленска</w:t>
      </w:r>
      <w:r w:rsidRPr="00510F34">
        <w:rPr>
          <w:sz w:val="28"/>
          <w:szCs w:val="28"/>
        </w:rPr>
        <w:t>»</w:t>
      </w:r>
    </w:p>
    <w:tbl>
      <w:tblPr>
        <w:tblStyle w:val="a8"/>
        <w:tblW w:w="15163" w:type="dxa"/>
        <w:tblLayout w:type="fixed"/>
        <w:tblLook w:val="04A0" w:firstRow="1" w:lastRow="0" w:firstColumn="1" w:lastColumn="0" w:noHBand="0" w:noVBand="1"/>
      </w:tblPr>
      <w:tblGrid>
        <w:gridCol w:w="567"/>
        <w:gridCol w:w="7225"/>
        <w:gridCol w:w="2557"/>
        <w:gridCol w:w="1276"/>
        <w:gridCol w:w="1270"/>
        <w:gridCol w:w="1139"/>
        <w:gridCol w:w="1129"/>
      </w:tblGrid>
      <w:tr w:rsidR="0032124C" w:rsidRPr="004800DE" w:rsidTr="00885D96">
        <w:trPr>
          <w:trHeight w:val="1260"/>
        </w:trPr>
        <w:tc>
          <w:tcPr>
            <w:tcW w:w="567" w:type="dxa"/>
            <w:vMerge w:val="restart"/>
          </w:tcPr>
          <w:p w:rsidR="0032124C" w:rsidRPr="004800DE" w:rsidRDefault="0032124C" w:rsidP="00823CA1">
            <w:pPr>
              <w:jc w:val="center"/>
              <w:rPr>
                <w:sz w:val="24"/>
                <w:szCs w:val="24"/>
              </w:rPr>
            </w:pPr>
            <w:r w:rsidRPr="004800DE">
              <w:rPr>
                <w:sz w:val="24"/>
                <w:szCs w:val="24"/>
              </w:rPr>
              <w:t>№ п/п</w:t>
            </w:r>
          </w:p>
        </w:tc>
        <w:tc>
          <w:tcPr>
            <w:tcW w:w="7225" w:type="dxa"/>
            <w:vMerge w:val="restart"/>
          </w:tcPr>
          <w:p w:rsidR="0032124C" w:rsidRPr="004800DE" w:rsidRDefault="0032124C" w:rsidP="00823CA1">
            <w:pPr>
              <w:jc w:val="center"/>
              <w:rPr>
                <w:sz w:val="24"/>
                <w:szCs w:val="24"/>
              </w:rPr>
            </w:pPr>
            <w:r w:rsidRPr="004800D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557" w:type="dxa"/>
            <w:vMerge w:val="restart"/>
          </w:tcPr>
          <w:p w:rsidR="0032124C" w:rsidRPr="004800DE" w:rsidRDefault="0032124C" w:rsidP="00823CA1">
            <w:pPr>
              <w:jc w:val="center"/>
              <w:rPr>
                <w:sz w:val="24"/>
                <w:szCs w:val="24"/>
              </w:rPr>
            </w:pPr>
            <w:r w:rsidRPr="004800DE">
              <w:rPr>
                <w:sz w:val="24"/>
                <w:szCs w:val="24"/>
              </w:rPr>
              <w:t xml:space="preserve">Источник финансового обеспечения </w:t>
            </w:r>
          </w:p>
        </w:tc>
        <w:tc>
          <w:tcPr>
            <w:tcW w:w="4814" w:type="dxa"/>
            <w:gridSpan w:val="4"/>
          </w:tcPr>
          <w:p w:rsidR="0032124C" w:rsidRPr="004800DE" w:rsidRDefault="0032124C" w:rsidP="00823CA1">
            <w:pPr>
              <w:jc w:val="center"/>
              <w:rPr>
                <w:sz w:val="24"/>
                <w:szCs w:val="24"/>
              </w:rPr>
            </w:pPr>
            <w:r w:rsidRPr="004800DE">
              <w:rPr>
                <w:sz w:val="24"/>
                <w:szCs w:val="24"/>
              </w:rPr>
              <w:t>Объем средств на реализацию муниципальной программы на очередной финансовый год и плановый период (по этапам реализации),</w:t>
            </w:r>
          </w:p>
          <w:p w:rsidR="0032124C" w:rsidRPr="004800DE" w:rsidRDefault="0032124C" w:rsidP="00823CA1">
            <w:pPr>
              <w:jc w:val="center"/>
              <w:rPr>
                <w:sz w:val="24"/>
                <w:szCs w:val="24"/>
              </w:rPr>
            </w:pPr>
            <w:r w:rsidRPr="004800DE">
              <w:rPr>
                <w:sz w:val="24"/>
                <w:szCs w:val="24"/>
              </w:rPr>
              <w:t>тыс. рублей</w:t>
            </w:r>
          </w:p>
        </w:tc>
      </w:tr>
      <w:tr w:rsidR="0032124C" w:rsidRPr="004800DE" w:rsidTr="00B844AF">
        <w:trPr>
          <w:trHeight w:val="838"/>
        </w:trPr>
        <w:tc>
          <w:tcPr>
            <w:tcW w:w="567" w:type="dxa"/>
            <w:vMerge/>
          </w:tcPr>
          <w:p w:rsidR="0032124C" w:rsidRPr="004800DE" w:rsidRDefault="0032124C" w:rsidP="00823C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25" w:type="dxa"/>
            <w:vMerge/>
          </w:tcPr>
          <w:p w:rsidR="0032124C" w:rsidRPr="004800DE" w:rsidRDefault="0032124C" w:rsidP="00823C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7" w:type="dxa"/>
            <w:vMerge/>
          </w:tcPr>
          <w:p w:rsidR="0032124C" w:rsidRPr="004800DE" w:rsidRDefault="0032124C" w:rsidP="00823C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2124C" w:rsidRPr="004800DE" w:rsidRDefault="0032124C" w:rsidP="00823CA1">
            <w:pPr>
              <w:ind w:right="-34"/>
              <w:jc w:val="center"/>
              <w:rPr>
                <w:sz w:val="24"/>
                <w:szCs w:val="24"/>
              </w:rPr>
            </w:pPr>
            <w:r w:rsidRPr="004800DE">
              <w:rPr>
                <w:sz w:val="24"/>
                <w:szCs w:val="24"/>
              </w:rPr>
              <w:t>всего</w:t>
            </w:r>
          </w:p>
        </w:tc>
        <w:tc>
          <w:tcPr>
            <w:tcW w:w="1270" w:type="dxa"/>
          </w:tcPr>
          <w:p w:rsidR="0032124C" w:rsidRPr="004800DE" w:rsidRDefault="0032124C" w:rsidP="00823CA1">
            <w:pPr>
              <w:jc w:val="center"/>
              <w:rPr>
                <w:spacing w:val="-2"/>
                <w:sz w:val="24"/>
                <w:szCs w:val="24"/>
                <w:lang w:val="en-US"/>
              </w:rPr>
            </w:pPr>
            <w:r w:rsidRPr="004800DE">
              <w:rPr>
                <w:sz w:val="24"/>
                <w:szCs w:val="24"/>
                <w:shd w:val="clear" w:color="auto" w:fill="FFFFFF"/>
              </w:rPr>
              <w:t>202</w:t>
            </w:r>
            <w:r w:rsidR="007E5DCB">
              <w:rPr>
                <w:sz w:val="24"/>
                <w:szCs w:val="24"/>
                <w:shd w:val="clear" w:color="auto" w:fill="FFFFFF"/>
              </w:rPr>
              <w:t>6</w:t>
            </w:r>
            <w:r w:rsidRPr="004800DE">
              <w:rPr>
                <w:sz w:val="24"/>
                <w:szCs w:val="24"/>
                <w:shd w:val="clear" w:color="auto" w:fill="FFFFFF"/>
              </w:rPr>
              <w:t xml:space="preserve"> год</w:t>
            </w:r>
          </w:p>
        </w:tc>
        <w:tc>
          <w:tcPr>
            <w:tcW w:w="1139" w:type="dxa"/>
          </w:tcPr>
          <w:p w:rsidR="0032124C" w:rsidRPr="004800DE" w:rsidRDefault="0032124C" w:rsidP="00823CA1">
            <w:pPr>
              <w:jc w:val="center"/>
              <w:rPr>
                <w:spacing w:val="-2"/>
                <w:sz w:val="24"/>
                <w:szCs w:val="24"/>
              </w:rPr>
            </w:pPr>
            <w:r w:rsidRPr="004800DE">
              <w:rPr>
                <w:sz w:val="24"/>
                <w:szCs w:val="24"/>
                <w:shd w:val="clear" w:color="auto" w:fill="FFFFFF"/>
              </w:rPr>
              <w:t>202</w:t>
            </w:r>
            <w:r w:rsidR="007E5DCB">
              <w:rPr>
                <w:sz w:val="24"/>
                <w:szCs w:val="24"/>
                <w:shd w:val="clear" w:color="auto" w:fill="FFFFFF"/>
              </w:rPr>
              <w:t>7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4800DE">
              <w:rPr>
                <w:sz w:val="24"/>
                <w:szCs w:val="24"/>
                <w:shd w:val="clear" w:color="auto" w:fill="FFFFFF"/>
              </w:rPr>
              <w:t>год</w:t>
            </w:r>
          </w:p>
        </w:tc>
        <w:tc>
          <w:tcPr>
            <w:tcW w:w="1129" w:type="dxa"/>
          </w:tcPr>
          <w:p w:rsidR="0032124C" w:rsidRPr="004800DE" w:rsidRDefault="0032124C" w:rsidP="00823CA1">
            <w:pPr>
              <w:jc w:val="center"/>
              <w:rPr>
                <w:sz w:val="24"/>
                <w:szCs w:val="24"/>
              </w:rPr>
            </w:pPr>
            <w:r w:rsidRPr="004800DE">
              <w:rPr>
                <w:sz w:val="24"/>
                <w:szCs w:val="24"/>
                <w:shd w:val="clear" w:color="auto" w:fill="FFFFFF"/>
              </w:rPr>
              <w:t>202</w:t>
            </w:r>
            <w:r w:rsidR="007E5DCB">
              <w:rPr>
                <w:sz w:val="24"/>
                <w:szCs w:val="24"/>
                <w:shd w:val="clear" w:color="auto" w:fill="FFFFFF"/>
              </w:rPr>
              <w:t>8</w:t>
            </w:r>
            <w:r w:rsidRPr="004800DE">
              <w:rPr>
                <w:sz w:val="24"/>
                <w:szCs w:val="24"/>
                <w:shd w:val="clear" w:color="auto" w:fill="FFFFFF"/>
              </w:rPr>
              <w:t xml:space="preserve"> год</w:t>
            </w:r>
          </w:p>
        </w:tc>
      </w:tr>
      <w:tr w:rsidR="0032124C" w:rsidRPr="004800DE" w:rsidTr="00B844AF">
        <w:trPr>
          <w:trHeight w:val="330"/>
        </w:trPr>
        <w:tc>
          <w:tcPr>
            <w:tcW w:w="567" w:type="dxa"/>
            <w:hideMark/>
          </w:tcPr>
          <w:p w:rsidR="0032124C" w:rsidRPr="004800DE" w:rsidRDefault="0032124C" w:rsidP="00823CA1">
            <w:pPr>
              <w:jc w:val="center"/>
              <w:rPr>
                <w:sz w:val="24"/>
                <w:szCs w:val="24"/>
              </w:rPr>
            </w:pPr>
            <w:r w:rsidRPr="004800DE">
              <w:rPr>
                <w:sz w:val="24"/>
                <w:szCs w:val="24"/>
              </w:rPr>
              <w:t>1</w:t>
            </w:r>
          </w:p>
        </w:tc>
        <w:tc>
          <w:tcPr>
            <w:tcW w:w="7225" w:type="dxa"/>
            <w:hideMark/>
          </w:tcPr>
          <w:p w:rsidR="0032124C" w:rsidRPr="004800DE" w:rsidRDefault="0032124C" w:rsidP="00823CA1">
            <w:pPr>
              <w:jc w:val="center"/>
              <w:rPr>
                <w:sz w:val="24"/>
                <w:szCs w:val="24"/>
              </w:rPr>
            </w:pPr>
            <w:r w:rsidRPr="004800DE">
              <w:rPr>
                <w:sz w:val="24"/>
                <w:szCs w:val="24"/>
              </w:rPr>
              <w:t>2</w:t>
            </w:r>
          </w:p>
        </w:tc>
        <w:tc>
          <w:tcPr>
            <w:tcW w:w="2557" w:type="dxa"/>
            <w:hideMark/>
          </w:tcPr>
          <w:p w:rsidR="0032124C" w:rsidRPr="004800DE" w:rsidRDefault="0032124C" w:rsidP="00823CA1">
            <w:pPr>
              <w:jc w:val="center"/>
              <w:rPr>
                <w:sz w:val="24"/>
                <w:szCs w:val="24"/>
              </w:rPr>
            </w:pPr>
            <w:r w:rsidRPr="004800DE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hideMark/>
          </w:tcPr>
          <w:p w:rsidR="0032124C" w:rsidRPr="004800DE" w:rsidRDefault="0032124C" w:rsidP="00823CA1">
            <w:pPr>
              <w:jc w:val="center"/>
              <w:rPr>
                <w:sz w:val="24"/>
                <w:szCs w:val="24"/>
              </w:rPr>
            </w:pPr>
            <w:r w:rsidRPr="004800DE">
              <w:rPr>
                <w:sz w:val="24"/>
                <w:szCs w:val="24"/>
              </w:rPr>
              <w:t>4</w:t>
            </w:r>
          </w:p>
        </w:tc>
        <w:tc>
          <w:tcPr>
            <w:tcW w:w="1270" w:type="dxa"/>
            <w:hideMark/>
          </w:tcPr>
          <w:p w:rsidR="0032124C" w:rsidRPr="004800DE" w:rsidRDefault="0032124C" w:rsidP="00823CA1">
            <w:pPr>
              <w:jc w:val="center"/>
              <w:rPr>
                <w:sz w:val="24"/>
                <w:szCs w:val="24"/>
              </w:rPr>
            </w:pPr>
            <w:r w:rsidRPr="004800DE">
              <w:rPr>
                <w:sz w:val="24"/>
                <w:szCs w:val="24"/>
              </w:rPr>
              <w:t>5</w:t>
            </w:r>
          </w:p>
        </w:tc>
        <w:tc>
          <w:tcPr>
            <w:tcW w:w="1139" w:type="dxa"/>
            <w:hideMark/>
          </w:tcPr>
          <w:p w:rsidR="0032124C" w:rsidRPr="004800DE" w:rsidRDefault="0032124C" w:rsidP="00823CA1">
            <w:pPr>
              <w:ind w:left="-69" w:right="-108"/>
              <w:jc w:val="center"/>
              <w:rPr>
                <w:sz w:val="24"/>
                <w:szCs w:val="24"/>
              </w:rPr>
            </w:pPr>
            <w:r w:rsidRPr="004800DE">
              <w:rPr>
                <w:sz w:val="24"/>
                <w:szCs w:val="24"/>
              </w:rPr>
              <w:t>6</w:t>
            </w:r>
          </w:p>
        </w:tc>
        <w:tc>
          <w:tcPr>
            <w:tcW w:w="1129" w:type="dxa"/>
            <w:hideMark/>
          </w:tcPr>
          <w:p w:rsidR="0032124C" w:rsidRPr="004800DE" w:rsidRDefault="0032124C" w:rsidP="00823CA1">
            <w:pPr>
              <w:jc w:val="center"/>
              <w:rPr>
                <w:sz w:val="24"/>
                <w:szCs w:val="24"/>
              </w:rPr>
            </w:pPr>
            <w:r w:rsidRPr="004800DE">
              <w:rPr>
                <w:sz w:val="24"/>
                <w:szCs w:val="24"/>
              </w:rPr>
              <w:t>7</w:t>
            </w:r>
          </w:p>
        </w:tc>
      </w:tr>
      <w:tr w:rsidR="0032124C" w:rsidRPr="004800DE" w:rsidTr="00B844AF">
        <w:trPr>
          <w:trHeight w:val="397"/>
        </w:trPr>
        <w:tc>
          <w:tcPr>
            <w:tcW w:w="567" w:type="dxa"/>
            <w:hideMark/>
          </w:tcPr>
          <w:p w:rsidR="0032124C" w:rsidRPr="004800DE" w:rsidRDefault="0032124C" w:rsidP="00823CA1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4800DE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225" w:type="dxa"/>
            <w:hideMark/>
          </w:tcPr>
          <w:p w:rsidR="0032124C" w:rsidRDefault="0032124C" w:rsidP="00823CA1">
            <w:pPr>
              <w:ind w:left="34" w:right="-108"/>
              <w:jc w:val="both"/>
              <w:rPr>
                <w:i/>
                <w:sz w:val="24"/>
                <w:szCs w:val="24"/>
              </w:rPr>
            </w:pPr>
            <w:r w:rsidRPr="004800DE">
              <w:rPr>
                <w:sz w:val="24"/>
                <w:szCs w:val="24"/>
              </w:rPr>
              <w:t xml:space="preserve">Комплекс процессных мероприятий </w:t>
            </w:r>
            <w:r w:rsidRPr="00A57417">
              <w:rPr>
                <w:i/>
                <w:sz w:val="24"/>
                <w:szCs w:val="24"/>
              </w:rPr>
              <w:t>«</w:t>
            </w:r>
            <w:r w:rsidR="00A57417" w:rsidRPr="00A57417">
              <w:rPr>
                <w:i/>
                <w:sz w:val="24"/>
                <w:szCs w:val="24"/>
              </w:rPr>
              <w:t>Обеспечение участия лиц пожилого возраста в культурной и досуговой деятельности города Смоленска</w:t>
            </w:r>
            <w:r w:rsidRPr="00551A8D">
              <w:rPr>
                <w:i/>
                <w:sz w:val="24"/>
                <w:szCs w:val="24"/>
              </w:rPr>
              <w:t>»</w:t>
            </w:r>
            <w:r w:rsidRPr="004800DE">
              <w:rPr>
                <w:i/>
                <w:sz w:val="24"/>
                <w:szCs w:val="24"/>
              </w:rPr>
              <w:t xml:space="preserve"> </w:t>
            </w:r>
          </w:p>
          <w:p w:rsidR="006E1C8D" w:rsidRDefault="006E1C8D" w:rsidP="00823CA1">
            <w:pPr>
              <w:ind w:left="34" w:right="-108"/>
              <w:jc w:val="both"/>
              <w:rPr>
                <w:i/>
                <w:sz w:val="24"/>
                <w:szCs w:val="24"/>
              </w:rPr>
            </w:pPr>
          </w:p>
          <w:p w:rsidR="007E5DCB" w:rsidRPr="00EB7AF1" w:rsidRDefault="007E5DCB" w:rsidP="00823CA1">
            <w:pPr>
              <w:ind w:left="34" w:right="-108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2557" w:type="dxa"/>
            <w:hideMark/>
          </w:tcPr>
          <w:p w:rsidR="0032124C" w:rsidRPr="004800DE" w:rsidRDefault="0032124C" w:rsidP="00823CA1">
            <w:pPr>
              <w:ind w:left="-103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32124C" w:rsidRPr="004800DE" w:rsidRDefault="0032124C" w:rsidP="00823CA1">
            <w:pPr>
              <w:ind w:left="-103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270" w:type="dxa"/>
            <w:hideMark/>
          </w:tcPr>
          <w:p w:rsidR="0032124C" w:rsidRPr="004800DE" w:rsidRDefault="0032124C" w:rsidP="00823CA1">
            <w:pPr>
              <w:ind w:left="-103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139" w:type="dxa"/>
            <w:hideMark/>
          </w:tcPr>
          <w:p w:rsidR="0032124C" w:rsidRPr="004800DE" w:rsidRDefault="0032124C" w:rsidP="00823CA1">
            <w:pPr>
              <w:ind w:left="-103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129" w:type="dxa"/>
            <w:hideMark/>
          </w:tcPr>
          <w:p w:rsidR="0032124C" w:rsidRPr="004800DE" w:rsidRDefault="0032124C" w:rsidP="00823CA1">
            <w:pPr>
              <w:ind w:left="-103" w:right="-108"/>
              <w:jc w:val="center"/>
              <w:rPr>
                <w:sz w:val="24"/>
                <w:szCs w:val="24"/>
              </w:rPr>
            </w:pPr>
          </w:p>
        </w:tc>
      </w:tr>
      <w:tr w:rsidR="0032124C" w:rsidRPr="004800DE" w:rsidTr="00B844AF">
        <w:trPr>
          <w:trHeight w:val="112"/>
        </w:trPr>
        <w:tc>
          <w:tcPr>
            <w:tcW w:w="567" w:type="dxa"/>
          </w:tcPr>
          <w:p w:rsidR="0032124C" w:rsidRPr="004800DE" w:rsidRDefault="0032124C" w:rsidP="00823CA1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</w:p>
        </w:tc>
        <w:tc>
          <w:tcPr>
            <w:tcW w:w="7225" w:type="dxa"/>
          </w:tcPr>
          <w:p w:rsidR="0032124C" w:rsidRDefault="00A57417" w:rsidP="00823CA1">
            <w:pPr>
              <w:jc w:val="both"/>
              <w:rPr>
                <w:sz w:val="24"/>
                <w:szCs w:val="24"/>
              </w:rPr>
            </w:pPr>
            <w:r w:rsidRPr="004800DE">
              <w:rPr>
                <w:sz w:val="24"/>
                <w:szCs w:val="24"/>
              </w:rPr>
              <w:t xml:space="preserve">Организация и проведение мероприятий, направленных на формирование потребностей в занятиях физической культурой и спортом, здоровом образе жизни у </w:t>
            </w:r>
            <w:r>
              <w:rPr>
                <w:sz w:val="24"/>
                <w:szCs w:val="24"/>
              </w:rPr>
              <w:t>пожилых людей</w:t>
            </w:r>
            <w:r w:rsidR="0032124C" w:rsidRPr="004800DE">
              <w:rPr>
                <w:sz w:val="24"/>
                <w:szCs w:val="24"/>
              </w:rPr>
              <w:t>:</w:t>
            </w:r>
          </w:p>
          <w:p w:rsidR="006E1C8D" w:rsidRDefault="006E1C8D" w:rsidP="00823CA1">
            <w:pPr>
              <w:jc w:val="both"/>
              <w:rPr>
                <w:sz w:val="24"/>
                <w:szCs w:val="24"/>
              </w:rPr>
            </w:pPr>
          </w:p>
          <w:p w:rsidR="00847F1D" w:rsidRPr="004800DE" w:rsidRDefault="00847F1D" w:rsidP="00823CA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7" w:type="dxa"/>
            <w:vMerge w:val="restart"/>
          </w:tcPr>
          <w:p w:rsidR="0032124C" w:rsidRPr="004800DE" w:rsidRDefault="0032124C" w:rsidP="00823CA1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r w:rsidRPr="004800DE">
              <w:rPr>
                <w:sz w:val="24"/>
                <w:szCs w:val="24"/>
              </w:rPr>
              <w:t>юджет города Смоленска</w:t>
            </w:r>
          </w:p>
          <w:p w:rsidR="0032124C" w:rsidRPr="004800DE" w:rsidRDefault="0032124C" w:rsidP="00823CA1">
            <w:pPr>
              <w:ind w:left="-103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2124C" w:rsidRPr="004800DE" w:rsidRDefault="00C722EE" w:rsidP="00823CA1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</w:t>
            </w:r>
            <w:r w:rsidR="0032124C" w:rsidRPr="004800DE">
              <w:rPr>
                <w:sz w:val="24"/>
                <w:szCs w:val="24"/>
              </w:rPr>
              <w:t>,000</w:t>
            </w:r>
          </w:p>
        </w:tc>
        <w:tc>
          <w:tcPr>
            <w:tcW w:w="1270" w:type="dxa"/>
          </w:tcPr>
          <w:p w:rsidR="0032124C" w:rsidRPr="00A57417" w:rsidRDefault="007E5DCB" w:rsidP="00823CA1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36,00</w:t>
            </w:r>
            <w:r w:rsidR="002C11B4">
              <w:rPr>
                <w:sz w:val="24"/>
                <w:szCs w:val="24"/>
              </w:rPr>
              <w:t>0</w:t>
            </w:r>
          </w:p>
        </w:tc>
        <w:tc>
          <w:tcPr>
            <w:tcW w:w="1139" w:type="dxa"/>
          </w:tcPr>
          <w:p w:rsidR="0032124C" w:rsidRPr="004800DE" w:rsidRDefault="00A57417" w:rsidP="00823CA1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  <w:r w:rsidR="0032124C">
              <w:rPr>
                <w:sz w:val="24"/>
                <w:szCs w:val="24"/>
              </w:rPr>
              <w:t>,0</w:t>
            </w:r>
            <w:r w:rsidR="0032124C" w:rsidRPr="004800DE">
              <w:rPr>
                <w:sz w:val="24"/>
                <w:szCs w:val="24"/>
              </w:rPr>
              <w:t>00</w:t>
            </w:r>
          </w:p>
        </w:tc>
        <w:tc>
          <w:tcPr>
            <w:tcW w:w="1129" w:type="dxa"/>
          </w:tcPr>
          <w:p w:rsidR="0032124C" w:rsidRPr="004800DE" w:rsidRDefault="00A57417" w:rsidP="00823CA1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36,0</w:t>
            </w:r>
            <w:r w:rsidRPr="004800DE">
              <w:rPr>
                <w:sz w:val="24"/>
                <w:szCs w:val="24"/>
              </w:rPr>
              <w:t>00</w:t>
            </w:r>
          </w:p>
        </w:tc>
      </w:tr>
      <w:tr w:rsidR="0032124C" w:rsidRPr="004800DE" w:rsidTr="00B844AF">
        <w:trPr>
          <w:trHeight w:val="706"/>
        </w:trPr>
        <w:tc>
          <w:tcPr>
            <w:tcW w:w="567" w:type="dxa"/>
            <w:hideMark/>
          </w:tcPr>
          <w:p w:rsidR="0032124C" w:rsidRPr="004800DE" w:rsidRDefault="006E1C8D" w:rsidP="00823CA1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1.1.1</w:t>
            </w:r>
            <w:r w:rsidR="0032124C">
              <w:rPr>
                <w:sz w:val="24"/>
                <w:szCs w:val="24"/>
              </w:rPr>
              <w:t>.</w:t>
            </w:r>
          </w:p>
        </w:tc>
        <w:tc>
          <w:tcPr>
            <w:tcW w:w="7225" w:type="dxa"/>
            <w:hideMark/>
          </w:tcPr>
          <w:p w:rsidR="0032124C" w:rsidRDefault="00A57417" w:rsidP="00823CA1">
            <w:pPr>
              <w:jc w:val="both"/>
              <w:rPr>
                <w:sz w:val="24"/>
                <w:szCs w:val="24"/>
              </w:rPr>
            </w:pPr>
            <w:r w:rsidRPr="0070469F">
              <w:rPr>
                <w:sz w:val="24"/>
                <w:szCs w:val="24"/>
              </w:rPr>
              <w:t>Проведение физкультурных и спортивных мероприятий среди различных групп населения города Смоленска</w:t>
            </w:r>
            <w:r>
              <w:rPr>
                <w:sz w:val="24"/>
                <w:szCs w:val="24"/>
              </w:rPr>
              <w:t>, в том числе среди пожилых людей,</w:t>
            </w:r>
            <w:r w:rsidRPr="0070469F">
              <w:rPr>
                <w:sz w:val="24"/>
                <w:szCs w:val="24"/>
              </w:rPr>
              <w:t xml:space="preserve"> согласно календарному плану</w:t>
            </w:r>
          </w:p>
          <w:p w:rsidR="006E1C8D" w:rsidRDefault="006E1C8D" w:rsidP="00823CA1">
            <w:pPr>
              <w:jc w:val="both"/>
              <w:rPr>
                <w:sz w:val="24"/>
                <w:szCs w:val="24"/>
              </w:rPr>
            </w:pPr>
          </w:p>
          <w:p w:rsidR="007E5DCB" w:rsidRPr="004800DE" w:rsidRDefault="007E5DCB" w:rsidP="00823CA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7" w:type="dxa"/>
            <w:vMerge/>
            <w:hideMark/>
          </w:tcPr>
          <w:p w:rsidR="0032124C" w:rsidRPr="004800DE" w:rsidRDefault="0032124C" w:rsidP="00823CA1">
            <w:pPr>
              <w:ind w:left="-103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32124C" w:rsidRPr="004800DE" w:rsidRDefault="006E1C8D" w:rsidP="00823CA1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</w:t>
            </w:r>
            <w:r w:rsidRPr="004800DE">
              <w:rPr>
                <w:sz w:val="24"/>
                <w:szCs w:val="24"/>
              </w:rPr>
              <w:t>,000</w:t>
            </w:r>
          </w:p>
        </w:tc>
        <w:tc>
          <w:tcPr>
            <w:tcW w:w="1270" w:type="dxa"/>
            <w:hideMark/>
          </w:tcPr>
          <w:p w:rsidR="0032124C" w:rsidRPr="00A57417" w:rsidRDefault="006E1C8D" w:rsidP="00823CA1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36,00</w:t>
            </w:r>
            <w:r w:rsidR="002C11B4">
              <w:rPr>
                <w:sz w:val="24"/>
                <w:szCs w:val="24"/>
              </w:rPr>
              <w:t>0</w:t>
            </w:r>
          </w:p>
        </w:tc>
        <w:tc>
          <w:tcPr>
            <w:tcW w:w="1139" w:type="dxa"/>
            <w:hideMark/>
          </w:tcPr>
          <w:p w:rsidR="0032124C" w:rsidRPr="004800DE" w:rsidRDefault="006E1C8D" w:rsidP="00823CA1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36,00</w:t>
            </w:r>
            <w:r w:rsidR="002C11B4"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hideMark/>
          </w:tcPr>
          <w:p w:rsidR="0032124C" w:rsidRPr="004800DE" w:rsidRDefault="006E1C8D" w:rsidP="00823CA1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36,00</w:t>
            </w:r>
            <w:r w:rsidR="002C11B4">
              <w:rPr>
                <w:sz w:val="24"/>
                <w:szCs w:val="24"/>
              </w:rPr>
              <w:t>0</w:t>
            </w:r>
          </w:p>
        </w:tc>
      </w:tr>
      <w:tr w:rsidR="0032124C" w:rsidRPr="004800DE" w:rsidTr="00B844AF">
        <w:trPr>
          <w:trHeight w:val="346"/>
        </w:trPr>
        <w:tc>
          <w:tcPr>
            <w:tcW w:w="567" w:type="dxa"/>
          </w:tcPr>
          <w:p w:rsidR="0032124C" w:rsidRDefault="0032124C" w:rsidP="00823CA1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7225" w:type="dxa"/>
          </w:tcPr>
          <w:p w:rsidR="0032124C" w:rsidRPr="004800DE" w:rsidRDefault="0032124C" w:rsidP="00823C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57" w:type="dxa"/>
          </w:tcPr>
          <w:p w:rsidR="0032124C" w:rsidRPr="004800DE" w:rsidRDefault="0032124C" w:rsidP="00823CA1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32124C" w:rsidRPr="004800DE" w:rsidRDefault="0032124C" w:rsidP="00823CA1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70" w:type="dxa"/>
          </w:tcPr>
          <w:p w:rsidR="0032124C" w:rsidRPr="004800DE" w:rsidRDefault="0032124C" w:rsidP="00823CA1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9" w:type="dxa"/>
          </w:tcPr>
          <w:p w:rsidR="0032124C" w:rsidRPr="004800DE" w:rsidRDefault="0032124C" w:rsidP="00823CA1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29" w:type="dxa"/>
          </w:tcPr>
          <w:p w:rsidR="0032124C" w:rsidRPr="004800DE" w:rsidRDefault="0032124C" w:rsidP="00823CA1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32124C" w:rsidRPr="004800DE" w:rsidTr="00B844AF">
        <w:trPr>
          <w:trHeight w:val="1066"/>
        </w:trPr>
        <w:tc>
          <w:tcPr>
            <w:tcW w:w="567" w:type="dxa"/>
          </w:tcPr>
          <w:p w:rsidR="0032124C" w:rsidRPr="004800DE" w:rsidRDefault="0032124C" w:rsidP="00823CA1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7225" w:type="dxa"/>
          </w:tcPr>
          <w:p w:rsidR="0032124C" w:rsidRPr="006E1C8D" w:rsidRDefault="007E5DCB" w:rsidP="006E1C8D">
            <w:pPr>
              <w:jc w:val="both"/>
              <w:rPr>
                <w:sz w:val="24"/>
                <w:szCs w:val="24"/>
              </w:rPr>
            </w:pPr>
            <w:r w:rsidRPr="007E5DCB">
              <w:rPr>
                <w:sz w:val="24"/>
                <w:szCs w:val="24"/>
              </w:rPr>
              <w:t>Создание условий для культурно-досуговой деятельности граждан старшего возраста в городе Смоленске</w:t>
            </w:r>
          </w:p>
        </w:tc>
        <w:tc>
          <w:tcPr>
            <w:tcW w:w="2557" w:type="dxa"/>
            <w:vMerge w:val="restart"/>
          </w:tcPr>
          <w:p w:rsidR="0032124C" w:rsidRPr="004800DE" w:rsidRDefault="0032124C" w:rsidP="00823CA1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r w:rsidRPr="004800DE">
              <w:rPr>
                <w:sz w:val="24"/>
                <w:szCs w:val="24"/>
              </w:rPr>
              <w:t>юджет города Смоленска</w:t>
            </w:r>
          </w:p>
          <w:p w:rsidR="0032124C" w:rsidRPr="004800DE" w:rsidRDefault="0032124C" w:rsidP="00823CA1">
            <w:pPr>
              <w:ind w:left="-103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2124C" w:rsidRPr="004800DE" w:rsidRDefault="00801D3F" w:rsidP="00823CA1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  <w:r w:rsidR="00AC7702">
              <w:rPr>
                <w:sz w:val="24"/>
                <w:szCs w:val="24"/>
              </w:rPr>
              <w:t>0,0</w:t>
            </w:r>
            <w:r w:rsidR="0032124C">
              <w:rPr>
                <w:sz w:val="24"/>
                <w:szCs w:val="24"/>
              </w:rPr>
              <w:t>00</w:t>
            </w:r>
          </w:p>
        </w:tc>
        <w:tc>
          <w:tcPr>
            <w:tcW w:w="1270" w:type="dxa"/>
          </w:tcPr>
          <w:p w:rsidR="0032124C" w:rsidRPr="004800DE" w:rsidRDefault="00801D3F" w:rsidP="00823CA1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="0032124C">
              <w:rPr>
                <w:sz w:val="24"/>
                <w:szCs w:val="24"/>
              </w:rPr>
              <w:t>0</w:t>
            </w:r>
            <w:r w:rsidR="00AC7702">
              <w:rPr>
                <w:sz w:val="24"/>
                <w:szCs w:val="24"/>
              </w:rPr>
              <w:t>,</w:t>
            </w:r>
            <w:r w:rsidR="0032124C">
              <w:rPr>
                <w:sz w:val="24"/>
                <w:szCs w:val="24"/>
              </w:rPr>
              <w:t>000</w:t>
            </w:r>
          </w:p>
        </w:tc>
        <w:tc>
          <w:tcPr>
            <w:tcW w:w="1139" w:type="dxa"/>
          </w:tcPr>
          <w:p w:rsidR="0032124C" w:rsidRPr="004800DE" w:rsidRDefault="00801D3F" w:rsidP="00823CA1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="00AC7702">
              <w:rPr>
                <w:sz w:val="24"/>
                <w:szCs w:val="24"/>
              </w:rPr>
              <w:t>0,000</w:t>
            </w:r>
          </w:p>
        </w:tc>
        <w:tc>
          <w:tcPr>
            <w:tcW w:w="1129" w:type="dxa"/>
          </w:tcPr>
          <w:p w:rsidR="0032124C" w:rsidRPr="004800DE" w:rsidRDefault="00801D3F" w:rsidP="00823CA1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="00AC7702">
              <w:rPr>
                <w:sz w:val="24"/>
                <w:szCs w:val="24"/>
              </w:rPr>
              <w:t>0,000</w:t>
            </w:r>
          </w:p>
        </w:tc>
      </w:tr>
      <w:tr w:rsidR="0032124C" w:rsidRPr="004800DE" w:rsidTr="00B844AF">
        <w:trPr>
          <w:trHeight w:val="513"/>
        </w:trPr>
        <w:tc>
          <w:tcPr>
            <w:tcW w:w="567" w:type="dxa"/>
            <w:hideMark/>
          </w:tcPr>
          <w:p w:rsidR="0032124C" w:rsidRPr="004800DE" w:rsidRDefault="0032124C" w:rsidP="00823CA1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1.2.1.</w:t>
            </w:r>
          </w:p>
        </w:tc>
        <w:tc>
          <w:tcPr>
            <w:tcW w:w="7225" w:type="dxa"/>
            <w:hideMark/>
          </w:tcPr>
          <w:p w:rsidR="0032124C" w:rsidRPr="004800DE" w:rsidRDefault="007E5DCB" w:rsidP="007E5DCB">
            <w:pPr>
              <w:tabs>
                <w:tab w:val="left" w:pos="10773"/>
                <w:tab w:val="left" w:pos="10915"/>
              </w:tabs>
              <w:jc w:val="both"/>
              <w:outlineLvl w:val="1"/>
              <w:rPr>
                <w:sz w:val="24"/>
                <w:szCs w:val="24"/>
              </w:rPr>
            </w:pPr>
            <w:r w:rsidRPr="007E5DCB">
              <w:rPr>
                <w:sz w:val="24"/>
                <w:szCs w:val="24"/>
              </w:rPr>
              <w:t>Организация и проведение муниципальными бюджетными учр</w:t>
            </w:r>
            <w:r>
              <w:rPr>
                <w:sz w:val="24"/>
                <w:szCs w:val="24"/>
              </w:rPr>
              <w:t xml:space="preserve">еждениями культуры мероприятий </w:t>
            </w:r>
            <w:r w:rsidRPr="007E5DCB">
              <w:rPr>
                <w:sz w:val="24"/>
                <w:szCs w:val="24"/>
              </w:rPr>
              <w:t xml:space="preserve">(групповые </w:t>
            </w:r>
            <w:r>
              <w:rPr>
                <w:sz w:val="24"/>
                <w:szCs w:val="24"/>
              </w:rPr>
              <w:t>досуговые</w:t>
            </w:r>
            <w:r w:rsidRPr="007E5DCB">
              <w:rPr>
                <w:sz w:val="24"/>
                <w:szCs w:val="24"/>
              </w:rPr>
              <w:t xml:space="preserve"> занятия, турниры, мероприятия, посвященные Дню пожилого человека, вечера встреч, досуговая деятельность старшего поколения и другие)</w:t>
            </w:r>
          </w:p>
        </w:tc>
        <w:tc>
          <w:tcPr>
            <w:tcW w:w="2557" w:type="dxa"/>
            <w:vMerge/>
            <w:hideMark/>
          </w:tcPr>
          <w:p w:rsidR="0032124C" w:rsidRPr="004800DE" w:rsidRDefault="0032124C" w:rsidP="00823CA1">
            <w:pPr>
              <w:ind w:left="-103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32124C" w:rsidRPr="004800DE" w:rsidRDefault="00C722EE" w:rsidP="00823CA1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1059A2">
              <w:rPr>
                <w:sz w:val="24"/>
                <w:szCs w:val="24"/>
              </w:rPr>
              <w:t>4</w:t>
            </w:r>
            <w:r w:rsidR="0032124C" w:rsidRPr="004800DE">
              <w:rPr>
                <w:sz w:val="24"/>
                <w:szCs w:val="24"/>
              </w:rPr>
              <w:t>0</w:t>
            </w:r>
            <w:r w:rsidR="00AC7702">
              <w:rPr>
                <w:sz w:val="24"/>
                <w:szCs w:val="24"/>
              </w:rPr>
              <w:t>,</w:t>
            </w:r>
            <w:r w:rsidR="0032124C" w:rsidRPr="004800DE">
              <w:rPr>
                <w:sz w:val="24"/>
                <w:szCs w:val="24"/>
              </w:rPr>
              <w:t>000</w:t>
            </w:r>
          </w:p>
        </w:tc>
        <w:tc>
          <w:tcPr>
            <w:tcW w:w="1270" w:type="dxa"/>
            <w:hideMark/>
          </w:tcPr>
          <w:p w:rsidR="0032124C" w:rsidRPr="004800DE" w:rsidRDefault="00C722EE" w:rsidP="00823CA1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32124C">
              <w:rPr>
                <w:sz w:val="24"/>
                <w:szCs w:val="24"/>
              </w:rPr>
              <w:t>0</w:t>
            </w:r>
            <w:r w:rsidR="00AC7702">
              <w:rPr>
                <w:sz w:val="24"/>
                <w:szCs w:val="24"/>
              </w:rPr>
              <w:t>,</w:t>
            </w:r>
            <w:r w:rsidR="0032124C" w:rsidRPr="004800DE">
              <w:rPr>
                <w:sz w:val="24"/>
                <w:szCs w:val="24"/>
              </w:rPr>
              <w:t>00</w:t>
            </w:r>
            <w:r w:rsidR="0032124C">
              <w:rPr>
                <w:sz w:val="24"/>
                <w:szCs w:val="24"/>
              </w:rPr>
              <w:t>0</w:t>
            </w:r>
          </w:p>
        </w:tc>
        <w:tc>
          <w:tcPr>
            <w:tcW w:w="1139" w:type="dxa"/>
            <w:hideMark/>
          </w:tcPr>
          <w:p w:rsidR="0032124C" w:rsidRPr="004800DE" w:rsidRDefault="00C722EE" w:rsidP="00823CA1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32124C" w:rsidRPr="004800DE">
              <w:rPr>
                <w:sz w:val="24"/>
                <w:szCs w:val="24"/>
              </w:rPr>
              <w:t>0</w:t>
            </w:r>
            <w:r w:rsidR="00AC7702">
              <w:rPr>
                <w:sz w:val="24"/>
                <w:szCs w:val="24"/>
              </w:rPr>
              <w:t>,</w:t>
            </w:r>
            <w:r w:rsidR="0032124C" w:rsidRPr="004800DE">
              <w:rPr>
                <w:sz w:val="24"/>
                <w:szCs w:val="24"/>
              </w:rPr>
              <w:t>000</w:t>
            </w:r>
          </w:p>
        </w:tc>
        <w:tc>
          <w:tcPr>
            <w:tcW w:w="1129" w:type="dxa"/>
            <w:hideMark/>
          </w:tcPr>
          <w:p w:rsidR="0032124C" w:rsidRPr="004800DE" w:rsidRDefault="00C722EE" w:rsidP="00823CA1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Pr="004800DE">
              <w:rPr>
                <w:sz w:val="24"/>
                <w:szCs w:val="24"/>
              </w:rPr>
              <w:t>0</w:t>
            </w:r>
            <w:r w:rsidR="00AC7702">
              <w:rPr>
                <w:sz w:val="24"/>
                <w:szCs w:val="24"/>
              </w:rPr>
              <w:t>,</w:t>
            </w:r>
            <w:r w:rsidRPr="004800DE">
              <w:rPr>
                <w:sz w:val="24"/>
                <w:szCs w:val="24"/>
              </w:rPr>
              <w:t>000</w:t>
            </w:r>
          </w:p>
        </w:tc>
      </w:tr>
      <w:tr w:rsidR="0032124C" w:rsidRPr="004800DE" w:rsidTr="00B844AF">
        <w:trPr>
          <w:trHeight w:val="203"/>
        </w:trPr>
        <w:tc>
          <w:tcPr>
            <w:tcW w:w="567" w:type="dxa"/>
          </w:tcPr>
          <w:p w:rsidR="0032124C" w:rsidRPr="004800DE" w:rsidRDefault="0032124C" w:rsidP="00823CA1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1.2.2.</w:t>
            </w:r>
          </w:p>
        </w:tc>
        <w:tc>
          <w:tcPr>
            <w:tcW w:w="7225" w:type="dxa"/>
          </w:tcPr>
          <w:p w:rsidR="0032124C" w:rsidRPr="004800DE" w:rsidRDefault="007E5DCB" w:rsidP="00823CA1">
            <w:pPr>
              <w:ind w:left="34" w:right="-108"/>
              <w:jc w:val="both"/>
              <w:rPr>
                <w:sz w:val="24"/>
                <w:szCs w:val="24"/>
              </w:rPr>
            </w:pPr>
            <w:r w:rsidRPr="007E5DCB">
              <w:rPr>
                <w:sz w:val="24"/>
                <w:szCs w:val="24"/>
              </w:rPr>
              <w:t>Совершенствовани</w:t>
            </w:r>
            <w:r>
              <w:rPr>
                <w:sz w:val="24"/>
                <w:szCs w:val="24"/>
              </w:rPr>
              <w:t xml:space="preserve">е материально-технической базы </w:t>
            </w:r>
            <w:r w:rsidRPr="007E5DCB">
              <w:rPr>
                <w:sz w:val="24"/>
                <w:szCs w:val="24"/>
              </w:rPr>
              <w:t>объектов сферы культуры, обеспечивающих досуговую деятельность   граждан старшего возраста</w:t>
            </w:r>
          </w:p>
        </w:tc>
        <w:tc>
          <w:tcPr>
            <w:tcW w:w="2557" w:type="dxa"/>
            <w:vMerge/>
          </w:tcPr>
          <w:p w:rsidR="0032124C" w:rsidRPr="004800DE" w:rsidRDefault="0032124C" w:rsidP="00823CA1">
            <w:pPr>
              <w:ind w:left="-103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2124C" w:rsidRPr="004800DE" w:rsidRDefault="00801D3F" w:rsidP="00823CA1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32124C" w:rsidRPr="004800DE">
              <w:rPr>
                <w:sz w:val="24"/>
                <w:szCs w:val="24"/>
              </w:rPr>
              <w:t>0,000</w:t>
            </w:r>
          </w:p>
        </w:tc>
        <w:tc>
          <w:tcPr>
            <w:tcW w:w="1270" w:type="dxa"/>
          </w:tcPr>
          <w:p w:rsidR="0032124C" w:rsidRPr="004800DE" w:rsidRDefault="00801D3F" w:rsidP="00D53813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32124C">
              <w:rPr>
                <w:sz w:val="24"/>
                <w:szCs w:val="24"/>
              </w:rPr>
              <w:t>0</w:t>
            </w:r>
            <w:r w:rsidR="00D53813">
              <w:rPr>
                <w:sz w:val="24"/>
                <w:szCs w:val="24"/>
              </w:rPr>
              <w:t>,</w:t>
            </w:r>
            <w:r w:rsidR="0032124C" w:rsidRPr="004800DE">
              <w:rPr>
                <w:sz w:val="24"/>
                <w:szCs w:val="24"/>
              </w:rPr>
              <w:t>000</w:t>
            </w:r>
          </w:p>
        </w:tc>
        <w:tc>
          <w:tcPr>
            <w:tcW w:w="1139" w:type="dxa"/>
          </w:tcPr>
          <w:p w:rsidR="0032124C" w:rsidRPr="004800DE" w:rsidRDefault="00801D3F" w:rsidP="00D53813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32124C" w:rsidRPr="004800DE">
              <w:rPr>
                <w:sz w:val="24"/>
                <w:szCs w:val="24"/>
              </w:rPr>
              <w:t>0,000</w:t>
            </w:r>
          </w:p>
        </w:tc>
        <w:tc>
          <w:tcPr>
            <w:tcW w:w="1129" w:type="dxa"/>
          </w:tcPr>
          <w:p w:rsidR="0032124C" w:rsidRPr="004800DE" w:rsidRDefault="00801D3F" w:rsidP="00823CA1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D53813">
              <w:rPr>
                <w:sz w:val="24"/>
                <w:szCs w:val="24"/>
              </w:rPr>
              <w:t>0</w:t>
            </w:r>
            <w:r w:rsidR="00C722EE" w:rsidRPr="004800DE">
              <w:rPr>
                <w:sz w:val="24"/>
                <w:szCs w:val="24"/>
              </w:rPr>
              <w:t>,000</w:t>
            </w:r>
          </w:p>
        </w:tc>
      </w:tr>
      <w:tr w:rsidR="0032124C" w:rsidRPr="004800DE" w:rsidTr="00B844AF">
        <w:trPr>
          <w:trHeight w:val="461"/>
        </w:trPr>
        <w:tc>
          <w:tcPr>
            <w:tcW w:w="567" w:type="dxa"/>
            <w:tcBorders>
              <w:bottom w:val="single" w:sz="4" w:space="0" w:color="auto"/>
            </w:tcBorders>
            <w:hideMark/>
          </w:tcPr>
          <w:p w:rsidR="0032124C" w:rsidRPr="004800DE" w:rsidRDefault="0032124C" w:rsidP="00823CA1">
            <w:pPr>
              <w:ind w:left="-103" w:right="-108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225" w:type="dxa"/>
            <w:tcBorders>
              <w:bottom w:val="single" w:sz="4" w:space="0" w:color="auto"/>
            </w:tcBorders>
            <w:hideMark/>
          </w:tcPr>
          <w:p w:rsidR="002B4E39" w:rsidRPr="002B4E39" w:rsidRDefault="0032124C" w:rsidP="002B4E39">
            <w:pPr>
              <w:ind w:left="34" w:right="-108"/>
              <w:rPr>
                <w:b/>
                <w:i/>
                <w:sz w:val="24"/>
                <w:szCs w:val="24"/>
              </w:rPr>
            </w:pPr>
            <w:r w:rsidRPr="004800DE">
              <w:rPr>
                <w:b/>
                <w:i/>
                <w:sz w:val="24"/>
                <w:szCs w:val="24"/>
              </w:rPr>
              <w:t>Итого по комплексу процессных мероприятий</w:t>
            </w:r>
            <w:r>
              <w:rPr>
                <w:b/>
                <w:i/>
                <w:sz w:val="24"/>
                <w:szCs w:val="24"/>
              </w:rPr>
              <w:t xml:space="preserve">, </w:t>
            </w:r>
          </w:p>
        </w:tc>
        <w:tc>
          <w:tcPr>
            <w:tcW w:w="2557" w:type="dxa"/>
            <w:tcBorders>
              <w:bottom w:val="single" w:sz="4" w:space="0" w:color="auto"/>
            </w:tcBorders>
            <w:hideMark/>
          </w:tcPr>
          <w:p w:rsidR="0032124C" w:rsidRPr="004800DE" w:rsidRDefault="0032124C" w:rsidP="00823CA1">
            <w:pPr>
              <w:ind w:right="-109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hideMark/>
          </w:tcPr>
          <w:p w:rsidR="0032124C" w:rsidRPr="004800DE" w:rsidRDefault="00801D3F" w:rsidP="002B4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  <w:r w:rsidR="00AC7702">
              <w:rPr>
                <w:sz w:val="24"/>
                <w:szCs w:val="24"/>
              </w:rPr>
              <w:t>8,000</w:t>
            </w:r>
          </w:p>
        </w:tc>
        <w:tc>
          <w:tcPr>
            <w:tcW w:w="1270" w:type="dxa"/>
            <w:tcBorders>
              <w:bottom w:val="single" w:sz="4" w:space="0" w:color="auto"/>
            </w:tcBorders>
            <w:hideMark/>
          </w:tcPr>
          <w:p w:rsidR="0032124C" w:rsidRPr="004800DE" w:rsidRDefault="00801D3F" w:rsidP="002B4E3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</w:t>
            </w:r>
            <w:r w:rsidR="00AC7702">
              <w:rPr>
                <w:color w:val="000000"/>
                <w:sz w:val="24"/>
                <w:szCs w:val="24"/>
              </w:rPr>
              <w:t>6,000</w:t>
            </w:r>
          </w:p>
        </w:tc>
        <w:tc>
          <w:tcPr>
            <w:tcW w:w="1139" w:type="dxa"/>
            <w:tcBorders>
              <w:bottom w:val="single" w:sz="4" w:space="0" w:color="auto"/>
            </w:tcBorders>
            <w:hideMark/>
          </w:tcPr>
          <w:p w:rsidR="0032124C" w:rsidRPr="004800DE" w:rsidRDefault="00801D3F" w:rsidP="002B4E3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</w:t>
            </w:r>
            <w:r w:rsidR="00AC7702">
              <w:rPr>
                <w:color w:val="000000"/>
                <w:sz w:val="24"/>
                <w:szCs w:val="24"/>
              </w:rPr>
              <w:t>6,000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hideMark/>
          </w:tcPr>
          <w:p w:rsidR="0032124C" w:rsidRPr="00551A8D" w:rsidRDefault="00801D3F" w:rsidP="00823C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</w:t>
            </w:r>
            <w:r w:rsidR="00AC7702">
              <w:rPr>
                <w:color w:val="000000"/>
                <w:sz w:val="24"/>
                <w:szCs w:val="24"/>
              </w:rPr>
              <w:t>6,000</w:t>
            </w:r>
          </w:p>
        </w:tc>
      </w:tr>
      <w:tr w:rsidR="002B4E39" w:rsidRPr="004800DE" w:rsidTr="00B844AF">
        <w:trPr>
          <w:trHeight w:val="393"/>
        </w:trPr>
        <w:tc>
          <w:tcPr>
            <w:tcW w:w="7792" w:type="dxa"/>
            <w:gridSpan w:val="2"/>
          </w:tcPr>
          <w:p w:rsidR="002B4E39" w:rsidRPr="002B4E39" w:rsidRDefault="002B4E39" w:rsidP="002B4E39">
            <w:pPr>
              <w:ind w:left="34" w:right="-10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</w:t>
            </w:r>
            <w:r w:rsidRPr="004800DE">
              <w:rPr>
                <w:b/>
                <w:sz w:val="24"/>
                <w:szCs w:val="24"/>
              </w:rPr>
              <w:t>в том числе:</w:t>
            </w:r>
          </w:p>
        </w:tc>
        <w:tc>
          <w:tcPr>
            <w:tcW w:w="2557" w:type="dxa"/>
            <w:tcBorders>
              <w:bottom w:val="single" w:sz="4" w:space="0" w:color="auto"/>
            </w:tcBorders>
          </w:tcPr>
          <w:p w:rsidR="002B4E39" w:rsidRDefault="002B4E39" w:rsidP="00823CA1">
            <w:pPr>
              <w:ind w:right="-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Городской бюджет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B4E39" w:rsidRDefault="00801D3F" w:rsidP="00823C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  <w:r w:rsidR="00AC7702">
              <w:rPr>
                <w:sz w:val="24"/>
                <w:szCs w:val="24"/>
              </w:rPr>
              <w:t>8,000</w:t>
            </w:r>
          </w:p>
        </w:tc>
        <w:tc>
          <w:tcPr>
            <w:tcW w:w="1270" w:type="dxa"/>
            <w:tcBorders>
              <w:bottom w:val="single" w:sz="4" w:space="0" w:color="auto"/>
            </w:tcBorders>
          </w:tcPr>
          <w:p w:rsidR="002B4E39" w:rsidRDefault="00801D3F" w:rsidP="00823C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</w:t>
            </w:r>
            <w:r w:rsidR="00AC7702">
              <w:rPr>
                <w:color w:val="000000"/>
                <w:sz w:val="24"/>
                <w:szCs w:val="24"/>
              </w:rPr>
              <w:t>6,000</w:t>
            </w:r>
          </w:p>
        </w:tc>
        <w:tc>
          <w:tcPr>
            <w:tcW w:w="1139" w:type="dxa"/>
            <w:tcBorders>
              <w:bottom w:val="single" w:sz="4" w:space="0" w:color="auto"/>
            </w:tcBorders>
          </w:tcPr>
          <w:p w:rsidR="002B4E39" w:rsidRDefault="00801D3F" w:rsidP="00823C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</w:t>
            </w:r>
            <w:r w:rsidR="00AC7702">
              <w:rPr>
                <w:color w:val="000000"/>
                <w:sz w:val="24"/>
                <w:szCs w:val="24"/>
              </w:rPr>
              <w:t>6,000</w:t>
            </w:r>
          </w:p>
        </w:tc>
        <w:tc>
          <w:tcPr>
            <w:tcW w:w="1129" w:type="dxa"/>
            <w:tcBorders>
              <w:bottom w:val="single" w:sz="4" w:space="0" w:color="auto"/>
            </w:tcBorders>
          </w:tcPr>
          <w:p w:rsidR="002B4E39" w:rsidRDefault="00801D3F" w:rsidP="00823C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</w:t>
            </w:r>
            <w:r w:rsidR="00AC7702">
              <w:rPr>
                <w:color w:val="000000"/>
                <w:sz w:val="24"/>
                <w:szCs w:val="24"/>
              </w:rPr>
              <w:t>6,000</w:t>
            </w:r>
          </w:p>
        </w:tc>
      </w:tr>
      <w:tr w:rsidR="002B4E39" w:rsidRPr="004800DE" w:rsidTr="00B844AF">
        <w:trPr>
          <w:trHeight w:val="421"/>
        </w:trPr>
        <w:tc>
          <w:tcPr>
            <w:tcW w:w="567" w:type="dxa"/>
            <w:hideMark/>
          </w:tcPr>
          <w:p w:rsidR="002B4E39" w:rsidRPr="004800DE" w:rsidRDefault="002B4E39" w:rsidP="00823CA1">
            <w:pPr>
              <w:ind w:left="-103" w:right="-10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25" w:type="dxa"/>
            <w:hideMark/>
          </w:tcPr>
          <w:p w:rsidR="002B4E39" w:rsidRDefault="002B4E39" w:rsidP="002B4E39">
            <w:pPr>
              <w:tabs>
                <w:tab w:val="left" w:pos="5820"/>
              </w:tabs>
              <w:ind w:left="34" w:right="-108"/>
              <w:rPr>
                <w:b/>
                <w:sz w:val="24"/>
                <w:szCs w:val="24"/>
              </w:rPr>
            </w:pPr>
            <w:r w:rsidRPr="004800DE">
              <w:rPr>
                <w:b/>
                <w:sz w:val="24"/>
                <w:szCs w:val="24"/>
              </w:rPr>
              <w:t xml:space="preserve">Всего по муниципальной программе, </w:t>
            </w:r>
            <w:r>
              <w:rPr>
                <w:b/>
                <w:sz w:val="24"/>
                <w:szCs w:val="24"/>
              </w:rPr>
              <w:tab/>
            </w:r>
          </w:p>
        </w:tc>
        <w:tc>
          <w:tcPr>
            <w:tcW w:w="2557" w:type="dxa"/>
          </w:tcPr>
          <w:p w:rsidR="002B4E39" w:rsidRPr="000E3BD9" w:rsidRDefault="002B4E39" w:rsidP="002B4E39">
            <w:pPr>
              <w:ind w:left="34" w:right="-108"/>
              <w:rPr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2B4E39" w:rsidRPr="004800DE" w:rsidRDefault="00801D3F" w:rsidP="00823C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  <w:r w:rsidR="00AC7702">
              <w:rPr>
                <w:sz w:val="24"/>
                <w:szCs w:val="24"/>
              </w:rPr>
              <w:t>8,000</w:t>
            </w:r>
          </w:p>
        </w:tc>
        <w:tc>
          <w:tcPr>
            <w:tcW w:w="1270" w:type="dxa"/>
            <w:hideMark/>
          </w:tcPr>
          <w:p w:rsidR="002B4E39" w:rsidRPr="004800DE" w:rsidRDefault="00801D3F" w:rsidP="00823C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</w:t>
            </w:r>
            <w:r w:rsidR="00AC7702">
              <w:rPr>
                <w:color w:val="000000"/>
                <w:sz w:val="24"/>
                <w:szCs w:val="24"/>
              </w:rPr>
              <w:t>6,000</w:t>
            </w:r>
          </w:p>
        </w:tc>
        <w:tc>
          <w:tcPr>
            <w:tcW w:w="1139" w:type="dxa"/>
            <w:hideMark/>
          </w:tcPr>
          <w:p w:rsidR="002B4E39" w:rsidRPr="00C24B69" w:rsidRDefault="00801D3F" w:rsidP="00823C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</w:t>
            </w:r>
            <w:r w:rsidR="00AC7702">
              <w:rPr>
                <w:color w:val="000000"/>
                <w:sz w:val="24"/>
                <w:szCs w:val="24"/>
              </w:rPr>
              <w:t>6,000</w:t>
            </w:r>
          </w:p>
        </w:tc>
        <w:tc>
          <w:tcPr>
            <w:tcW w:w="1129" w:type="dxa"/>
            <w:hideMark/>
          </w:tcPr>
          <w:p w:rsidR="002B4E39" w:rsidRPr="00C24B69" w:rsidRDefault="00801D3F" w:rsidP="00823C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</w:t>
            </w:r>
            <w:r w:rsidR="00AC7702">
              <w:rPr>
                <w:color w:val="000000"/>
                <w:sz w:val="24"/>
                <w:szCs w:val="24"/>
              </w:rPr>
              <w:t>6,000</w:t>
            </w:r>
          </w:p>
        </w:tc>
      </w:tr>
      <w:tr w:rsidR="00885D96" w:rsidRPr="004800DE" w:rsidTr="00B844AF">
        <w:trPr>
          <w:trHeight w:val="555"/>
        </w:trPr>
        <w:tc>
          <w:tcPr>
            <w:tcW w:w="567" w:type="dxa"/>
          </w:tcPr>
          <w:p w:rsidR="00885D96" w:rsidRPr="004800DE" w:rsidRDefault="00885D96" w:rsidP="00823CA1">
            <w:pPr>
              <w:ind w:left="-103" w:right="-10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25" w:type="dxa"/>
          </w:tcPr>
          <w:p w:rsidR="00885D96" w:rsidRPr="004800DE" w:rsidRDefault="00885D96" w:rsidP="002B4E39">
            <w:pPr>
              <w:ind w:left="34" w:right="-108"/>
              <w:rPr>
                <w:b/>
                <w:sz w:val="24"/>
                <w:szCs w:val="24"/>
              </w:rPr>
            </w:pPr>
            <w:r w:rsidRPr="004800DE">
              <w:rPr>
                <w:b/>
                <w:sz w:val="24"/>
                <w:szCs w:val="24"/>
              </w:rPr>
              <w:t>в том числе:</w:t>
            </w:r>
          </w:p>
        </w:tc>
        <w:tc>
          <w:tcPr>
            <w:tcW w:w="2557" w:type="dxa"/>
          </w:tcPr>
          <w:p w:rsidR="00885D96" w:rsidRPr="004800DE" w:rsidRDefault="00885D96" w:rsidP="002B4E39">
            <w:pPr>
              <w:ind w:left="34" w:right="-108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Городской бюджет</w:t>
            </w:r>
          </w:p>
        </w:tc>
        <w:tc>
          <w:tcPr>
            <w:tcW w:w="1276" w:type="dxa"/>
          </w:tcPr>
          <w:p w:rsidR="00885D96" w:rsidRDefault="00801D3F" w:rsidP="00823C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  <w:r w:rsidR="00AC7702">
              <w:rPr>
                <w:sz w:val="24"/>
                <w:szCs w:val="24"/>
              </w:rPr>
              <w:t>8,000</w:t>
            </w:r>
          </w:p>
        </w:tc>
        <w:tc>
          <w:tcPr>
            <w:tcW w:w="1270" w:type="dxa"/>
          </w:tcPr>
          <w:p w:rsidR="00885D96" w:rsidRDefault="00801D3F" w:rsidP="00823C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</w:t>
            </w:r>
            <w:r w:rsidR="00AC7702">
              <w:rPr>
                <w:color w:val="000000"/>
                <w:sz w:val="24"/>
                <w:szCs w:val="24"/>
              </w:rPr>
              <w:t>6,000</w:t>
            </w:r>
          </w:p>
        </w:tc>
        <w:tc>
          <w:tcPr>
            <w:tcW w:w="1139" w:type="dxa"/>
          </w:tcPr>
          <w:p w:rsidR="00885D96" w:rsidRDefault="00801D3F" w:rsidP="00823C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</w:t>
            </w:r>
            <w:r w:rsidR="00AC7702">
              <w:rPr>
                <w:color w:val="000000"/>
                <w:sz w:val="24"/>
                <w:szCs w:val="24"/>
              </w:rPr>
              <w:t>6,000</w:t>
            </w:r>
          </w:p>
        </w:tc>
        <w:tc>
          <w:tcPr>
            <w:tcW w:w="1129" w:type="dxa"/>
          </w:tcPr>
          <w:p w:rsidR="00885D96" w:rsidRDefault="00801D3F" w:rsidP="00823C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</w:t>
            </w:r>
            <w:r w:rsidR="00AC7702">
              <w:rPr>
                <w:color w:val="000000"/>
                <w:sz w:val="24"/>
                <w:szCs w:val="24"/>
              </w:rPr>
              <w:t>6,000</w:t>
            </w:r>
          </w:p>
        </w:tc>
      </w:tr>
    </w:tbl>
    <w:p w:rsidR="00F65E2B" w:rsidRDefault="00F65E2B" w:rsidP="00F65E2B">
      <w:pPr>
        <w:jc w:val="center"/>
        <w:rPr>
          <w:sz w:val="28"/>
          <w:szCs w:val="28"/>
        </w:rPr>
      </w:pPr>
    </w:p>
    <w:sectPr w:rsidR="00F65E2B" w:rsidSect="00712E44">
      <w:pgSz w:w="16838" w:h="11906" w:orient="landscape" w:code="9"/>
      <w:pgMar w:top="567" w:right="851" w:bottom="1276" w:left="1134" w:header="7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59A2" w:rsidRDefault="001059A2">
      <w:r>
        <w:separator/>
      </w:r>
    </w:p>
  </w:endnote>
  <w:endnote w:type="continuationSeparator" w:id="0">
    <w:p w:rsidR="001059A2" w:rsidRDefault="00105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59A2" w:rsidRDefault="001059A2">
      <w:r>
        <w:separator/>
      </w:r>
    </w:p>
  </w:footnote>
  <w:footnote w:type="continuationSeparator" w:id="0">
    <w:p w:rsidR="001059A2" w:rsidRDefault="001059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83792090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1059A2" w:rsidRPr="002D4036" w:rsidRDefault="001059A2">
        <w:pPr>
          <w:pStyle w:val="a3"/>
          <w:jc w:val="center"/>
          <w:rPr>
            <w:sz w:val="22"/>
            <w:szCs w:val="22"/>
          </w:rPr>
        </w:pPr>
        <w:r w:rsidRPr="002D4036">
          <w:rPr>
            <w:sz w:val="22"/>
            <w:szCs w:val="22"/>
          </w:rPr>
          <w:fldChar w:fldCharType="begin"/>
        </w:r>
        <w:r w:rsidRPr="002D4036">
          <w:rPr>
            <w:sz w:val="22"/>
            <w:szCs w:val="22"/>
          </w:rPr>
          <w:instrText>PAGE   \* MERGEFORMAT</w:instrText>
        </w:r>
        <w:r w:rsidRPr="002D4036">
          <w:rPr>
            <w:sz w:val="22"/>
            <w:szCs w:val="22"/>
          </w:rPr>
          <w:fldChar w:fldCharType="separate"/>
        </w:r>
        <w:r w:rsidR="00383883">
          <w:rPr>
            <w:noProof/>
            <w:sz w:val="22"/>
            <w:szCs w:val="22"/>
          </w:rPr>
          <w:t>10</w:t>
        </w:r>
        <w:r w:rsidRPr="002D4036">
          <w:rPr>
            <w:sz w:val="22"/>
            <w:szCs w:val="22"/>
          </w:rPr>
          <w:fldChar w:fldCharType="end"/>
        </w:r>
      </w:p>
    </w:sdtContent>
  </w:sdt>
  <w:p w:rsidR="001059A2" w:rsidRDefault="001059A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59A2" w:rsidRDefault="001059A2">
    <w:pPr>
      <w:pStyle w:val="a3"/>
      <w:jc w:val="center"/>
    </w:pPr>
  </w:p>
  <w:p w:rsidR="001059A2" w:rsidRDefault="001059A2" w:rsidP="00331FCC">
    <w:pPr>
      <w:pStyle w:val="a3"/>
      <w:tabs>
        <w:tab w:val="clear" w:pos="9355"/>
        <w:tab w:val="left" w:pos="4956"/>
        <w:tab w:val="left" w:pos="5664"/>
        <w:tab w:val="left" w:pos="6372"/>
      </w:tabs>
    </w:pP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443FD6"/>
    <w:multiLevelType w:val="hybridMultilevel"/>
    <w:tmpl w:val="7BE48098"/>
    <w:lvl w:ilvl="0" w:tplc="F05C8B5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D64F0"/>
    <w:multiLevelType w:val="hybridMultilevel"/>
    <w:tmpl w:val="4D6826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CF300D9"/>
    <w:multiLevelType w:val="multilevel"/>
    <w:tmpl w:val="1862D33E"/>
    <w:lvl w:ilvl="0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59" w:hanging="75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59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6F3F1542"/>
    <w:multiLevelType w:val="multilevel"/>
    <w:tmpl w:val="54B65CD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77D2157B"/>
    <w:multiLevelType w:val="multilevel"/>
    <w:tmpl w:val="76C4D610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29" w:hanging="720"/>
      </w:pPr>
      <w:rPr>
        <w:rFonts w:ascii="Times New Roman" w:hAnsi="Times New Roman"/>
        <w:color w:val="auto"/>
        <w:sz w:val="28"/>
      </w:rPr>
    </w:lvl>
    <w:lvl w:ilvl="2">
      <w:start w:val="1"/>
      <w:numFmt w:val="decimal"/>
      <w:lvlText w:val="%1.%2.%3."/>
      <w:lvlJc w:val="left"/>
      <w:pPr>
        <w:ind w:left="1778" w:hanging="720"/>
      </w:pPr>
    </w:lvl>
    <w:lvl w:ilvl="3">
      <w:start w:val="1"/>
      <w:numFmt w:val="decimal"/>
      <w:lvlText w:val="%1.%2.%3.%4."/>
      <w:lvlJc w:val="left"/>
      <w:pPr>
        <w:ind w:left="2487" w:hanging="1080"/>
      </w:pPr>
    </w:lvl>
    <w:lvl w:ilvl="4">
      <w:start w:val="1"/>
      <w:numFmt w:val="decimal"/>
      <w:lvlText w:val="%1.%2.%3.%4.%5."/>
      <w:lvlJc w:val="left"/>
      <w:pPr>
        <w:ind w:left="2836" w:hanging="1080"/>
      </w:pPr>
    </w:lvl>
    <w:lvl w:ilvl="5">
      <w:start w:val="1"/>
      <w:numFmt w:val="decimal"/>
      <w:lvlText w:val="%1.%2.%3.%4.%5.%6."/>
      <w:lvlJc w:val="left"/>
      <w:pPr>
        <w:ind w:left="3545" w:hanging="1440"/>
      </w:pPr>
    </w:lvl>
    <w:lvl w:ilvl="6">
      <w:start w:val="1"/>
      <w:numFmt w:val="decimal"/>
      <w:lvlText w:val="%1.%2.%3.%4.%5.%6.%7."/>
      <w:lvlJc w:val="left"/>
      <w:pPr>
        <w:ind w:left="4254" w:hanging="1800"/>
      </w:pPr>
    </w:lvl>
    <w:lvl w:ilvl="7">
      <w:start w:val="1"/>
      <w:numFmt w:val="decimal"/>
      <w:lvlText w:val="%1.%2.%3.%4.%5.%6.%7.%8."/>
      <w:lvlJc w:val="left"/>
      <w:pPr>
        <w:ind w:left="4603" w:hanging="1800"/>
      </w:pPr>
    </w:lvl>
    <w:lvl w:ilvl="8">
      <w:start w:val="1"/>
      <w:numFmt w:val="decimal"/>
      <w:lvlText w:val="%1.%2.%3.%4.%5.%6.%7.%8.%9."/>
      <w:lvlJc w:val="left"/>
      <w:pPr>
        <w:ind w:left="5312" w:hanging="216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ECE"/>
    <w:rsid w:val="00001062"/>
    <w:rsid w:val="00004691"/>
    <w:rsid w:val="000145F3"/>
    <w:rsid w:val="0001585F"/>
    <w:rsid w:val="0001649B"/>
    <w:rsid w:val="00020ED6"/>
    <w:rsid w:val="00026ECF"/>
    <w:rsid w:val="000305AB"/>
    <w:rsid w:val="0003102D"/>
    <w:rsid w:val="00034952"/>
    <w:rsid w:val="000356E7"/>
    <w:rsid w:val="00036BB9"/>
    <w:rsid w:val="00037576"/>
    <w:rsid w:val="000423B1"/>
    <w:rsid w:val="00044DD1"/>
    <w:rsid w:val="00051FC4"/>
    <w:rsid w:val="00052AF9"/>
    <w:rsid w:val="000618CC"/>
    <w:rsid w:val="00062686"/>
    <w:rsid w:val="0006280C"/>
    <w:rsid w:val="00062EE3"/>
    <w:rsid w:val="000649E9"/>
    <w:rsid w:val="00072B42"/>
    <w:rsid w:val="00073F3E"/>
    <w:rsid w:val="00074A20"/>
    <w:rsid w:val="00080750"/>
    <w:rsid w:val="00084DFE"/>
    <w:rsid w:val="0008546F"/>
    <w:rsid w:val="00086725"/>
    <w:rsid w:val="000874F1"/>
    <w:rsid w:val="00087A2D"/>
    <w:rsid w:val="00087A34"/>
    <w:rsid w:val="00094AE2"/>
    <w:rsid w:val="00094C72"/>
    <w:rsid w:val="00095B4C"/>
    <w:rsid w:val="000A0B40"/>
    <w:rsid w:val="000A23E0"/>
    <w:rsid w:val="000A3F5E"/>
    <w:rsid w:val="000A630E"/>
    <w:rsid w:val="000B26C0"/>
    <w:rsid w:val="000B50D2"/>
    <w:rsid w:val="000C439A"/>
    <w:rsid w:val="000C5136"/>
    <w:rsid w:val="000C7621"/>
    <w:rsid w:val="000C7892"/>
    <w:rsid w:val="000D593C"/>
    <w:rsid w:val="000D6C52"/>
    <w:rsid w:val="000E0D87"/>
    <w:rsid w:val="000E3BD9"/>
    <w:rsid w:val="000E5DE6"/>
    <w:rsid w:val="000F424C"/>
    <w:rsid w:val="000F4958"/>
    <w:rsid w:val="000F4CBA"/>
    <w:rsid w:val="000F4FA3"/>
    <w:rsid w:val="000F7028"/>
    <w:rsid w:val="000F77D3"/>
    <w:rsid w:val="00100C3B"/>
    <w:rsid w:val="0010235D"/>
    <w:rsid w:val="00104DE2"/>
    <w:rsid w:val="001059A2"/>
    <w:rsid w:val="001103CD"/>
    <w:rsid w:val="0011159A"/>
    <w:rsid w:val="00111C4A"/>
    <w:rsid w:val="00113919"/>
    <w:rsid w:val="001218BC"/>
    <w:rsid w:val="00122064"/>
    <w:rsid w:val="001221A1"/>
    <w:rsid w:val="00123532"/>
    <w:rsid w:val="001319F0"/>
    <w:rsid w:val="0014534F"/>
    <w:rsid w:val="00145602"/>
    <w:rsid w:val="00145B37"/>
    <w:rsid w:val="001561F1"/>
    <w:rsid w:val="001562E0"/>
    <w:rsid w:val="001618CD"/>
    <w:rsid w:val="00162ADD"/>
    <w:rsid w:val="00164101"/>
    <w:rsid w:val="00166633"/>
    <w:rsid w:val="00166EDC"/>
    <w:rsid w:val="00167619"/>
    <w:rsid w:val="00167E77"/>
    <w:rsid w:val="00170E26"/>
    <w:rsid w:val="00173E56"/>
    <w:rsid w:val="00181007"/>
    <w:rsid w:val="0018295C"/>
    <w:rsid w:val="00182F6A"/>
    <w:rsid w:val="0018760B"/>
    <w:rsid w:val="00191B1D"/>
    <w:rsid w:val="001933A9"/>
    <w:rsid w:val="00196637"/>
    <w:rsid w:val="001A349E"/>
    <w:rsid w:val="001A45F0"/>
    <w:rsid w:val="001A46AF"/>
    <w:rsid w:val="001A54D8"/>
    <w:rsid w:val="001B0391"/>
    <w:rsid w:val="001B09B7"/>
    <w:rsid w:val="001B3222"/>
    <w:rsid w:val="001B3569"/>
    <w:rsid w:val="001C1471"/>
    <w:rsid w:val="001C23AC"/>
    <w:rsid w:val="001C2E65"/>
    <w:rsid w:val="001C3B51"/>
    <w:rsid w:val="001C3D4E"/>
    <w:rsid w:val="001C4190"/>
    <w:rsid w:val="001C53CB"/>
    <w:rsid w:val="001C7554"/>
    <w:rsid w:val="001D03DB"/>
    <w:rsid w:val="001D052E"/>
    <w:rsid w:val="001D2E8E"/>
    <w:rsid w:val="001D5121"/>
    <w:rsid w:val="001D7BC3"/>
    <w:rsid w:val="001E21FB"/>
    <w:rsid w:val="001F0908"/>
    <w:rsid w:val="001F10E6"/>
    <w:rsid w:val="001F6EFA"/>
    <w:rsid w:val="00203EAF"/>
    <w:rsid w:val="00204982"/>
    <w:rsid w:val="00204CD3"/>
    <w:rsid w:val="0021211E"/>
    <w:rsid w:val="002141BF"/>
    <w:rsid w:val="00215231"/>
    <w:rsid w:val="0021621E"/>
    <w:rsid w:val="00220678"/>
    <w:rsid w:val="00221A92"/>
    <w:rsid w:val="002244BC"/>
    <w:rsid w:val="002268F3"/>
    <w:rsid w:val="00230384"/>
    <w:rsid w:val="0023134E"/>
    <w:rsid w:val="0023250A"/>
    <w:rsid w:val="00232991"/>
    <w:rsid w:val="00232B20"/>
    <w:rsid w:val="0023433C"/>
    <w:rsid w:val="002377F4"/>
    <w:rsid w:val="00240B49"/>
    <w:rsid w:val="00241830"/>
    <w:rsid w:val="00242735"/>
    <w:rsid w:val="0024362E"/>
    <w:rsid w:val="00245C61"/>
    <w:rsid w:val="00245DFE"/>
    <w:rsid w:val="002477E6"/>
    <w:rsid w:val="00250DA5"/>
    <w:rsid w:val="002512F6"/>
    <w:rsid w:val="00253026"/>
    <w:rsid w:val="00253317"/>
    <w:rsid w:val="00253600"/>
    <w:rsid w:val="00254180"/>
    <w:rsid w:val="00255BBE"/>
    <w:rsid w:val="002567DC"/>
    <w:rsid w:val="0026207F"/>
    <w:rsid w:val="0026384A"/>
    <w:rsid w:val="0026640C"/>
    <w:rsid w:val="00266A82"/>
    <w:rsid w:val="00267B8B"/>
    <w:rsid w:val="002724D9"/>
    <w:rsid w:val="00272C31"/>
    <w:rsid w:val="0027309D"/>
    <w:rsid w:val="00275E04"/>
    <w:rsid w:val="00276000"/>
    <w:rsid w:val="00281585"/>
    <w:rsid w:val="00282984"/>
    <w:rsid w:val="00283E6B"/>
    <w:rsid w:val="002847AD"/>
    <w:rsid w:val="00284ACD"/>
    <w:rsid w:val="002856D9"/>
    <w:rsid w:val="00287709"/>
    <w:rsid w:val="002924A6"/>
    <w:rsid w:val="002A39D8"/>
    <w:rsid w:val="002B1A3C"/>
    <w:rsid w:val="002B4E39"/>
    <w:rsid w:val="002B51FD"/>
    <w:rsid w:val="002C11B4"/>
    <w:rsid w:val="002C1856"/>
    <w:rsid w:val="002C487B"/>
    <w:rsid w:val="002C624D"/>
    <w:rsid w:val="002C685A"/>
    <w:rsid w:val="002D1012"/>
    <w:rsid w:val="002D2AAF"/>
    <w:rsid w:val="002D2F84"/>
    <w:rsid w:val="002D3438"/>
    <w:rsid w:val="002D4036"/>
    <w:rsid w:val="002D49BA"/>
    <w:rsid w:val="002D4D26"/>
    <w:rsid w:val="002D4FFA"/>
    <w:rsid w:val="002D6B7D"/>
    <w:rsid w:val="002D7924"/>
    <w:rsid w:val="002D79D8"/>
    <w:rsid w:val="002E335D"/>
    <w:rsid w:val="002E79AE"/>
    <w:rsid w:val="002E7C53"/>
    <w:rsid w:val="002F736C"/>
    <w:rsid w:val="00301C7B"/>
    <w:rsid w:val="003036B5"/>
    <w:rsid w:val="0030380C"/>
    <w:rsid w:val="003059D1"/>
    <w:rsid w:val="00306E5B"/>
    <w:rsid w:val="0031010B"/>
    <w:rsid w:val="00313BD5"/>
    <w:rsid w:val="0032124C"/>
    <w:rsid w:val="003240B6"/>
    <w:rsid w:val="00324545"/>
    <w:rsid w:val="003263AA"/>
    <w:rsid w:val="003264C6"/>
    <w:rsid w:val="00331FCC"/>
    <w:rsid w:val="00334420"/>
    <w:rsid w:val="00341A04"/>
    <w:rsid w:val="003428DE"/>
    <w:rsid w:val="003465E6"/>
    <w:rsid w:val="00351038"/>
    <w:rsid w:val="00352207"/>
    <w:rsid w:val="003563D4"/>
    <w:rsid w:val="00360D81"/>
    <w:rsid w:val="00364B00"/>
    <w:rsid w:val="00364D3B"/>
    <w:rsid w:val="003667A3"/>
    <w:rsid w:val="00367941"/>
    <w:rsid w:val="00370278"/>
    <w:rsid w:val="00370C0B"/>
    <w:rsid w:val="00381B6A"/>
    <w:rsid w:val="00381EA8"/>
    <w:rsid w:val="00383883"/>
    <w:rsid w:val="00384CD3"/>
    <w:rsid w:val="003857AC"/>
    <w:rsid w:val="00385E7C"/>
    <w:rsid w:val="0038760B"/>
    <w:rsid w:val="00387CC4"/>
    <w:rsid w:val="003901C1"/>
    <w:rsid w:val="003907C0"/>
    <w:rsid w:val="00391E6B"/>
    <w:rsid w:val="0039271F"/>
    <w:rsid w:val="00394E10"/>
    <w:rsid w:val="003A02D4"/>
    <w:rsid w:val="003A0F6A"/>
    <w:rsid w:val="003A2010"/>
    <w:rsid w:val="003A27A8"/>
    <w:rsid w:val="003A3F26"/>
    <w:rsid w:val="003A647D"/>
    <w:rsid w:val="003A7D6E"/>
    <w:rsid w:val="003B04C9"/>
    <w:rsid w:val="003B0B5A"/>
    <w:rsid w:val="003B1772"/>
    <w:rsid w:val="003B25BF"/>
    <w:rsid w:val="003B33C8"/>
    <w:rsid w:val="003B5BA5"/>
    <w:rsid w:val="003C18BC"/>
    <w:rsid w:val="003C1C3A"/>
    <w:rsid w:val="003C6B40"/>
    <w:rsid w:val="003C6BAD"/>
    <w:rsid w:val="003D2071"/>
    <w:rsid w:val="003D23EE"/>
    <w:rsid w:val="003E1AB6"/>
    <w:rsid w:val="003E2248"/>
    <w:rsid w:val="003E25DF"/>
    <w:rsid w:val="003E4EA8"/>
    <w:rsid w:val="003E682F"/>
    <w:rsid w:val="003E786F"/>
    <w:rsid w:val="003F1AC8"/>
    <w:rsid w:val="003F3F2D"/>
    <w:rsid w:val="003F4ADB"/>
    <w:rsid w:val="003F4AF4"/>
    <w:rsid w:val="003F4D2C"/>
    <w:rsid w:val="003F5667"/>
    <w:rsid w:val="003F573C"/>
    <w:rsid w:val="003F5FA3"/>
    <w:rsid w:val="003F6791"/>
    <w:rsid w:val="00407636"/>
    <w:rsid w:val="00407B88"/>
    <w:rsid w:val="0041140D"/>
    <w:rsid w:val="004151E0"/>
    <w:rsid w:val="004168B3"/>
    <w:rsid w:val="00424C79"/>
    <w:rsid w:val="004257FC"/>
    <w:rsid w:val="00426273"/>
    <w:rsid w:val="004274F0"/>
    <w:rsid w:val="00431C06"/>
    <w:rsid w:val="00432228"/>
    <w:rsid w:val="00435CEF"/>
    <w:rsid w:val="004407A3"/>
    <w:rsid w:val="00442A97"/>
    <w:rsid w:val="00445D51"/>
    <w:rsid w:val="0044619E"/>
    <w:rsid w:val="00446A74"/>
    <w:rsid w:val="0045276A"/>
    <w:rsid w:val="00454EB6"/>
    <w:rsid w:val="00455F76"/>
    <w:rsid w:val="004603EB"/>
    <w:rsid w:val="00460A31"/>
    <w:rsid w:val="004639F8"/>
    <w:rsid w:val="004654A9"/>
    <w:rsid w:val="004663D9"/>
    <w:rsid w:val="0046642E"/>
    <w:rsid w:val="0046665D"/>
    <w:rsid w:val="00466CE8"/>
    <w:rsid w:val="004713B1"/>
    <w:rsid w:val="004725B1"/>
    <w:rsid w:val="0047389D"/>
    <w:rsid w:val="00475934"/>
    <w:rsid w:val="00476101"/>
    <w:rsid w:val="004819F2"/>
    <w:rsid w:val="004827B8"/>
    <w:rsid w:val="00485FAE"/>
    <w:rsid w:val="00486954"/>
    <w:rsid w:val="00496854"/>
    <w:rsid w:val="004A1757"/>
    <w:rsid w:val="004A31E5"/>
    <w:rsid w:val="004A3978"/>
    <w:rsid w:val="004A3E55"/>
    <w:rsid w:val="004A4D44"/>
    <w:rsid w:val="004B0569"/>
    <w:rsid w:val="004B1DD4"/>
    <w:rsid w:val="004B2A54"/>
    <w:rsid w:val="004B33EF"/>
    <w:rsid w:val="004B556B"/>
    <w:rsid w:val="004B6596"/>
    <w:rsid w:val="004B6793"/>
    <w:rsid w:val="004B761B"/>
    <w:rsid w:val="004C043F"/>
    <w:rsid w:val="004C095F"/>
    <w:rsid w:val="004C1360"/>
    <w:rsid w:val="004C1CF9"/>
    <w:rsid w:val="004C25ED"/>
    <w:rsid w:val="004C423F"/>
    <w:rsid w:val="004D2402"/>
    <w:rsid w:val="004D3B75"/>
    <w:rsid w:val="004D5986"/>
    <w:rsid w:val="004D6BB3"/>
    <w:rsid w:val="004E0EE1"/>
    <w:rsid w:val="004E0F80"/>
    <w:rsid w:val="004E17ED"/>
    <w:rsid w:val="004E22B5"/>
    <w:rsid w:val="004E5378"/>
    <w:rsid w:val="004E5384"/>
    <w:rsid w:val="004E7D21"/>
    <w:rsid w:val="004F4412"/>
    <w:rsid w:val="004F5FD8"/>
    <w:rsid w:val="005014BF"/>
    <w:rsid w:val="00502649"/>
    <w:rsid w:val="00503B5B"/>
    <w:rsid w:val="00504FAC"/>
    <w:rsid w:val="0051081A"/>
    <w:rsid w:val="00510A8B"/>
    <w:rsid w:val="00510F34"/>
    <w:rsid w:val="00513153"/>
    <w:rsid w:val="005144C4"/>
    <w:rsid w:val="00515D46"/>
    <w:rsid w:val="00516F1B"/>
    <w:rsid w:val="00521D8C"/>
    <w:rsid w:val="00523BAA"/>
    <w:rsid w:val="00523F4D"/>
    <w:rsid w:val="005248E2"/>
    <w:rsid w:val="00525BEB"/>
    <w:rsid w:val="005303A3"/>
    <w:rsid w:val="0053076B"/>
    <w:rsid w:val="005315D2"/>
    <w:rsid w:val="00531D4D"/>
    <w:rsid w:val="00533B27"/>
    <w:rsid w:val="00533DCC"/>
    <w:rsid w:val="005366E6"/>
    <w:rsid w:val="00544C5F"/>
    <w:rsid w:val="00545F94"/>
    <w:rsid w:val="00550258"/>
    <w:rsid w:val="005516E2"/>
    <w:rsid w:val="00551A8D"/>
    <w:rsid w:val="00553885"/>
    <w:rsid w:val="00554375"/>
    <w:rsid w:val="00554E5C"/>
    <w:rsid w:val="00557E2E"/>
    <w:rsid w:val="00563671"/>
    <w:rsid w:val="00564ACF"/>
    <w:rsid w:val="005666D2"/>
    <w:rsid w:val="00570190"/>
    <w:rsid w:val="00571B5C"/>
    <w:rsid w:val="00571DE3"/>
    <w:rsid w:val="00575FD3"/>
    <w:rsid w:val="00577677"/>
    <w:rsid w:val="00577A60"/>
    <w:rsid w:val="00580B96"/>
    <w:rsid w:val="00591E64"/>
    <w:rsid w:val="00592884"/>
    <w:rsid w:val="00594E21"/>
    <w:rsid w:val="00596EC2"/>
    <w:rsid w:val="005A10B7"/>
    <w:rsid w:val="005A22B9"/>
    <w:rsid w:val="005A45C9"/>
    <w:rsid w:val="005A6AD1"/>
    <w:rsid w:val="005A6C8C"/>
    <w:rsid w:val="005A7848"/>
    <w:rsid w:val="005B1A55"/>
    <w:rsid w:val="005B1F96"/>
    <w:rsid w:val="005B56C7"/>
    <w:rsid w:val="005B63A3"/>
    <w:rsid w:val="005B756C"/>
    <w:rsid w:val="005C13CB"/>
    <w:rsid w:val="005C40CC"/>
    <w:rsid w:val="005C47F5"/>
    <w:rsid w:val="005C7BB1"/>
    <w:rsid w:val="005D0775"/>
    <w:rsid w:val="005D75D8"/>
    <w:rsid w:val="005F0854"/>
    <w:rsid w:val="005F0905"/>
    <w:rsid w:val="005F091E"/>
    <w:rsid w:val="005F23D4"/>
    <w:rsid w:val="005F6D2D"/>
    <w:rsid w:val="005F7414"/>
    <w:rsid w:val="00600949"/>
    <w:rsid w:val="00615062"/>
    <w:rsid w:val="00615323"/>
    <w:rsid w:val="006200EF"/>
    <w:rsid w:val="00620946"/>
    <w:rsid w:val="00627B72"/>
    <w:rsid w:val="0063239B"/>
    <w:rsid w:val="00635E23"/>
    <w:rsid w:val="00636BB2"/>
    <w:rsid w:val="00637DA1"/>
    <w:rsid w:val="006423C2"/>
    <w:rsid w:val="0064358D"/>
    <w:rsid w:val="00643C5C"/>
    <w:rsid w:val="00645F52"/>
    <w:rsid w:val="00647800"/>
    <w:rsid w:val="00651840"/>
    <w:rsid w:val="0065438E"/>
    <w:rsid w:val="006561B9"/>
    <w:rsid w:val="00656218"/>
    <w:rsid w:val="0065734B"/>
    <w:rsid w:val="00660355"/>
    <w:rsid w:val="00661337"/>
    <w:rsid w:val="00661FFB"/>
    <w:rsid w:val="0066271C"/>
    <w:rsid w:val="00663673"/>
    <w:rsid w:val="00664E71"/>
    <w:rsid w:val="0067695B"/>
    <w:rsid w:val="00677280"/>
    <w:rsid w:val="00677CCB"/>
    <w:rsid w:val="0068044D"/>
    <w:rsid w:val="00681371"/>
    <w:rsid w:val="006816EA"/>
    <w:rsid w:val="00681757"/>
    <w:rsid w:val="00686863"/>
    <w:rsid w:val="00691C20"/>
    <w:rsid w:val="00693767"/>
    <w:rsid w:val="00693C2B"/>
    <w:rsid w:val="006942F8"/>
    <w:rsid w:val="006947B8"/>
    <w:rsid w:val="00696689"/>
    <w:rsid w:val="006A03AA"/>
    <w:rsid w:val="006A186A"/>
    <w:rsid w:val="006A31AB"/>
    <w:rsid w:val="006A331E"/>
    <w:rsid w:val="006A4F31"/>
    <w:rsid w:val="006A6CB0"/>
    <w:rsid w:val="006B59AF"/>
    <w:rsid w:val="006B6890"/>
    <w:rsid w:val="006B7359"/>
    <w:rsid w:val="006C22CA"/>
    <w:rsid w:val="006C305A"/>
    <w:rsid w:val="006C3FF3"/>
    <w:rsid w:val="006C40B9"/>
    <w:rsid w:val="006D0CB7"/>
    <w:rsid w:val="006D1BCA"/>
    <w:rsid w:val="006D5E15"/>
    <w:rsid w:val="006D78B5"/>
    <w:rsid w:val="006E09EB"/>
    <w:rsid w:val="006E181B"/>
    <w:rsid w:val="006E1841"/>
    <w:rsid w:val="006E1B39"/>
    <w:rsid w:val="006E1C8D"/>
    <w:rsid w:val="006E2E68"/>
    <w:rsid w:val="006E333D"/>
    <w:rsid w:val="006E39A0"/>
    <w:rsid w:val="006E3DAC"/>
    <w:rsid w:val="006E4F47"/>
    <w:rsid w:val="006F0114"/>
    <w:rsid w:val="006F3CED"/>
    <w:rsid w:val="007020AC"/>
    <w:rsid w:val="0070400F"/>
    <w:rsid w:val="0070451E"/>
    <w:rsid w:val="00705234"/>
    <w:rsid w:val="00712E44"/>
    <w:rsid w:val="00715393"/>
    <w:rsid w:val="007210E8"/>
    <w:rsid w:val="00721E82"/>
    <w:rsid w:val="00724081"/>
    <w:rsid w:val="00724B15"/>
    <w:rsid w:val="0072539A"/>
    <w:rsid w:val="00725547"/>
    <w:rsid w:val="00726A0E"/>
    <w:rsid w:val="00727714"/>
    <w:rsid w:val="007277AF"/>
    <w:rsid w:val="00735122"/>
    <w:rsid w:val="00735BE3"/>
    <w:rsid w:val="007363F9"/>
    <w:rsid w:val="0073764C"/>
    <w:rsid w:val="0074268E"/>
    <w:rsid w:val="007442E8"/>
    <w:rsid w:val="0075019F"/>
    <w:rsid w:val="00754053"/>
    <w:rsid w:val="0075669A"/>
    <w:rsid w:val="007569D8"/>
    <w:rsid w:val="00757237"/>
    <w:rsid w:val="007610CF"/>
    <w:rsid w:val="00763CC3"/>
    <w:rsid w:val="00763F1F"/>
    <w:rsid w:val="00765712"/>
    <w:rsid w:val="00770CD3"/>
    <w:rsid w:val="00771449"/>
    <w:rsid w:val="007767E7"/>
    <w:rsid w:val="007800D5"/>
    <w:rsid w:val="00781CA5"/>
    <w:rsid w:val="00784704"/>
    <w:rsid w:val="00784AD2"/>
    <w:rsid w:val="00786760"/>
    <w:rsid w:val="007869D9"/>
    <w:rsid w:val="00787965"/>
    <w:rsid w:val="0079016A"/>
    <w:rsid w:val="007907B5"/>
    <w:rsid w:val="0079293F"/>
    <w:rsid w:val="00793927"/>
    <w:rsid w:val="00797EF1"/>
    <w:rsid w:val="007A5F84"/>
    <w:rsid w:val="007A764C"/>
    <w:rsid w:val="007B0297"/>
    <w:rsid w:val="007B1FD6"/>
    <w:rsid w:val="007B303C"/>
    <w:rsid w:val="007B58A3"/>
    <w:rsid w:val="007B6843"/>
    <w:rsid w:val="007B77DB"/>
    <w:rsid w:val="007C076F"/>
    <w:rsid w:val="007C1F82"/>
    <w:rsid w:val="007C39F4"/>
    <w:rsid w:val="007C650F"/>
    <w:rsid w:val="007C665C"/>
    <w:rsid w:val="007C693D"/>
    <w:rsid w:val="007C79E0"/>
    <w:rsid w:val="007C7E40"/>
    <w:rsid w:val="007D0EB0"/>
    <w:rsid w:val="007D1958"/>
    <w:rsid w:val="007E3D83"/>
    <w:rsid w:val="007E4C29"/>
    <w:rsid w:val="007E5DCB"/>
    <w:rsid w:val="007E7577"/>
    <w:rsid w:val="007E76A3"/>
    <w:rsid w:val="007F1261"/>
    <w:rsid w:val="007F416D"/>
    <w:rsid w:val="007F49F2"/>
    <w:rsid w:val="007F4D77"/>
    <w:rsid w:val="00800E38"/>
    <w:rsid w:val="00800EBD"/>
    <w:rsid w:val="00801D3F"/>
    <w:rsid w:val="00802261"/>
    <w:rsid w:val="00803163"/>
    <w:rsid w:val="008047D3"/>
    <w:rsid w:val="00807FC6"/>
    <w:rsid w:val="00810B0A"/>
    <w:rsid w:val="00812C1B"/>
    <w:rsid w:val="00814FFB"/>
    <w:rsid w:val="00815D85"/>
    <w:rsid w:val="00823CA1"/>
    <w:rsid w:val="00824D7C"/>
    <w:rsid w:val="00824EBE"/>
    <w:rsid w:val="00827E0F"/>
    <w:rsid w:val="00833226"/>
    <w:rsid w:val="00834CE2"/>
    <w:rsid w:val="0083789B"/>
    <w:rsid w:val="0084042D"/>
    <w:rsid w:val="00845E31"/>
    <w:rsid w:val="00847F1D"/>
    <w:rsid w:val="008530E7"/>
    <w:rsid w:val="00853DC5"/>
    <w:rsid w:val="00853E5B"/>
    <w:rsid w:val="008549FB"/>
    <w:rsid w:val="008552EB"/>
    <w:rsid w:val="00855554"/>
    <w:rsid w:val="008559D6"/>
    <w:rsid w:val="00855EB7"/>
    <w:rsid w:val="008612A9"/>
    <w:rsid w:val="00862175"/>
    <w:rsid w:val="00864B61"/>
    <w:rsid w:val="008659C7"/>
    <w:rsid w:val="00870343"/>
    <w:rsid w:val="00877469"/>
    <w:rsid w:val="008815D5"/>
    <w:rsid w:val="00882741"/>
    <w:rsid w:val="00883ED3"/>
    <w:rsid w:val="008851A7"/>
    <w:rsid w:val="00885D96"/>
    <w:rsid w:val="00895854"/>
    <w:rsid w:val="008A5B62"/>
    <w:rsid w:val="008A7385"/>
    <w:rsid w:val="008A7433"/>
    <w:rsid w:val="008B33F7"/>
    <w:rsid w:val="008C1C03"/>
    <w:rsid w:val="008C23AE"/>
    <w:rsid w:val="008C3435"/>
    <w:rsid w:val="008C465C"/>
    <w:rsid w:val="008C50CA"/>
    <w:rsid w:val="008D0210"/>
    <w:rsid w:val="008D0ADF"/>
    <w:rsid w:val="008D0D15"/>
    <w:rsid w:val="008D3922"/>
    <w:rsid w:val="008D6FD6"/>
    <w:rsid w:val="008E1FEE"/>
    <w:rsid w:val="008E2587"/>
    <w:rsid w:val="008E3C3D"/>
    <w:rsid w:val="008E55BF"/>
    <w:rsid w:val="008E6C23"/>
    <w:rsid w:val="008E7160"/>
    <w:rsid w:val="008F3815"/>
    <w:rsid w:val="00900210"/>
    <w:rsid w:val="00900642"/>
    <w:rsid w:val="009048B7"/>
    <w:rsid w:val="009057B9"/>
    <w:rsid w:val="00906087"/>
    <w:rsid w:val="009069A0"/>
    <w:rsid w:val="00907E9B"/>
    <w:rsid w:val="009123DC"/>
    <w:rsid w:val="00912495"/>
    <w:rsid w:val="00914A54"/>
    <w:rsid w:val="009172FC"/>
    <w:rsid w:val="009172FF"/>
    <w:rsid w:val="00917CB9"/>
    <w:rsid w:val="00926BDB"/>
    <w:rsid w:val="00927F9C"/>
    <w:rsid w:val="0093096E"/>
    <w:rsid w:val="00936EEA"/>
    <w:rsid w:val="0094168A"/>
    <w:rsid w:val="00943EBC"/>
    <w:rsid w:val="0094415C"/>
    <w:rsid w:val="00947999"/>
    <w:rsid w:val="00950375"/>
    <w:rsid w:val="00950767"/>
    <w:rsid w:val="0095208E"/>
    <w:rsid w:val="00952BB3"/>
    <w:rsid w:val="009541B9"/>
    <w:rsid w:val="009552E1"/>
    <w:rsid w:val="00961F2D"/>
    <w:rsid w:val="009644B8"/>
    <w:rsid w:val="00965738"/>
    <w:rsid w:val="009705F4"/>
    <w:rsid w:val="00970AB9"/>
    <w:rsid w:val="00971C0D"/>
    <w:rsid w:val="00972E88"/>
    <w:rsid w:val="0097379B"/>
    <w:rsid w:val="0097519A"/>
    <w:rsid w:val="009756C4"/>
    <w:rsid w:val="00975C31"/>
    <w:rsid w:val="00980FF0"/>
    <w:rsid w:val="00982C5C"/>
    <w:rsid w:val="00983771"/>
    <w:rsid w:val="00984313"/>
    <w:rsid w:val="00985790"/>
    <w:rsid w:val="00992E4C"/>
    <w:rsid w:val="009940B9"/>
    <w:rsid w:val="0099568C"/>
    <w:rsid w:val="009A1DDB"/>
    <w:rsid w:val="009A24B5"/>
    <w:rsid w:val="009A3446"/>
    <w:rsid w:val="009A4A12"/>
    <w:rsid w:val="009B1100"/>
    <w:rsid w:val="009B398D"/>
    <w:rsid w:val="009B4450"/>
    <w:rsid w:val="009B5F15"/>
    <w:rsid w:val="009B7E63"/>
    <w:rsid w:val="009C19C7"/>
    <w:rsid w:val="009C1E35"/>
    <w:rsid w:val="009C3F5D"/>
    <w:rsid w:val="009C5A2E"/>
    <w:rsid w:val="009C7563"/>
    <w:rsid w:val="009C7630"/>
    <w:rsid w:val="009D198B"/>
    <w:rsid w:val="009D5EB7"/>
    <w:rsid w:val="009D6294"/>
    <w:rsid w:val="009E036C"/>
    <w:rsid w:val="009E1C14"/>
    <w:rsid w:val="009F0619"/>
    <w:rsid w:val="009F239C"/>
    <w:rsid w:val="009F54A6"/>
    <w:rsid w:val="00A0285A"/>
    <w:rsid w:val="00A049BA"/>
    <w:rsid w:val="00A04F82"/>
    <w:rsid w:val="00A05717"/>
    <w:rsid w:val="00A057EB"/>
    <w:rsid w:val="00A07099"/>
    <w:rsid w:val="00A10CB6"/>
    <w:rsid w:val="00A11A72"/>
    <w:rsid w:val="00A15A97"/>
    <w:rsid w:val="00A15CBC"/>
    <w:rsid w:val="00A16598"/>
    <w:rsid w:val="00A17D38"/>
    <w:rsid w:val="00A242B7"/>
    <w:rsid w:val="00A3150E"/>
    <w:rsid w:val="00A3280F"/>
    <w:rsid w:val="00A32AD4"/>
    <w:rsid w:val="00A32E6F"/>
    <w:rsid w:val="00A3375F"/>
    <w:rsid w:val="00A347AD"/>
    <w:rsid w:val="00A35C14"/>
    <w:rsid w:val="00A36610"/>
    <w:rsid w:val="00A37645"/>
    <w:rsid w:val="00A40AE5"/>
    <w:rsid w:val="00A41FFD"/>
    <w:rsid w:val="00A422DE"/>
    <w:rsid w:val="00A42936"/>
    <w:rsid w:val="00A445B0"/>
    <w:rsid w:val="00A50037"/>
    <w:rsid w:val="00A52F2A"/>
    <w:rsid w:val="00A54548"/>
    <w:rsid w:val="00A553D3"/>
    <w:rsid w:val="00A55F51"/>
    <w:rsid w:val="00A566FE"/>
    <w:rsid w:val="00A57417"/>
    <w:rsid w:val="00A57546"/>
    <w:rsid w:val="00A6051E"/>
    <w:rsid w:val="00A664AA"/>
    <w:rsid w:val="00A669DF"/>
    <w:rsid w:val="00A671B0"/>
    <w:rsid w:val="00A71843"/>
    <w:rsid w:val="00A724FE"/>
    <w:rsid w:val="00A77D68"/>
    <w:rsid w:val="00A81D58"/>
    <w:rsid w:val="00A827FF"/>
    <w:rsid w:val="00A915C7"/>
    <w:rsid w:val="00A91FB6"/>
    <w:rsid w:val="00A925CE"/>
    <w:rsid w:val="00A96058"/>
    <w:rsid w:val="00AA044A"/>
    <w:rsid w:val="00AA12BD"/>
    <w:rsid w:val="00AA1968"/>
    <w:rsid w:val="00AA19AB"/>
    <w:rsid w:val="00AA45F7"/>
    <w:rsid w:val="00AA46EE"/>
    <w:rsid w:val="00AB0549"/>
    <w:rsid w:val="00AB1812"/>
    <w:rsid w:val="00AB1BEC"/>
    <w:rsid w:val="00AB2BE8"/>
    <w:rsid w:val="00AB3BEB"/>
    <w:rsid w:val="00AB60F1"/>
    <w:rsid w:val="00AB70D6"/>
    <w:rsid w:val="00AC08BF"/>
    <w:rsid w:val="00AC1171"/>
    <w:rsid w:val="00AC6821"/>
    <w:rsid w:val="00AC7702"/>
    <w:rsid w:val="00AD3940"/>
    <w:rsid w:val="00AD4FF6"/>
    <w:rsid w:val="00AD5A0A"/>
    <w:rsid w:val="00AD5ED8"/>
    <w:rsid w:val="00AD6A1D"/>
    <w:rsid w:val="00AE0635"/>
    <w:rsid w:val="00AE1D16"/>
    <w:rsid w:val="00AE52EB"/>
    <w:rsid w:val="00AE535A"/>
    <w:rsid w:val="00AE5723"/>
    <w:rsid w:val="00AE66D4"/>
    <w:rsid w:val="00AF2973"/>
    <w:rsid w:val="00AF7F75"/>
    <w:rsid w:val="00B006F0"/>
    <w:rsid w:val="00B0315C"/>
    <w:rsid w:val="00B03760"/>
    <w:rsid w:val="00B0403C"/>
    <w:rsid w:val="00B05202"/>
    <w:rsid w:val="00B0664D"/>
    <w:rsid w:val="00B111F1"/>
    <w:rsid w:val="00B113A8"/>
    <w:rsid w:val="00B139D9"/>
    <w:rsid w:val="00B16F04"/>
    <w:rsid w:val="00B23A81"/>
    <w:rsid w:val="00B24B8E"/>
    <w:rsid w:val="00B24FE2"/>
    <w:rsid w:val="00B27827"/>
    <w:rsid w:val="00B27E48"/>
    <w:rsid w:val="00B3216B"/>
    <w:rsid w:val="00B34F8A"/>
    <w:rsid w:val="00B359BB"/>
    <w:rsid w:val="00B379AC"/>
    <w:rsid w:val="00B37F9C"/>
    <w:rsid w:val="00B40B35"/>
    <w:rsid w:val="00B40BF0"/>
    <w:rsid w:val="00B434BC"/>
    <w:rsid w:val="00B441C9"/>
    <w:rsid w:val="00B47E38"/>
    <w:rsid w:val="00B51C1B"/>
    <w:rsid w:val="00B52083"/>
    <w:rsid w:val="00B52BCB"/>
    <w:rsid w:val="00B56313"/>
    <w:rsid w:val="00B564B1"/>
    <w:rsid w:val="00B60BAD"/>
    <w:rsid w:val="00B616FE"/>
    <w:rsid w:val="00B62ADC"/>
    <w:rsid w:val="00B63EB7"/>
    <w:rsid w:val="00B6632C"/>
    <w:rsid w:val="00B66700"/>
    <w:rsid w:val="00B66BB0"/>
    <w:rsid w:val="00B67354"/>
    <w:rsid w:val="00B6795E"/>
    <w:rsid w:val="00B714A7"/>
    <w:rsid w:val="00B77AAE"/>
    <w:rsid w:val="00B8066D"/>
    <w:rsid w:val="00B823EA"/>
    <w:rsid w:val="00B8240F"/>
    <w:rsid w:val="00B8334C"/>
    <w:rsid w:val="00B844AF"/>
    <w:rsid w:val="00B8591F"/>
    <w:rsid w:val="00B86F5B"/>
    <w:rsid w:val="00B918B2"/>
    <w:rsid w:val="00B932AB"/>
    <w:rsid w:val="00B9684D"/>
    <w:rsid w:val="00B96BBB"/>
    <w:rsid w:val="00BA0610"/>
    <w:rsid w:val="00BA4CA9"/>
    <w:rsid w:val="00BA79AA"/>
    <w:rsid w:val="00BB0E03"/>
    <w:rsid w:val="00BB33E9"/>
    <w:rsid w:val="00BB624F"/>
    <w:rsid w:val="00BB6B29"/>
    <w:rsid w:val="00BC19B2"/>
    <w:rsid w:val="00BC22E0"/>
    <w:rsid w:val="00BC321A"/>
    <w:rsid w:val="00BC7A6C"/>
    <w:rsid w:val="00BD0A65"/>
    <w:rsid w:val="00BD40B2"/>
    <w:rsid w:val="00BD55DF"/>
    <w:rsid w:val="00BE2E63"/>
    <w:rsid w:val="00BE307A"/>
    <w:rsid w:val="00BE4AD7"/>
    <w:rsid w:val="00BF17EE"/>
    <w:rsid w:val="00BF44A0"/>
    <w:rsid w:val="00BF4B17"/>
    <w:rsid w:val="00BF5456"/>
    <w:rsid w:val="00C00E77"/>
    <w:rsid w:val="00C041B2"/>
    <w:rsid w:val="00C05F89"/>
    <w:rsid w:val="00C071E9"/>
    <w:rsid w:val="00C11C12"/>
    <w:rsid w:val="00C11D53"/>
    <w:rsid w:val="00C13EE2"/>
    <w:rsid w:val="00C160E6"/>
    <w:rsid w:val="00C166C3"/>
    <w:rsid w:val="00C17E22"/>
    <w:rsid w:val="00C20C1C"/>
    <w:rsid w:val="00C224B0"/>
    <w:rsid w:val="00C22BFB"/>
    <w:rsid w:val="00C26817"/>
    <w:rsid w:val="00C26E49"/>
    <w:rsid w:val="00C3004A"/>
    <w:rsid w:val="00C30116"/>
    <w:rsid w:val="00C3288A"/>
    <w:rsid w:val="00C338C0"/>
    <w:rsid w:val="00C3681B"/>
    <w:rsid w:val="00C3699F"/>
    <w:rsid w:val="00C37BF5"/>
    <w:rsid w:val="00C41734"/>
    <w:rsid w:val="00C42E16"/>
    <w:rsid w:val="00C43F20"/>
    <w:rsid w:val="00C454A8"/>
    <w:rsid w:val="00C463C2"/>
    <w:rsid w:val="00C46D64"/>
    <w:rsid w:val="00C50B2B"/>
    <w:rsid w:val="00C51123"/>
    <w:rsid w:val="00C534A6"/>
    <w:rsid w:val="00C55047"/>
    <w:rsid w:val="00C57297"/>
    <w:rsid w:val="00C57C28"/>
    <w:rsid w:val="00C627FE"/>
    <w:rsid w:val="00C7093E"/>
    <w:rsid w:val="00C70CC1"/>
    <w:rsid w:val="00C70E0C"/>
    <w:rsid w:val="00C722EE"/>
    <w:rsid w:val="00C72D2D"/>
    <w:rsid w:val="00C777E7"/>
    <w:rsid w:val="00C80184"/>
    <w:rsid w:val="00C80B8D"/>
    <w:rsid w:val="00C81C42"/>
    <w:rsid w:val="00C859FC"/>
    <w:rsid w:val="00C8610C"/>
    <w:rsid w:val="00C864AF"/>
    <w:rsid w:val="00C91247"/>
    <w:rsid w:val="00C91614"/>
    <w:rsid w:val="00C9163F"/>
    <w:rsid w:val="00C92CFC"/>
    <w:rsid w:val="00C9349F"/>
    <w:rsid w:val="00C93D68"/>
    <w:rsid w:val="00C940D4"/>
    <w:rsid w:val="00C96D2F"/>
    <w:rsid w:val="00C96D98"/>
    <w:rsid w:val="00C977DE"/>
    <w:rsid w:val="00C978C4"/>
    <w:rsid w:val="00C97C90"/>
    <w:rsid w:val="00CA003E"/>
    <w:rsid w:val="00CA1758"/>
    <w:rsid w:val="00CA19A5"/>
    <w:rsid w:val="00CA4054"/>
    <w:rsid w:val="00CA4C10"/>
    <w:rsid w:val="00CA5A5D"/>
    <w:rsid w:val="00CA5EA6"/>
    <w:rsid w:val="00CA60A9"/>
    <w:rsid w:val="00CA6C56"/>
    <w:rsid w:val="00CA6E5C"/>
    <w:rsid w:val="00CB115E"/>
    <w:rsid w:val="00CB3B4B"/>
    <w:rsid w:val="00CB41FD"/>
    <w:rsid w:val="00CB49F6"/>
    <w:rsid w:val="00CB5C24"/>
    <w:rsid w:val="00CB710A"/>
    <w:rsid w:val="00CC3615"/>
    <w:rsid w:val="00CC3F3D"/>
    <w:rsid w:val="00CC43AC"/>
    <w:rsid w:val="00CC5009"/>
    <w:rsid w:val="00CC698B"/>
    <w:rsid w:val="00CC709B"/>
    <w:rsid w:val="00CD0466"/>
    <w:rsid w:val="00CD097C"/>
    <w:rsid w:val="00CD10B1"/>
    <w:rsid w:val="00CD10E1"/>
    <w:rsid w:val="00CD243F"/>
    <w:rsid w:val="00CD3475"/>
    <w:rsid w:val="00CD3823"/>
    <w:rsid w:val="00CD5FA6"/>
    <w:rsid w:val="00CE1AB7"/>
    <w:rsid w:val="00CE2A75"/>
    <w:rsid w:val="00CE52BC"/>
    <w:rsid w:val="00CE53BD"/>
    <w:rsid w:val="00CF2CB3"/>
    <w:rsid w:val="00CF3593"/>
    <w:rsid w:val="00CF3A2C"/>
    <w:rsid w:val="00CF50FC"/>
    <w:rsid w:val="00D02528"/>
    <w:rsid w:val="00D02D93"/>
    <w:rsid w:val="00D062E2"/>
    <w:rsid w:val="00D13664"/>
    <w:rsid w:val="00D14A22"/>
    <w:rsid w:val="00D15600"/>
    <w:rsid w:val="00D165A0"/>
    <w:rsid w:val="00D16BC2"/>
    <w:rsid w:val="00D21F0A"/>
    <w:rsid w:val="00D259E1"/>
    <w:rsid w:val="00D263ED"/>
    <w:rsid w:val="00D26997"/>
    <w:rsid w:val="00D270BA"/>
    <w:rsid w:val="00D30B83"/>
    <w:rsid w:val="00D30CC2"/>
    <w:rsid w:val="00D32897"/>
    <w:rsid w:val="00D33ECE"/>
    <w:rsid w:val="00D34088"/>
    <w:rsid w:val="00D3493D"/>
    <w:rsid w:val="00D35D2E"/>
    <w:rsid w:val="00D35ED0"/>
    <w:rsid w:val="00D3657E"/>
    <w:rsid w:val="00D37A5A"/>
    <w:rsid w:val="00D40F1C"/>
    <w:rsid w:val="00D420D8"/>
    <w:rsid w:val="00D52E1F"/>
    <w:rsid w:val="00D53813"/>
    <w:rsid w:val="00D5580C"/>
    <w:rsid w:val="00D5747B"/>
    <w:rsid w:val="00D622A1"/>
    <w:rsid w:val="00D64284"/>
    <w:rsid w:val="00D65C7B"/>
    <w:rsid w:val="00D65E21"/>
    <w:rsid w:val="00D728D1"/>
    <w:rsid w:val="00D72AE2"/>
    <w:rsid w:val="00D76846"/>
    <w:rsid w:val="00D76A5E"/>
    <w:rsid w:val="00D813D4"/>
    <w:rsid w:val="00D87B97"/>
    <w:rsid w:val="00D91A03"/>
    <w:rsid w:val="00D943F5"/>
    <w:rsid w:val="00D956B3"/>
    <w:rsid w:val="00D96CB9"/>
    <w:rsid w:val="00D9736F"/>
    <w:rsid w:val="00D9767C"/>
    <w:rsid w:val="00DA33A2"/>
    <w:rsid w:val="00DA5B4A"/>
    <w:rsid w:val="00DA633D"/>
    <w:rsid w:val="00DB026D"/>
    <w:rsid w:val="00DB04A9"/>
    <w:rsid w:val="00DB0F92"/>
    <w:rsid w:val="00DB27AC"/>
    <w:rsid w:val="00DB7CD7"/>
    <w:rsid w:val="00DC48E7"/>
    <w:rsid w:val="00DC4D7F"/>
    <w:rsid w:val="00DC4EA0"/>
    <w:rsid w:val="00DC7969"/>
    <w:rsid w:val="00DD19DF"/>
    <w:rsid w:val="00DD4CB5"/>
    <w:rsid w:val="00DD4F80"/>
    <w:rsid w:val="00DE3DAC"/>
    <w:rsid w:val="00DE45FE"/>
    <w:rsid w:val="00DE6526"/>
    <w:rsid w:val="00DF5A95"/>
    <w:rsid w:val="00E02B34"/>
    <w:rsid w:val="00E038D5"/>
    <w:rsid w:val="00E04587"/>
    <w:rsid w:val="00E103D3"/>
    <w:rsid w:val="00E11264"/>
    <w:rsid w:val="00E11C7A"/>
    <w:rsid w:val="00E16893"/>
    <w:rsid w:val="00E16A06"/>
    <w:rsid w:val="00E173C6"/>
    <w:rsid w:val="00E17E1E"/>
    <w:rsid w:val="00E205F7"/>
    <w:rsid w:val="00E227DC"/>
    <w:rsid w:val="00E23168"/>
    <w:rsid w:val="00E249F6"/>
    <w:rsid w:val="00E269BE"/>
    <w:rsid w:val="00E2743B"/>
    <w:rsid w:val="00E30022"/>
    <w:rsid w:val="00E343BB"/>
    <w:rsid w:val="00E418D8"/>
    <w:rsid w:val="00E45DA6"/>
    <w:rsid w:val="00E46376"/>
    <w:rsid w:val="00E50A50"/>
    <w:rsid w:val="00E542AE"/>
    <w:rsid w:val="00E608C3"/>
    <w:rsid w:val="00E62B6F"/>
    <w:rsid w:val="00E62D2A"/>
    <w:rsid w:val="00E6321C"/>
    <w:rsid w:val="00E63AE5"/>
    <w:rsid w:val="00E6429F"/>
    <w:rsid w:val="00E65801"/>
    <w:rsid w:val="00E7315E"/>
    <w:rsid w:val="00E74B00"/>
    <w:rsid w:val="00E74F89"/>
    <w:rsid w:val="00E808B7"/>
    <w:rsid w:val="00E815BE"/>
    <w:rsid w:val="00E84DB2"/>
    <w:rsid w:val="00E8592F"/>
    <w:rsid w:val="00E93257"/>
    <w:rsid w:val="00E944AD"/>
    <w:rsid w:val="00E950D5"/>
    <w:rsid w:val="00EA0606"/>
    <w:rsid w:val="00EA115B"/>
    <w:rsid w:val="00EA3C59"/>
    <w:rsid w:val="00EA4BD7"/>
    <w:rsid w:val="00EA4FC8"/>
    <w:rsid w:val="00EB0716"/>
    <w:rsid w:val="00EB3B01"/>
    <w:rsid w:val="00EB4272"/>
    <w:rsid w:val="00EB5195"/>
    <w:rsid w:val="00EB51DB"/>
    <w:rsid w:val="00EB6BD4"/>
    <w:rsid w:val="00EB6CBE"/>
    <w:rsid w:val="00EC0640"/>
    <w:rsid w:val="00EC20E2"/>
    <w:rsid w:val="00EC2BB0"/>
    <w:rsid w:val="00EC7735"/>
    <w:rsid w:val="00ED09D9"/>
    <w:rsid w:val="00ED0FAA"/>
    <w:rsid w:val="00ED35C1"/>
    <w:rsid w:val="00ED69F6"/>
    <w:rsid w:val="00EE424B"/>
    <w:rsid w:val="00EE4566"/>
    <w:rsid w:val="00EE659A"/>
    <w:rsid w:val="00EE78D9"/>
    <w:rsid w:val="00EF7226"/>
    <w:rsid w:val="00EF72F0"/>
    <w:rsid w:val="00F0105E"/>
    <w:rsid w:val="00F0268D"/>
    <w:rsid w:val="00F113F7"/>
    <w:rsid w:val="00F13C4B"/>
    <w:rsid w:val="00F13D3B"/>
    <w:rsid w:val="00F154F5"/>
    <w:rsid w:val="00F168B2"/>
    <w:rsid w:val="00F17423"/>
    <w:rsid w:val="00F17652"/>
    <w:rsid w:val="00F2382B"/>
    <w:rsid w:val="00F24ED4"/>
    <w:rsid w:val="00F30699"/>
    <w:rsid w:val="00F32982"/>
    <w:rsid w:val="00F34B1D"/>
    <w:rsid w:val="00F372DA"/>
    <w:rsid w:val="00F3733B"/>
    <w:rsid w:val="00F373A0"/>
    <w:rsid w:val="00F43B19"/>
    <w:rsid w:val="00F4493B"/>
    <w:rsid w:val="00F452C9"/>
    <w:rsid w:val="00F47E08"/>
    <w:rsid w:val="00F5545D"/>
    <w:rsid w:val="00F56587"/>
    <w:rsid w:val="00F62758"/>
    <w:rsid w:val="00F639A1"/>
    <w:rsid w:val="00F64B5B"/>
    <w:rsid w:val="00F65E2B"/>
    <w:rsid w:val="00F67410"/>
    <w:rsid w:val="00F704B2"/>
    <w:rsid w:val="00F72A42"/>
    <w:rsid w:val="00F72B18"/>
    <w:rsid w:val="00F72E33"/>
    <w:rsid w:val="00F72EFC"/>
    <w:rsid w:val="00F77299"/>
    <w:rsid w:val="00F816BE"/>
    <w:rsid w:val="00F90740"/>
    <w:rsid w:val="00F91185"/>
    <w:rsid w:val="00F931B2"/>
    <w:rsid w:val="00F962F2"/>
    <w:rsid w:val="00F96AEB"/>
    <w:rsid w:val="00FA5E88"/>
    <w:rsid w:val="00FB0D41"/>
    <w:rsid w:val="00FB2883"/>
    <w:rsid w:val="00FB2E01"/>
    <w:rsid w:val="00FB2F59"/>
    <w:rsid w:val="00FB5872"/>
    <w:rsid w:val="00FB6C08"/>
    <w:rsid w:val="00FB6FDE"/>
    <w:rsid w:val="00FC36B0"/>
    <w:rsid w:val="00FC4227"/>
    <w:rsid w:val="00FD02D4"/>
    <w:rsid w:val="00FD091C"/>
    <w:rsid w:val="00FD1444"/>
    <w:rsid w:val="00FD20C1"/>
    <w:rsid w:val="00FD2C6E"/>
    <w:rsid w:val="00FD43A6"/>
    <w:rsid w:val="00FD4548"/>
    <w:rsid w:val="00FD54F5"/>
    <w:rsid w:val="00FD6D40"/>
    <w:rsid w:val="00FD760F"/>
    <w:rsid w:val="00FE0E1D"/>
    <w:rsid w:val="00FE1010"/>
    <w:rsid w:val="00FE1FE4"/>
    <w:rsid w:val="00FF4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3249"/>
    <o:shapelayout v:ext="edit">
      <o:idmap v:ext="edit" data="1"/>
    </o:shapelayout>
  </w:shapeDefaults>
  <w:decimalSymbol w:val=","/>
  <w:listSeparator w:val=";"/>
  <w15:docId w15:val="{81E0E1BA-104F-4452-BBAC-D7908C0E2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3ECE"/>
    <w:pPr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8815D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D33ECE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00F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3D23EE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D23EE"/>
    <w:rPr>
      <w:sz w:val="20"/>
      <w:szCs w:val="20"/>
    </w:rPr>
  </w:style>
  <w:style w:type="character" w:styleId="a5">
    <w:name w:val="page number"/>
    <w:basedOn w:val="a0"/>
    <w:uiPriority w:val="99"/>
    <w:rsid w:val="00D33ECE"/>
  </w:style>
  <w:style w:type="paragraph" w:styleId="a6">
    <w:name w:val="footer"/>
    <w:basedOn w:val="a"/>
    <w:link w:val="a7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D23EE"/>
    <w:rPr>
      <w:sz w:val="20"/>
      <w:szCs w:val="20"/>
    </w:rPr>
  </w:style>
  <w:style w:type="table" w:styleId="a8">
    <w:name w:val="Table Grid"/>
    <w:basedOn w:val="a1"/>
    <w:uiPriority w:val="59"/>
    <w:rsid w:val="00D622A1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094C7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94C72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C50B2B"/>
    <w:rPr>
      <w:color w:val="0563C1" w:themeColor="hyperlink"/>
      <w:u w:val="single"/>
    </w:rPr>
  </w:style>
  <w:style w:type="paragraph" w:customStyle="1" w:styleId="ConsPlusNormal">
    <w:name w:val="ConsPlusNormal"/>
    <w:rsid w:val="00D37A5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</w:rPr>
  </w:style>
  <w:style w:type="paragraph" w:customStyle="1" w:styleId="ConsPlusNonformat">
    <w:name w:val="ConsPlusNonformat"/>
    <w:uiPriority w:val="99"/>
    <w:rsid w:val="00F704B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</w:rPr>
  </w:style>
  <w:style w:type="paragraph" w:customStyle="1" w:styleId="s1">
    <w:name w:val="s_1"/>
    <w:basedOn w:val="a"/>
    <w:rsid w:val="006942F8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8815D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ac">
    <w:name w:val="Гипертекстовая ссылка"/>
    <w:basedOn w:val="a0"/>
    <w:uiPriority w:val="99"/>
    <w:rsid w:val="008815D5"/>
    <w:rPr>
      <w:color w:val="106BBE"/>
    </w:rPr>
  </w:style>
  <w:style w:type="character" w:customStyle="1" w:styleId="ad">
    <w:name w:val="Цветовое выделение"/>
    <w:uiPriority w:val="99"/>
    <w:rsid w:val="009756C4"/>
    <w:rPr>
      <w:b/>
      <w:bCs/>
      <w:color w:val="26282F"/>
    </w:rPr>
  </w:style>
  <w:style w:type="paragraph" w:styleId="ae">
    <w:name w:val="footnote text"/>
    <w:basedOn w:val="a"/>
    <w:link w:val="af"/>
    <w:unhideWhenUsed/>
    <w:rsid w:val="00DB7CD7"/>
    <w:rPr>
      <w:rFonts w:asciiTheme="minorHAnsi" w:eastAsiaTheme="minorHAnsi" w:hAnsiTheme="minorHAnsi" w:cstheme="minorBidi"/>
      <w:lang w:eastAsia="en-US"/>
    </w:rPr>
  </w:style>
  <w:style w:type="character" w:customStyle="1" w:styleId="af">
    <w:name w:val="Текст сноски Знак"/>
    <w:basedOn w:val="a0"/>
    <w:link w:val="ae"/>
    <w:rsid w:val="00DB7CD7"/>
    <w:rPr>
      <w:rFonts w:asciiTheme="minorHAnsi" w:eastAsiaTheme="minorHAnsi" w:hAnsiTheme="minorHAnsi" w:cstheme="minorBidi"/>
      <w:sz w:val="20"/>
      <w:szCs w:val="20"/>
      <w:lang w:eastAsia="en-US"/>
    </w:rPr>
  </w:style>
  <w:style w:type="table" w:customStyle="1" w:styleId="11">
    <w:name w:val="Сетка таблицы1"/>
    <w:basedOn w:val="a1"/>
    <w:next w:val="a8"/>
    <w:uiPriority w:val="39"/>
    <w:rsid w:val="00DB7CD7"/>
    <w:pPr>
      <w:spacing w:after="0" w:line="240" w:lineRule="auto"/>
      <w:ind w:firstLine="851"/>
    </w:pPr>
    <w:rPr>
      <w:rFonts w:eastAsiaTheme="minorHAnsi" w:cstheme="minorBidi"/>
      <w:sz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footnote reference"/>
    <w:unhideWhenUsed/>
    <w:rsid w:val="00DB7CD7"/>
    <w:rPr>
      <w:rFonts w:ascii="Times New Roman" w:hAnsi="Times New Roman" w:cs="Times New Roman" w:hint="default"/>
      <w:vertAlign w:val="superscript"/>
    </w:rPr>
  </w:style>
  <w:style w:type="table" w:customStyle="1" w:styleId="TableGrid">
    <w:name w:val="TableGrid"/>
    <w:rsid w:val="00AE5723"/>
    <w:pPr>
      <w:spacing w:after="0" w:line="240" w:lineRule="auto"/>
    </w:pPr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AE5723"/>
    <w:pPr>
      <w:spacing w:after="3"/>
    </w:pPr>
    <w:rPr>
      <w:color w:val="000000"/>
      <w:sz w:val="18"/>
    </w:rPr>
  </w:style>
  <w:style w:type="character" w:customStyle="1" w:styleId="footnotedescriptionChar">
    <w:name w:val="footnote description Char"/>
    <w:link w:val="footnotedescription"/>
    <w:rsid w:val="00AE5723"/>
    <w:rPr>
      <w:color w:val="000000"/>
      <w:sz w:val="18"/>
    </w:rPr>
  </w:style>
  <w:style w:type="character" w:customStyle="1" w:styleId="footnotemark">
    <w:name w:val="footnote mark"/>
    <w:hidden/>
    <w:rsid w:val="00AE5723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paragraph" w:customStyle="1" w:styleId="s3">
    <w:name w:val="s_3"/>
    <w:basedOn w:val="a"/>
    <w:rsid w:val="0044619E"/>
    <w:pPr>
      <w:spacing w:before="100" w:beforeAutospacing="1" w:after="100" w:afterAutospacing="1"/>
    </w:pPr>
    <w:rPr>
      <w:sz w:val="24"/>
      <w:szCs w:val="24"/>
    </w:rPr>
  </w:style>
  <w:style w:type="paragraph" w:styleId="af1">
    <w:name w:val="List Paragraph"/>
    <w:basedOn w:val="a"/>
    <w:uiPriority w:val="34"/>
    <w:qFormat/>
    <w:rsid w:val="00B3216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rsid w:val="00B8334C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Default">
    <w:name w:val="Default"/>
    <w:rsid w:val="00B8334C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character" w:customStyle="1" w:styleId="fontstyle01">
    <w:name w:val="fontstyle01"/>
    <w:rsid w:val="00282984"/>
    <w:rPr>
      <w:rFonts w:ascii="Calibri" w:hAnsi="Calibri" w:hint="default"/>
      <w:b w:val="0"/>
      <w:bCs w:val="0"/>
      <w:i w:val="0"/>
      <w:iCs w:val="0"/>
      <w:color w:val="000000"/>
      <w:sz w:val="22"/>
      <w:szCs w:val="22"/>
    </w:rPr>
  </w:style>
  <w:style w:type="paragraph" w:styleId="af2">
    <w:name w:val="Body Text Indent"/>
    <w:basedOn w:val="a"/>
    <w:link w:val="af3"/>
    <w:rsid w:val="001C4190"/>
    <w:pPr>
      <w:ind w:right="-284" w:firstLine="720"/>
    </w:pPr>
    <w:rPr>
      <w:sz w:val="28"/>
      <w:lang w:val="x-none" w:eastAsia="x-none"/>
    </w:rPr>
  </w:style>
  <w:style w:type="character" w:customStyle="1" w:styleId="af3">
    <w:name w:val="Основной текст с отступом Знак"/>
    <w:basedOn w:val="a0"/>
    <w:link w:val="af2"/>
    <w:rsid w:val="001C4190"/>
    <w:rPr>
      <w:sz w:val="28"/>
      <w:szCs w:val="20"/>
      <w:lang w:val="x-none" w:eastAsia="x-none"/>
    </w:rPr>
  </w:style>
  <w:style w:type="paragraph" w:styleId="af4">
    <w:name w:val="Normal (Web)"/>
    <w:basedOn w:val="a"/>
    <w:uiPriority w:val="99"/>
    <w:semiHidden/>
    <w:unhideWhenUsed/>
    <w:rsid w:val="004D2402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57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477446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962459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94467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339233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18890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748955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62032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5773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24848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6186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05294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23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021695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71244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671574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2504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528282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24413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801943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066784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58484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574778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4840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8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227642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91171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89970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3492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19383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73230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92408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21507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89942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3644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92194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7A2872-A572-43BD-9E70-60961FF77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839</TotalTime>
  <Pages>11</Pages>
  <Words>2088</Words>
  <Characters>11907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ДЭР СО</Company>
  <LinksUpToDate>false</LinksUpToDate>
  <CharactersWithSpaces>13968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Makarevskiy_SA</dc:creator>
  <cp:lastModifiedBy>Гурова Наталья Анатольевна</cp:lastModifiedBy>
  <cp:revision>41</cp:revision>
  <cp:lastPrinted>2025-09-17T13:44:00Z</cp:lastPrinted>
  <dcterms:created xsi:type="dcterms:W3CDTF">2022-02-18T13:34:00Z</dcterms:created>
  <dcterms:modified xsi:type="dcterms:W3CDTF">2025-09-18T06:47:00Z</dcterms:modified>
</cp:coreProperties>
</file>