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C3" w:rsidRDefault="008040C3" w:rsidP="008040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40C3" w:rsidRPr="002C6DE7" w:rsidRDefault="008040C3" w:rsidP="00AA69BB">
      <w:pPr>
        <w:autoSpaceDE w:val="0"/>
        <w:autoSpaceDN w:val="0"/>
        <w:adjustRightInd w:val="0"/>
        <w:ind w:left="5812"/>
        <w:outlineLvl w:val="0"/>
        <w:rPr>
          <w:sz w:val="28"/>
          <w:szCs w:val="28"/>
        </w:rPr>
      </w:pPr>
      <w:r w:rsidRPr="002C6DE7">
        <w:rPr>
          <w:sz w:val="28"/>
          <w:szCs w:val="28"/>
        </w:rPr>
        <w:t>Приложение</w:t>
      </w:r>
    </w:p>
    <w:p w:rsidR="00AA69BB" w:rsidRPr="00AA69BB" w:rsidRDefault="00AA69BB" w:rsidP="00AA69BB">
      <w:pPr>
        <w:autoSpaceDE w:val="0"/>
        <w:autoSpaceDN w:val="0"/>
        <w:adjustRightInd w:val="0"/>
        <w:ind w:left="5812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AA69BB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ам</w:t>
      </w:r>
      <w:r w:rsidRPr="00AA69BB">
        <w:rPr>
          <w:sz w:val="28"/>
          <w:szCs w:val="28"/>
        </w:rPr>
        <w:t xml:space="preserve"> определения размера платы за </w:t>
      </w:r>
      <w:r>
        <w:rPr>
          <w:sz w:val="28"/>
          <w:szCs w:val="28"/>
        </w:rPr>
        <w:br/>
      </w:r>
      <w:r w:rsidRPr="00AA69BB">
        <w:rPr>
          <w:sz w:val="28"/>
          <w:szCs w:val="28"/>
        </w:rPr>
        <w:t>использование земельных участков, государственная собственность на которые не разграничена, на территории города Смоленска без предоставления земельных участков и установления сервитутов, публичного серв</w:t>
      </w:r>
      <w:r>
        <w:rPr>
          <w:sz w:val="28"/>
          <w:szCs w:val="28"/>
        </w:rPr>
        <w:t xml:space="preserve">итута для размещения объектов, </w:t>
      </w:r>
      <w:r w:rsidRPr="00AA69BB">
        <w:rPr>
          <w:sz w:val="28"/>
          <w:szCs w:val="28"/>
        </w:rPr>
        <w:t xml:space="preserve">виды которых установлены постановлением Правительства Российской Федерации от 03.12.2014 № 1300 «Об утверждении перечня видов объектов, размещение которых </w:t>
      </w:r>
      <w:r>
        <w:rPr>
          <w:sz w:val="28"/>
          <w:szCs w:val="28"/>
        </w:rPr>
        <w:br/>
      </w:r>
      <w:r w:rsidRPr="00AA69BB">
        <w:rPr>
          <w:sz w:val="28"/>
          <w:szCs w:val="28"/>
        </w:rPr>
        <w:t xml:space="preserve">может осуществляться на землях или земельных </w:t>
      </w:r>
      <w:r>
        <w:rPr>
          <w:sz w:val="28"/>
          <w:szCs w:val="28"/>
        </w:rPr>
        <w:br/>
      </w:r>
      <w:r w:rsidRPr="00AA69BB">
        <w:rPr>
          <w:sz w:val="28"/>
          <w:szCs w:val="28"/>
        </w:rPr>
        <w:t>участках, находящихся в государственной или муниципальной собственности, без предоставления земельных участков и установления сервитутов», а также услови</w:t>
      </w:r>
      <w:r>
        <w:rPr>
          <w:sz w:val="28"/>
          <w:szCs w:val="28"/>
        </w:rPr>
        <w:t>ям</w:t>
      </w:r>
      <w:r w:rsidRPr="00AA69BB">
        <w:rPr>
          <w:sz w:val="28"/>
          <w:szCs w:val="28"/>
        </w:rPr>
        <w:t xml:space="preserve"> и срок</w:t>
      </w:r>
      <w:r>
        <w:rPr>
          <w:sz w:val="28"/>
          <w:szCs w:val="28"/>
        </w:rPr>
        <w:t>ам</w:t>
      </w:r>
      <w:r w:rsidRPr="00AA69BB">
        <w:rPr>
          <w:sz w:val="28"/>
          <w:szCs w:val="28"/>
        </w:rPr>
        <w:t xml:space="preserve"> ее внесения</w:t>
      </w:r>
    </w:p>
    <w:p w:rsidR="008040C3" w:rsidRPr="005F0F81" w:rsidRDefault="008040C3" w:rsidP="008040C3">
      <w:pPr>
        <w:autoSpaceDE w:val="0"/>
        <w:autoSpaceDN w:val="0"/>
        <w:adjustRightInd w:val="0"/>
        <w:ind w:left="5812"/>
        <w:jc w:val="center"/>
        <w:outlineLvl w:val="0"/>
        <w:rPr>
          <w:sz w:val="28"/>
          <w:szCs w:val="28"/>
        </w:rPr>
      </w:pP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</w:p>
    <w:p w:rsidR="008040C3" w:rsidRPr="005F0F81" w:rsidRDefault="0074466F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К А З А Т Е Л И</w:t>
      </w:r>
      <w:r w:rsidR="008040C3" w:rsidRPr="005F0F81">
        <w:rPr>
          <w:b/>
          <w:sz w:val="28"/>
          <w:szCs w:val="28"/>
        </w:rPr>
        <w:t xml:space="preserve">, </w:t>
      </w: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  <w:r w:rsidRPr="005F0F81">
        <w:rPr>
          <w:b/>
          <w:sz w:val="28"/>
          <w:szCs w:val="28"/>
        </w:rPr>
        <w:t>применяемые для определения размера платы за использование земельных участков</w:t>
      </w: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</w:p>
    <w:p w:rsidR="008040C3" w:rsidRPr="005F0F81" w:rsidRDefault="008040C3" w:rsidP="008040C3">
      <w:pPr>
        <w:autoSpaceDE w:val="0"/>
        <w:autoSpaceDN w:val="0"/>
        <w:adjustRightInd w:val="0"/>
        <w:ind w:left="1985" w:right="1983"/>
        <w:jc w:val="center"/>
        <w:rPr>
          <w:b/>
          <w:sz w:val="28"/>
          <w:szCs w:val="28"/>
        </w:rPr>
      </w:pPr>
    </w:p>
    <w:p w:rsidR="008040C3" w:rsidRPr="005F0F81" w:rsidRDefault="0007290C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466F">
        <w:rPr>
          <w:sz w:val="28"/>
          <w:szCs w:val="28"/>
        </w:rPr>
        <w:t>оказатели</w:t>
      </w:r>
      <w:r>
        <w:rPr>
          <w:sz w:val="28"/>
          <w:szCs w:val="28"/>
        </w:rPr>
        <w:t xml:space="preserve">, выраженные в процентном отношении от кадастровой стоимости земельного участка либо </w:t>
      </w:r>
      <w:r w:rsidRPr="004A5ECE">
        <w:rPr>
          <w:sz w:val="28"/>
          <w:szCs w:val="28"/>
        </w:rPr>
        <w:t xml:space="preserve">от </w:t>
      </w:r>
      <w:r w:rsidRPr="00E75C96">
        <w:rPr>
          <w:sz w:val="28"/>
          <w:szCs w:val="28"/>
        </w:rPr>
        <w:t>произведения среднего уровня кадастровой ст</w:t>
      </w:r>
      <w:r>
        <w:rPr>
          <w:sz w:val="28"/>
          <w:szCs w:val="28"/>
        </w:rPr>
        <w:t>оимости земельн</w:t>
      </w:r>
      <w:r w:rsidR="00754B29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754B29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 xml:space="preserve"> по</w:t>
      </w:r>
      <w:r w:rsidRPr="00E75C96">
        <w:rPr>
          <w:sz w:val="28"/>
          <w:szCs w:val="28"/>
        </w:rPr>
        <w:t xml:space="preserve"> городу Смоленску, утвержденного нормативным правовым актом Администрации Смоленской области, и общей площади земельного участка</w:t>
      </w:r>
      <w:r w:rsidR="008040C3" w:rsidRPr="005F0F81">
        <w:rPr>
          <w:sz w:val="28"/>
          <w:szCs w:val="28"/>
        </w:rPr>
        <w:t>, составля</w:t>
      </w:r>
      <w:r w:rsidR="008040C3">
        <w:rPr>
          <w:sz w:val="28"/>
          <w:szCs w:val="28"/>
        </w:rPr>
        <w:t>ю</w:t>
      </w:r>
      <w:r w:rsidR="008040C3" w:rsidRPr="005F0F81">
        <w:rPr>
          <w:sz w:val="28"/>
          <w:szCs w:val="28"/>
        </w:rPr>
        <w:t>т: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 - 0,3 процента кадастровой стоимости земельного участка – в отношении земельных участков, предоставляемых в целях размещения подземных </w:t>
      </w:r>
      <w:r w:rsidRPr="005F0F81">
        <w:rPr>
          <w:sz w:val="28"/>
          <w:szCs w:val="28"/>
        </w:rPr>
        <w:lastRenderedPageBreak/>
        <w:t>линейных сооружений, а также их наземных частей и сооружений, технологически необходимых для их использования,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водопроводов и водоводов всех видов,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линейных сооружений канализации (в том числе ливневой) и водоотведения,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элементов благоустройства территории, в том числе малых архитектурных форм,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пандусов и других приспособлений, обеспечивающих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- 0,3 процента кадастровой стоимости земельного участка – в отношении земельных участков, предоставляемых в целях размещения линий электропередачи классом напряжения до 35 </w:t>
      </w:r>
      <w:proofErr w:type="spellStart"/>
      <w:r w:rsidRPr="005F0F81">
        <w:rPr>
          <w:sz w:val="28"/>
          <w:szCs w:val="28"/>
        </w:rPr>
        <w:t>кВ</w:t>
      </w:r>
      <w:proofErr w:type="spellEnd"/>
      <w:r w:rsidRPr="005F0F81">
        <w:rPr>
          <w:sz w:val="28"/>
          <w:szCs w:val="28"/>
        </w:rPr>
        <w:t>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нефтепроводов и нефтепродуктопроводов диаметром DN 300 и менее, газопроводов и иных трубопроводов давлением до 1,2 Мпа,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тепловых сетей всех видов, включая сети горячего водоснабжения, для размещения которых не требуется разрешения на строительство;</w:t>
      </w:r>
    </w:p>
    <w:p w:rsidR="003B4449" w:rsidRDefault="008040C3" w:rsidP="003B444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F0F81">
        <w:rPr>
          <w:sz w:val="28"/>
          <w:szCs w:val="28"/>
        </w:rPr>
        <w:t xml:space="preserve">- 0,3 процента кадастровой стоимости земельного участка – </w:t>
      </w:r>
      <w:r w:rsidR="003B4449">
        <w:rPr>
          <w:sz w:val="28"/>
          <w:szCs w:val="28"/>
        </w:rPr>
        <w:t xml:space="preserve"> </w:t>
      </w:r>
      <w:r w:rsidR="003B4449" w:rsidRPr="005F0F81">
        <w:rPr>
          <w:sz w:val="28"/>
          <w:szCs w:val="28"/>
        </w:rPr>
        <w:t xml:space="preserve">в отношении земельных участков, предоставляемых в целях размещения </w:t>
      </w:r>
      <w:r w:rsidR="003B4449">
        <w:rPr>
          <w:rFonts w:eastAsiaTheme="minorHAnsi"/>
          <w:sz w:val="28"/>
          <w:szCs w:val="28"/>
          <w:lang w:eastAsia="en-US"/>
        </w:rPr>
        <w:t>геодезических пунктов государственной геодезической сети, нивелирных пунктов государственной нивелирной сети, гравиметрических пунктов государственной гравиметрической сети, а также геодезических пунктов геодезических сетей специального назначения, геодезических, межевых, предупреждающих и иных знаков, включая информационные табло (стелы) и флагштоки;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lastRenderedPageBreak/>
        <w:t>- 0,3 процента кадастровой стоимости земельного участка – в отношении земельных участков, предоставляемых в целях размещения защитных сооружений гражданской обороны, сооружений инженерной защиты,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объектов, предназначенных для обеспечения пользования недрами,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линий связи, линейно-кабельных сооружений связи и иных сооружений связи,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- 0,3 процента кадастровой стоимости земельного участка – в отношении земельных участков, предоставляемых в целях размещения проездов, в том числе </w:t>
      </w:r>
      <w:proofErr w:type="spellStart"/>
      <w:r w:rsidRPr="005F0F81">
        <w:rPr>
          <w:sz w:val="28"/>
          <w:szCs w:val="28"/>
        </w:rPr>
        <w:t>вдольтрассовых</w:t>
      </w:r>
      <w:proofErr w:type="spellEnd"/>
      <w:r w:rsidRPr="005F0F81">
        <w:rPr>
          <w:sz w:val="28"/>
          <w:szCs w:val="28"/>
        </w:rPr>
        <w:t>, и подъездных дорог,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пожарных водоемов и мест сосредоточения средств пожаротушения;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прудов-испарителей;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отдельно стоящих ветроэнергетических установок и солнечных батарей,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пунктов охраны правопорядка и стационарных постов дорожно-патрульной службы,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- 0,8 процента кадастровой стоимости земельного участка – в отношении земельных участков, предоставляемых в целях размещения пунктов весового контроля автомобилей,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ограждающих устройств (ворот, калиток, шлагбаумов, в том числе автоматических, и декоративных ограждений (заборов), размещаемых на придомовых территориях многоквартирных домов;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32FC">
        <w:rPr>
          <w:sz w:val="28"/>
          <w:szCs w:val="28"/>
        </w:rPr>
        <w:t xml:space="preserve">- 0,3 процента кадастровой стоимости земельного участка – в отношении земельных участков, предоставляемых в целях размещения нестационарных объектов для организации обслуживания зон отдыха населения, в том числе на пляжных территориях в прибрежных защитных полосах водных объектов (теневых навесов, аэрариев, соляриев, кабинок для переодевания, душевых кабинок, временных павильонов и киосков, туалетов, питьевых фонтанчиков и другого оборудования, в том числе для санитарной очистки территории, пунктов </w:t>
      </w:r>
      <w:r w:rsidRPr="00DB32FC">
        <w:rPr>
          <w:sz w:val="28"/>
          <w:szCs w:val="28"/>
        </w:rPr>
        <w:lastRenderedPageBreak/>
        <w:t>проката инвентаря, медицинских пунктов первой помощи, площадок или полян для пикников, танцевальных, спортивных и детских игровых площадок и городков), для размещения которых не требуется разрешения на строительство</w:t>
      </w:r>
      <w:r w:rsidRPr="005F0F81">
        <w:rPr>
          <w:sz w:val="28"/>
          <w:szCs w:val="28"/>
        </w:rPr>
        <w:t>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- 0,2 процента кадастровой стоимости земельного участка – в отношении земельных участков, предоставляемых в целях размещения лодочных станций,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объектов, предназначенных для обеспечения безопасности людей на водных объектах, сооружений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пунктов приема вторичного сырья, для размещения которых не требуется разрешения на строительство;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- 0,3 процента кадастровой стоимости земельного участка – в отношении земельных участков, предоставляемых в целях размещения передвижных цирков, передвижных зоопарков и передвижных луна-парков;</w:t>
      </w:r>
    </w:p>
    <w:p w:rsidR="00B71586" w:rsidRPr="00B71586" w:rsidRDefault="008040C3" w:rsidP="00B7158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F0F81">
        <w:rPr>
          <w:sz w:val="28"/>
          <w:szCs w:val="28"/>
        </w:rPr>
        <w:t xml:space="preserve">- 0,3 процента кадастровой стоимости земельного участка – в отношении земельных участков, предоставляемых в целях размещения сезонных аттракционов, палаток и лотков, размещаемых в целях </w:t>
      </w:r>
      <w:r w:rsidR="00B71586">
        <w:rPr>
          <w:rFonts w:eastAsiaTheme="minorHAnsi"/>
          <w:sz w:val="28"/>
          <w:szCs w:val="28"/>
          <w:lang w:eastAsia="en-US"/>
        </w:rPr>
        <w:t>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- 0,1 процента кадастровой стоимости земельного участка – в отношении земельных участков, предоставляемых в целях размещения пунктов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</w:r>
      <w:proofErr w:type="spellStart"/>
      <w:r w:rsidRPr="005F0F81">
        <w:rPr>
          <w:sz w:val="28"/>
          <w:szCs w:val="28"/>
        </w:rPr>
        <w:t>велопарковок</w:t>
      </w:r>
      <w:proofErr w:type="spellEnd"/>
      <w:r w:rsidRPr="005F0F81">
        <w:rPr>
          <w:sz w:val="28"/>
          <w:szCs w:val="28"/>
        </w:rPr>
        <w:t>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спортивных и детских площадок;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площадок для дрессировки собак, площадок для выгула собак, а также голубятен;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- 0,5 процента кадастровой стоимости земельного участка – в отношении земельных участков, предоставляемых в целях размещения платежных терминалов для оплаты услуг и штрафов;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общественных туалетов нестационарного типа;</w:t>
      </w:r>
    </w:p>
    <w:p w:rsidR="008040C3" w:rsidRPr="005F0F81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- 0,5 процента кадастровой стоимости земельного участка – в отношении земельных участков, предоставляемых в целях размещения зарядных станций (терминалов) для электротранспорта;</w:t>
      </w:r>
    </w:p>
    <w:p w:rsidR="008040C3" w:rsidRDefault="008040C3" w:rsidP="008040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lastRenderedPageBreak/>
        <w:t>- 0,1 процента кадастровой стоимости земельного участка – в отношении земельных участков, предоставляемых в целях размещения площадок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некапитальных строений, предназначенных для обеспечения потребностей застройщика (мобильных бытовых городков (комплексов производственного быта), офисов продаж)</w:t>
      </w:r>
      <w:r>
        <w:rPr>
          <w:sz w:val="28"/>
          <w:szCs w:val="28"/>
        </w:rPr>
        <w:t>;</w:t>
      </w:r>
    </w:p>
    <w:p w:rsidR="00B71586" w:rsidRPr="00B71586" w:rsidRDefault="00B71586" w:rsidP="00B7158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F0F81">
        <w:rPr>
          <w:sz w:val="28"/>
          <w:szCs w:val="28"/>
        </w:rPr>
        <w:t>- 0,1 процента кадастровой стоимости земельного участка – в отношении земельных участков</w:t>
      </w:r>
      <w:r>
        <w:rPr>
          <w:sz w:val="28"/>
          <w:szCs w:val="28"/>
        </w:rPr>
        <w:t xml:space="preserve">, </w:t>
      </w:r>
      <w:r w:rsidRPr="005F0F81">
        <w:rPr>
          <w:sz w:val="28"/>
          <w:szCs w:val="28"/>
        </w:rPr>
        <w:t>предоставляемых в целях размещения площадок</w:t>
      </w:r>
      <w:r>
        <w:rPr>
          <w:rFonts w:eastAsiaTheme="minorHAnsi"/>
          <w:sz w:val="28"/>
          <w:szCs w:val="28"/>
          <w:lang w:eastAsia="en-US"/>
        </w:rPr>
        <w:t xml:space="preserve"> для размещения строительной техники и грузов для осуществления капитального или текущего ремонта объектов капитального строительства;</w:t>
      </w:r>
    </w:p>
    <w:p w:rsidR="008040C3" w:rsidRPr="0073560B" w:rsidRDefault="008040C3" w:rsidP="00A60A6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- 0,8 процента кадастровой стоимости земельного участка – в отношении земельных участков, предоставляемых в целях размещения площадок </w:t>
      </w:r>
      <w:r w:rsidR="0073560B">
        <w:rPr>
          <w:rFonts w:eastAsiaTheme="minorHAnsi"/>
          <w:sz w:val="28"/>
          <w:szCs w:val="28"/>
          <w:lang w:eastAsia="en-US"/>
        </w:rPr>
        <w:t>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</w:t>
      </w:r>
      <w:r w:rsidR="000B2B0C">
        <w:rPr>
          <w:rFonts w:eastAsiaTheme="minorHAnsi"/>
          <w:sz w:val="28"/>
          <w:szCs w:val="28"/>
          <w:lang w:eastAsia="en-US"/>
        </w:rPr>
        <w:t>х</w:t>
      </w:r>
      <w:r w:rsidR="0073560B">
        <w:rPr>
          <w:rFonts w:eastAsiaTheme="minorHAnsi"/>
          <w:sz w:val="28"/>
          <w:szCs w:val="28"/>
          <w:lang w:eastAsia="en-US"/>
        </w:rPr>
        <w:t xml:space="preserve"> комплекс</w:t>
      </w:r>
      <w:r w:rsidR="000B2B0C">
        <w:rPr>
          <w:rFonts w:eastAsiaTheme="minorHAnsi"/>
          <w:sz w:val="28"/>
          <w:szCs w:val="28"/>
          <w:lang w:eastAsia="en-US"/>
        </w:rPr>
        <w:t>ов</w:t>
      </w:r>
      <w:r w:rsidR="0073560B">
        <w:rPr>
          <w:rFonts w:eastAsiaTheme="minorHAnsi"/>
          <w:sz w:val="28"/>
          <w:szCs w:val="28"/>
          <w:lang w:eastAsia="en-US"/>
        </w:rPr>
        <w:t xml:space="preserve"> производственного быта, офис</w:t>
      </w:r>
      <w:r w:rsidR="000B2B0C">
        <w:rPr>
          <w:rFonts w:eastAsiaTheme="minorHAnsi"/>
          <w:sz w:val="28"/>
          <w:szCs w:val="28"/>
          <w:lang w:eastAsia="en-US"/>
        </w:rPr>
        <w:t>ов</w:t>
      </w:r>
      <w:r w:rsidR="0073560B">
        <w:rPr>
          <w:rFonts w:eastAsiaTheme="minorHAnsi"/>
          <w:sz w:val="28"/>
          <w:szCs w:val="28"/>
          <w:lang w:eastAsia="en-US"/>
        </w:rPr>
        <w:t xml:space="preserve"> продаж) с целью обеспечения потребностей служб эксплуатации указанных объектов, для размещения которых не требуется разрешения на строительство</w:t>
      </w:r>
      <w:r>
        <w:rPr>
          <w:sz w:val="28"/>
          <w:szCs w:val="28"/>
        </w:rPr>
        <w:t>;</w:t>
      </w:r>
    </w:p>
    <w:p w:rsidR="008040C3" w:rsidRDefault="008040C3" w:rsidP="008040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- 0,1 процента кадастровой стоимости земельного участка – в отношении земельных участков, предоставляемых в целях размещения мобильных зданий, сооружений, предназначенных для пребывания, размещения осужденных, отбывающих наказание в виде принудительных работ, а также работников уголовно-исполнительной системы в целях обеспечения деятельности исправительных центров, изолированных участков, функционирующих как исправительные центры</w:t>
      </w:r>
      <w:r w:rsidR="00E46DEA">
        <w:rPr>
          <w:sz w:val="28"/>
          <w:szCs w:val="28"/>
        </w:rPr>
        <w:t>;</w:t>
      </w:r>
    </w:p>
    <w:p w:rsidR="00E46DEA" w:rsidRDefault="000B2B0C" w:rsidP="00E46DE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- 0,1 процента </w:t>
      </w:r>
      <w:r w:rsidR="00E46DEA">
        <w:rPr>
          <w:sz w:val="28"/>
          <w:szCs w:val="28"/>
        </w:rPr>
        <w:t xml:space="preserve">кадастровой стоимости земельного участка – в отношении земельных участков, предоставляемых в целях размещения </w:t>
      </w:r>
      <w:r w:rsidR="00E46DEA">
        <w:rPr>
          <w:rFonts w:eastAsiaTheme="minorHAnsi"/>
          <w:sz w:val="28"/>
          <w:szCs w:val="28"/>
          <w:lang w:eastAsia="en-US"/>
        </w:rPr>
        <w:t>технических средств, которые обеспечивают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и которыми оборудуются площадки для стоянки грузовых транспортных средств.</w:t>
      </w:r>
    </w:p>
    <w:p w:rsidR="00E46DEA" w:rsidRDefault="00E46DEA" w:rsidP="008040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040C3" w:rsidRDefault="008040C3" w:rsidP="008040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040C3" w:rsidRPr="002D6B7D" w:rsidRDefault="008040C3" w:rsidP="008040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E7E" w:rsidRDefault="00140E7E"/>
    <w:sectPr w:rsidR="00140E7E" w:rsidSect="00194614">
      <w:headerReference w:type="default" r:id="rId7"/>
      <w:headerReference w:type="first" r:id="rId8"/>
      <w:pgSz w:w="11906" w:h="16838" w:code="9"/>
      <w:pgMar w:top="1134" w:right="567" w:bottom="1134" w:left="1701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643" w:rsidRDefault="00AC3643" w:rsidP="008040C3">
      <w:r>
        <w:separator/>
      </w:r>
    </w:p>
  </w:endnote>
  <w:endnote w:type="continuationSeparator" w:id="0">
    <w:p w:rsidR="00AC3643" w:rsidRDefault="00AC3643" w:rsidP="0080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643" w:rsidRDefault="00AC3643" w:rsidP="008040C3">
      <w:r>
        <w:separator/>
      </w:r>
    </w:p>
  </w:footnote>
  <w:footnote w:type="continuationSeparator" w:id="0">
    <w:p w:rsidR="00AC3643" w:rsidRDefault="00AC3643" w:rsidP="0080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831044"/>
      <w:docPartObj>
        <w:docPartGallery w:val="Page Numbers (Top of Page)"/>
        <w:docPartUnique/>
      </w:docPartObj>
    </w:sdtPr>
    <w:sdtEndPr/>
    <w:sdtContent>
      <w:p w:rsidR="005F0F81" w:rsidRDefault="005E60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B29">
          <w:rPr>
            <w:noProof/>
          </w:rPr>
          <w:t>5</w:t>
        </w:r>
        <w:r>
          <w:fldChar w:fldCharType="end"/>
        </w:r>
      </w:p>
    </w:sdtContent>
  </w:sdt>
  <w:p w:rsidR="005F0F81" w:rsidRDefault="00AC36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27766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040C3" w:rsidRPr="003B4449" w:rsidRDefault="008040C3">
        <w:pPr>
          <w:pStyle w:val="a3"/>
          <w:jc w:val="center"/>
          <w:rPr>
            <w:color w:val="FFFFFF" w:themeColor="background1"/>
          </w:rPr>
        </w:pPr>
        <w:r w:rsidRPr="003B4449">
          <w:rPr>
            <w:color w:val="FFFFFF" w:themeColor="background1"/>
          </w:rPr>
          <w:fldChar w:fldCharType="begin"/>
        </w:r>
        <w:r w:rsidRPr="003B4449">
          <w:rPr>
            <w:color w:val="FFFFFF" w:themeColor="background1"/>
          </w:rPr>
          <w:instrText>PAGE   \* MERGEFORMAT</w:instrText>
        </w:r>
        <w:r w:rsidRPr="003B4449">
          <w:rPr>
            <w:color w:val="FFFFFF" w:themeColor="background1"/>
          </w:rPr>
          <w:fldChar w:fldCharType="separate"/>
        </w:r>
        <w:r w:rsidR="00754B29">
          <w:rPr>
            <w:noProof/>
            <w:color w:val="FFFFFF" w:themeColor="background1"/>
          </w:rPr>
          <w:t>1</w:t>
        </w:r>
        <w:r w:rsidRPr="003B4449">
          <w:rPr>
            <w:color w:val="FFFFFF" w:themeColor="background1"/>
          </w:rPr>
          <w:fldChar w:fldCharType="end"/>
        </w:r>
      </w:p>
    </w:sdtContent>
  </w:sdt>
  <w:p w:rsidR="008040C3" w:rsidRDefault="008040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EF"/>
    <w:rsid w:val="0007290C"/>
    <w:rsid w:val="000A652B"/>
    <w:rsid w:val="000B2B0C"/>
    <w:rsid w:val="00140E7E"/>
    <w:rsid w:val="00190D3C"/>
    <w:rsid w:val="002165B9"/>
    <w:rsid w:val="002211EC"/>
    <w:rsid w:val="003B4449"/>
    <w:rsid w:val="0040557A"/>
    <w:rsid w:val="0049777E"/>
    <w:rsid w:val="005B0AC6"/>
    <w:rsid w:val="005E60C7"/>
    <w:rsid w:val="006676CD"/>
    <w:rsid w:val="006E3AA5"/>
    <w:rsid w:val="006E54EF"/>
    <w:rsid w:val="0073560B"/>
    <w:rsid w:val="0074466F"/>
    <w:rsid w:val="00754B29"/>
    <w:rsid w:val="00792E5E"/>
    <w:rsid w:val="008040C3"/>
    <w:rsid w:val="008745C4"/>
    <w:rsid w:val="00A54931"/>
    <w:rsid w:val="00A60A63"/>
    <w:rsid w:val="00AA69BB"/>
    <w:rsid w:val="00AC3643"/>
    <w:rsid w:val="00B71586"/>
    <w:rsid w:val="00DB32FC"/>
    <w:rsid w:val="00DC425A"/>
    <w:rsid w:val="00E46DEA"/>
    <w:rsid w:val="00F2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D7E65B"/>
  <w15:chartTrackingRefBased/>
  <w15:docId w15:val="{C8293B20-0BD9-47A9-8B38-5319C996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40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3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32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40EF7-EC92-4239-B655-9462330B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Базерова Анастасия Андреевна</dc:creator>
  <cp:keywords/>
  <dc:description/>
  <cp:lastModifiedBy>Базерова Анастасия Андреевна</cp:lastModifiedBy>
  <cp:revision>17</cp:revision>
  <cp:lastPrinted>2023-05-29T12:48:00Z</cp:lastPrinted>
  <dcterms:created xsi:type="dcterms:W3CDTF">2023-04-06T08:20:00Z</dcterms:created>
  <dcterms:modified xsi:type="dcterms:W3CDTF">2023-09-08T11:39:00Z</dcterms:modified>
</cp:coreProperties>
</file>