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91083" w14:textId="77777777" w:rsidR="00B54076" w:rsidRDefault="00B54076" w:rsidP="00B54076">
      <w:pPr>
        <w:pStyle w:val="ConsPlusNormal"/>
        <w:ind w:left="5529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8</w:t>
      </w:r>
    </w:p>
    <w:p w14:paraId="425B2BE2" w14:textId="77777777" w:rsidR="00B54076" w:rsidRDefault="00B54076" w:rsidP="00B54076">
      <w:pPr>
        <w:pStyle w:val="ConsPlusNormal"/>
        <w:ind w:left="5529" w:right="-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42A4C">
        <w:rPr>
          <w:rFonts w:ascii="Times New Roman" w:hAnsi="Times New Roman" w:cs="Times New Roman"/>
          <w:sz w:val="28"/>
          <w:szCs w:val="28"/>
        </w:rPr>
        <w:t>к Конкурсной документации</w:t>
      </w:r>
    </w:p>
    <w:p w14:paraId="3EAF6314" w14:textId="77777777" w:rsidR="00B54076" w:rsidRDefault="00B54076" w:rsidP="00B54076">
      <w:pPr>
        <w:pStyle w:val="ConsPlusNormal"/>
        <w:ind w:left="3119" w:right="-1" w:firstLine="241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978D845" w14:textId="77777777" w:rsidR="00B54076" w:rsidRDefault="00B54076" w:rsidP="00B54076">
      <w:pPr>
        <w:pStyle w:val="ConsPlusNormal"/>
        <w:ind w:left="5529" w:right="-1"/>
        <w:rPr>
          <w:rFonts w:ascii="Times New Roman" w:hAnsi="Times New Roman" w:cs="Times New Roman"/>
          <w:sz w:val="28"/>
          <w:szCs w:val="28"/>
        </w:rPr>
      </w:pPr>
      <w:r w:rsidRPr="008F1493">
        <w:rPr>
          <w:rFonts w:ascii="Times New Roman" w:hAnsi="Times New Roman" w:cs="Times New Roman"/>
          <w:sz w:val="28"/>
          <w:szCs w:val="28"/>
        </w:rPr>
        <w:t>Форма</w:t>
      </w:r>
    </w:p>
    <w:p w14:paraId="5C0DBF62" w14:textId="77777777" w:rsidR="00B54076" w:rsidRDefault="00B54076"/>
    <w:p w14:paraId="1673F728" w14:textId="77777777" w:rsidR="00B54076" w:rsidRDefault="00B54076"/>
    <w:p w14:paraId="79DD8A3A" w14:textId="77777777" w:rsidR="00B54076" w:rsidRDefault="00B54076"/>
    <w:p w14:paraId="430CC4F6" w14:textId="77777777" w:rsidR="00B54076" w:rsidRDefault="00B54076"/>
    <w:tbl>
      <w:tblPr>
        <w:tblW w:w="5000" w:type="pct"/>
        <w:tblLook w:val="0000" w:firstRow="0" w:lastRow="0" w:firstColumn="0" w:lastColumn="0" w:noHBand="0" w:noVBand="0"/>
      </w:tblPr>
      <w:tblGrid>
        <w:gridCol w:w="4677"/>
        <w:gridCol w:w="4678"/>
      </w:tblGrid>
      <w:tr w:rsidR="00615CB3" w:rsidRPr="00911451" w14:paraId="1F3E353E" w14:textId="77777777" w:rsidTr="00693A94">
        <w:trPr>
          <w:trHeight w:val="360"/>
        </w:trPr>
        <w:tc>
          <w:tcPr>
            <w:tcW w:w="2500" w:type="pct"/>
          </w:tcPr>
          <w:p w14:paraId="5BECEECD" w14:textId="77777777" w:rsidR="00615CB3" w:rsidRPr="00911451" w:rsidRDefault="00615CB3" w:rsidP="00693A94">
            <w:pPr>
              <w:pStyle w:val="a"/>
              <w:rPr>
                <w:b/>
              </w:rPr>
            </w:pPr>
            <w:r w:rsidRPr="00911451">
              <w:rPr>
                <w:b/>
              </w:rPr>
              <w:t>УТВЕРЖДАЮ</w:t>
            </w:r>
          </w:p>
        </w:tc>
        <w:tc>
          <w:tcPr>
            <w:tcW w:w="2500" w:type="pct"/>
          </w:tcPr>
          <w:p w14:paraId="2B921BB8" w14:textId="77777777" w:rsidR="00615CB3" w:rsidRPr="00911451" w:rsidRDefault="00615CB3" w:rsidP="00693A94">
            <w:pPr>
              <w:pStyle w:val="a"/>
              <w:rPr>
                <w:b/>
              </w:rPr>
            </w:pPr>
          </w:p>
        </w:tc>
      </w:tr>
      <w:tr w:rsidR="00615CB3" w:rsidRPr="00911451" w14:paraId="5A9F2C94" w14:textId="77777777" w:rsidTr="00693A94">
        <w:trPr>
          <w:trHeight w:val="630"/>
        </w:trPr>
        <w:tc>
          <w:tcPr>
            <w:tcW w:w="2500" w:type="pct"/>
          </w:tcPr>
          <w:p w14:paraId="308D455F" w14:textId="77777777" w:rsidR="00615CB3" w:rsidRPr="00D23302" w:rsidRDefault="00615CB3" w:rsidP="00693A94">
            <w:pPr>
              <w:pStyle w:val="a0"/>
              <w:rPr>
                <w:color w:val="808080"/>
              </w:rPr>
            </w:pPr>
          </w:p>
        </w:tc>
        <w:tc>
          <w:tcPr>
            <w:tcW w:w="2500" w:type="pct"/>
          </w:tcPr>
          <w:p w14:paraId="36AB09AE" w14:textId="77777777" w:rsidR="00615CB3" w:rsidRPr="00911451" w:rsidRDefault="00615CB3" w:rsidP="00693A94">
            <w:pPr>
              <w:pStyle w:val="a0"/>
            </w:pPr>
          </w:p>
        </w:tc>
      </w:tr>
      <w:tr w:rsidR="00615CB3" w:rsidRPr="00911451" w14:paraId="21DFB03E" w14:textId="77777777" w:rsidTr="00693A94">
        <w:trPr>
          <w:trHeight w:val="353"/>
        </w:trPr>
        <w:tc>
          <w:tcPr>
            <w:tcW w:w="2500" w:type="pct"/>
          </w:tcPr>
          <w:p w14:paraId="277E17D6" w14:textId="77777777" w:rsidR="00615CB3" w:rsidRPr="00911451" w:rsidRDefault="00615CB3" w:rsidP="00693A94">
            <w:pPr>
              <w:pStyle w:val="a0"/>
            </w:pPr>
          </w:p>
          <w:p w14:paraId="2B654010" w14:textId="77777777" w:rsidR="00615CB3" w:rsidRPr="00D23302" w:rsidRDefault="00615CB3" w:rsidP="00693A94">
            <w:pPr>
              <w:pStyle w:val="a0"/>
              <w:rPr>
                <w:color w:val="808080"/>
              </w:rPr>
            </w:pPr>
            <w:r w:rsidRPr="00911451">
              <w:t xml:space="preserve">_________________ </w:t>
            </w:r>
            <w:r>
              <w:t>ФИО</w:t>
            </w:r>
          </w:p>
          <w:p w14:paraId="66577F0D" w14:textId="77777777" w:rsidR="00615CB3" w:rsidRPr="00911451" w:rsidRDefault="00615CB3" w:rsidP="00615CB3">
            <w:pPr>
              <w:pStyle w:val="a0"/>
            </w:pPr>
            <w:r w:rsidRPr="00911451">
              <w:t>«____</w:t>
            </w:r>
            <w:proofErr w:type="gramStart"/>
            <w:r w:rsidRPr="00911451">
              <w:t>_»_</w:t>
            </w:r>
            <w:proofErr w:type="gramEnd"/>
            <w:r w:rsidRPr="00911451">
              <w:t xml:space="preserve">______________ </w:t>
            </w:r>
            <w:r w:rsidRPr="00911451">
              <w:fldChar w:fldCharType="begin"/>
            </w:r>
            <w:r w:rsidRPr="00911451">
              <w:instrText xml:space="preserve"> CREATEDATE  \@ "yyyy"  \* MERGEFORMAT </w:instrText>
            </w:r>
            <w:r w:rsidRPr="00911451">
              <w:fldChar w:fldCharType="separate"/>
            </w:r>
            <w:r>
              <w:rPr>
                <w:noProof/>
              </w:rPr>
              <w:t>2025</w:t>
            </w:r>
            <w:r w:rsidRPr="00911451">
              <w:fldChar w:fldCharType="end"/>
            </w:r>
            <w:r w:rsidRPr="00911451">
              <w:t xml:space="preserve"> г.</w:t>
            </w:r>
          </w:p>
        </w:tc>
        <w:tc>
          <w:tcPr>
            <w:tcW w:w="2500" w:type="pct"/>
          </w:tcPr>
          <w:p w14:paraId="45B1FC60" w14:textId="77777777" w:rsidR="00615CB3" w:rsidRPr="00911451" w:rsidRDefault="00615CB3" w:rsidP="00693A94">
            <w:pPr>
              <w:pStyle w:val="a0"/>
            </w:pPr>
          </w:p>
          <w:p w14:paraId="582BC2DE" w14:textId="77777777" w:rsidR="00615CB3" w:rsidRPr="00911451" w:rsidRDefault="00615CB3" w:rsidP="00693A94">
            <w:pPr>
              <w:pStyle w:val="a0"/>
            </w:pPr>
          </w:p>
        </w:tc>
      </w:tr>
    </w:tbl>
    <w:p w14:paraId="1D78FC17" w14:textId="77777777" w:rsidR="00615CB3" w:rsidRDefault="00615CB3" w:rsidP="00615CB3">
      <w:pPr>
        <w:ind w:firstLine="0"/>
        <w:jc w:val="center"/>
        <w:rPr>
          <w:b/>
          <w:sz w:val="32"/>
        </w:rPr>
      </w:pPr>
    </w:p>
    <w:p w14:paraId="456BAF5C" w14:textId="77777777" w:rsidR="00615CB3" w:rsidRDefault="00615CB3" w:rsidP="00615CB3">
      <w:pPr>
        <w:ind w:firstLine="0"/>
        <w:jc w:val="center"/>
        <w:rPr>
          <w:b/>
          <w:sz w:val="32"/>
        </w:rPr>
      </w:pPr>
    </w:p>
    <w:p w14:paraId="4F332E51" w14:textId="77777777" w:rsidR="00F23611" w:rsidRDefault="00B54076" w:rsidP="00615CB3">
      <w:pPr>
        <w:spacing w:line="360" w:lineRule="auto"/>
        <w:ind w:firstLine="0"/>
        <w:jc w:val="center"/>
        <w:rPr>
          <w:b/>
          <w:sz w:val="32"/>
        </w:rPr>
      </w:pPr>
      <w:r>
        <w:rPr>
          <w:rFonts w:cs="Times New Roman"/>
          <w:b/>
          <w:sz w:val="28"/>
          <w:szCs w:val="28"/>
        </w:rPr>
        <w:t>А</w:t>
      </w:r>
      <w:r w:rsidRPr="00CF3207">
        <w:rPr>
          <w:rFonts w:cs="Times New Roman"/>
          <w:b/>
          <w:sz w:val="28"/>
          <w:szCs w:val="28"/>
        </w:rPr>
        <w:t>втоматизированн</w:t>
      </w:r>
      <w:r>
        <w:rPr>
          <w:rFonts w:cs="Times New Roman"/>
          <w:b/>
          <w:sz w:val="28"/>
          <w:szCs w:val="28"/>
        </w:rPr>
        <w:t>ая</w:t>
      </w:r>
      <w:r w:rsidRPr="00CF3207">
        <w:rPr>
          <w:rFonts w:cs="Times New Roman"/>
          <w:b/>
          <w:sz w:val="28"/>
          <w:szCs w:val="28"/>
        </w:rPr>
        <w:t xml:space="preserve"> систем</w:t>
      </w:r>
      <w:r>
        <w:rPr>
          <w:rFonts w:cs="Times New Roman"/>
          <w:b/>
          <w:sz w:val="28"/>
          <w:szCs w:val="28"/>
        </w:rPr>
        <w:t>а</w:t>
      </w:r>
      <w:r w:rsidRPr="00CF3207">
        <w:rPr>
          <w:rFonts w:cs="Times New Roman"/>
          <w:b/>
          <w:sz w:val="28"/>
          <w:szCs w:val="28"/>
        </w:rPr>
        <w:t xml:space="preserve"> учета и оплаты проезда на автомобильном транспорте и городском наземном электрическом транспорте по муниципальным маршрутам регулярных перевозок на территории города Смоленска</w:t>
      </w:r>
    </w:p>
    <w:p w14:paraId="7984C7B8" w14:textId="77777777" w:rsidR="00615CB3" w:rsidRDefault="00615CB3" w:rsidP="00615CB3">
      <w:pPr>
        <w:ind w:firstLine="0"/>
        <w:jc w:val="center"/>
        <w:rPr>
          <w:b/>
          <w:sz w:val="32"/>
        </w:rPr>
      </w:pPr>
    </w:p>
    <w:p w14:paraId="75EEC611" w14:textId="77777777" w:rsidR="00615CB3" w:rsidRDefault="00615CB3" w:rsidP="00615CB3">
      <w:pPr>
        <w:ind w:firstLine="0"/>
        <w:jc w:val="center"/>
        <w:rPr>
          <w:b/>
          <w:sz w:val="32"/>
        </w:rPr>
      </w:pPr>
      <w:r>
        <w:rPr>
          <w:b/>
          <w:sz w:val="32"/>
        </w:rPr>
        <w:t xml:space="preserve">ПРОТОКОЛ </w:t>
      </w:r>
      <w:r w:rsidR="00B54076">
        <w:rPr>
          <w:b/>
          <w:sz w:val="32"/>
        </w:rPr>
        <w:t>ТЕСТОВЫХ</w:t>
      </w:r>
      <w:r>
        <w:rPr>
          <w:b/>
          <w:sz w:val="32"/>
        </w:rPr>
        <w:t xml:space="preserve"> ИСПЫТАНИЙ</w:t>
      </w:r>
    </w:p>
    <w:p w14:paraId="64316D7D" w14:textId="77777777" w:rsidR="00615CB3" w:rsidRDefault="00615CB3" w:rsidP="00615CB3">
      <w:pPr>
        <w:ind w:firstLine="0"/>
        <w:jc w:val="center"/>
        <w:rPr>
          <w:b/>
          <w:sz w:val="32"/>
        </w:rPr>
      </w:pPr>
    </w:p>
    <w:p w14:paraId="5742433A" w14:textId="77777777" w:rsidR="00615CB3" w:rsidRDefault="00615CB3" w:rsidP="00615CB3">
      <w:pPr>
        <w:ind w:firstLine="0"/>
        <w:jc w:val="center"/>
        <w:rPr>
          <w:b/>
          <w:sz w:val="32"/>
        </w:rPr>
      </w:pPr>
    </w:p>
    <w:p w14:paraId="2419FAB6" w14:textId="77777777" w:rsidR="00615CB3" w:rsidRDefault="00CF456F" w:rsidP="00CF456F">
      <w:pPr>
        <w:spacing w:line="259" w:lineRule="auto"/>
        <w:ind w:firstLine="0"/>
        <w:contextualSpacing w:val="0"/>
        <w:jc w:val="left"/>
        <w:rPr>
          <w:sz w:val="32"/>
          <w:lang w:val="x-none"/>
        </w:rPr>
      </w:pPr>
      <w:r>
        <w:rPr>
          <w:sz w:val="32"/>
          <w:lang w:val="x-none"/>
        </w:rPr>
        <w:br w:type="page"/>
      </w:r>
    </w:p>
    <w:sdt>
      <w:sdtPr>
        <w:rPr>
          <w:rFonts w:ascii="Times New Roman" w:eastAsiaTheme="minorHAnsi" w:hAnsi="Times New Roman" w:cstheme="minorBidi"/>
          <w:color w:val="auto"/>
          <w:sz w:val="24"/>
          <w:szCs w:val="22"/>
          <w:lang w:eastAsia="en-US"/>
        </w:rPr>
        <w:id w:val="-192217238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3B3EE83" w14:textId="77777777" w:rsidR="00615CB3" w:rsidRPr="00B44EA3" w:rsidRDefault="00615CB3" w:rsidP="00B44EA3">
          <w:pPr>
            <w:pStyle w:val="TOCHeading"/>
            <w:jc w:val="center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B44EA3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14:paraId="78D1DB9F" w14:textId="77777777" w:rsidR="00961201" w:rsidRDefault="00615CB3" w:rsidP="00BD2C9E">
          <w:pPr>
            <w:pStyle w:val="TOC1"/>
            <w:spacing w:line="276" w:lineRule="auto"/>
            <w:rPr>
              <w:rFonts w:asciiTheme="minorHAnsi" w:eastAsiaTheme="minorEastAsia" w:hAnsiTheme="minorHAnsi"/>
              <w:noProof/>
              <w:szCs w:val="24"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1880555" w:history="1">
            <w:r w:rsidR="00961201" w:rsidRPr="00405DDC">
              <w:rPr>
                <w:rStyle w:val="Hyperlink"/>
                <w:noProof/>
              </w:rPr>
              <w:t>1.</w:t>
            </w:r>
            <w:r w:rsidR="00961201">
              <w:rPr>
                <w:rFonts w:asciiTheme="minorHAnsi" w:eastAsiaTheme="minorEastAsia" w:hAnsiTheme="minorHAnsi"/>
                <w:noProof/>
                <w:szCs w:val="24"/>
                <w:lang w:eastAsia="en-GB"/>
              </w:rPr>
              <w:tab/>
            </w:r>
            <w:r w:rsidR="00961201" w:rsidRPr="00405DDC">
              <w:rPr>
                <w:rStyle w:val="Hyperlink"/>
                <w:noProof/>
              </w:rPr>
              <w:t>ОБЪЕКТ ИСПЫТАНИЙ</w:t>
            </w:r>
            <w:r w:rsidR="00961201">
              <w:rPr>
                <w:noProof/>
                <w:webHidden/>
              </w:rPr>
              <w:tab/>
            </w:r>
            <w:r w:rsidR="00961201">
              <w:rPr>
                <w:noProof/>
                <w:webHidden/>
              </w:rPr>
              <w:fldChar w:fldCharType="begin"/>
            </w:r>
            <w:r w:rsidR="00961201">
              <w:rPr>
                <w:noProof/>
                <w:webHidden/>
              </w:rPr>
              <w:instrText xml:space="preserve"> PAGEREF _Toc191880555 \h </w:instrText>
            </w:r>
            <w:r w:rsidR="00961201">
              <w:rPr>
                <w:noProof/>
                <w:webHidden/>
              </w:rPr>
            </w:r>
            <w:r w:rsidR="00961201">
              <w:rPr>
                <w:noProof/>
                <w:webHidden/>
              </w:rPr>
              <w:fldChar w:fldCharType="separate"/>
            </w:r>
            <w:r w:rsidR="00961201">
              <w:rPr>
                <w:noProof/>
                <w:webHidden/>
              </w:rPr>
              <w:t>3</w:t>
            </w:r>
            <w:r w:rsidR="00961201">
              <w:rPr>
                <w:noProof/>
                <w:webHidden/>
              </w:rPr>
              <w:fldChar w:fldCharType="end"/>
            </w:r>
          </w:hyperlink>
        </w:p>
        <w:p w14:paraId="25E36045" w14:textId="77777777" w:rsidR="00961201" w:rsidRDefault="00000000" w:rsidP="00BD2C9E">
          <w:pPr>
            <w:pStyle w:val="TOC2"/>
            <w:spacing w:line="276" w:lineRule="auto"/>
            <w:rPr>
              <w:rFonts w:asciiTheme="minorHAnsi" w:eastAsiaTheme="minorEastAsia" w:hAnsiTheme="minorHAnsi"/>
              <w:noProof/>
              <w:szCs w:val="24"/>
              <w:lang w:eastAsia="en-GB"/>
            </w:rPr>
          </w:pPr>
          <w:hyperlink w:anchor="_Toc191880556" w:history="1">
            <w:r w:rsidR="00961201" w:rsidRPr="00405DDC">
              <w:rPr>
                <w:rStyle w:val="Hyperlink"/>
                <w:noProof/>
              </w:rPr>
              <w:t>1.1.</w:t>
            </w:r>
            <w:r w:rsidR="00961201">
              <w:rPr>
                <w:rFonts w:asciiTheme="minorHAnsi" w:eastAsiaTheme="minorEastAsia" w:hAnsiTheme="minorHAnsi"/>
                <w:noProof/>
                <w:szCs w:val="24"/>
                <w:lang w:eastAsia="en-GB"/>
              </w:rPr>
              <w:tab/>
            </w:r>
            <w:r w:rsidR="00961201" w:rsidRPr="00405DDC">
              <w:rPr>
                <w:rStyle w:val="Hyperlink"/>
                <w:noProof/>
              </w:rPr>
              <w:t>Наименование системы и ее условные обозначения</w:t>
            </w:r>
            <w:r w:rsidR="00961201">
              <w:rPr>
                <w:noProof/>
                <w:webHidden/>
              </w:rPr>
              <w:tab/>
            </w:r>
            <w:r w:rsidR="00961201">
              <w:rPr>
                <w:noProof/>
                <w:webHidden/>
              </w:rPr>
              <w:fldChar w:fldCharType="begin"/>
            </w:r>
            <w:r w:rsidR="00961201">
              <w:rPr>
                <w:noProof/>
                <w:webHidden/>
              </w:rPr>
              <w:instrText xml:space="preserve"> PAGEREF _Toc191880556 \h </w:instrText>
            </w:r>
            <w:r w:rsidR="00961201">
              <w:rPr>
                <w:noProof/>
                <w:webHidden/>
              </w:rPr>
            </w:r>
            <w:r w:rsidR="00961201">
              <w:rPr>
                <w:noProof/>
                <w:webHidden/>
              </w:rPr>
              <w:fldChar w:fldCharType="separate"/>
            </w:r>
            <w:r w:rsidR="00961201">
              <w:rPr>
                <w:noProof/>
                <w:webHidden/>
              </w:rPr>
              <w:t>3</w:t>
            </w:r>
            <w:r w:rsidR="00961201">
              <w:rPr>
                <w:noProof/>
                <w:webHidden/>
              </w:rPr>
              <w:fldChar w:fldCharType="end"/>
            </w:r>
          </w:hyperlink>
        </w:p>
        <w:p w14:paraId="1EF0F423" w14:textId="77777777" w:rsidR="00961201" w:rsidRDefault="00000000" w:rsidP="00BD2C9E">
          <w:pPr>
            <w:pStyle w:val="TOC2"/>
            <w:spacing w:line="276" w:lineRule="auto"/>
            <w:rPr>
              <w:rFonts w:asciiTheme="minorHAnsi" w:eastAsiaTheme="minorEastAsia" w:hAnsiTheme="minorHAnsi"/>
              <w:noProof/>
              <w:szCs w:val="24"/>
              <w:lang w:eastAsia="en-GB"/>
            </w:rPr>
          </w:pPr>
          <w:hyperlink w:anchor="_Toc191880557" w:history="1">
            <w:r w:rsidR="00961201" w:rsidRPr="00405DDC">
              <w:rPr>
                <w:rStyle w:val="Hyperlink"/>
                <w:noProof/>
              </w:rPr>
              <w:t>1.2.</w:t>
            </w:r>
            <w:r w:rsidR="00961201">
              <w:rPr>
                <w:rFonts w:asciiTheme="minorHAnsi" w:eastAsiaTheme="minorEastAsia" w:hAnsiTheme="minorHAnsi"/>
                <w:noProof/>
                <w:szCs w:val="24"/>
                <w:lang w:eastAsia="en-GB"/>
              </w:rPr>
              <w:tab/>
            </w:r>
            <w:r w:rsidR="00961201" w:rsidRPr="00405DDC">
              <w:rPr>
                <w:rStyle w:val="Hyperlink"/>
                <w:noProof/>
              </w:rPr>
              <w:t>Комплектность испытательной системы</w:t>
            </w:r>
            <w:r w:rsidR="00961201">
              <w:rPr>
                <w:noProof/>
                <w:webHidden/>
              </w:rPr>
              <w:tab/>
            </w:r>
            <w:r w:rsidR="00961201">
              <w:rPr>
                <w:noProof/>
                <w:webHidden/>
              </w:rPr>
              <w:fldChar w:fldCharType="begin"/>
            </w:r>
            <w:r w:rsidR="00961201">
              <w:rPr>
                <w:noProof/>
                <w:webHidden/>
              </w:rPr>
              <w:instrText xml:space="preserve"> PAGEREF _Toc191880557 \h </w:instrText>
            </w:r>
            <w:r w:rsidR="00961201">
              <w:rPr>
                <w:noProof/>
                <w:webHidden/>
              </w:rPr>
            </w:r>
            <w:r w:rsidR="00961201">
              <w:rPr>
                <w:noProof/>
                <w:webHidden/>
              </w:rPr>
              <w:fldChar w:fldCharType="separate"/>
            </w:r>
            <w:r w:rsidR="00961201">
              <w:rPr>
                <w:noProof/>
                <w:webHidden/>
              </w:rPr>
              <w:t>3</w:t>
            </w:r>
            <w:r w:rsidR="00961201">
              <w:rPr>
                <w:noProof/>
                <w:webHidden/>
              </w:rPr>
              <w:fldChar w:fldCharType="end"/>
            </w:r>
          </w:hyperlink>
        </w:p>
        <w:p w14:paraId="1CD2979E" w14:textId="77777777" w:rsidR="00961201" w:rsidRDefault="00000000" w:rsidP="00BD2C9E">
          <w:pPr>
            <w:pStyle w:val="TOC1"/>
            <w:spacing w:line="276" w:lineRule="auto"/>
            <w:rPr>
              <w:rFonts w:asciiTheme="minorHAnsi" w:eastAsiaTheme="minorEastAsia" w:hAnsiTheme="minorHAnsi"/>
              <w:noProof/>
              <w:szCs w:val="24"/>
              <w:lang w:eastAsia="en-GB"/>
            </w:rPr>
          </w:pPr>
          <w:hyperlink w:anchor="_Toc191880558" w:history="1">
            <w:r w:rsidR="00961201" w:rsidRPr="00405DDC">
              <w:rPr>
                <w:rStyle w:val="Hyperlink"/>
                <w:noProof/>
              </w:rPr>
              <w:t>2.</w:t>
            </w:r>
            <w:r w:rsidR="00961201">
              <w:rPr>
                <w:rFonts w:asciiTheme="minorHAnsi" w:eastAsiaTheme="minorEastAsia" w:hAnsiTheme="minorHAnsi"/>
                <w:noProof/>
                <w:szCs w:val="24"/>
                <w:lang w:eastAsia="en-GB"/>
              </w:rPr>
              <w:tab/>
            </w:r>
            <w:r w:rsidR="00961201" w:rsidRPr="00405DDC">
              <w:rPr>
                <w:rStyle w:val="Hyperlink"/>
                <w:noProof/>
              </w:rPr>
              <w:t>ЦЕЛИ ПРОВОДИМЫХ ИСПЫТАНИЙ</w:t>
            </w:r>
            <w:r w:rsidR="00961201">
              <w:rPr>
                <w:noProof/>
                <w:webHidden/>
              </w:rPr>
              <w:tab/>
            </w:r>
            <w:r w:rsidR="00961201">
              <w:rPr>
                <w:noProof/>
                <w:webHidden/>
              </w:rPr>
              <w:fldChar w:fldCharType="begin"/>
            </w:r>
            <w:r w:rsidR="00961201">
              <w:rPr>
                <w:noProof/>
                <w:webHidden/>
              </w:rPr>
              <w:instrText xml:space="preserve"> PAGEREF _Toc191880558 \h </w:instrText>
            </w:r>
            <w:r w:rsidR="00961201">
              <w:rPr>
                <w:noProof/>
                <w:webHidden/>
              </w:rPr>
            </w:r>
            <w:r w:rsidR="00961201">
              <w:rPr>
                <w:noProof/>
                <w:webHidden/>
              </w:rPr>
              <w:fldChar w:fldCharType="separate"/>
            </w:r>
            <w:r w:rsidR="00961201">
              <w:rPr>
                <w:noProof/>
                <w:webHidden/>
              </w:rPr>
              <w:t>3</w:t>
            </w:r>
            <w:r w:rsidR="00961201">
              <w:rPr>
                <w:noProof/>
                <w:webHidden/>
              </w:rPr>
              <w:fldChar w:fldCharType="end"/>
            </w:r>
          </w:hyperlink>
        </w:p>
        <w:p w14:paraId="560F4504" w14:textId="77777777" w:rsidR="00961201" w:rsidRDefault="00000000" w:rsidP="00BD2C9E">
          <w:pPr>
            <w:pStyle w:val="TOC1"/>
            <w:spacing w:line="276" w:lineRule="auto"/>
            <w:rPr>
              <w:rFonts w:asciiTheme="minorHAnsi" w:eastAsiaTheme="minorEastAsia" w:hAnsiTheme="minorHAnsi"/>
              <w:noProof/>
              <w:szCs w:val="24"/>
              <w:lang w:eastAsia="en-GB"/>
            </w:rPr>
          </w:pPr>
          <w:hyperlink w:anchor="_Toc191880559" w:history="1">
            <w:r w:rsidR="00961201" w:rsidRPr="00405DDC">
              <w:rPr>
                <w:rStyle w:val="Hyperlink"/>
                <w:noProof/>
              </w:rPr>
              <w:t>3.</w:t>
            </w:r>
            <w:r w:rsidR="00961201">
              <w:rPr>
                <w:rFonts w:asciiTheme="minorHAnsi" w:eastAsiaTheme="minorEastAsia" w:hAnsiTheme="minorHAnsi"/>
                <w:noProof/>
                <w:szCs w:val="24"/>
                <w:lang w:eastAsia="en-GB"/>
              </w:rPr>
              <w:tab/>
            </w:r>
            <w:r w:rsidR="00961201" w:rsidRPr="00405DDC">
              <w:rPr>
                <w:rStyle w:val="Hyperlink"/>
                <w:noProof/>
              </w:rPr>
              <w:t>ОБЩИЕ ПОЛОЖЕНИЯ</w:t>
            </w:r>
            <w:r w:rsidR="00961201">
              <w:rPr>
                <w:noProof/>
                <w:webHidden/>
              </w:rPr>
              <w:tab/>
            </w:r>
            <w:r w:rsidR="00961201">
              <w:rPr>
                <w:noProof/>
                <w:webHidden/>
              </w:rPr>
              <w:fldChar w:fldCharType="begin"/>
            </w:r>
            <w:r w:rsidR="00961201">
              <w:rPr>
                <w:noProof/>
                <w:webHidden/>
              </w:rPr>
              <w:instrText xml:space="preserve"> PAGEREF _Toc191880559 \h </w:instrText>
            </w:r>
            <w:r w:rsidR="00961201">
              <w:rPr>
                <w:noProof/>
                <w:webHidden/>
              </w:rPr>
            </w:r>
            <w:r w:rsidR="00961201">
              <w:rPr>
                <w:noProof/>
                <w:webHidden/>
              </w:rPr>
              <w:fldChar w:fldCharType="separate"/>
            </w:r>
            <w:r w:rsidR="00961201">
              <w:rPr>
                <w:noProof/>
                <w:webHidden/>
              </w:rPr>
              <w:t>4</w:t>
            </w:r>
            <w:r w:rsidR="00961201">
              <w:rPr>
                <w:noProof/>
                <w:webHidden/>
              </w:rPr>
              <w:fldChar w:fldCharType="end"/>
            </w:r>
          </w:hyperlink>
        </w:p>
        <w:p w14:paraId="22D78245" w14:textId="77777777" w:rsidR="00961201" w:rsidRDefault="00000000" w:rsidP="00BD2C9E">
          <w:pPr>
            <w:pStyle w:val="TOC2"/>
            <w:spacing w:line="276" w:lineRule="auto"/>
            <w:rPr>
              <w:rFonts w:asciiTheme="minorHAnsi" w:eastAsiaTheme="minorEastAsia" w:hAnsiTheme="minorHAnsi"/>
              <w:noProof/>
              <w:szCs w:val="24"/>
              <w:lang w:eastAsia="en-GB"/>
            </w:rPr>
          </w:pPr>
          <w:hyperlink w:anchor="_Toc191880560" w:history="1">
            <w:r w:rsidR="00961201" w:rsidRPr="00405DDC">
              <w:rPr>
                <w:rStyle w:val="Hyperlink"/>
                <w:noProof/>
              </w:rPr>
              <w:t>3.1</w:t>
            </w:r>
            <w:r w:rsidR="00961201">
              <w:rPr>
                <w:rFonts w:asciiTheme="minorHAnsi" w:eastAsiaTheme="minorEastAsia" w:hAnsiTheme="minorHAnsi"/>
                <w:noProof/>
                <w:szCs w:val="24"/>
                <w:lang w:eastAsia="en-GB"/>
              </w:rPr>
              <w:tab/>
            </w:r>
            <w:r w:rsidR="00961201" w:rsidRPr="00405DDC">
              <w:rPr>
                <w:rStyle w:val="Hyperlink"/>
                <w:noProof/>
              </w:rPr>
              <w:t>Документы, на основании которых проводят испытания</w:t>
            </w:r>
            <w:r w:rsidR="00961201">
              <w:rPr>
                <w:noProof/>
                <w:webHidden/>
              </w:rPr>
              <w:tab/>
            </w:r>
            <w:r w:rsidR="00961201">
              <w:rPr>
                <w:noProof/>
                <w:webHidden/>
              </w:rPr>
              <w:fldChar w:fldCharType="begin"/>
            </w:r>
            <w:r w:rsidR="00961201">
              <w:rPr>
                <w:noProof/>
                <w:webHidden/>
              </w:rPr>
              <w:instrText xml:space="preserve"> PAGEREF _Toc191880560 \h </w:instrText>
            </w:r>
            <w:r w:rsidR="00961201">
              <w:rPr>
                <w:noProof/>
                <w:webHidden/>
              </w:rPr>
            </w:r>
            <w:r w:rsidR="00961201">
              <w:rPr>
                <w:noProof/>
                <w:webHidden/>
              </w:rPr>
              <w:fldChar w:fldCharType="separate"/>
            </w:r>
            <w:r w:rsidR="00961201">
              <w:rPr>
                <w:noProof/>
                <w:webHidden/>
              </w:rPr>
              <w:t>4</w:t>
            </w:r>
            <w:r w:rsidR="00961201">
              <w:rPr>
                <w:noProof/>
                <w:webHidden/>
              </w:rPr>
              <w:fldChar w:fldCharType="end"/>
            </w:r>
          </w:hyperlink>
        </w:p>
        <w:p w14:paraId="40AD6669" w14:textId="77777777" w:rsidR="00961201" w:rsidRDefault="00000000" w:rsidP="00BD2C9E">
          <w:pPr>
            <w:pStyle w:val="TOC2"/>
            <w:spacing w:line="276" w:lineRule="auto"/>
            <w:rPr>
              <w:rFonts w:asciiTheme="minorHAnsi" w:eastAsiaTheme="minorEastAsia" w:hAnsiTheme="minorHAnsi"/>
              <w:noProof/>
              <w:szCs w:val="24"/>
              <w:lang w:eastAsia="en-GB"/>
            </w:rPr>
          </w:pPr>
          <w:hyperlink w:anchor="_Toc191880561" w:history="1">
            <w:r w:rsidR="00961201" w:rsidRPr="00405DDC">
              <w:rPr>
                <w:rStyle w:val="Hyperlink"/>
                <w:noProof/>
              </w:rPr>
              <w:t>3.2</w:t>
            </w:r>
            <w:r w:rsidR="00961201">
              <w:rPr>
                <w:rFonts w:asciiTheme="minorHAnsi" w:eastAsiaTheme="minorEastAsia" w:hAnsiTheme="minorHAnsi"/>
                <w:noProof/>
                <w:szCs w:val="24"/>
                <w:lang w:eastAsia="en-GB"/>
              </w:rPr>
              <w:tab/>
            </w:r>
            <w:r w:rsidR="00961201" w:rsidRPr="00405DDC">
              <w:rPr>
                <w:rStyle w:val="Hyperlink"/>
                <w:noProof/>
              </w:rPr>
              <w:t>Место и продолжительность испытаний</w:t>
            </w:r>
            <w:r w:rsidR="00961201">
              <w:rPr>
                <w:noProof/>
                <w:webHidden/>
              </w:rPr>
              <w:tab/>
            </w:r>
            <w:r w:rsidR="00961201">
              <w:rPr>
                <w:noProof/>
                <w:webHidden/>
              </w:rPr>
              <w:fldChar w:fldCharType="begin"/>
            </w:r>
            <w:r w:rsidR="00961201">
              <w:rPr>
                <w:noProof/>
                <w:webHidden/>
              </w:rPr>
              <w:instrText xml:space="preserve"> PAGEREF _Toc191880561 \h </w:instrText>
            </w:r>
            <w:r w:rsidR="00961201">
              <w:rPr>
                <w:noProof/>
                <w:webHidden/>
              </w:rPr>
            </w:r>
            <w:r w:rsidR="00961201">
              <w:rPr>
                <w:noProof/>
                <w:webHidden/>
              </w:rPr>
              <w:fldChar w:fldCharType="separate"/>
            </w:r>
            <w:r w:rsidR="00961201">
              <w:rPr>
                <w:noProof/>
                <w:webHidden/>
              </w:rPr>
              <w:t>4</w:t>
            </w:r>
            <w:r w:rsidR="00961201">
              <w:rPr>
                <w:noProof/>
                <w:webHidden/>
              </w:rPr>
              <w:fldChar w:fldCharType="end"/>
            </w:r>
          </w:hyperlink>
        </w:p>
        <w:p w14:paraId="573E9FB6" w14:textId="77777777" w:rsidR="00961201" w:rsidRDefault="00000000" w:rsidP="00BD2C9E">
          <w:pPr>
            <w:pStyle w:val="TOC1"/>
            <w:spacing w:line="276" w:lineRule="auto"/>
            <w:rPr>
              <w:rFonts w:asciiTheme="minorHAnsi" w:eastAsiaTheme="minorEastAsia" w:hAnsiTheme="minorHAnsi"/>
              <w:noProof/>
              <w:szCs w:val="24"/>
              <w:lang w:eastAsia="en-GB"/>
            </w:rPr>
          </w:pPr>
          <w:hyperlink w:anchor="_Toc191880562" w:history="1">
            <w:r w:rsidR="00961201" w:rsidRPr="00405DDC">
              <w:rPr>
                <w:rStyle w:val="Hyperlink"/>
                <w:noProof/>
              </w:rPr>
              <w:t>4.</w:t>
            </w:r>
            <w:r w:rsidR="00961201">
              <w:rPr>
                <w:rFonts w:asciiTheme="minorHAnsi" w:eastAsiaTheme="minorEastAsia" w:hAnsiTheme="minorHAnsi"/>
                <w:noProof/>
                <w:szCs w:val="24"/>
                <w:lang w:eastAsia="en-GB"/>
              </w:rPr>
              <w:tab/>
            </w:r>
            <w:r w:rsidR="00961201" w:rsidRPr="00405DDC">
              <w:rPr>
                <w:rStyle w:val="Hyperlink"/>
                <w:noProof/>
              </w:rPr>
              <w:t>СВЕДЕНИЯ О РЕЗУЛЬТАТАХ НАБЛЮДЕНИЙ ЗА ПРАВИЛЬНОСТЬЮ ФУНКЦИОНИРОВАНИЯ СИСТЕМЫ</w:t>
            </w:r>
            <w:r w:rsidR="00961201">
              <w:rPr>
                <w:noProof/>
                <w:webHidden/>
              </w:rPr>
              <w:tab/>
            </w:r>
            <w:r w:rsidR="00961201">
              <w:rPr>
                <w:noProof/>
                <w:webHidden/>
              </w:rPr>
              <w:fldChar w:fldCharType="begin"/>
            </w:r>
            <w:r w:rsidR="00961201">
              <w:rPr>
                <w:noProof/>
                <w:webHidden/>
              </w:rPr>
              <w:instrText xml:space="preserve"> PAGEREF _Toc191880562 \h </w:instrText>
            </w:r>
            <w:r w:rsidR="00961201">
              <w:rPr>
                <w:noProof/>
                <w:webHidden/>
              </w:rPr>
            </w:r>
            <w:r w:rsidR="00961201">
              <w:rPr>
                <w:noProof/>
                <w:webHidden/>
              </w:rPr>
              <w:fldChar w:fldCharType="separate"/>
            </w:r>
            <w:r w:rsidR="00961201">
              <w:rPr>
                <w:noProof/>
                <w:webHidden/>
              </w:rPr>
              <w:t>5</w:t>
            </w:r>
            <w:r w:rsidR="00961201">
              <w:rPr>
                <w:noProof/>
                <w:webHidden/>
              </w:rPr>
              <w:fldChar w:fldCharType="end"/>
            </w:r>
          </w:hyperlink>
          <w:r w:rsidR="00BD2C9E">
            <w:rPr>
              <w:noProof/>
            </w:rPr>
            <w:t>-11</w:t>
          </w:r>
        </w:p>
        <w:p w14:paraId="1881F398" w14:textId="77777777" w:rsidR="00615CB3" w:rsidRDefault="00615CB3" w:rsidP="00B44EA3">
          <w:r>
            <w:rPr>
              <w:b/>
              <w:bCs/>
            </w:rPr>
            <w:fldChar w:fldCharType="end"/>
          </w:r>
        </w:p>
      </w:sdtContent>
    </w:sdt>
    <w:p w14:paraId="4C6AC5F7" w14:textId="77777777" w:rsidR="00615CB3" w:rsidRDefault="00615CB3" w:rsidP="00615CB3"/>
    <w:p w14:paraId="373973F7" w14:textId="77777777" w:rsidR="00593F90" w:rsidRDefault="00593F90">
      <w:pPr>
        <w:spacing w:line="259" w:lineRule="auto"/>
        <w:ind w:firstLine="0"/>
        <w:contextualSpacing w:val="0"/>
        <w:jc w:val="left"/>
      </w:pPr>
      <w:r>
        <w:br w:type="page"/>
      </w:r>
    </w:p>
    <w:p w14:paraId="32229F67" w14:textId="77777777" w:rsidR="00593F90" w:rsidRDefault="00593F90" w:rsidP="00593F90">
      <w:pPr>
        <w:pStyle w:val="Heading1"/>
        <w:numPr>
          <w:ilvl w:val="0"/>
          <w:numId w:val="2"/>
        </w:numPr>
      </w:pPr>
      <w:bookmarkStart w:id="0" w:name="_Toc191880555"/>
      <w:r>
        <w:lastRenderedPageBreak/>
        <w:t>ОБЪЕКТ ИСПЫТАНИЙ</w:t>
      </w:r>
      <w:bookmarkEnd w:id="0"/>
    </w:p>
    <w:p w14:paraId="7549EFA2" w14:textId="77777777" w:rsidR="00805779" w:rsidRDefault="00805779" w:rsidP="00805779">
      <w:pPr>
        <w:pStyle w:val="Heading2"/>
        <w:numPr>
          <w:ilvl w:val="1"/>
          <w:numId w:val="3"/>
        </w:numPr>
      </w:pPr>
      <w:bookmarkStart w:id="1" w:name="_Toc191880556"/>
      <w:r>
        <w:t>Наименование системы и ее условные обозначения</w:t>
      </w:r>
      <w:bookmarkEnd w:id="1"/>
    </w:p>
    <w:p w14:paraId="307B030D" w14:textId="77777777" w:rsidR="00805779" w:rsidRDefault="00805779" w:rsidP="00805779">
      <w:r>
        <w:t>Полное наименование системы, являющейся объектом испытаний:</w:t>
      </w:r>
      <w:r w:rsidR="00836573">
        <w:t xml:space="preserve"> А</w:t>
      </w:r>
      <w:r w:rsidR="00836573" w:rsidRPr="00836573">
        <w:t>втоматизированн</w:t>
      </w:r>
      <w:r w:rsidR="00836573">
        <w:t>ая</w:t>
      </w:r>
      <w:r w:rsidR="00836573" w:rsidRPr="00836573">
        <w:t xml:space="preserve"> систем</w:t>
      </w:r>
      <w:r w:rsidR="00836573">
        <w:t>а</w:t>
      </w:r>
      <w:r w:rsidR="00836573" w:rsidRPr="00836573">
        <w:t xml:space="preserve"> учета и оплаты проезда на автомобильном транспорте и городском наземном электрическом транспорте по муниципальным маршрутам регулярных перевозок на территории города Смоленска</w:t>
      </w:r>
      <w:r>
        <w:t>.</w:t>
      </w:r>
    </w:p>
    <w:p w14:paraId="7A30E475" w14:textId="77777777" w:rsidR="00805779" w:rsidRDefault="00805779" w:rsidP="00805779">
      <w:r>
        <w:t>Краткое наименование системы, являющейся объектом испытаний: Система.</w:t>
      </w:r>
    </w:p>
    <w:p w14:paraId="40B95B6F" w14:textId="77777777" w:rsidR="00805779" w:rsidRDefault="00805779" w:rsidP="00805779">
      <w:pPr>
        <w:pStyle w:val="Heading2"/>
        <w:numPr>
          <w:ilvl w:val="1"/>
          <w:numId w:val="3"/>
        </w:numPr>
      </w:pPr>
      <w:bookmarkStart w:id="2" w:name="_Ref190359105"/>
      <w:bookmarkStart w:id="3" w:name="_Toc191880557"/>
      <w:r>
        <w:t>Комплектность испытательной системы</w:t>
      </w:r>
      <w:bookmarkEnd w:id="2"/>
      <w:bookmarkEnd w:id="3"/>
    </w:p>
    <w:p w14:paraId="21F57FC7" w14:textId="77777777" w:rsidR="00CF456F" w:rsidRDefault="00CF456F" w:rsidP="00CF456F">
      <w:r w:rsidRPr="00CF456F">
        <w:t>Комплект испытательной Системы включает: оборудование и программное обеспечение клиентской части Системы, а также комплект пользовательской и технической документации</w:t>
      </w:r>
      <w:r>
        <w:t>.</w:t>
      </w:r>
    </w:p>
    <w:p w14:paraId="6233AF96" w14:textId="77777777" w:rsidR="00CF456F" w:rsidRDefault="00CF456F" w:rsidP="00CF456F">
      <w:r>
        <w:t>Клиентская часть включает в себя:</w:t>
      </w:r>
    </w:p>
    <w:p w14:paraId="73E3F377" w14:textId="77777777" w:rsidR="00CF456F" w:rsidRDefault="00CF456F" w:rsidP="00CF456F">
      <w:pPr>
        <w:pStyle w:val="ListParagraph"/>
        <w:numPr>
          <w:ilvl w:val="0"/>
          <w:numId w:val="4"/>
        </w:numPr>
      </w:pPr>
      <w:r>
        <w:t>терминальное оборудование Системы;</w:t>
      </w:r>
    </w:p>
    <w:p w14:paraId="0B00249A" w14:textId="77777777" w:rsidR="00CF456F" w:rsidRDefault="00CF456F" w:rsidP="00CF456F">
      <w:pPr>
        <w:pStyle w:val="ListParagraph"/>
        <w:numPr>
          <w:ilvl w:val="0"/>
          <w:numId w:val="4"/>
        </w:numPr>
      </w:pPr>
      <w:r>
        <w:t xml:space="preserve">рабочие станции участников Системы; </w:t>
      </w:r>
    </w:p>
    <w:p w14:paraId="1F88F1E7" w14:textId="77777777" w:rsidR="00CF456F" w:rsidRDefault="00CF456F" w:rsidP="00CF456F">
      <w:pPr>
        <w:pStyle w:val="ListParagraph"/>
        <w:numPr>
          <w:ilvl w:val="0"/>
          <w:numId w:val="4"/>
        </w:numPr>
      </w:pPr>
      <w:r>
        <w:t>программное обеспечение, используемое на терминальном оборудовании и рабочих станциях.</w:t>
      </w:r>
    </w:p>
    <w:p w14:paraId="63B4E91B" w14:textId="77777777" w:rsidR="00CF456F" w:rsidRDefault="00CF456F" w:rsidP="00CF456F">
      <w:r>
        <w:t>Терминальное оборудование Системы:</w:t>
      </w:r>
    </w:p>
    <w:p w14:paraId="2E5FA7DF" w14:textId="77777777" w:rsidR="00CF456F" w:rsidRPr="00C21931" w:rsidRDefault="00C21931" w:rsidP="00CF456F">
      <w:pPr>
        <w:pStyle w:val="ListParagraph"/>
        <w:numPr>
          <w:ilvl w:val="0"/>
          <w:numId w:val="5"/>
        </w:numPr>
      </w:pPr>
      <w:r>
        <w:t xml:space="preserve">мобильный транспортный терминал на базе </w:t>
      </w:r>
      <w:r>
        <w:rPr>
          <w:lang w:val="en-US"/>
        </w:rPr>
        <w:t>Linux</w:t>
      </w:r>
      <w:r>
        <w:t>;</w:t>
      </w:r>
    </w:p>
    <w:p w14:paraId="26B7E18B" w14:textId="77777777" w:rsidR="00C21931" w:rsidRDefault="00C21931" w:rsidP="00C21931">
      <w:pPr>
        <w:pStyle w:val="ListParagraph"/>
        <w:numPr>
          <w:ilvl w:val="0"/>
          <w:numId w:val="5"/>
        </w:numPr>
      </w:pPr>
      <w:r>
        <w:t xml:space="preserve">консоль водителя </w:t>
      </w:r>
      <w:r w:rsidRPr="00C21931">
        <w:t xml:space="preserve">на базе </w:t>
      </w:r>
      <w:proofErr w:type="spellStart"/>
      <w:r w:rsidRPr="00C21931">
        <w:t>Android</w:t>
      </w:r>
      <w:proofErr w:type="spellEnd"/>
      <w:r>
        <w:t>;</w:t>
      </w:r>
    </w:p>
    <w:p w14:paraId="77544891" w14:textId="77777777" w:rsidR="00C21931" w:rsidRDefault="00C21931" w:rsidP="00C21931">
      <w:pPr>
        <w:pStyle w:val="ListParagraph"/>
        <w:numPr>
          <w:ilvl w:val="0"/>
          <w:numId w:val="5"/>
        </w:numPr>
      </w:pPr>
      <w:proofErr w:type="spellStart"/>
      <w:r>
        <w:t>бескондукторный</w:t>
      </w:r>
      <w:proofErr w:type="spellEnd"/>
      <w:r>
        <w:t xml:space="preserve"> транспортный терминал;</w:t>
      </w:r>
    </w:p>
    <w:p w14:paraId="7770CFEB" w14:textId="77777777" w:rsidR="00C21931" w:rsidRDefault="00C21931" w:rsidP="00C21931">
      <w:pPr>
        <w:pStyle w:val="ListParagraph"/>
        <w:numPr>
          <w:ilvl w:val="0"/>
          <w:numId w:val="5"/>
        </w:numPr>
      </w:pPr>
      <w:r>
        <w:t>транспортные карты, выпущенные и функционирующие до внедрения Системы;</w:t>
      </w:r>
    </w:p>
    <w:p w14:paraId="3DE56448" w14:textId="77777777" w:rsidR="00C21931" w:rsidRDefault="00C21931" w:rsidP="00C21931">
      <w:pPr>
        <w:pStyle w:val="ListParagraph"/>
        <w:numPr>
          <w:ilvl w:val="0"/>
          <w:numId w:val="5"/>
        </w:numPr>
      </w:pPr>
      <w:r>
        <w:t>транспортные карты с размещенным (записанным) транспортным приложением «ЕТК-онлайн»</w:t>
      </w:r>
      <w:r w:rsidR="00DE28C8">
        <w:t>.</w:t>
      </w:r>
    </w:p>
    <w:p w14:paraId="2444E604" w14:textId="77777777" w:rsidR="00CF456F" w:rsidRDefault="00CF456F" w:rsidP="00CF456F">
      <w:r>
        <w:t>Рабочие станции участников Системы:</w:t>
      </w:r>
    </w:p>
    <w:p w14:paraId="0238E25A" w14:textId="77777777" w:rsidR="00CF456F" w:rsidRDefault="00FD38EA" w:rsidP="00CF456F">
      <w:pPr>
        <w:pStyle w:val="ListParagraph"/>
        <w:numPr>
          <w:ilvl w:val="0"/>
          <w:numId w:val="6"/>
        </w:numPr>
      </w:pPr>
      <w:r>
        <w:t>оператора Системы;</w:t>
      </w:r>
    </w:p>
    <w:p w14:paraId="5B504154" w14:textId="77777777" w:rsidR="00CF456F" w:rsidRDefault="00CF456F" w:rsidP="00CF456F">
      <w:pPr>
        <w:pStyle w:val="ListParagraph"/>
        <w:numPr>
          <w:ilvl w:val="0"/>
          <w:numId w:val="6"/>
        </w:numPr>
      </w:pPr>
      <w:r>
        <w:t xml:space="preserve">пассажирских автотранспортных предприятий (далее </w:t>
      </w:r>
      <w:r w:rsidR="00FD38EA">
        <w:t>–</w:t>
      </w:r>
      <w:r>
        <w:t xml:space="preserve"> Перевозчиков);</w:t>
      </w:r>
    </w:p>
    <w:p w14:paraId="30E71AEC" w14:textId="77777777" w:rsidR="00FD38EA" w:rsidRDefault="00FD38EA" w:rsidP="00CF456F">
      <w:pPr>
        <w:pStyle w:val="ListParagraph"/>
        <w:numPr>
          <w:ilvl w:val="0"/>
          <w:numId w:val="6"/>
        </w:numPr>
      </w:pPr>
      <w:r>
        <w:t>агентов пополнения, подключенных к Системе.</w:t>
      </w:r>
    </w:p>
    <w:p w14:paraId="2D008D54" w14:textId="77777777" w:rsidR="00CF456F" w:rsidRDefault="00CF456F" w:rsidP="00CF456F">
      <w:pPr>
        <w:ind w:left="680" w:firstLine="0"/>
      </w:pPr>
      <w:r>
        <w:t>Программное обеспечение:</w:t>
      </w:r>
    </w:p>
    <w:p w14:paraId="093A8ED5" w14:textId="77777777" w:rsidR="00CF456F" w:rsidRDefault="00CF456F" w:rsidP="00CF456F">
      <w:pPr>
        <w:pStyle w:val="ListParagraph"/>
        <w:numPr>
          <w:ilvl w:val="0"/>
          <w:numId w:val="6"/>
        </w:numPr>
      </w:pPr>
      <w:r>
        <w:t>ве</w:t>
      </w:r>
      <w:r w:rsidR="009116D1">
        <w:t>б-браузер, установленный на ПК</w:t>
      </w:r>
      <w:r w:rsidR="00836573" w:rsidRPr="009116D1">
        <w:t>.</w:t>
      </w:r>
    </w:p>
    <w:p w14:paraId="26864783" w14:textId="77777777" w:rsidR="00CF456F" w:rsidRDefault="00CF456F" w:rsidP="00CF456F">
      <w:r>
        <w:t>На испытаниях проверке подвергаются:</w:t>
      </w:r>
    </w:p>
    <w:p w14:paraId="08724708" w14:textId="77777777" w:rsidR="00CF456F" w:rsidRDefault="00CF456F" w:rsidP="00C14E4B">
      <w:pPr>
        <w:pStyle w:val="ListParagraph"/>
        <w:numPr>
          <w:ilvl w:val="0"/>
          <w:numId w:val="7"/>
        </w:numPr>
      </w:pPr>
      <w:r>
        <w:t>комплекс программных средств (ПС), обеспечивающих функционирование Системы;</w:t>
      </w:r>
    </w:p>
    <w:p w14:paraId="231BBA9A" w14:textId="77777777" w:rsidR="00805779" w:rsidRDefault="002349AC" w:rsidP="00693A94">
      <w:pPr>
        <w:pStyle w:val="Heading1"/>
        <w:numPr>
          <w:ilvl w:val="0"/>
          <w:numId w:val="2"/>
        </w:numPr>
      </w:pPr>
      <w:bookmarkStart w:id="4" w:name="_Toc191880558"/>
      <w:r>
        <w:t>ЦЕЛИ ПРОВОДИМЫХ ИСПЫТАНИЙ</w:t>
      </w:r>
      <w:bookmarkEnd w:id="4"/>
    </w:p>
    <w:p w14:paraId="79D25E5D" w14:textId="77777777" w:rsidR="00764F5B" w:rsidRDefault="00764F5B" w:rsidP="00764F5B">
      <w:r>
        <w:t>Целями проведения испытаний являются:</w:t>
      </w:r>
    </w:p>
    <w:p w14:paraId="167B0D60" w14:textId="77777777" w:rsidR="00764F5B" w:rsidRDefault="00764F5B" w:rsidP="00764F5B">
      <w:pPr>
        <w:pStyle w:val="ListParagraph"/>
        <w:numPr>
          <w:ilvl w:val="0"/>
          <w:numId w:val="8"/>
        </w:numPr>
      </w:pPr>
      <w:r>
        <w:t>проверка работоспособности программного обеспечения Системы;</w:t>
      </w:r>
    </w:p>
    <w:p w14:paraId="09BCCB75" w14:textId="77777777" w:rsidR="006D1644" w:rsidRDefault="006D1644" w:rsidP="00764F5B">
      <w:pPr>
        <w:pStyle w:val="ListParagraph"/>
        <w:numPr>
          <w:ilvl w:val="0"/>
          <w:numId w:val="8"/>
        </w:numPr>
      </w:pPr>
      <w:r>
        <w:t>проверка соответствия функциональных</w:t>
      </w:r>
      <w:r w:rsidR="000C7CDE">
        <w:t xml:space="preserve"> решений, реализованных в Системе, требованиям Технического задания на Систему;</w:t>
      </w:r>
    </w:p>
    <w:p w14:paraId="2AD60818" w14:textId="77777777" w:rsidR="00764F5B" w:rsidRDefault="00764F5B" w:rsidP="00764F5B">
      <w:pPr>
        <w:pStyle w:val="ListParagraph"/>
        <w:numPr>
          <w:ilvl w:val="0"/>
          <w:numId w:val="8"/>
        </w:numPr>
      </w:pPr>
      <w:r>
        <w:t>подтверждение готовности программного обеспечения Системы к приемке в промышленную эксплуатацию.</w:t>
      </w:r>
    </w:p>
    <w:p w14:paraId="70014A39" w14:textId="77777777" w:rsidR="00764F5B" w:rsidRDefault="00764F5B" w:rsidP="00764F5B">
      <w:r>
        <w:lastRenderedPageBreak/>
        <w:t>Программа испытаний содержит перечни конкретных проверок (решаемых задач) настоящего документа, которые следует осуществлять при испытаниях.</w:t>
      </w:r>
    </w:p>
    <w:p w14:paraId="7C894DD0" w14:textId="77777777" w:rsidR="00764F5B" w:rsidRDefault="00764F5B" w:rsidP="00764F5B">
      <w:r>
        <w:t xml:space="preserve">В процессе испытаний подлежат выполнению следующие проверки на соответствие Системы </w:t>
      </w:r>
      <w:r w:rsidR="000C7CDE">
        <w:t>Техническ</w:t>
      </w:r>
      <w:r w:rsidR="00836573">
        <w:t>им требованиям</w:t>
      </w:r>
      <w:r w:rsidR="000C7CDE">
        <w:t xml:space="preserve"> (</w:t>
      </w:r>
      <w:r w:rsidR="000C7CDE" w:rsidRPr="00984DB0">
        <w:t>Приложение №</w:t>
      </w:r>
      <w:r w:rsidR="00836573" w:rsidRPr="00984DB0">
        <w:t>3</w:t>
      </w:r>
      <w:r w:rsidR="000C7CDE" w:rsidRPr="00984DB0">
        <w:t xml:space="preserve"> к </w:t>
      </w:r>
      <w:r w:rsidR="00836573" w:rsidRPr="00984DB0">
        <w:t>Конкурсной документации</w:t>
      </w:r>
      <w:r w:rsidRPr="00836573">
        <w:t>):</w:t>
      </w:r>
    </w:p>
    <w:p w14:paraId="3A7B0DFD" w14:textId="77777777" w:rsidR="00764F5B" w:rsidRDefault="00764F5B" w:rsidP="00764F5B">
      <w:pPr>
        <w:pStyle w:val="ListParagraph"/>
        <w:numPr>
          <w:ilvl w:val="0"/>
          <w:numId w:val="9"/>
        </w:numPr>
      </w:pPr>
      <w:r>
        <w:t>проверка качества выполнения комплексом программных и технических средств автоматических функций во всех режимах функционирования Системы;</w:t>
      </w:r>
    </w:p>
    <w:p w14:paraId="1DD46C44" w14:textId="77777777" w:rsidR="00764F5B" w:rsidRPr="00A535EB" w:rsidRDefault="00764F5B" w:rsidP="00764F5B">
      <w:pPr>
        <w:pStyle w:val="ListParagraph"/>
        <w:numPr>
          <w:ilvl w:val="0"/>
          <w:numId w:val="9"/>
        </w:numPr>
      </w:pPr>
      <w:r w:rsidRPr="00A535EB">
        <w:t>проверка полноты содержащихся в пользовательской и технической документации указаний персоналу по выполнению им функций во всех режимах функционирования Системы;</w:t>
      </w:r>
    </w:p>
    <w:p w14:paraId="794A3FDF" w14:textId="77777777" w:rsidR="00764F5B" w:rsidRDefault="00764F5B" w:rsidP="00764F5B">
      <w:pPr>
        <w:pStyle w:val="ListParagraph"/>
        <w:numPr>
          <w:ilvl w:val="0"/>
          <w:numId w:val="9"/>
        </w:numPr>
      </w:pPr>
      <w:r>
        <w:t>проверка количественных и/или качественных характеристик выполнения автоматических и автоматизируемых функций Системы;</w:t>
      </w:r>
    </w:p>
    <w:p w14:paraId="30813FAE" w14:textId="77777777" w:rsidR="00764F5B" w:rsidRDefault="00764F5B" w:rsidP="00764F5B">
      <w:pPr>
        <w:pStyle w:val="ListParagraph"/>
        <w:numPr>
          <w:ilvl w:val="0"/>
          <w:numId w:val="9"/>
        </w:numPr>
      </w:pPr>
      <w:r>
        <w:t xml:space="preserve">проверка других требований к Системе, которым она должна соответствовать согласно </w:t>
      </w:r>
      <w:r w:rsidR="000C7CDE">
        <w:t>Техническ</w:t>
      </w:r>
      <w:r w:rsidR="00836573">
        <w:t>им</w:t>
      </w:r>
      <w:r w:rsidR="000C7CDE">
        <w:t xml:space="preserve"> </w:t>
      </w:r>
      <w:r w:rsidR="00836573">
        <w:t>требованиям</w:t>
      </w:r>
      <w:r>
        <w:t xml:space="preserve"> </w:t>
      </w:r>
      <w:r w:rsidRPr="00836573">
        <w:t>(</w:t>
      </w:r>
      <w:r w:rsidR="00836573" w:rsidRPr="00984DB0">
        <w:t>Приложение №3 к Конкурсной документации</w:t>
      </w:r>
      <w:r w:rsidRPr="00984DB0">
        <w:t>)</w:t>
      </w:r>
      <w:r>
        <w:t>.</w:t>
      </w:r>
    </w:p>
    <w:p w14:paraId="6974BED0" w14:textId="77777777" w:rsidR="002349AC" w:rsidRDefault="002349AC" w:rsidP="0015445E">
      <w:pPr>
        <w:pStyle w:val="Heading1"/>
        <w:numPr>
          <w:ilvl w:val="0"/>
          <w:numId w:val="2"/>
        </w:numPr>
      </w:pPr>
      <w:bookmarkStart w:id="5" w:name="_Toc191880559"/>
      <w:r>
        <w:t>ОБЩИЕ ПОЛОЖЕНИЯ</w:t>
      </w:r>
      <w:bookmarkEnd w:id="5"/>
    </w:p>
    <w:p w14:paraId="3EC93224" w14:textId="77777777" w:rsidR="002349AC" w:rsidRDefault="002349AC" w:rsidP="0015445E">
      <w:pPr>
        <w:pStyle w:val="Heading2"/>
        <w:numPr>
          <w:ilvl w:val="1"/>
          <w:numId w:val="2"/>
        </w:numPr>
      </w:pPr>
      <w:bookmarkStart w:id="6" w:name="_Toc191880560"/>
      <w:r w:rsidRPr="0015445E">
        <w:t>Документы, на основании которых проводят испытания</w:t>
      </w:r>
      <w:bookmarkEnd w:id="6"/>
    </w:p>
    <w:p w14:paraId="47955D3A" w14:textId="77777777" w:rsidR="0015445E" w:rsidRDefault="0015445E" w:rsidP="0015445E">
      <w:r>
        <w:t>Испытания проводятся на основании следующих руководящих документов:</w:t>
      </w:r>
    </w:p>
    <w:p w14:paraId="48266538" w14:textId="77777777" w:rsidR="0015445E" w:rsidRDefault="0015445E" w:rsidP="0015445E">
      <w:pPr>
        <w:pStyle w:val="ListParagraph"/>
        <w:numPr>
          <w:ilvl w:val="0"/>
          <w:numId w:val="12"/>
        </w:numPr>
      </w:pPr>
      <w:r>
        <w:t>Техническ</w:t>
      </w:r>
      <w:r w:rsidR="00836573">
        <w:t>ие требования</w:t>
      </w:r>
      <w:r>
        <w:t xml:space="preserve"> на выполнение работ по созданию и обеспечению функционирования Системы;</w:t>
      </w:r>
    </w:p>
    <w:p w14:paraId="0405E572" w14:textId="77777777" w:rsidR="0015445E" w:rsidRDefault="0015445E" w:rsidP="0015445E">
      <w:pPr>
        <w:pStyle w:val="ListParagraph"/>
        <w:numPr>
          <w:ilvl w:val="0"/>
          <w:numId w:val="12"/>
        </w:numPr>
      </w:pPr>
      <w:r>
        <w:t xml:space="preserve">Решение </w:t>
      </w:r>
      <w:r w:rsidR="00836573">
        <w:t>Конкурсной комиссии</w:t>
      </w:r>
      <w:r>
        <w:t xml:space="preserve"> о проведении испытаний;</w:t>
      </w:r>
    </w:p>
    <w:p w14:paraId="7140008E" w14:textId="77777777" w:rsidR="0015445E" w:rsidRDefault="0015445E" w:rsidP="0015445E">
      <w:pPr>
        <w:pStyle w:val="Heading2"/>
        <w:numPr>
          <w:ilvl w:val="1"/>
          <w:numId w:val="2"/>
        </w:numPr>
      </w:pPr>
      <w:bookmarkStart w:id="7" w:name="_Toc191880561"/>
      <w:r w:rsidRPr="0015445E">
        <w:t>Место и продолжительность испытаний</w:t>
      </w:r>
      <w:bookmarkEnd w:id="7"/>
    </w:p>
    <w:p w14:paraId="3F6245FE" w14:textId="77777777" w:rsidR="0015445E" w:rsidRDefault="0015445E" w:rsidP="0015445E">
      <w:r>
        <w:t>Испытания Системы проводятся комиссией, в состав которой входят представители организаций Заказчика</w:t>
      </w:r>
      <w:r w:rsidR="00C30420">
        <w:t xml:space="preserve"> и </w:t>
      </w:r>
      <w:r>
        <w:t>Исполнителя.</w:t>
      </w:r>
    </w:p>
    <w:p w14:paraId="3823E53C" w14:textId="77777777" w:rsidR="0015445E" w:rsidRDefault="0015445E" w:rsidP="0015445E">
      <w:r>
        <w:t>Испытания проводятся на рабочих местах:</w:t>
      </w:r>
    </w:p>
    <w:p w14:paraId="541DFEF8" w14:textId="77777777" w:rsidR="0015445E" w:rsidRDefault="0015445E" w:rsidP="0015445E">
      <w:pPr>
        <w:pStyle w:val="ListParagraph"/>
        <w:numPr>
          <w:ilvl w:val="0"/>
          <w:numId w:val="13"/>
        </w:numPr>
      </w:pPr>
      <w:r>
        <w:t>Оператора Системы</w:t>
      </w:r>
      <w:r w:rsidR="00C30420">
        <w:t>;</w:t>
      </w:r>
    </w:p>
    <w:p w14:paraId="1DCB5792" w14:textId="77777777" w:rsidR="0015445E" w:rsidRDefault="0015445E" w:rsidP="0015445E">
      <w:pPr>
        <w:pStyle w:val="ListParagraph"/>
        <w:numPr>
          <w:ilvl w:val="0"/>
          <w:numId w:val="13"/>
        </w:numPr>
      </w:pPr>
      <w:r>
        <w:t>Перевозчика</w:t>
      </w:r>
      <w:r w:rsidR="00C30420">
        <w:t>;</w:t>
      </w:r>
    </w:p>
    <w:p w14:paraId="1CEB4FF6" w14:textId="77777777" w:rsidR="0015445E" w:rsidRDefault="0015445E" w:rsidP="0015445E">
      <w:pPr>
        <w:pStyle w:val="ListParagraph"/>
        <w:numPr>
          <w:ilvl w:val="0"/>
          <w:numId w:val="13"/>
        </w:numPr>
      </w:pPr>
      <w:r>
        <w:t>Агента пополнений</w:t>
      </w:r>
      <w:r w:rsidR="00C30420">
        <w:t>.</w:t>
      </w:r>
    </w:p>
    <w:p w14:paraId="0A6754A1" w14:textId="77777777" w:rsidR="0015445E" w:rsidRDefault="0015445E" w:rsidP="0015445E">
      <w:r>
        <w:t>Место проведения испытаний</w:t>
      </w:r>
      <w:r w:rsidR="00C30420">
        <w:t xml:space="preserve"> определяется Конкурсной комиссией.</w:t>
      </w:r>
    </w:p>
    <w:p w14:paraId="39266A2C" w14:textId="77777777" w:rsidR="0015445E" w:rsidRDefault="0015445E" w:rsidP="0015445E">
      <w:r>
        <w:t>Продолжительность испытаний составляет один календарный день.</w:t>
      </w:r>
    </w:p>
    <w:p w14:paraId="11C3F0FB" w14:textId="77777777" w:rsidR="00256650" w:rsidRDefault="00256650" w:rsidP="00867FFE">
      <w:pPr>
        <w:pStyle w:val="Heading1"/>
        <w:numPr>
          <w:ilvl w:val="0"/>
          <w:numId w:val="2"/>
        </w:numPr>
        <w:sectPr w:rsidR="00256650" w:rsidSect="00593F90">
          <w:footerReference w:type="default" r:id="rId7"/>
          <w:footerReference w:type="firs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25007C3E" w14:textId="77777777" w:rsidR="00867FFE" w:rsidRDefault="00256650" w:rsidP="00867FFE">
      <w:pPr>
        <w:pStyle w:val="Heading1"/>
        <w:numPr>
          <w:ilvl w:val="0"/>
          <w:numId w:val="2"/>
        </w:numPr>
      </w:pPr>
      <w:bookmarkStart w:id="8" w:name="_Toc191880562"/>
      <w:r>
        <w:lastRenderedPageBreak/>
        <w:t>СВЕДЕНИЯ О РЕЗУЛЬТАТАХ НАБЛЮДЕНИЙ ЗА ПРАВИЛЬНОСТЬЮ ФУНКЦИОНИРОВАНИЯ СИСТЕМЫ</w:t>
      </w:r>
      <w:bookmarkEnd w:id="8"/>
    </w:p>
    <w:p w14:paraId="1EAB0CB3" w14:textId="77777777" w:rsidR="00256650" w:rsidRDefault="00256650" w:rsidP="00867FFE">
      <w:pPr>
        <w:ind w:firstLine="0"/>
      </w:pPr>
    </w:p>
    <w:p w14:paraId="2312EF05" w14:textId="77777777" w:rsidR="00C93650" w:rsidRPr="00A535EB" w:rsidRDefault="00C93650" w:rsidP="00C93650">
      <w:pPr>
        <w:pStyle w:val="ListParagraph"/>
        <w:numPr>
          <w:ilvl w:val="0"/>
          <w:numId w:val="16"/>
        </w:numPr>
      </w:pPr>
      <w:r w:rsidRPr="00A535EB">
        <w:t>Ознакомление уполномоченных сотрудников Заказчика с пользовательской и технической документацией, предоставленной Исполнителем</w:t>
      </w:r>
    </w:p>
    <w:p w14:paraId="28684AF1" w14:textId="77777777" w:rsidR="00C93650" w:rsidRDefault="00C93650" w:rsidP="00C9365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523"/>
        <w:gridCol w:w="4517"/>
        <w:gridCol w:w="3168"/>
        <w:gridCol w:w="2091"/>
      </w:tblGrid>
      <w:tr w:rsidR="00C93650" w:rsidRPr="00097D5D" w14:paraId="6F1C5F25" w14:textId="77777777" w:rsidTr="00766987">
        <w:trPr>
          <w:tblHeader/>
        </w:trPr>
        <w:tc>
          <w:tcPr>
            <w:tcW w:w="1120" w:type="pct"/>
          </w:tcPr>
          <w:p w14:paraId="440FB4E6" w14:textId="77777777" w:rsidR="00C93650" w:rsidRPr="00097D5D" w:rsidRDefault="00C93650" w:rsidP="00693A94">
            <w:pPr>
              <w:pStyle w:val="a2"/>
              <w:keepNext w:val="0"/>
            </w:pPr>
            <w:bookmarkStart w:id="9" w:name="OLE_LINK1"/>
            <w:r w:rsidRPr="00097D5D">
              <w:t>Проверяемые функции системы</w:t>
            </w:r>
          </w:p>
        </w:tc>
        <w:tc>
          <w:tcPr>
            <w:tcW w:w="523" w:type="pct"/>
          </w:tcPr>
          <w:p w14:paraId="299BC1FC" w14:textId="77777777" w:rsidR="00C93650" w:rsidRPr="00097D5D" w:rsidRDefault="00C93650" w:rsidP="00693A94">
            <w:pPr>
              <w:pStyle w:val="a2"/>
              <w:keepNext w:val="0"/>
            </w:pPr>
            <w:r w:rsidRPr="00A535EB">
              <w:t>Проверяемый пункт Т</w:t>
            </w:r>
            <w:r w:rsidR="00C30420" w:rsidRPr="00A535EB">
              <w:t>Т</w:t>
            </w:r>
          </w:p>
        </w:tc>
        <w:tc>
          <w:tcPr>
            <w:tcW w:w="1551" w:type="pct"/>
          </w:tcPr>
          <w:p w14:paraId="576D9FA3" w14:textId="77777777" w:rsidR="00C93650" w:rsidRPr="00097D5D" w:rsidRDefault="00C93650" w:rsidP="00693A94">
            <w:pPr>
              <w:pStyle w:val="a2"/>
              <w:keepNext w:val="0"/>
            </w:pPr>
            <w:r w:rsidRPr="00097D5D">
              <w:t>Метод проверки</w:t>
            </w:r>
          </w:p>
        </w:tc>
        <w:tc>
          <w:tcPr>
            <w:tcW w:w="1088" w:type="pct"/>
          </w:tcPr>
          <w:p w14:paraId="239207CF" w14:textId="77777777" w:rsidR="00C93650" w:rsidRPr="00097D5D" w:rsidRDefault="00C93650" w:rsidP="00693A94">
            <w:pPr>
              <w:pStyle w:val="a2"/>
              <w:keepNext w:val="0"/>
            </w:pPr>
            <w:r w:rsidRPr="00097D5D">
              <w:t>Ожидаемый результат</w:t>
            </w:r>
          </w:p>
        </w:tc>
        <w:tc>
          <w:tcPr>
            <w:tcW w:w="718" w:type="pct"/>
          </w:tcPr>
          <w:p w14:paraId="344250A3" w14:textId="77777777" w:rsidR="00C93650" w:rsidRPr="00097D5D" w:rsidRDefault="00C93650" w:rsidP="00693A94">
            <w:pPr>
              <w:pStyle w:val="a2"/>
              <w:keepNext w:val="0"/>
            </w:pPr>
            <w:r w:rsidRPr="00097D5D">
              <w:t>Результат проверки</w:t>
            </w:r>
          </w:p>
        </w:tc>
      </w:tr>
      <w:tr w:rsidR="00C93650" w:rsidRPr="00097D5D" w14:paraId="6ED616E7" w14:textId="77777777" w:rsidTr="00766987">
        <w:trPr>
          <w:trHeight w:val="2856"/>
        </w:trPr>
        <w:tc>
          <w:tcPr>
            <w:tcW w:w="1120" w:type="pct"/>
          </w:tcPr>
          <w:p w14:paraId="2E7AF7CB" w14:textId="77777777" w:rsidR="00C93650" w:rsidRPr="009F5045" w:rsidRDefault="009F5045" w:rsidP="009F5045">
            <w:pPr>
              <w:tabs>
                <w:tab w:val="left" w:pos="620"/>
              </w:tabs>
              <w:autoSpaceDE w:val="0"/>
              <w:autoSpaceDN w:val="0"/>
              <w:adjustRightInd w:val="0"/>
              <w:spacing w:before="40" w:after="0"/>
              <w:ind w:firstLine="0"/>
              <w:jc w:val="left"/>
              <w:rPr>
                <w:b/>
                <w:szCs w:val="24"/>
              </w:rPr>
            </w:pPr>
            <w:r w:rsidRPr="009F5045">
              <w:rPr>
                <w:b/>
              </w:rPr>
              <w:t>Ознакомление уполномоченных сотрудников Заказчика с пользовательской и технической документацией, предоставленной Исполнителем</w:t>
            </w:r>
            <w:r>
              <w:rPr>
                <w:b/>
                <w:szCs w:val="24"/>
              </w:rPr>
              <w:t>.</w:t>
            </w:r>
            <w:r w:rsidRPr="009F5045">
              <w:rPr>
                <w:b/>
                <w:szCs w:val="24"/>
              </w:rPr>
              <w:t xml:space="preserve"> </w:t>
            </w:r>
            <w:r w:rsidR="00C93650" w:rsidRPr="00A535EB">
              <w:rPr>
                <w:b/>
                <w:szCs w:val="24"/>
              </w:rPr>
              <w:t>Проверка комплектности документов, предъявляемых на испытание</w:t>
            </w:r>
          </w:p>
        </w:tc>
        <w:tc>
          <w:tcPr>
            <w:tcW w:w="523" w:type="pct"/>
          </w:tcPr>
          <w:p w14:paraId="3E80E935" w14:textId="77777777" w:rsidR="00C93650" w:rsidRPr="00097D5D" w:rsidRDefault="00C93650" w:rsidP="00693A94">
            <w:pPr>
              <w:pStyle w:val="phNormal"/>
              <w:spacing w:before="40" w:line="240" w:lineRule="auto"/>
              <w:ind w:firstLine="284"/>
              <w:jc w:val="left"/>
            </w:pPr>
          </w:p>
        </w:tc>
        <w:tc>
          <w:tcPr>
            <w:tcW w:w="1551" w:type="pct"/>
          </w:tcPr>
          <w:p w14:paraId="727F7483" w14:textId="77777777" w:rsidR="00C93650" w:rsidRPr="00097D5D" w:rsidRDefault="00C93650" w:rsidP="00C93650">
            <w:pPr>
              <w:pStyle w:val="a1"/>
              <w:keepNext w:val="0"/>
              <w:keepLines w:val="0"/>
              <w:ind w:firstLine="284"/>
              <w:jc w:val="both"/>
            </w:pPr>
            <w:r w:rsidRPr="00097D5D">
              <w:t>Представленная пользовательская и техническая документация на </w:t>
            </w:r>
            <w:r w:rsidRPr="00097D5D">
              <w:rPr>
                <w:lang w:eastAsia="x-none"/>
              </w:rPr>
              <w:t>Систему</w:t>
            </w:r>
            <w:r w:rsidRPr="00097D5D">
              <w:t xml:space="preserve"> отража</w:t>
            </w:r>
            <w:r w:rsidRPr="00097D5D">
              <w:rPr>
                <w:lang w:eastAsia="x-none"/>
              </w:rPr>
              <w:t>ет</w:t>
            </w:r>
            <w:r w:rsidRPr="00097D5D">
              <w:t xml:space="preserve"> используемые технические решения в части действий пользователей при штатной работе и возникновении нештатных ситуаций.</w:t>
            </w:r>
          </w:p>
          <w:p w14:paraId="1EA5B2C3" w14:textId="77777777" w:rsidR="00C93650" w:rsidRPr="00097D5D" w:rsidRDefault="00C93650" w:rsidP="00C93650">
            <w:pPr>
              <w:pStyle w:val="a1"/>
              <w:keepNext w:val="0"/>
              <w:keepLines w:val="0"/>
              <w:ind w:firstLine="284"/>
              <w:jc w:val="both"/>
              <w:rPr>
                <w:lang w:eastAsia="en-US"/>
              </w:rPr>
            </w:pPr>
            <w:r w:rsidRPr="00097D5D">
              <w:t xml:space="preserve">Проверка комплектности программной документации на Систему производится визуально представителями Заказчика и Исполнителя. В ходе проверки сопоставляется состав и комплектность документации, представленной Исполнителем, с перечнем документации, приведенным в </w:t>
            </w:r>
            <w:r w:rsidR="00C30420">
              <w:t>Технических требованиях</w:t>
            </w:r>
          </w:p>
        </w:tc>
        <w:tc>
          <w:tcPr>
            <w:tcW w:w="1088" w:type="pct"/>
          </w:tcPr>
          <w:p w14:paraId="55C7AF57" w14:textId="77777777" w:rsidR="00C30420" w:rsidRDefault="00C93650" w:rsidP="00C30420">
            <w:pPr>
              <w:pStyle w:val="a1"/>
              <w:keepNext w:val="0"/>
              <w:keepLines w:val="0"/>
              <w:ind w:firstLine="284"/>
              <w:jc w:val="both"/>
            </w:pPr>
            <w:r w:rsidRPr="00097D5D">
              <w:t>Проверка считается завершенной в случае соответствия состава и комплектности документации, представленной Исполнителем, с перечнем документации, приведенным в</w:t>
            </w:r>
            <w:r w:rsidR="00C30420">
              <w:t xml:space="preserve"> Технических требованиях.</w:t>
            </w:r>
          </w:p>
          <w:p w14:paraId="689E87E7" w14:textId="77777777" w:rsidR="00C93650" w:rsidRPr="00097D5D" w:rsidRDefault="00C93650" w:rsidP="00C30420">
            <w:pPr>
              <w:pStyle w:val="a1"/>
              <w:keepNext w:val="0"/>
              <w:keepLines w:val="0"/>
              <w:ind w:firstLine="284"/>
              <w:jc w:val="both"/>
            </w:pPr>
            <w:r w:rsidRPr="00097D5D">
              <w:t>По результатам проведения проверки представитель Исполнителя вносит запись в Протокол испытаний – «Комплектность документации</w:t>
            </w:r>
            <w:r w:rsidR="00961201">
              <w:t xml:space="preserve"> </w:t>
            </w:r>
            <w:r w:rsidRPr="00097D5D">
              <w:t xml:space="preserve">соответствует (не соответствует) </w:t>
            </w:r>
            <w:r w:rsidR="00C30420">
              <w:t>Техническим требованиям</w:t>
            </w:r>
            <w:r w:rsidRPr="00C93650">
              <w:rPr>
                <w:highlight w:val="yellow"/>
              </w:rPr>
              <w:t xml:space="preserve"> </w:t>
            </w:r>
          </w:p>
        </w:tc>
        <w:tc>
          <w:tcPr>
            <w:tcW w:w="718" w:type="pct"/>
          </w:tcPr>
          <w:p w14:paraId="24D086F4" w14:textId="77777777" w:rsidR="00C93650" w:rsidRPr="00097D5D" w:rsidRDefault="00C93650" w:rsidP="00C93650">
            <w:pPr>
              <w:pStyle w:val="a1"/>
              <w:keepNext w:val="0"/>
              <w:keepLines w:val="0"/>
              <w:ind w:firstLine="284"/>
              <w:jc w:val="both"/>
            </w:pPr>
          </w:p>
        </w:tc>
      </w:tr>
      <w:bookmarkEnd w:id="9"/>
    </w:tbl>
    <w:p w14:paraId="26399B13" w14:textId="77777777" w:rsidR="007319A9" w:rsidRDefault="007319A9" w:rsidP="00C93650"/>
    <w:p w14:paraId="0AFEE4D3" w14:textId="77777777" w:rsidR="007319A9" w:rsidRDefault="007319A9" w:rsidP="007319A9">
      <w:pPr>
        <w:ind w:firstLine="0"/>
      </w:pPr>
    </w:p>
    <w:p w14:paraId="6F9D199D" w14:textId="77777777" w:rsidR="007319A9" w:rsidRDefault="007319A9" w:rsidP="007319A9">
      <w:pPr>
        <w:pStyle w:val="ListParagraph"/>
        <w:numPr>
          <w:ilvl w:val="0"/>
          <w:numId w:val="16"/>
        </w:numPr>
      </w:pPr>
      <w:r w:rsidRPr="007319A9">
        <w:t>Проверка комплектности и состава программных и технических средств</w:t>
      </w:r>
    </w:p>
    <w:p w14:paraId="78EC8741" w14:textId="77777777" w:rsidR="007319A9" w:rsidRDefault="007319A9" w:rsidP="007319A9">
      <w:pPr>
        <w:pStyle w:val="ListParagraph"/>
        <w:ind w:firstLine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5"/>
        <w:gridCol w:w="1752"/>
        <w:gridCol w:w="3882"/>
        <w:gridCol w:w="3515"/>
        <w:gridCol w:w="3516"/>
      </w:tblGrid>
      <w:tr w:rsidR="007319A9" w:rsidRPr="00097D5D" w14:paraId="31E5E03C" w14:textId="77777777" w:rsidTr="00693A94">
        <w:trPr>
          <w:tblHeader/>
        </w:trPr>
        <w:tc>
          <w:tcPr>
            <w:tcW w:w="617" w:type="pct"/>
          </w:tcPr>
          <w:p w14:paraId="250DC61F" w14:textId="77777777" w:rsidR="007319A9" w:rsidRPr="00097D5D" w:rsidRDefault="007319A9" w:rsidP="00693A94">
            <w:pPr>
              <w:pStyle w:val="a2"/>
              <w:keepNext w:val="0"/>
            </w:pPr>
            <w:r w:rsidRPr="00097D5D">
              <w:t>Проверяемые функции системы</w:t>
            </w:r>
          </w:p>
        </w:tc>
        <w:tc>
          <w:tcPr>
            <w:tcW w:w="473" w:type="pct"/>
          </w:tcPr>
          <w:p w14:paraId="1C765055" w14:textId="77777777" w:rsidR="007319A9" w:rsidRPr="00097D5D" w:rsidRDefault="007319A9" w:rsidP="00693A94">
            <w:pPr>
              <w:pStyle w:val="a2"/>
              <w:keepNext w:val="0"/>
            </w:pPr>
            <w:r w:rsidRPr="00A535EB">
              <w:t>Проверяемый пункт Т</w:t>
            </w:r>
            <w:r w:rsidR="00C30420" w:rsidRPr="00A535EB">
              <w:t>Т</w:t>
            </w:r>
          </w:p>
        </w:tc>
        <w:tc>
          <w:tcPr>
            <w:tcW w:w="1387" w:type="pct"/>
          </w:tcPr>
          <w:p w14:paraId="01F481C8" w14:textId="77777777" w:rsidR="007319A9" w:rsidRPr="00097D5D" w:rsidRDefault="007319A9" w:rsidP="00693A94">
            <w:pPr>
              <w:pStyle w:val="a2"/>
              <w:keepNext w:val="0"/>
            </w:pPr>
            <w:r w:rsidRPr="00097D5D">
              <w:t>Метод проверки</w:t>
            </w:r>
          </w:p>
        </w:tc>
        <w:tc>
          <w:tcPr>
            <w:tcW w:w="1261" w:type="pct"/>
          </w:tcPr>
          <w:p w14:paraId="1C239247" w14:textId="77777777" w:rsidR="007319A9" w:rsidRPr="00097D5D" w:rsidRDefault="007319A9" w:rsidP="00693A94">
            <w:pPr>
              <w:pStyle w:val="a2"/>
              <w:keepNext w:val="0"/>
            </w:pPr>
            <w:r w:rsidRPr="00097D5D">
              <w:t>Ожидаемый результат</w:t>
            </w:r>
          </w:p>
        </w:tc>
        <w:tc>
          <w:tcPr>
            <w:tcW w:w="1261" w:type="pct"/>
          </w:tcPr>
          <w:p w14:paraId="1BAF5F40" w14:textId="77777777" w:rsidR="007319A9" w:rsidRPr="00097D5D" w:rsidRDefault="007319A9" w:rsidP="00693A94">
            <w:pPr>
              <w:pStyle w:val="a2"/>
              <w:keepNext w:val="0"/>
            </w:pPr>
            <w:r w:rsidRPr="00097D5D">
              <w:t>Результат (оценка)</w:t>
            </w:r>
          </w:p>
        </w:tc>
      </w:tr>
      <w:tr w:rsidR="007319A9" w:rsidRPr="00097D5D" w14:paraId="6F664BAB" w14:textId="77777777" w:rsidTr="00693A94">
        <w:trPr>
          <w:trHeight w:val="1141"/>
        </w:trPr>
        <w:tc>
          <w:tcPr>
            <w:tcW w:w="617" w:type="pct"/>
          </w:tcPr>
          <w:p w14:paraId="5AD82A4C" w14:textId="77777777" w:rsidR="007319A9" w:rsidRPr="009F5045" w:rsidRDefault="007319A9" w:rsidP="009F5045">
            <w:pPr>
              <w:tabs>
                <w:tab w:val="left" w:pos="620"/>
              </w:tabs>
              <w:autoSpaceDE w:val="0"/>
              <w:autoSpaceDN w:val="0"/>
              <w:adjustRightInd w:val="0"/>
              <w:spacing w:before="40" w:after="0"/>
              <w:ind w:firstLine="0"/>
              <w:jc w:val="left"/>
              <w:rPr>
                <w:b/>
                <w:szCs w:val="24"/>
              </w:rPr>
            </w:pPr>
            <w:r w:rsidRPr="009F5045">
              <w:rPr>
                <w:b/>
                <w:szCs w:val="24"/>
              </w:rPr>
              <w:t>Проверка комплектности и состава программных и технических средств.</w:t>
            </w:r>
          </w:p>
        </w:tc>
        <w:tc>
          <w:tcPr>
            <w:tcW w:w="473" w:type="pct"/>
          </w:tcPr>
          <w:p w14:paraId="31DB90E8" w14:textId="77777777" w:rsidR="007319A9" w:rsidRPr="00097D5D" w:rsidRDefault="007319A9" w:rsidP="00693A94">
            <w:pPr>
              <w:pStyle w:val="phTableText"/>
              <w:spacing w:before="40" w:after="0"/>
              <w:ind w:firstLine="284"/>
            </w:pPr>
          </w:p>
        </w:tc>
        <w:tc>
          <w:tcPr>
            <w:tcW w:w="1387" w:type="pct"/>
          </w:tcPr>
          <w:p w14:paraId="4F52F251" w14:textId="77777777" w:rsidR="007319A9" w:rsidRPr="00097D5D" w:rsidRDefault="007319A9" w:rsidP="007319A9">
            <w:pPr>
              <w:pStyle w:val="a1"/>
              <w:keepNext w:val="0"/>
              <w:keepLines w:val="0"/>
              <w:ind w:firstLine="284"/>
              <w:jc w:val="both"/>
              <w:rPr>
                <w:lang w:eastAsia="en-US"/>
              </w:rPr>
            </w:pPr>
            <w:r w:rsidRPr="00097D5D">
              <w:t>Визуальная проверка комплектнос</w:t>
            </w:r>
            <w:r>
              <w:t xml:space="preserve">ти предоставленных программных </w:t>
            </w:r>
            <w:r w:rsidRPr="00097D5D">
              <w:t xml:space="preserve">и технических средств представителем Исполнителя. В ходе проверки сопоставляется состав и комплектность </w:t>
            </w:r>
            <w:r w:rsidRPr="00984DB0">
              <w:t xml:space="preserve">программных и технических средств, представленных Заказчиком, с перечнем программных и технических средств, приведенных в п. </w:t>
            </w:r>
            <w:r w:rsidRPr="00984DB0">
              <w:fldChar w:fldCharType="begin"/>
            </w:r>
            <w:r w:rsidRPr="00984DB0">
              <w:instrText xml:space="preserve"> REF _Ref190359105 \r \h </w:instrText>
            </w:r>
            <w:r w:rsidR="00766987" w:rsidRPr="00984DB0">
              <w:instrText xml:space="preserve"> \* MERGEFORMAT </w:instrText>
            </w:r>
            <w:r w:rsidRPr="00984DB0">
              <w:fldChar w:fldCharType="separate"/>
            </w:r>
            <w:r w:rsidRPr="00984DB0">
              <w:t>1.2</w:t>
            </w:r>
            <w:r w:rsidRPr="00984DB0">
              <w:fldChar w:fldCharType="end"/>
            </w:r>
            <w:r w:rsidRPr="00984DB0">
              <w:t>. настоящего документа</w:t>
            </w:r>
          </w:p>
        </w:tc>
        <w:tc>
          <w:tcPr>
            <w:tcW w:w="1261" w:type="pct"/>
          </w:tcPr>
          <w:p w14:paraId="3C26E5B1" w14:textId="77777777" w:rsidR="007319A9" w:rsidRDefault="007319A9" w:rsidP="007319A9">
            <w:pPr>
              <w:pStyle w:val="a1"/>
              <w:keepNext w:val="0"/>
              <w:keepLines w:val="0"/>
              <w:ind w:firstLine="284"/>
              <w:jc w:val="both"/>
            </w:pPr>
            <w:r w:rsidRPr="00097D5D">
              <w:t xml:space="preserve">Проверка считается завершенной в случае соответствия состава и комплектности программных и технических средств, представленных Заказчиком, с перечнем программных и технических средств, приведенных </w:t>
            </w:r>
            <w:r>
              <w:t xml:space="preserve">в п. </w:t>
            </w:r>
            <w:r>
              <w:fldChar w:fldCharType="begin"/>
            </w:r>
            <w:r>
              <w:instrText xml:space="preserve"> REF _Ref190359105 \r \h </w:instrText>
            </w:r>
            <w:r>
              <w:fldChar w:fldCharType="separate"/>
            </w:r>
            <w:r>
              <w:t>1.2</w:t>
            </w:r>
            <w:r>
              <w:fldChar w:fldCharType="end"/>
            </w:r>
            <w:r>
              <w:t>. настоящего документа.</w:t>
            </w:r>
          </w:p>
          <w:p w14:paraId="3B469017" w14:textId="77777777" w:rsidR="007319A9" w:rsidRPr="00097D5D" w:rsidRDefault="007319A9" w:rsidP="007319A9">
            <w:pPr>
              <w:pStyle w:val="a1"/>
              <w:keepNext w:val="0"/>
              <w:keepLines w:val="0"/>
              <w:ind w:firstLine="284"/>
              <w:jc w:val="both"/>
            </w:pPr>
            <w:r w:rsidRPr="00097D5D">
              <w:t xml:space="preserve">По результатам проведения проверки представитель Исполнителя вносит запись в Протокол испытаний – «Комплектность технических и </w:t>
            </w:r>
            <w:r w:rsidRPr="00984DB0">
              <w:t>программных средств соответствует</w:t>
            </w:r>
            <w:r w:rsidR="001F0E62" w:rsidRPr="00984DB0">
              <w:t xml:space="preserve"> (</w:t>
            </w:r>
            <w:r w:rsidR="00766987" w:rsidRPr="00984DB0">
              <w:t xml:space="preserve">не соответствует) требованиям </w:t>
            </w:r>
            <w:r w:rsidR="001F0E62" w:rsidRPr="00984DB0">
              <w:t xml:space="preserve">п. </w:t>
            </w:r>
            <w:r w:rsidRPr="00984DB0">
              <w:fldChar w:fldCharType="begin"/>
            </w:r>
            <w:r w:rsidRPr="00984DB0">
              <w:instrText xml:space="preserve"> REF _Ref190359105 \r \h </w:instrText>
            </w:r>
            <w:r w:rsidR="00766987" w:rsidRPr="00984DB0">
              <w:instrText xml:space="preserve"> \* MERGEFORMAT </w:instrText>
            </w:r>
            <w:r w:rsidRPr="00984DB0">
              <w:fldChar w:fldCharType="separate"/>
            </w:r>
            <w:r w:rsidRPr="00984DB0">
              <w:t>1.2</w:t>
            </w:r>
            <w:r w:rsidRPr="00984DB0">
              <w:fldChar w:fldCharType="end"/>
            </w:r>
            <w:r w:rsidRPr="00984DB0">
              <w:t>. настоящего</w:t>
            </w:r>
            <w:r>
              <w:t xml:space="preserve"> документа</w:t>
            </w:r>
          </w:p>
        </w:tc>
        <w:tc>
          <w:tcPr>
            <w:tcW w:w="1261" w:type="pct"/>
          </w:tcPr>
          <w:p w14:paraId="1D12A590" w14:textId="77777777" w:rsidR="007319A9" w:rsidRPr="00097D5D" w:rsidRDefault="007319A9" w:rsidP="007319A9">
            <w:pPr>
              <w:pStyle w:val="a1"/>
              <w:keepNext w:val="0"/>
              <w:keepLines w:val="0"/>
              <w:ind w:firstLine="284"/>
              <w:jc w:val="both"/>
            </w:pPr>
          </w:p>
        </w:tc>
      </w:tr>
    </w:tbl>
    <w:p w14:paraId="4271CE77" w14:textId="77777777" w:rsidR="007319A9" w:rsidRDefault="007319A9" w:rsidP="007319A9">
      <w:pPr>
        <w:pStyle w:val="ListParagraph"/>
        <w:ind w:firstLine="0"/>
      </w:pPr>
    </w:p>
    <w:p w14:paraId="230A8213" w14:textId="77777777" w:rsidR="009F5045" w:rsidRDefault="009F5045" w:rsidP="007319A9">
      <w:pPr>
        <w:pStyle w:val="ListParagraph"/>
        <w:ind w:firstLine="0"/>
      </w:pPr>
    </w:p>
    <w:p w14:paraId="652CDA62" w14:textId="77777777" w:rsidR="00766987" w:rsidRDefault="00766987" w:rsidP="007319A9">
      <w:pPr>
        <w:pStyle w:val="ListParagraph"/>
        <w:ind w:firstLine="0"/>
      </w:pPr>
    </w:p>
    <w:p w14:paraId="04C2C662" w14:textId="77777777" w:rsidR="00766987" w:rsidRDefault="00766987" w:rsidP="007319A9">
      <w:pPr>
        <w:pStyle w:val="ListParagraph"/>
        <w:ind w:firstLine="0"/>
      </w:pPr>
    </w:p>
    <w:p w14:paraId="3F415CD7" w14:textId="77777777" w:rsidR="00766987" w:rsidRDefault="00766987" w:rsidP="007319A9">
      <w:pPr>
        <w:pStyle w:val="ListParagraph"/>
        <w:ind w:firstLine="0"/>
      </w:pPr>
    </w:p>
    <w:p w14:paraId="499389A2" w14:textId="77777777" w:rsidR="009F5045" w:rsidRDefault="009F5045" w:rsidP="009F5045">
      <w:pPr>
        <w:pStyle w:val="ListParagraph"/>
        <w:numPr>
          <w:ilvl w:val="0"/>
          <w:numId w:val="16"/>
        </w:numPr>
      </w:pPr>
      <w:r w:rsidRPr="009F5045">
        <w:lastRenderedPageBreak/>
        <w:t>Установка и настройка программного обеспечения</w:t>
      </w:r>
    </w:p>
    <w:p w14:paraId="3C13EA69" w14:textId="77777777" w:rsidR="007F3DFE" w:rsidRDefault="007F3DFE" w:rsidP="007F3DF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1"/>
        <w:gridCol w:w="2006"/>
        <w:gridCol w:w="4601"/>
        <w:gridCol w:w="2976"/>
        <w:gridCol w:w="2656"/>
      </w:tblGrid>
      <w:tr w:rsidR="007F3DFE" w:rsidRPr="00097D5D" w14:paraId="5F7A5014" w14:textId="77777777" w:rsidTr="00C412A4">
        <w:trPr>
          <w:tblHeader/>
        </w:trPr>
        <w:tc>
          <w:tcPr>
            <w:tcW w:w="797" w:type="pct"/>
          </w:tcPr>
          <w:p w14:paraId="6314A0D3" w14:textId="77777777" w:rsidR="007F3DFE" w:rsidRPr="00097D5D" w:rsidRDefault="007F3DFE" w:rsidP="00693A94">
            <w:pPr>
              <w:pStyle w:val="a2"/>
              <w:keepNext w:val="0"/>
            </w:pPr>
            <w:r w:rsidRPr="00097D5D">
              <w:t>Проверяемые функции системы</w:t>
            </w:r>
          </w:p>
        </w:tc>
        <w:tc>
          <w:tcPr>
            <w:tcW w:w="689" w:type="pct"/>
          </w:tcPr>
          <w:p w14:paraId="296AA0F6" w14:textId="77777777" w:rsidR="007F3DFE" w:rsidRPr="00097D5D" w:rsidRDefault="007F3DFE" w:rsidP="00693A94">
            <w:pPr>
              <w:pStyle w:val="a2"/>
              <w:keepNext w:val="0"/>
            </w:pPr>
            <w:r w:rsidRPr="00097D5D">
              <w:t>Проверяемый пункт Т</w:t>
            </w:r>
            <w:r w:rsidR="00C30420">
              <w:t>Т</w:t>
            </w:r>
          </w:p>
        </w:tc>
        <w:tc>
          <w:tcPr>
            <w:tcW w:w="1580" w:type="pct"/>
          </w:tcPr>
          <w:p w14:paraId="7AADBCD4" w14:textId="77777777" w:rsidR="007F3DFE" w:rsidRPr="00097D5D" w:rsidRDefault="007F3DFE" w:rsidP="00693A94">
            <w:pPr>
              <w:pStyle w:val="a2"/>
              <w:keepNext w:val="0"/>
            </w:pPr>
            <w:r w:rsidRPr="00097D5D">
              <w:t>Метод проверки</w:t>
            </w:r>
          </w:p>
        </w:tc>
        <w:tc>
          <w:tcPr>
            <w:tcW w:w="1022" w:type="pct"/>
          </w:tcPr>
          <w:p w14:paraId="76320B72" w14:textId="77777777" w:rsidR="007F3DFE" w:rsidRPr="00097D5D" w:rsidRDefault="007F3DFE" w:rsidP="00693A94">
            <w:pPr>
              <w:pStyle w:val="a2"/>
              <w:keepNext w:val="0"/>
            </w:pPr>
            <w:r w:rsidRPr="00097D5D">
              <w:t>Ожидаемый результат</w:t>
            </w:r>
          </w:p>
        </w:tc>
        <w:tc>
          <w:tcPr>
            <w:tcW w:w="913" w:type="pct"/>
          </w:tcPr>
          <w:p w14:paraId="78EE0D1F" w14:textId="77777777" w:rsidR="007F3DFE" w:rsidRPr="00097D5D" w:rsidRDefault="007F3DFE" w:rsidP="00693A94">
            <w:pPr>
              <w:pStyle w:val="a2"/>
              <w:keepNext w:val="0"/>
            </w:pPr>
            <w:r w:rsidRPr="00097D5D">
              <w:t>Результат (оценка)</w:t>
            </w:r>
          </w:p>
        </w:tc>
      </w:tr>
      <w:tr w:rsidR="007F3DFE" w:rsidRPr="00097D5D" w14:paraId="10436ED2" w14:textId="77777777" w:rsidTr="00C412A4">
        <w:trPr>
          <w:trHeight w:val="1141"/>
        </w:trPr>
        <w:tc>
          <w:tcPr>
            <w:tcW w:w="797" w:type="pct"/>
          </w:tcPr>
          <w:p w14:paraId="725EE5CE" w14:textId="77777777" w:rsidR="007F3DFE" w:rsidRPr="00A535EB" w:rsidRDefault="00D33C5C" w:rsidP="00A535EB">
            <w:pPr>
              <w:tabs>
                <w:tab w:val="left" w:pos="620"/>
              </w:tabs>
              <w:autoSpaceDE w:val="0"/>
              <w:autoSpaceDN w:val="0"/>
              <w:adjustRightInd w:val="0"/>
              <w:spacing w:before="40" w:after="0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Установка и настройка ПО </w:t>
            </w:r>
            <w:r w:rsidR="00A535EB">
              <w:rPr>
                <w:b/>
                <w:szCs w:val="24"/>
              </w:rPr>
              <w:t>Web- АРМы</w:t>
            </w:r>
          </w:p>
        </w:tc>
        <w:tc>
          <w:tcPr>
            <w:tcW w:w="689" w:type="pct"/>
          </w:tcPr>
          <w:p w14:paraId="3DA3082C" w14:textId="77777777" w:rsidR="007F3DFE" w:rsidRPr="00984DB0" w:rsidRDefault="00D33C5C" w:rsidP="00536F9F">
            <w:pPr>
              <w:pStyle w:val="phTableText"/>
              <w:spacing w:before="40" w:after="0"/>
            </w:pPr>
            <w:r w:rsidRPr="00984DB0">
              <w:t>П</w:t>
            </w:r>
            <w:r w:rsidR="00536F9F" w:rsidRPr="00984DB0">
              <w:t>. 5.2.1</w:t>
            </w:r>
            <w:r w:rsidR="00F52057" w:rsidRPr="00984DB0">
              <w:t xml:space="preserve"> Функции Процессингового центра</w:t>
            </w:r>
            <w:r w:rsidRPr="00984DB0">
              <w:t xml:space="preserve">, </w:t>
            </w:r>
            <w:r w:rsidR="00F52057" w:rsidRPr="00984DB0">
              <w:t xml:space="preserve">П. </w:t>
            </w:r>
            <w:r w:rsidR="00536F9F" w:rsidRPr="00984DB0">
              <w:t>5.2.2</w:t>
            </w:r>
            <w:r w:rsidR="00F52057" w:rsidRPr="00984DB0">
              <w:t xml:space="preserve"> Управляющая подсистема Оператора</w:t>
            </w:r>
            <w:r w:rsidRPr="00984DB0">
              <w:t xml:space="preserve">, </w:t>
            </w:r>
            <w:r w:rsidR="00F52057" w:rsidRPr="00984DB0">
              <w:t xml:space="preserve">П. </w:t>
            </w:r>
            <w:proofErr w:type="gramStart"/>
            <w:r w:rsidR="00536F9F" w:rsidRPr="00984DB0">
              <w:t>5.2.2.5</w:t>
            </w:r>
            <w:r w:rsidR="00F52057" w:rsidRPr="00984DB0">
              <w:t xml:space="preserve">  Подсистема</w:t>
            </w:r>
            <w:proofErr w:type="gramEnd"/>
            <w:r w:rsidR="00F52057" w:rsidRPr="00984DB0">
              <w:t xml:space="preserve"> транспортного предприятия (Перевозчика)</w:t>
            </w:r>
            <w:r w:rsidRPr="00984DB0">
              <w:t xml:space="preserve">, </w:t>
            </w:r>
            <w:r w:rsidR="00F52057" w:rsidRPr="00984DB0">
              <w:t xml:space="preserve">П. </w:t>
            </w:r>
            <w:r w:rsidRPr="00984DB0">
              <w:t>5</w:t>
            </w:r>
            <w:r w:rsidR="00536F9F" w:rsidRPr="00984DB0">
              <w:t>.2.5</w:t>
            </w:r>
            <w:r w:rsidR="00F52057" w:rsidRPr="00984DB0">
              <w:t xml:space="preserve"> Подсистема мониторинга терминальной инфраструктуры</w:t>
            </w:r>
          </w:p>
        </w:tc>
        <w:tc>
          <w:tcPr>
            <w:tcW w:w="1580" w:type="pct"/>
          </w:tcPr>
          <w:p w14:paraId="327D4F09" w14:textId="77777777" w:rsidR="007F3DFE" w:rsidRDefault="009162F4" w:rsidP="009162F4">
            <w:pPr>
              <w:pStyle w:val="a1"/>
              <w:keepNext w:val="0"/>
              <w:keepLine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Пользователь заходит в </w:t>
            </w:r>
            <w:r>
              <w:rPr>
                <w:lang w:val="en-US" w:eastAsia="en-US"/>
              </w:rPr>
              <w:t>Web</w:t>
            </w:r>
            <w:r w:rsidRPr="009162F4">
              <w:rPr>
                <w:lang w:eastAsia="en-US"/>
              </w:rPr>
              <w:t>-</w:t>
            </w:r>
            <w:r>
              <w:rPr>
                <w:lang w:eastAsia="en-US"/>
              </w:rPr>
              <w:t>АРМ по адресу, на котором развернут сервис.</w:t>
            </w:r>
          </w:p>
          <w:p w14:paraId="0C4DD7F3" w14:textId="77777777" w:rsidR="009162F4" w:rsidRDefault="009162F4" w:rsidP="009162F4">
            <w:pPr>
              <w:pStyle w:val="a1"/>
              <w:keepNext w:val="0"/>
              <w:keepLine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Пользователь нажимает пункт «Регистрация» и проходит регистрацию.</w:t>
            </w:r>
          </w:p>
          <w:p w14:paraId="21624A4A" w14:textId="77777777" w:rsidR="009162F4" w:rsidRPr="00097D5D" w:rsidRDefault="009162F4" w:rsidP="009162F4">
            <w:pPr>
              <w:pStyle w:val="a1"/>
              <w:keepNext w:val="0"/>
              <w:keepLine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Данные о зарегистрированном Пользователе доступны Администратору. Администратор определяет роли и соответствующие выбранным ролям права зарегистрированному Пользователю.</w:t>
            </w:r>
          </w:p>
        </w:tc>
        <w:tc>
          <w:tcPr>
            <w:tcW w:w="1022" w:type="pct"/>
          </w:tcPr>
          <w:p w14:paraId="52C8B786" w14:textId="77777777" w:rsidR="007F3DFE" w:rsidRPr="00D33C5C" w:rsidRDefault="00D33C5C" w:rsidP="00BC0B63">
            <w:pPr>
              <w:pStyle w:val="a1"/>
              <w:keepNext w:val="0"/>
              <w:keepLines w:val="0"/>
            </w:pPr>
            <w:r>
              <w:t xml:space="preserve">Пользователь авторизован в </w:t>
            </w:r>
            <w:r>
              <w:rPr>
                <w:lang w:val="en-US"/>
              </w:rPr>
              <w:t>Web</w:t>
            </w:r>
            <w:r w:rsidRPr="00D33C5C">
              <w:t>-</w:t>
            </w:r>
            <w:r>
              <w:t>АРМ</w:t>
            </w:r>
            <w:r w:rsidR="00BC0B63">
              <w:t xml:space="preserve">. </w:t>
            </w:r>
            <w:r w:rsidR="00BC0B63" w:rsidRPr="00BC0B63">
              <w:t>Права пользователя настроены.</w:t>
            </w:r>
          </w:p>
        </w:tc>
        <w:tc>
          <w:tcPr>
            <w:tcW w:w="913" w:type="pct"/>
          </w:tcPr>
          <w:p w14:paraId="793563D2" w14:textId="77777777" w:rsidR="007F3DFE" w:rsidRPr="00097D5D" w:rsidRDefault="007F3DFE" w:rsidP="00693A94">
            <w:pPr>
              <w:pStyle w:val="a1"/>
              <w:keepNext w:val="0"/>
              <w:keepLines w:val="0"/>
              <w:ind w:firstLine="284"/>
              <w:jc w:val="both"/>
            </w:pPr>
          </w:p>
        </w:tc>
      </w:tr>
      <w:tr w:rsidR="00F52057" w:rsidRPr="00097D5D" w14:paraId="0E283085" w14:textId="77777777" w:rsidTr="00C412A4">
        <w:trPr>
          <w:trHeight w:val="1141"/>
        </w:trPr>
        <w:tc>
          <w:tcPr>
            <w:tcW w:w="797" w:type="pct"/>
          </w:tcPr>
          <w:p w14:paraId="05FF27C3" w14:textId="77777777" w:rsidR="00F52057" w:rsidRPr="000D3FE0" w:rsidRDefault="00F52057" w:rsidP="000D3FE0">
            <w:pPr>
              <w:tabs>
                <w:tab w:val="left" w:pos="620"/>
              </w:tabs>
              <w:autoSpaceDE w:val="0"/>
              <w:autoSpaceDN w:val="0"/>
              <w:adjustRightInd w:val="0"/>
              <w:spacing w:before="40" w:after="0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Установка и настройка ПО </w:t>
            </w:r>
            <w:r w:rsidRPr="00F52057">
              <w:rPr>
                <w:b/>
                <w:szCs w:val="24"/>
              </w:rPr>
              <w:t>«Отчеты</w:t>
            </w:r>
            <w:r w:rsidR="000D3FE0">
              <w:rPr>
                <w:b/>
                <w:szCs w:val="24"/>
              </w:rPr>
              <w:t>»</w:t>
            </w:r>
          </w:p>
        </w:tc>
        <w:tc>
          <w:tcPr>
            <w:tcW w:w="689" w:type="pct"/>
          </w:tcPr>
          <w:p w14:paraId="28A52388" w14:textId="77777777" w:rsidR="00F52057" w:rsidRDefault="00F52057" w:rsidP="00536F9F">
            <w:pPr>
              <w:pStyle w:val="phTableText"/>
              <w:spacing w:before="40" w:after="0"/>
            </w:pPr>
            <w:r w:rsidRPr="00984DB0">
              <w:t xml:space="preserve">П. </w:t>
            </w:r>
            <w:r w:rsidR="00536F9F" w:rsidRPr="00984DB0">
              <w:t>5.2.2.8</w:t>
            </w:r>
            <w:r w:rsidRPr="00984DB0">
              <w:t xml:space="preserve"> Отчетная</w:t>
            </w:r>
            <w:r w:rsidRPr="00F52057">
              <w:t xml:space="preserve"> подсистема</w:t>
            </w:r>
          </w:p>
        </w:tc>
        <w:tc>
          <w:tcPr>
            <w:tcW w:w="1580" w:type="pct"/>
          </w:tcPr>
          <w:p w14:paraId="6250DB04" w14:textId="77777777" w:rsidR="009162F4" w:rsidRDefault="009162F4" w:rsidP="009162F4">
            <w:pPr>
              <w:pStyle w:val="a1"/>
              <w:keepNext w:val="0"/>
              <w:keepLine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Пользователь заходит в </w:t>
            </w:r>
            <w:r>
              <w:rPr>
                <w:lang w:val="en-US" w:eastAsia="en-US"/>
              </w:rPr>
              <w:t>Web</w:t>
            </w:r>
            <w:r w:rsidRPr="009162F4">
              <w:rPr>
                <w:lang w:eastAsia="en-US"/>
              </w:rPr>
              <w:t>-</w:t>
            </w:r>
            <w:r>
              <w:rPr>
                <w:lang w:eastAsia="en-US"/>
              </w:rPr>
              <w:t>АРМ по адресу, на котором развернут сервис.</w:t>
            </w:r>
          </w:p>
          <w:p w14:paraId="52EF14A6" w14:textId="77777777" w:rsidR="009162F4" w:rsidRDefault="009162F4" w:rsidP="009162F4">
            <w:pPr>
              <w:pStyle w:val="a1"/>
              <w:keepNext w:val="0"/>
              <w:keepLine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Пользователь нажимает пункт «Регистрация» и проходит регистрацию.</w:t>
            </w:r>
          </w:p>
          <w:p w14:paraId="38F8093C" w14:textId="77777777" w:rsidR="00F52057" w:rsidRDefault="009162F4" w:rsidP="009162F4">
            <w:pPr>
              <w:pStyle w:val="a1"/>
              <w:keepNext w:val="0"/>
              <w:keepLines w:val="0"/>
              <w:ind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Данные о зарегистрированном Пользователе доступны Администратору. Администратор определяет роли и соответствующие выбранным ролям права зарегистрированному Пользователю.</w:t>
            </w:r>
          </w:p>
          <w:p w14:paraId="1E870FFA" w14:textId="77777777" w:rsidR="00C412A4" w:rsidRPr="00097D5D" w:rsidRDefault="00C412A4" w:rsidP="009162F4">
            <w:pPr>
              <w:pStyle w:val="a1"/>
              <w:keepNext w:val="0"/>
              <w:keepLines w:val="0"/>
              <w:ind w:firstLine="284"/>
              <w:jc w:val="both"/>
              <w:rPr>
                <w:lang w:eastAsia="en-US"/>
              </w:rPr>
            </w:pPr>
          </w:p>
        </w:tc>
        <w:tc>
          <w:tcPr>
            <w:tcW w:w="1022" w:type="pct"/>
          </w:tcPr>
          <w:p w14:paraId="3E7CA0BE" w14:textId="77777777" w:rsidR="00F52057" w:rsidRDefault="00F52057" w:rsidP="00BC0B63">
            <w:pPr>
              <w:pStyle w:val="a1"/>
              <w:keepNext w:val="0"/>
              <w:keepLines w:val="0"/>
            </w:pPr>
            <w:r>
              <w:t xml:space="preserve">Пользователь авторизован в </w:t>
            </w:r>
            <w:r>
              <w:rPr>
                <w:lang w:val="en-US"/>
              </w:rPr>
              <w:t>Web</w:t>
            </w:r>
            <w:r w:rsidRPr="00D33C5C">
              <w:t>-</w:t>
            </w:r>
            <w:r>
              <w:t>АРМ «Отчетность»</w:t>
            </w:r>
            <w:r w:rsidR="00BC0B63">
              <w:t xml:space="preserve">. </w:t>
            </w:r>
            <w:r w:rsidR="00BC0B63" w:rsidRPr="00BC0B63">
              <w:t>Права пользователя настроены.</w:t>
            </w:r>
          </w:p>
        </w:tc>
        <w:tc>
          <w:tcPr>
            <w:tcW w:w="913" w:type="pct"/>
          </w:tcPr>
          <w:p w14:paraId="4E2F7855" w14:textId="77777777" w:rsidR="00F52057" w:rsidRPr="00097D5D" w:rsidRDefault="00F52057" w:rsidP="00693A94">
            <w:pPr>
              <w:pStyle w:val="a1"/>
              <w:keepNext w:val="0"/>
              <w:keepLines w:val="0"/>
              <w:ind w:firstLine="284"/>
              <w:jc w:val="both"/>
            </w:pPr>
          </w:p>
        </w:tc>
      </w:tr>
      <w:tr w:rsidR="00F52057" w:rsidRPr="00097D5D" w14:paraId="108E8EBB" w14:textId="77777777" w:rsidTr="00C412A4">
        <w:trPr>
          <w:trHeight w:val="1141"/>
        </w:trPr>
        <w:tc>
          <w:tcPr>
            <w:tcW w:w="797" w:type="pct"/>
          </w:tcPr>
          <w:p w14:paraId="36DA176A" w14:textId="77777777" w:rsidR="00F52057" w:rsidRDefault="00F52057" w:rsidP="00D33C5C">
            <w:pPr>
              <w:tabs>
                <w:tab w:val="left" w:pos="620"/>
              </w:tabs>
              <w:autoSpaceDE w:val="0"/>
              <w:autoSpaceDN w:val="0"/>
              <w:adjustRightInd w:val="0"/>
              <w:spacing w:before="40" w:after="0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Установка и настройка </w:t>
            </w:r>
            <w:r w:rsidRPr="00F52057">
              <w:rPr>
                <w:b/>
                <w:szCs w:val="24"/>
              </w:rPr>
              <w:t>ПО «Ко</w:t>
            </w:r>
            <w:r>
              <w:rPr>
                <w:b/>
                <w:szCs w:val="24"/>
              </w:rPr>
              <w:t xml:space="preserve">нсоль водителя» на базе </w:t>
            </w:r>
            <w:proofErr w:type="spellStart"/>
            <w:r>
              <w:rPr>
                <w:b/>
                <w:szCs w:val="24"/>
              </w:rPr>
              <w:t>Android</w:t>
            </w:r>
            <w:proofErr w:type="spellEnd"/>
          </w:p>
        </w:tc>
        <w:tc>
          <w:tcPr>
            <w:tcW w:w="689" w:type="pct"/>
          </w:tcPr>
          <w:p w14:paraId="67C100B7" w14:textId="77777777" w:rsidR="00F52057" w:rsidRDefault="00F52057" w:rsidP="00632EA1">
            <w:pPr>
              <w:pStyle w:val="phTableText"/>
              <w:spacing w:before="40" w:after="0"/>
            </w:pPr>
            <w:r w:rsidRPr="00984DB0">
              <w:t>П. 5</w:t>
            </w:r>
            <w:r w:rsidR="00536F9F" w:rsidRPr="00984DB0">
              <w:t>.2.</w:t>
            </w:r>
            <w:r w:rsidRPr="00984DB0">
              <w:t>3 Подсистема</w:t>
            </w:r>
            <w:r w:rsidRPr="00F52057">
              <w:t xml:space="preserve"> обслуживания карт</w:t>
            </w:r>
            <w:r w:rsidR="00632EA1">
              <w:t>.</w:t>
            </w:r>
          </w:p>
        </w:tc>
        <w:tc>
          <w:tcPr>
            <w:tcW w:w="1580" w:type="pct"/>
          </w:tcPr>
          <w:p w14:paraId="72456A0F" w14:textId="77777777" w:rsidR="00F52EB4" w:rsidRDefault="00F52EB4" w:rsidP="00F52EB4">
            <w:pPr>
              <w:pStyle w:val="a1"/>
              <w:rPr>
                <w:lang w:eastAsia="en-US"/>
              </w:rPr>
            </w:pPr>
            <w:r>
              <w:rPr>
                <w:lang w:eastAsia="en-US"/>
              </w:rPr>
              <w:t>Загрузка ПО в консоль водителя осуществляется удалённо с помощью системы ТМС.</w:t>
            </w:r>
          </w:p>
          <w:p w14:paraId="6C02ABC5" w14:textId="328FF987" w:rsidR="000D3FE0" w:rsidRDefault="00F52EB4" w:rsidP="000D3FE0">
            <w:pPr>
              <w:pStyle w:val="a1"/>
              <w:rPr>
                <w:lang w:eastAsia="en-US"/>
              </w:rPr>
            </w:pPr>
            <w:r>
              <w:rPr>
                <w:lang w:eastAsia="en-US"/>
              </w:rPr>
              <w:t>Подробнее о процессе загрузки и обновления ПО описано в документе</w:t>
            </w:r>
            <w:r w:rsidR="00984DB0">
              <w:rPr>
                <w:lang w:eastAsia="en-US"/>
              </w:rPr>
              <w:t>, предоставляемым участником.</w:t>
            </w:r>
          </w:p>
          <w:p w14:paraId="3D849B2E" w14:textId="77777777" w:rsidR="00F52EB4" w:rsidRDefault="00F52EB4" w:rsidP="000D3FE0">
            <w:pPr>
              <w:pStyle w:val="a1"/>
              <w:rPr>
                <w:lang w:eastAsia="en-US"/>
              </w:rPr>
            </w:pPr>
            <w:r>
              <w:rPr>
                <w:lang w:eastAsia="en-US"/>
              </w:rPr>
              <w:t>Загрузка файлов конфигурации (форм чеков, конфигураций</w:t>
            </w:r>
          </w:p>
          <w:p w14:paraId="2341FBDE" w14:textId="77777777" w:rsidR="00AF2C15" w:rsidRPr="00097D5D" w:rsidRDefault="00F52EB4" w:rsidP="00C30420">
            <w:pPr>
              <w:pStyle w:val="a1"/>
              <w:keepNext w:val="0"/>
              <w:keepLine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МПС и др.) осуществляется через главный </w:t>
            </w:r>
            <w:proofErr w:type="spellStart"/>
            <w:r>
              <w:rPr>
                <w:lang w:eastAsia="en-US"/>
              </w:rPr>
              <w:t>бескондукторный</w:t>
            </w:r>
            <w:proofErr w:type="spellEnd"/>
            <w:r>
              <w:rPr>
                <w:lang w:eastAsia="en-US"/>
              </w:rPr>
              <w:t xml:space="preserve"> терминал в процессе обмена с сервером.</w:t>
            </w:r>
          </w:p>
        </w:tc>
        <w:tc>
          <w:tcPr>
            <w:tcW w:w="1022" w:type="pct"/>
          </w:tcPr>
          <w:p w14:paraId="35684A6B" w14:textId="77777777" w:rsidR="00BC0B63" w:rsidRPr="005161E6" w:rsidRDefault="00BC0B63" w:rsidP="00BC0B63">
            <w:pPr>
              <w:pStyle w:val="a1"/>
            </w:pPr>
            <w:r w:rsidRPr="005161E6">
              <w:t xml:space="preserve">В </w:t>
            </w:r>
            <w:r>
              <w:t>терминал успешно</w:t>
            </w:r>
            <w:r w:rsidRPr="005161E6">
              <w:t xml:space="preserve"> установлено программное обеспечение. </w:t>
            </w:r>
          </w:p>
          <w:p w14:paraId="7CFBAB62" w14:textId="77777777" w:rsidR="00F52057" w:rsidRDefault="00F52057" w:rsidP="007F3DFE">
            <w:pPr>
              <w:pStyle w:val="a1"/>
              <w:keepNext w:val="0"/>
              <w:keepLines w:val="0"/>
              <w:jc w:val="both"/>
            </w:pPr>
          </w:p>
        </w:tc>
        <w:tc>
          <w:tcPr>
            <w:tcW w:w="913" w:type="pct"/>
          </w:tcPr>
          <w:p w14:paraId="5DEAB780" w14:textId="77777777" w:rsidR="00F52057" w:rsidRPr="00097D5D" w:rsidRDefault="00F52057" w:rsidP="00693A94">
            <w:pPr>
              <w:pStyle w:val="a1"/>
              <w:keepNext w:val="0"/>
              <w:keepLines w:val="0"/>
              <w:ind w:firstLine="284"/>
              <w:jc w:val="both"/>
            </w:pPr>
          </w:p>
        </w:tc>
      </w:tr>
      <w:tr w:rsidR="00F52057" w:rsidRPr="00097D5D" w14:paraId="312E866B" w14:textId="77777777" w:rsidTr="00C412A4">
        <w:trPr>
          <w:trHeight w:val="1141"/>
        </w:trPr>
        <w:tc>
          <w:tcPr>
            <w:tcW w:w="797" w:type="pct"/>
          </w:tcPr>
          <w:p w14:paraId="48065E9F" w14:textId="77777777" w:rsidR="00F52057" w:rsidRDefault="00F52057" w:rsidP="00D33C5C">
            <w:pPr>
              <w:tabs>
                <w:tab w:val="left" w:pos="620"/>
              </w:tabs>
              <w:autoSpaceDE w:val="0"/>
              <w:autoSpaceDN w:val="0"/>
              <w:adjustRightInd w:val="0"/>
              <w:spacing w:before="40" w:after="0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Установка и настройка</w:t>
            </w:r>
            <w:r>
              <w:t xml:space="preserve"> </w:t>
            </w:r>
            <w:r w:rsidRPr="00F52057">
              <w:rPr>
                <w:b/>
                <w:szCs w:val="24"/>
              </w:rPr>
              <w:t>ПО «</w:t>
            </w:r>
            <w:proofErr w:type="spellStart"/>
            <w:r w:rsidRPr="00F52057">
              <w:rPr>
                <w:b/>
                <w:szCs w:val="24"/>
              </w:rPr>
              <w:t>Бескондукторный</w:t>
            </w:r>
            <w:proofErr w:type="spellEnd"/>
            <w:r w:rsidRPr="00F52057">
              <w:rPr>
                <w:b/>
                <w:szCs w:val="24"/>
              </w:rPr>
              <w:t xml:space="preserve"> транспортный терминал»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689" w:type="pct"/>
          </w:tcPr>
          <w:p w14:paraId="3768C690" w14:textId="77777777" w:rsidR="00F52057" w:rsidRDefault="00F52057" w:rsidP="00632EA1">
            <w:pPr>
              <w:pStyle w:val="phTableText"/>
              <w:spacing w:before="40" w:after="0"/>
            </w:pPr>
            <w:r w:rsidRPr="00984DB0">
              <w:t xml:space="preserve">П. </w:t>
            </w:r>
            <w:r w:rsidR="00536F9F" w:rsidRPr="00984DB0">
              <w:t xml:space="preserve">5.2.3 </w:t>
            </w:r>
            <w:r w:rsidRPr="00984DB0">
              <w:t>Подсистема обслуживания</w:t>
            </w:r>
            <w:r w:rsidRPr="00F52057">
              <w:t xml:space="preserve"> карт</w:t>
            </w:r>
            <w:r w:rsidR="00632EA1">
              <w:t>.</w:t>
            </w:r>
          </w:p>
        </w:tc>
        <w:tc>
          <w:tcPr>
            <w:tcW w:w="1580" w:type="pct"/>
          </w:tcPr>
          <w:p w14:paraId="4996631F" w14:textId="77777777" w:rsidR="00AF2C15" w:rsidRDefault="00F52EB4" w:rsidP="00C412A4">
            <w:pPr>
              <w:pStyle w:val="a1"/>
              <w:rPr>
                <w:lang w:eastAsia="en-US"/>
              </w:rPr>
            </w:pPr>
            <w:r>
              <w:rPr>
                <w:lang w:eastAsia="en-US"/>
              </w:rPr>
              <w:t>Первоначальная загрузка ПО происходит по протоколу SSH с помощью установочного</w:t>
            </w:r>
            <w:r w:rsidR="00C412A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скрипта.</w:t>
            </w:r>
          </w:p>
          <w:p w14:paraId="296569D0" w14:textId="77777777" w:rsidR="00AF2C15" w:rsidRDefault="00AF2C15" w:rsidP="00F52EB4">
            <w:pPr>
              <w:pStyle w:val="a1"/>
              <w:keepNext w:val="0"/>
              <w:keepLine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Установка </w:t>
            </w:r>
            <w:r>
              <w:rPr>
                <w:lang w:val="en-US" w:eastAsia="en-US"/>
              </w:rPr>
              <w:t>MSAM</w:t>
            </w:r>
            <w:r w:rsidRPr="00AF2C15">
              <w:rPr>
                <w:lang w:eastAsia="en-US"/>
              </w:rPr>
              <w:t>-</w:t>
            </w:r>
            <w:r>
              <w:rPr>
                <w:lang w:eastAsia="en-US"/>
              </w:rPr>
              <w:t>карты в мастер-терминал, предоставление доступов в хосты.</w:t>
            </w:r>
          </w:p>
          <w:p w14:paraId="32992A54" w14:textId="77777777" w:rsidR="00AF2C15" w:rsidRPr="00AF2C15" w:rsidRDefault="00AF2C15" w:rsidP="00F52EB4">
            <w:pPr>
              <w:pStyle w:val="a1"/>
              <w:keepNext w:val="0"/>
              <w:keepLine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Действия в соответствии с инструкцией</w:t>
            </w:r>
            <w:r w:rsidR="00C30420">
              <w:rPr>
                <w:lang w:eastAsia="en-US"/>
              </w:rPr>
              <w:t xml:space="preserve"> производителя терминала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022" w:type="pct"/>
          </w:tcPr>
          <w:p w14:paraId="38F9A338" w14:textId="77777777" w:rsidR="00BC0B63" w:rsidRPr="005161E6" w:rsidRDefault="00BC0B63" w:rsidP="00BC0B63">
            <w:pPr>
              <w:pStyle w:val="a1"/>
            </w:pPr>
            <w:r w:rsidRPr="005161E6">
              <w:t xml:space="preserve">В </w:t>
            </w:r>
            <w:r>
              <w:t>терминал успешно</w:t>
            </w:r>
            <w:r w:rsidRPr="005161E6">
              <w:t xml:space="preserve"> установлено программное обеспечение. </w:t>
            </w:r>
          </w:p>
          <w:p w14:paraId="5BF778DA" w14:textId="77777777" w:rsidR="00F52057" w:rsidRDefault="00F52057" w:rsidP="007F3DFE">
            <w:pPr>
              <w:pStyle w:val="a1"/>
              <w:keepNext w:val="0"/>
              <w:keepLines w:val="0"/>
              <w:jc w:val="both"/>
            </w:pPr>
          </w:p>
        </w:tc>
        <w:tc>
          <w:tcPr>
            <w:tcW w:w="913" w:type="pct"/>
          </w:tcPr>
          <w:p w14:paraId="3FE43769" w14:textId="77777777" w:rsidR="00F52057" w:rsidRPr="00097D5D" w:rsidRDefault="00F52057" w:rsidP="00693A94">
            <w:pPr>
              <w:pStyle w:val="a1"/>
              <w:keepNext w:val="0"/>
              <w:keepLines w:val="0"/>
              <w:ind w:firstLine="284"/>
              <w:jc w:val="both"/>
            </w:pPr>
          </w:p>
        </w:tc>
      </w:tr>
      <w:tr w:rsidR="00F52057" w:rsidRPr="00097D5D" w14:paraId="271A016B" w14:textId="77777777" w:rsidTr="00C412A4">
        <w:trPr>
          <w:trHeight w:val="1141"/>
        </w:trPr>
        <w:tc>
          <w:tcPr>
            <w:tcW w:w="797" w:type="pct"/>
          </w:tcPr>
          <w:p w14:paraId="60E79774" w14:textId="77777777" w:rsidR="00F52057" w:rsidRDefault="00F52057" w:rsidP="00D33C5C">
            <w:pPr>
              <w:tabs>
                <w:tab w:val="left" w:pos="620"/>
              </w:tabs>
              <w:autoSpaceDE w:val="0"/>
              <w:autoSpaceDN w:val="0"/>
              <w:adjustRightInd w:val="0"/>
              <w:spacing w:before="40" w:after="0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Установка и настройка </w:t>
            </w:r>
            <w:r w:rsidRPr="00F52057">
              <w:rPr>
                <w:b/>
                <w:szCs w:val="24"/>
              </w:rPr>
              <w:t>ПО «Мобильный транспортный терминал» на базе Linux</w:t>
            </w:r>
          </w:p>
        </w:tc>
        <w:tc>
          <w:tcPr>
            <w:tcW w:w="689" w:type="pct"/>
          </w:tcPr>
          <w:p w14:paraId="2FAA1C27" w14:textId="77777777" w:rsidR="00F52057" w:rsidRDefault="00F52057" w:rsidP="00632EA1">
            <w:pPr>
              <w:pStyle w:val="phTableText"/>
              <w:spacing w:before="40" w:after="0"/>
            </w:pPr>
            <w:r w:rsidRPr="00984DB0">
              <w:t xml:space="preserve">П. </w:t>
            </w:r>
            <w:r w:rsidR="00536F9F" w:rsidRPr="00984DB0">
              <w:t xml:space="preserve">5.2.3 </w:t>
            </w:r>
            <w:r w:rsidRPr="00984DB0">
              <w:t>Подсистема обслуживания</w:t>
            </w:r>
            <w:r w:rsidRPr="00F52057">
              <w:t xml:space="preserve"> карт</w:t>
            </w:r>
            <w:r w:rsidR="00632EA1">
              <w:t>.</w:t>
            </w:r>
          </w:p>
        </w:tc>
        <w:tc>
          <w:tcPr>
            <w:tcW w:w="1580" w:type="pct"/>
          </w:tcPr>
          <w:p w14:paraId="2C06C3EF" w14:textId="77777777" w:rsidR="00F52057" w:rsidRDefault="00AF2C15" w:rsidP="00AF2C15">
            <w:pPr>
              <w:pStyle w:val="a1"/>
              <w:keepNext w:val="0"/>
              <w:keepLine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Загрузка ПО осуществляется с помощью специального кабеля, далее – загрузка конфигурационных файлов.</w:t>
            </w:r>
          </w:p>
          <w:p w14:paraId="1A977168" w14:textId="77777777" w:rsidR="00AF2C15" w:rsidRPr="00AF2C15" w:rsidRDefault="00AF2C15" w:rsidP="00AF2C15">
            <w:pPr>
              <w:pStyle w:val="a1"/>
              <w:keepNext w:val="0"/>
              <w:keepLine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Действия в соответствии с инструкцией </w:t>
            </w:r>
            <w:r w:rsidR="00C30420" w:rsidRPr="00C30420">
              <w:rPr>
                <w:lang w:eastAsia="en-US"/>
              </w:rPr>
              <w:t>производителя терминала</w:t>
            </w:r>
          </w:p>
        </w:tc>
        <w:tc>
          <w:tcPr>
            <w:tcW w:w="1022" w:type="pct"/>
          </w:tcPr>
          <w:p w14:paraId="3EE6647E" w14:textId="77777777" w:rsidR="00BC0B63" w:rsidRPr="005161E6" w:rsidRDefault="00BC0B63" w:rsidP="00BC0B63">
            <w:pPr>
              <w:pStyle w:val="a1"/>
            </w:pPr>
            <w:r w:rsidRPr="005161E6">
              <w:t xml:space="preserve">В </w:t>
            </w:r>
            <w:r>
              <w:t>терминал успешно</w:t>
            </w:r>
            <w:r w:rsidRPr="005161E6">
              <w:t xml:space="preserve"> установлено программное обеспечение. </w:t>
            </w:r>
          </w:p>
          <w:p w14:paraId="27AA1B14" w14:textId="77777777" w:rsidR="00F52057" w:rsidRDefault="00F52057" w:rsidP="007F3DFE">
            <w:pPr>
              <w:pStyle w:val="a1"/>
              <w:keepNext w:val="0"/>
              <w:keepLines w:val="0"/>
              <w:jc w:val="both"/>
            </w:pPr>
          </w:p>
        </w:tc>
        <w:tc>
          <w:tcPr>
            <w:tcW w:w="913" w:type="pct"/>
          </w:tcPr>
          <w:p w14:paraId="43DD97EC" w14:textId="77777777" w:rsidR="00F52057" w:rsidRPr="00097D5D" w:rsidRDefault="00F52057" w:rsidP="00693A94">
            <w:pPr>
              <w:pStyle w:val="a1"/>
              <w:keepNext w:val="0"/>
              <w:keepLines w:val="0"/>
              <w:ind w:firstLine="284"/>
              <w:jc w:val="both"/>
            </w:pPr>
          </w:p>
        </w:tc>
      </w:tr>
    </w:tbl>
    <w:p w14:paraId="2BB520B1" w14:textId="77777777" w:rsidR="007F3DFE" w:rsidRDefault="007F3DFE" w:rsidP="007F3DFE"/>
    <w:p w14:paraId="5EB3F054" w14:textId="77777777" w:rsidR="00BC0B63" w:rsidRDefault="00BC0B63" w:rsidP="007F3DFE"/>
    <w:p w14:paraId="3817B20A" w14:textId="77777777" w:rsidR="00632EA1" w:rsidRDefault="00632EA1" w:rsidP="007F3DFE"/>
    <w:p w14:paraId="0015F637" w14:textId="77777777" w:rsidR="00BC0B63" w:rsidRDefault="00BC0B63" w:rsidP="00BC0B63">
      <w:pPr>
        <w:pStyle w:val="ListParagraph"/>
        <w:numPr>
          <w:ilvl w:val="0"/>
          <w:numId w:val="16"/>
        </w:numPr>
      </w:pPr>
      <w:r>
        <w:lastRenderedPageBreak/>
        <w:t>Демонстрация работоспособности Системы</w:t>
      </w:r>
    </w:p>
    <w:p w14:paraId="65934185" w14:textId="77777777" w:rsidR="009162F4" w:rsidRDefault="009162F4" w:rsidP="009162F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1837"/>
        <w:gridCol w:w="3829"/>
        <w:gridCol w:w="4394"/>
        <w:gridCol w:w="1948"/>
      </w:tblGrid>
      <w:tr w:rsidR="00A01B28" w:rsidRPr="00097D5D" w14:paraId="14D63AF9" w14:textId="77777777" w:rsidTr="00C412A4">
        <w:trPr>
          <w:tblHeader/>
        </w:trPr>
        <w:tc>
          <w:tcPr>
            <w:tcW w:w="876" w:type="pct"/>
          </w:tcPr>
          <w:p w14:paraId="5D45653B" w14:textId="77777777" w:rsidR="009162F4" w:rsidRPr="00097D5D" w:rsidRDefault="009162F4" w:rsidP="00693A94">
            <w:pPr>
              <w:pStyle w:val="a2"/>
              <w:keepNext w:val="0"/>
            </w:pPr>
            <w:r w:rsidRPr="00097D5D">
              <w:t>Проверяемые функции системы</w:t>
            </w:r>
          </w:p>
        </w:tc>
        <w:tc>
          <w:tcPr>
            <w:tcW w:w="631" w:type="pct"/>
          </w:tcPr>
          <w:p w14:paraId="4A496EB6" w14:textId="77777777" w:rsidR="009162F4" w:rsidRPr="00097D5D" w:rsidRDefault="009162F4" w:rsidP="00693A94">
            <w:pPr>
              <w:pStyle w:val="a2"/>
              <w:keepNext w:val="0"/>
            </w:pPr>
            <w:r w:rsidRPr="00097D5D">
              <w:t>Проверяемый пункт ТЗ</w:t>
            </w:r>
          </w:p>
        </w:tc>
        <w:tc>
          <w:tcPr>
            <w:tcW w:w="1315" w:type="pct"/>
          </w:tcPr>
          <w:p w14:paraId="7E2913A1" w14:textId="77777777" w:rsidR="009162F4" w:rsidRPr="00097D5D" w:rsidRDefault="009162F4" w:rsidP="00693A94">
            <w:pPr>
              <w:pStyle w:val="a2"/>
              <w:keepNext w:val="0"/>
            </w:pPr>
            <w:r w:rsidRPr="00097D5D">
              <w:t>Метод проверки</w:t>
            </w:r>
          </w:p>
        </w:tc>
        <w:tc>
          <w:tcPr>
            <w:tcW w:w="1509" w:type="pct"/>
          </w:tcPr>
          <w:p w14:paraId="08E30DB0" w14:textId="77777777" w:rsidR="009162F4" w:rsidRPr="00097D5D" w:rsidRDefault="009162F4" w:rsidP="00693A94">
            <w:pPr>
              <w:pStyle w:val="a2"/>
              <w:keepNext w:val="0"/>
            </w:pPr>
            <w:r w:rsidRPr="00097D5D">
              <w:t>Ожидаемый результат</w:t>
            </w:r>
          </w:p>
        </w:tc>
        <w:tc>
          <w:tcPr>
            <w:tcW w:w="669" w:type="pct"/>
          </w:tcPr>
          <w:p w14:paraId="0990D8B5" w14:textId="77777777" w:rsidR="009162F4" w:rsidRPr="00097D5D" w:rsidRDefault="009162F4" w:rsidP="00693A94">
            <w:pPr>
              <w:pStyle w:val="a2"/>
              <w:keepNext w:val="0"/>
            </w:pPr>
            <w:r w:rsidRPr="00097D5D">
              <w:t>Результат (оценка)</w:t>
            </w:r>
          </w:p>
        </w:tc>
      </w:tr>
      <w:tr w:rsidR="00A01B28" w:rsidRPr="00097D5D" w14:paraId="20F1F9EF" w14:textId="77777777" w:rsidTr="00C412A4">
        <w:trPr>
          <w:trHeight w:val="1141"/>
        </w:trPr>
        <w:tc>
          <w:tcPr>
            <w:tcW w:w="876" w:type="pct"/>
          </w:tcPr>
          <w:p w14:paraId="79A1242A" w14:textId="77777777" w:rsidR="009162F4" w:rsidRPr="009F5045" w:rsidRDefault="00A01B28" w:rsidP="000D3FE0">
            <w:pPr>
              <w:tabs>
                <w:tab w:val="left" w:pos="620"/>
              </w:tabs>
              <w:autoSpaceDE w:val="0"/>
              <w:autoSpaceDN w:val="0"/>
              <w:adjustRightInd w:val="0"/>
              <w:spacing w:before="40" w:after="0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Продемонстрировать работу Системы по обслуживанию транспортных карт, </w:t>
            </w:r>
            <w:r w:rsidR="000D3FE0">
              <w:rPr>
                <w:b/>
                <w:szCs w:val="24"/>
              </w:rPr>
              <w:t>действующих в регионе</w:t>
            </w:r>
            <w:r>
              <w:rPr>
                <w:b/>
                <w:szCs w:val="24"/>
              </w:rPr>
              <w:t>, на терминальном оборудовании с установленным ПО Системы</w:t>
            </w:r>
          </w:p>
        </w:tc>
        <w:tc>
          <w:tcPr>
            <w:tcW w:w="631" w:type="pct"/>
          </w:tcPr>
          <w:p w14:paraId="35F56AED" w14:textId="77777777" w:rsidR="009162F4" w:rsidRPr="00097D5D" w:rsidRDefault="00693A94" w:rsidP="00536F9F">
            <w:pPr>
              <w:pStyle w:val="phTableText"/>
              <w:spacing w:before="40" w:after="0"/>
            </w:pPr>
            <w:r w:rsidRPr="00984DB0">
              <w:t>П. 1</w:t>
            </w:r>
            <w:r w:rsidR="00536F9F" w:rsidRPr="00984DB0">
              <w:t>0.2.1.11</w:t>
            </w:r>
            <w:r w:rsidRPr="00984DB0">
              <w:t xml:space="preserve"> Регистрация проезда по Транспортной карте на мобильном транспортном терминале, </w:t>
            </w:r>
            <w:r w:rsidR="00536F9F" w:rsidRPr="00984DB0">
              <w:t>П. 5.2.3.1</w:t>
            </w:r>
            <w:r w:rsidRPr="00984DB0">
              <w:t xml:space="preserve"> Функции ПО Транспортных терминалов</w:t>
            </w:r>
          </w:p>
        </w:tc>
        <w:tc>
          <w:tcPr>
            <w:tcW w:w="1315" w:type="pct"/>
          </w:tcPr>
          <w:p w14:paraId="2313CFC1" w14:textId="77777777" w:rsidR="009162F4" w:rsidRDefault="0075370B" w:rsidP="00693A94">
            <w:pPr>
              <w:pStyle w:val="a1"/>
              <w:keepNext w:val="0"/>
              <w:keepLine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Для Транспортной карты задается правило обслуживания через соответствующий </w:t>
            </w:r>
            <w:r>
              <w:rPr>
                <w:lang w:val="en-US" w:eastAsia="en-US"/>
              </w:rPr>
              <w:t>Web</w:t>
            </w:r>
            <w:r w:rsidRPr="0075370B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АРМ, терминал получает актуальную информацию о правилах обслуживания. </w:t>
            </w:r>
          </w:p>
          <w:p w14:paraId="4A15E7CB" w14:textId="77777777" w:rsidR="0075370B" w:rsidRPr="00097D5D" w:rsidRDefault="0075370B" w:rsidP="00693A94">
            <w:pPr>
              <w:pStyle w:val="a1"/>
              <w:keepNext w:val="0"/>
              <w:keepLine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момент прикладывания</w:t>
            </w:r>
            <w:r w:rsidR="00A347EA">
              <w:rPr>
                <w:lang w:eastAsia="en-US"/>
              </w:rPr>
              <w:t xml:space="preserve"> карты</w:t>
            </w:r>
            <w:r>
              <w:rPr>
                <w:lang w:eastAsia="en-US"/>
              </w:rPr>
              <w:t xml:space="preserve"> по заданным правилам терминал обслуживает карту, формирует транзакцию и передает на обработку в ПЦ Системы</w:t>
            </w:r>
            <w:r w:rsidR="00995133">
              <w:rPr>
                <w:lang w:eastAsia="en-US"/>
              </w:rPr>
              <w:t>.</w:t>
            </w:r>
          </w:p>
        </w:tc>
        <w:tc>
          <w:tcPr>
            <w:tcW w:w="1509" w:type="pct"/>
          </w:tcPr>
          <w:p w14:paraId="456A37EE" w14:textId="77777777" w:rsidR="009162F4" w:rsidRPr="00D33C5C" w:rsidRDefault="00693A94" w:rsidP="0075370B">
            <w:pPr>
              <w:pStyle w:val="a1"/>
              <w:keepNext w:val="0"/>
              <w:keepLines w:val="0"/>
            </w:pPr>
            <w:r>
              <w:t xml:space="preserve">Транспортная карта успешно обслужилась на терминальном оборудовании с установленным ПО Системы по заданным правилам обслуживания для данной карты. </w:t>
            </w:r>
            <w:r w:rsidR="0075370B">
              <w:t xml:space="preserve">Транзакция сформирована и </w:t>
            </w:r>
            <w:r>
              <w:t>передана терминалом в ПЦ АСОП для последующей обработки (</w:t>
            </w:r>
            <w:proofErr w:type="spellStart"/>
            <w:r>
              <w:t>фискализация</w:t>
            </w:r>
            <w:proofErr w:type="spellEnd"/>
            <w:r>
              <w:t>, обновление баланса, передача</w:t>
            </w:r>
            <w:r w:rsidR="00995133">
              <w:t xml:space="preserve"> соответствующей информации для последующей работы</w:t>
            </w:r>
            <w:r w:rsidR="00A347EA">
              <w:t xml:space="preserve">, в </w:t>
            </w:r>
            <w:proofErr w:type="gramStart"/>
            <w:r w:rsidR="00A347EA">
              <w:t>т.ч.</w:t>
            </w:r>
            <w:proofErr w:type="gramEnd"/>
            <w:r w:rsidR="00A347EA">
              <w:t xml:space="preserve"> для расчетов, </w:t>
            </w:r>
            <w:r>
              <w:t>в информационные сервисы – МП/ЛК, мониторинг, отчеты</w:t>
            </w:r>
            <w:r w:rsidR="00995133">
              <w:t>, Претензионный центр</w:t>
            </w:r>
            <w:r>
              <w:t>), терминал по окончании смены учитывает данную транзакцию в отчете.</w:t>
            </w:r>
          </w:p>
        </w:tc>
        <w:tc>
          <w:tcPr>
            <w:tcW w:w="669" w:type="pct"/>
          </w:tcPr>
          <w:p w14:paraId="16F06F7E" w14:textId="77777777" w:rsidR="009162F4" w:rsidRPr="00097D5D" w:rsidRDefault="009162F4" w:rsidP="00693A94">
            <w:pPr>
              <w:pStyle w:val="a1"/>
              <w:keepNext w:val="0"/>
              <w:keepLines w:val="0"/>
              <w:ind w:firstLine="284"/>
              <w:jc w:val="both"/>
            </w:pPr>
          </w:p>
        </w:tc>
      </w:tr>
      <w:tr w:rsidR="00970720" w:rsidRPr="00097D5D" w14:paraId="3F1AF5F9" w14:textId="77777777" w:rsidTr="00C412A4">
        <w:trPr>
          <w:trHeight w:val="1141"/>
        </w:trPr>
        <w:tc>
          <w:tcPr>
            <w:tcW w:w="876" w:type="pct"/>
          </w:tcPr>
          <w:p w14:paraId="7E0E1266" w14:textId="77777777" w:rsidR="00970720" w:rsidRDefault="00970720" w:rsidP="00970720">
            <w:pPr>
              <w:tabs>
                <w:tab w:val="left" w:pos="620"/>
              </w:tabs>
              <w:autoSpaceDE w:val="0"/>
              <w:autoSpaceDN w:val="0"/>
              <w:adjustRightInd w:val="0"/>
              <w:spacing w:before="40" w:after="0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Продемонстрировать работу Системы по обслуживанию банковских карт на терминальном оборудовании с установленным ПО Системы</w:t>
            </w:r>
          </w:p>
        </w:tc>
        <w:tc>
          <w:tcPr>
            <w:tcW w:w="631" w:type="pct"/>
          </w:tcPr>
          <w:p w14:paraId="7CE4C551" w14:textId="77777777" w:rsidR="00970720" w:rsidRPr="00984DB0" w:rsidRDefault="00693A94" w:rsidP="00536F9F">
            <w:pPr>
              <w:pStyle w:val="phTableText"/>
              <w:spacing w:before="40" w:after="0"/>
            </w:pPr>
            <w:r w:rsidRPr="00984DB0">
              <w:t>П. 1</w:t>
            </w:r>
            <w:r w:rsidR="00536F9F" w:rsidRPr="00984DB0">
              <w:t xml:space="preserve">0.2.1.11.9 </w:t>
            </w:r>
            <w:r w:rsidRPr="00984DB0">
              <w:t xml:space="preserve">Регистрация проезда по Транспортной карте специального вида – Банковская карта на мобильном </w:t>
            </w:r>
            <w:r w:rsidRPr="00984DB0">
              <w:lastRenderedPageBreak/>
              <w:t xml:space="preserve">транспортном терминале, П. </w:t>
            </w:r>
            <w:proofErr w:type="gramStart"/>
            <w:r w:rsidR="00536F9F" w:rsidRPr="00984DB0">
              <w:t xml:space="preserve">5.2.3.1 </w:t>
            </w:r>
            <w:r w:rsidRPr="00984DB0">
              <w:t xml:space="preserve"> Функции</w:t>
            </w:r>
            <w:proofErr w:type="gramEnd"/>
            <w:r w:rsidRPr="00984DB0">
              <w:t xml:space="preserve"> ПО Транспортных терминалов</w:t>
            </w:r>
          </w:p>
        </w:tc>
        <w:tc>
          <w:tcPr>
            <w:tcW w:w="1315" w:type="pct"/>
          </w:tcPr>
          <w:p w14:paraId="6F72B4C6" w14:textId="77777777" w:rsidR="00995133" w:rsidRDefault="00995133" w:rsidP="00995133">
            <w:pPr>
              <w:pStyle w:val="a1"/>
              <w:keepNext w:val="0"/>
              <w:keepLine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Для Банковской карты задается правило обслуживания через соответствующий </w:t>
            </w:r>
            <w:r>
              <w:rPr>
                <w:lang w:val="en-US" w:eastAsia="en-US"/>
              </w:rPr>
              <w:t>Web</w:t>
            </w:r>
            <w:r w:rsidRPr="0075370B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АРМ, терминал получает актуальную информацию о правилах обслуживания, в </w:t>
            </w:r>
            <w:proofErr w:type="gramStart"/>
            <w:r>
              <w:rPr>
                <w:lang w:eastAsia="en-US"/>
              </w:rPr>
              <w:t>т.ч.</w:t>
            </w:r>
            <w:proofErr w:type="gramEnd"/>
            <w:r>
              <w:rPr>
                <w:lang w:eastAsia="en-US"/>
              </w:rPr>
              <w:t xml:space="preserve"> белые списки банковских карт.</w:t>
            </w:r>
          </w:p>
          <w:p w14:paraId="1E8E15FB" w14:textId="77777777" w:rsidR="00970720" w:rsidRPr="00097D5D" w:rsidRDefault="00995133" w:rsidP="00995133">
            <w:pPr>
              <w:pStyle w:val="a1"/>
              <w:keepNext w:val="0"/>
              <w:keepLine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момент прикладывания</w:t>
            </w:r>
            <w:r w:rsidR="00A347EA">
              <w:rPr>
                <w:lang w:eastAsia="en-US"/>
              </w:rPr>
              <w:t xml:space="preserve"> карты</w:t>
            </w:r>
            <w:r>
              <w:rPr>
                <w:lang w:eastAsia="en-US"/>
              </w:rPr>
              <w:t xml:space="preserve"> по заданным правилам терминал обслуживает банковскую карту, </w:t>
            </w:r>
            <w:r>
              <w:rPr>
                <w:lang w:eastAsia="en-US"/>
              </w:rPr>
              <w:lastRenderedPageBreak/>
              <w:t>формирует транзакцию и передает на обработку в ПЦ Системы.</w:t>
            </w:r>
          </w:p>
        </w:tc>
        <w:tc>
          <w:tcPr>
            <w:tcW w:w="1509" w:type="pct"/>
          </w:tcPr>
          <w:p w14:paraId="4BEDF003" w14:textId="77777777" w:rsidR="00970720" w:rsidRDefault="00995133" w:rsidP="00995133">
            <w:pPr>
              <w:pStyle w:val="a1"/>
              <w:keepNext w:val="0"/>
              <w:keepLines w:val="0"/>
            </w:pPr>
            <w:r>
              <w:lastRenderedPageBreak/>
              <w:t xml:space="preserve">Банковская карта успешно обслужилась на терминальном оборудовании с установленным ПО Системы по заданным правилам обслуживания для данной карты. Транзакция сформирована и передана терминалом в ПЦ АСОП для последующей обработки (передача на авторизацию в Банк-эквайер, </w:t>
            </w:r>
            <w:proofErr w:type="spellStart"/>
            <w:r>
              <w:t>фискализация</w:t>
            </w:r>
            <w:proofErr w:type="spellEnd"/>
            <w:r>
              <w:t xml:space="preserve">, передача соответствующей информации для </w:t>
            </w:r>
            <w:r>
              <w:lastRenderedPageBreak/>
              <w:t>последующей работы</w:t>
            </w:r>
            <w:r w:rsidR="00A347EA">
              <w:t>, в том числе для расчетов,</w:t>
            </w:r>
            <w:r>
              <w:t xml:space="preserve"> в информационные сервисы – МП/ЛК, мониторинг, отчеты, Претензионный центр), Терминал по окончании смены учитывает данную транзакцию в отчете.</w:t>
            </w:r>
          </w:p>
        </w:tc>
        <w:tc>
          <w:tcPr>
            <w:tcW w:w="669" w:type="pct"/>
          </w:tcPr>
          <w:p w14:paraId="021D74EA" w14:textId="77777777" w:rsidR="00970720" w:rsidRPr="00097D5D" w:rsidRDefault="00970720" w:rsidP="00970720">
            <w:pPr>
              <w:pStyle w:val="a1"/>
              <w:keepNext w:val="0"/>
              <w:keepLines w:val="0"/>
              <w:ind w:firstLine="284"/>
              <w:jc w:val="both"/>
            </w:pPr>
          </w:p>
        </w:tc>
      </w:tr>
      <w:tr w:rsidR="00970720" w:rsidRPr="00097D5D" w14:paraId="646F9D6F" w14:textId="77777777" w:rsidTr="00C412A4">
        <w:trPr>
          <w:trHeight w:val="1141"/>
        </w:trPr>
        <w:tc>
          <w:tcPr>
            <w:tcW w:w="876" w:type="pct"/>
          </w:tcPr>
          <w:p w14:paraId="085B1772" w14:textId="77777777" w:rsidR="00970720" w:rsidRDefault="00970720" w:rsidP="00970720">
            <w:pPr>
              <w:tabs>
                <w:tab w:val="left" w:pos="620"/>
              </w:tabs>
              <w:autoSpaceDE w:val="0"/>
              <w:autoSpaceDN w:val="0"/>
              <w:adjustRightInd w:val="0"/>
              <w:spacing w:before="40" w:after="0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Продемонстрировать работу Системы по регистрации проезда за наличные денежные средства на терминальном оборудовании с установленным ПО Системы</w:t>
            </w:r>
          </w:p>
        </w:tc>
        <w:tc>
          <w:tcPr>
            <w:tcW w:w="631" w:type="pct"/>
          </w:tcPr>
          <w:p w14:paraId="299F2D8F" w14:textId="77777777" w:rsidR="00970720" w:rsidRPr="00984DB0" w:rsidRDefault="00A347EA" w:rsidP="00970720">
            <w:pPr>
              <w:pStyle w:val="phTableText"/>
              <w:spacing w:before="40" w:after="0"/>
            </w:pPr>
            <w:r w:rsidRPr="00984DB0">
              <w:t xml:space="preserve">П. </w:t>
            </w:r>
            <w:proofErr w:type="gramStart"/>
            <w:r w:rsidR="00536F9F" w:rsidRPr="00984DB0">
              <w:t xml:space="preserve">5.2.3.1 </w:t>
            </w:r>
            <w:r w:rsidRPr="00984DB0">
              <w:t xml:space="preserve"> Функции</w:t>
            </w:r>
            <w:proofErr w:type="gramEnd"/>
            <w:r w:rsidRPr="00984DB0">
              <w:t xml:space="preserve"> ПО Транспортных терминалов</w:t>
            </w:r>
          </w:p>
        </w:tc>
        <w:tc>
          <w:tcPr>
            <w:tcW w:w="1315" w:type="pct"/>
          </w:tcPr>
          <w:p w14:paraId="5AA382D1" w14:textId="77777777" w:rsidR="00A347EA" w:rsidRDefault="00A347EA" w:rsidP="00A347EA">
            <w:pPr>
              <w:pStyle w:val="a1"/>
              <w:keepNext w:val="0"/>
              <w:keepLine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Для оплаты наличными задается категория дежурной карты через соответствующий </w:t>
            </w:r>
            <w:r>
              <w:rPr>
                <w:lang w:val="en-US" w:eastAsia="en-US"/>
              </w:rPr>
              <w:t>Web</w:t>
            </w:r>
            <w:r w:rsidRPr="0075370B">
              <w:rPr>
                <w:lang w:eastAsia="en-US"/>
              </w:rPr>
              <w:t>-</w:t>
            </w:r>
            <w:r>
              <w:rPr>
                <w:lang w:eastAsia="en-US"/>
              </w:rPr>
              <w:t>АРМ, терминал получает актуальную информацию о правилах обслуживания.</w:t>
            </w:r>
          </w:p>
          <w:p w14:paraId="4DDE6AC9" w14:textId="77777777" w:rsidR="00A347EA" w:rsidRDefault="00A347EA" w:rsidP="00A347EA">
            <w:pPr>
              <w:pStyle w:val="a1"/>
              <w:keepNext w:val="0"/>
              <w:keepLine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 терминале выбирается способ оплаты «Наличными» по нужному правилу, терминал формирует транзакцию и передает на обработку в ПЦ Системы.</w:t>
            </w:r>
          </w:p>
          <w:p w14:paraId="68B37935" w14:textId="77777777" w:rsidR="00970720" w:rsidRPr="00A347EA" w:rsidRDefault="00970720" w:rsidP="00A347EA"/>
        </w:tc>
        <w:tc>
          <w:tcPr>
            <w:tcW w:w="1509" w:type="pct"/>
          </w:tcPr>
          <w:p w14:paraId="483DDE70" w14:textId="77777777" w:rsidR="00970720" w:rsidRDefault="00A347EA" w:rsidP="00970720">
            <w:pPr>
              <w:pStyle w:val="a1"/>
              <w:keepNext w:val="0"/>
              <w:keepLines w:val="0"/>
              <w:jc w:val="both"/>
            </w:pPr>
            <w:r>
              <w:t>Транзакция оплаты за наличные денежные средства сформирована и передана терминалом в ПЦ АСОП для последующей обработки (</w:t>
            </w:r>
            <w:proofErr w:type="spellStart"/>
            <w:r>
              <w:t>фискализация</w:t>
            </w:r>
            <w:proofErr w:type="spellEnd"/>
            <w:r>
              <w:t>, обновление баланса, передача соответствующей информации для последующей работы, в том числе для расчетов, в информационные сервисы – МП/ЛК, мониторинг, отчеты, Претензионный центр), терминал по окончании смены учитывает данную транзакцию в отчете.</w:t>
            </w:r>
          </w:p>
        </w:tc>
        <w:tc>
          <w:tcPr>
            <w:tcW w:w="669" w:type="pct"/>
          </w:tcPr>
          <w:p w14:paraId="088B5604" w14:textId="77777777" w:rsidR="00970720" w:rsidRPr="00097D5D" w:rsidRDefault="00970720" w:rsidP="00970720">
            <w:pPr>
              <w:pStyle w:val="a1"/>
              <w:keepNext w:val="0"/>
              <w:keepLines w:val="0"/>
              <w:ind w:firstLine="284"/>
              <w:jc w:val="both"/>
            </w:pPr>
          </w:p>
        </w:tc>
      </w:tr>
      <w:tr w:rsidR="00970720" w:rsidRPr="00097D5D" w14:paraId="0415DCF1" w14:textId="77777777" w:rsidTr="00C412A4">
        <w:trPr>
          <w:trHeight w:val="1141"/>
        </w:trPr>
        <w:tc>
          <w:tcPr>
            <w:tcW w:w="876" w:type="pct"/>
          </w:tcPr>
          <w:p w14:paraId="28F79E31" w14:textId="77777777" w:rsidR="00970720" w:rsidRPr="00970720" w:rsidRDefault="00970720" w:rsidP="00970720">
            <w:pPr>
              <w:tabs>
                <w:tab w:val="left" w:pos="620"/>
              </w:tabs>
              <w:autoSpaceDE w:val="0"/>
              <w:autoSpaceDN w:val="0"/>
              <w:adjustRightInd w:val="0"/>
              <w:spacing w:before="40" w:after="0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Продемонстрировать цикл пополнения транспортной карты в виртуальной инфраструктуре пополнения (мобильное приложение и личный кабинет Системы)</w:t>
            </w:r>
          </w:p>
        </w:tc>
        <w:tc>
          <w:tcPr>
            <w:tcW w:w="631" w:type="pct"/>
          </w:tcPr>
          <w:p w14:paraId="3E7C82BC" w14:textId="77777777" w:rsidR="00970720" w:rsidRPr="00984DB0" w:rsidRDefault="006B7EF3" w:rsidP="000F10FB">
            <w:pPr>
              <w:ind w:firstLine="0"/>
              <w:rPr>
                <w:lang w:eastAsia="ru-RU"/>
              </w:rPr>
            </w:pPr>
            <w:r w:rsidRPr="00984DB0"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="0099266E" w:rsidRPr="00984DB0">
              <w:rPr>
                <w:rFonts w:eastAsia="Times New Roman" w:cs="Times New Roman"/>
                <w:szCs w:val="24"/>
                <w:lang w:eastAsia="ru-RU"/>
              </w:rPr>
              <w:t>.</w:t>
            </w:r>
            <w:r w:rsidR="000F10FB" w:rsidRPr="00984DB0">
              <w:rPr>
                <w:rFonts w:eastAsia="Times New Roman" w:cs="Times New Roman"/>
                <w:szCs w:val="24"/>
                <w:lang w:eastAsia="ru-RU"/>
              </w:rPr>
              <w:t>10.2.1.4.1</w:t>
            </w:r>
            <w:r w:rsidRPr="00984DB0">
              <w:rPr>
                <w:lang w:eastAsia="ru-RU"/>
              </w:rPr>
              <w:t xml:space="preserve"> Порядок выпуска и пополнения транспортных карт</w:t>
            </w:r>
            <w:r w:rsidR="0099266E" w:rsidRPr="00984DB0">
              <w:rPr>
                <w:lang w:eastAsia="ru-RU"/>
              </w:rPr>
              <w:t xml:space="preserve">, </w:t>
            </w:r>
            <w:r w:rsidR="000F10FB" w:rsidRPr="00984DB0">
              <w:rPr>
                <w:lang w:eastAsia="ru-RU"/>
              </w:rPr>
              <w:t>П.5.2.7.1</w:t>
            </w:r>
            <w:r w:rsidR="0099266E" w:rsidRPr="00984DB0">
              <w:rPr>
                <w:lang w:eastAsia="ru-RU"/>
              </w:rPr>
              <w:t xml:space="preserve"> Мобильное приложение системы, П. </w:t>
            </w:r>
            <w:r w:rsidR="000F10FB" w:rsidRPr="00984DB0">
              <w:rPr>
                <w:lang w:eastAsia="ru-RU"/>
              </w:rPr>
              <w:t>5.2.7.4</w:t>
            </w:r>
            <w:r w:rsidR="0099266E" w:rsidRPr="00984DB0">
              <w:rPr>
                <w:lang w:eastAsia="ru-RU"/>
              </w:rPr>
              <w:t xml:space="preserve"> Личный </w:t>
            </w:r>
            <w:r w:rsidR="0099266E" w:rsidRPr="00984DB0">
              <w:rPr>
                <w:lang w:eastAsia="ru-RU"/>
              </w:rPr>
              <w:lastRenderedPageBreak/>
              <w:t>кабинет пользователя</w:t>
            </w:r>
          </w:p>
        </w:tc>
        <w:tc>
          <w:tcPr>
            <w:tcW w:w="1315" w:type="pct"/>
          </w:tcPr>
          <w:p w14:paraId="49B04455" w14:textId="77777777" w:rsidR="00970720" w:rsidRDefault="006B7EF3" w:rsidP="006B7EF3">
            <w:pPr>
              <w:pStyle w:val="a1"/>
              <w:keepNext w:val="0"/>
              <w:keepLine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Осуществление настроек для обеспечения пополнения/покупок услуг на конкретную категорию карты через конкретного агента.</w:t>
            </w:r>
          </w:p>
          <w:p w14:paraId="0A3A4926" w14:textId="77777777" w:rsidR="006B7EF3" w:rsidRPr="006B7EF3" w:rsidRDefault="006B7EF3" w:rsidP="006B7EF3">
            <w:pPr>
              <w:pStyle w:val="a1"/>
              <w:keepNext w:val="0"/>
              <w:keepLine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Пополнение/покупка услуги по номеру карты, размещенному на самой карте. Оплата пополнения со счета банковской карты Пользователя</w:t>
            </w:r>
          </w:p>
        </w:tc>
        <w:tc>
          <w:tcPr>
            <w:tcW w:w="1509" w:type="pct"/>
          </w:tcPr>
          <w:p w14:paraId="7914E93A" w14:textId="77777777" w:rsidR="00970720" w:rsidRDefault="006B7EF3" w:rsidP="00970720">
            <w:pPr>
              <w:pStyle w:val="a1"/>
              <w:keepNext w:val="0"/>
              <w:keepLines w:val="0"/>
              <w:jc w:val="both"/>
            </w:pPr>
            <w:r>
              <w:t>Транзакция пополнения сформирована, баланс карты обновлен. Информация обработана и передана в сервисы для последующей работы – МП/ЛК, мониторинг, отчеты, Претензионный центр</w:t>
            </w:r>
          </w:p>
        </w:tc>
        <w:tc>
          <w:tcPr>
            <w:tcW w:w="669" w:type="pct"/>
          </w:tcPr>
          <w:p w14:paraId="32445FA4" w14:textId="77777777" w:rsidR="00970720" w:rsidRPr="00097D5D" w:rsidRDefault="00970720" w:rsidP="00970720">
            <w:pPr>
              <w:pStyle w:val="a1"/>
              <w:keepNext w:val="0"/>
              <w:keepLines w:val="0"/>
              <w:ind w:firstLine="284"/>
              <w:jc w:val="both"/>
            </w:pPr>
          </w:p>
        </w:tc>
      </w:tr>
      <w:tr w:rsidR="00970720" w:rsidRPr="00097D5D" w14:paraId="0FD24A8A" w14:textId="77777777" w:rsidTr="00C412A4">
        <w:trPr>
          <w:trHeight w:val="1141"/>
        </w:trPr>
        <w:tc>
          <w:tcPr>
            <w:tcW w:w="876" w:type="pct"/>
          </w:tcPr>
          <w:p w14:paraId="55C9AC2B" w14:textId="77777777" w:rsidR="00970720" w:rsidRPr="00970720" w:rsidRDefault="00970720" w:rsidP="00970720">
            <w:pPr>
              <w:tabs>
                <w:tab w:val="left" w:pos="620"/>
              </w:tabs>
              <w:autoSpaceDE w:val="0"/>
              <w:autoSpaceDN w:val="0"/>
              <w:adjustRightInd w:val="0"/>
              <w:spacing w:before="40" w:after="0"/>
              <w:ind w:firstLine="0"/>
              <w:jc w:val="left"/>
              <w:rPr>
                <w:b/>
                <w:szCs w:val="24"/>
              </w:rPr>
            </w:pPr>
            <w:r w:rsidRPr="00970720">
              <w:rPr>
                <w:b/>
                <w:szCs w:val="24"/>
              </w:rPr>
              <w:t xml:space="preserve">Продемонстрировать работоспособность и функциональность сервиса контроля баланса </w:t>
            </w:r>
            <w:r>
              <w:rPr>
                <w:b/>
                <w:szCs w:val="24"/>
              </w:rPr>
              <w:t>транспортной карты (мобильное приложение и личный кабинет Системы)</w:t>
            </w:r>
          </w:p>
        </w:tc>
        <w:tc>
          <w:tcPr>
            <w:tcW w:w="631" w:type="pct"/>
          </w:tcPr>
          <w:p w14:paraId="34DEC450" w14:textId="77777777" w:rsidR="00970720" w:rsidRPr="00984DB0" w:rsidRDefault="0099266E" w:rsidP="00970720">
            <w:pPr>
              <w:pStyle w:val="phTableText"/>
              <w:spacing w:before="40" w:after="0"/>
            </w:pPr>
            <w:r w:rsidRPr="00984DB0">
              <w:t>П.</w:t>
            </w:r>
            <w:r w:rsidR="000F10FB" w:rsidRPr="00984DB0">
              <w:t xml:space="preserve">5.2.7.1 </w:t>
            </w:r>
            <w:r w:rsidRPr="00984DB0">
              <w:t xml:space="preserve">Мобильное приложение системы, П. </w:t>
            </w:r>
            <w:r w:rsidR="000F10FB" w:rsidRPr="00984DB0">
              <w:t>5.2.7.4</w:t>
            </w:r>
            <w:r w:rsidRPr="00984DB0">
              <w:t xml:space="preserve"> Личный кабинет пользователя</w:t>
            </w:r>
          </w:p>
        </w:tc>
        <w:tc>
          <w:tcPr>
            <w:tcW w:w="1315" w:type="pct"/>
          </w:tcPr>
          <w:p w14:paraId="611E10F8" w14:textId="77777777" w:rsidR="00970720" w:rsidRPr="00097D5D" w:rsidRDefault="0099266E" w:rsidP="0099266E">
            <w:pPr>
              <w:pStyle w:val="a1"/>
              <w:keepNext w:val="0"/>
              <w:keepLine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Авторизация пользователя, добавление карты (по номеру, нанесенному на карту), просмотр информации – подключенная услуга и льгота, текущий баланс, история поездок (в </w:t>
            </w:r>
            <w:proofErr w:type="gramStart"/>
            <w:r>
              <w:rPr>
                <w:lang w:eastAsia="en-US"/>
              </w:rPr>
              <w:t>т.ч.</w:t>
            </w:r>
            <w:proofErr w:type="gramEnd"/>
            <w:r>
              <w:rPr>
                <w:lang w:eastAsia="en-US"/>
              </w:rPr>
              <w:t xml:space="preserve"> детальная информация), история пополнений (в т.ч. детальная информация), получение билетов, кассовых чеков, пополнение и подключение услуг</w:t>
            </w:r>
          </w:p>
        </w:tc>
        <w:tc>
          <w:tcPr>
            <w:tcW w:w="1509" w:type="pct"/>
          </w:tcPr>
          <w:p w14:paraId="597DE71D" w14:textId="77777777" w:rsidR="00970720" w:rsidRDefault="0099266E" w:rsidP="00970720">
            <w:pPr>
              <w:pStyle w:val="a1"/>
              <w:keepNext w:val="0"/>
              <w:keepLines w:val="0"/>
              <w:jc w:val="both"/>
            </w:pPr>
            <w:r>
              <w:t>Пользователь авторизовался и добавил карту. Выполнил все действия, доступные для данной карты.</w:t>
            </w:r>
          </w:p>
        </w:tc>
        <w:tc>
          <w:tcPr>
            <w:tcW w:w="669" w:type="pct"/>
          </w:tcPr>
          <w:p w14:paraId="4E182863" w14:textId="77777777" w:rsidR="00970720" w:rsidRPr="00097D5D" w:rsidRDefault="00970720" w:rsidP="00970720">
            <w:pPr>
              <w:pStyle w:val="a1"/>
              <w:keepNext w:val="0"/>
              <w:keepLines w:val="0"/>
              <w:ind w:firstLine="284"/>
              <w:jc w:val="both"/>
            </w:pPr>
          </w:p>
        </w:tc>
      </w:tr>
      <w:tr w:rsidR="00970720" w:rsidRPr="00097D5D" w14:paraId="5CFB81FA" w14:textId="77777777" w:rsidTr="00C412A4">
        <w:trPr>
          <w:trHeight w:val="1141"/>
        </w:trPr>
        <w:tc>
          <w:tcPr>
            <w:tcW w:w="876" w:type="pct"/>
          </w:tcPr>
          <w:p w14:paraId="11824B2E" w14:textId="77777777" w:rsidR="00970720" w:rsidRPr="00970720" w:rsidRDefault="0099266E" w:rsidP="0099266E">
            <w:pPr>
              <w:tabs>
                <w:tab w:val="left" w:pos="620"/>
              </w:tabs>
              <w:autoSpaceDE w:val="0"/>
              <w:autoSpaceDN w:val="0"/>
              <w:adjustRightInd w:val="0"/>
              <w:spacing w:before="40" w:after="0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Продемонстрировать работоспособность ПО</w:t>
            </w:r>
            <w:r w:rsidRPr="0099266E">
              <w:rPr>
                <w:b/>
                <w:szCs w:val="24"/>
              </w:rPr>
              <w:t xml:space="preserve"> «О</w:t>
            </w:r>
            <w:r>
              <w:rPr>
                <w:b/>
                <w:szCs w:val="24"/>
              </w:rPr>
              <w:t>тчеты ТС Электронный проездной»</w:t>
            </w:r>
          </w:p>
        </w:tc>
        <w:tc>
          <w:tcPr>
            <w:tcW w:w="631" w:type="pct"/>
          </w:tcPr>
          <w:p w14:paraId="4E8ADC48" w14:textId="77777777" w:rsidR="00970720" w:rsidRPr="00984DB0" w:rsidRDefault="0099266E" w:rsidP="00970720">
            <w:pPr>
              <w:pStyle w:val="phTableText"/>
              <w:spacing w:before="40" w:after="0"/>
            </w:pPr>
            <w:r w:rsidRPr="00984DB0">
              <w:t xml:space="preserve">П. </w:t>
            </w:r>
            <w:proofErr w:type="gramStart"/>
            <w:r w:rsidR="000F10FB" w:rsidRPr="00984DB0">
              <w:t xml:space="preserve">5.2.2.8 </w:t>
            </w:r>
            <w:r w:rsidRPr="00984DB0">
              <w:t xml:space="preserve"> Отчетная</w:t>
            </w:r>
            <w:proofErr w:type="gramEnd"/>
            <w:r w:rsidRPr="00984DB0">
              <w:t xml:space="preserve"> подсистема</w:t>
            </w:r>
          </w:p>
        </w:tc>
        <w:tc>
          <w:tcPr>
            <w:tcW w:w="1315" w:type="pct"/>
          </w:tcPr>
          <w:p w14:paraId="40319551" w14:textId="77777777" w:rsidR="00970720" w:rsidRPr="00097D5D" w:rsidRDefault="0099266E" w:rsidP="0099266E">
            <w:pPr>
              <w:pStyle w:val="a1"/>
              <w:keepNext w:val="0"/>
              <w:keepLine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Предоставление доступа к формам отчетности. Выбор нужного отчета, его параметров и оформление заказа на отчет</w:t>
            </w:r>
          </w:p>
        </w:tc>
        <w:tc>
          <w:tcPr>
            <w:tcW w:w="1509" w:type="pct"/>
          </w:tcPr>
          <w:p w14:paraId="493A1220" w14:textId="77777777" w:rsidR="00970720" w:rsidRDefault="0099266E" w:rsidP="0099266E">
            <w:pPr>
              <w:pStyle w:val="a1"/>
              <w:keepNext w:val="0"/>
              <w:keepLines w:val="0"/>
              <w:jc w:val="both"/>
            </w:pPr>
            <w:r>
              <w:t>Пользователь заказал требуемый отчет, отчет подготовлен и успешно предоставлен.</w:t>
            </w:r>
          </w:p>
        </w:tc>
        <w:tc>
          <w:tcPr>
            <w:tcW w:w="669" w:type="pct"/>
          </w:tcPr>
          <w:p w14:paraId="53D63D53" w14:textId="77777777" w:rsidR="00970720" w:rsidRPr="00097D5D" w:rsidRDefault="00970720" w:rsidP="00970720">
            <w:pPr>
              <w:pStyle w:val="a1"/>
              <w:keepNext w:val="0"/>
              <w:keepLines w:val="0"/>
              <w:ind w:firstLine="284"/>
              <w:jc w:val="both"/>
            </w:pPr>
          </w:p>
        </w:tc>
      </w:tr>
    </w:tbl>
    <w:p w14:paraId="37B63215" w14:textId="77777777" w:rsidR="009162F4" w:rsidRDefault="009162F4" w:rsidP="00B44EA3">
      <w:pPr>
        <w:ind w:firstLine="0"/>
        <w:sectPr w:rsidR="009162F4" w:rsidSect="00256650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14:paraId="63AC166F" w14:textId="77777777" w:rsidR="00867FFE" w:rsidRPr="00867FFE" w:rsidRDefault="00867FFE" w:rsidP="007319A9">
      <w:pPr>
        <w:ind w:firstLine="0"/>
      </w:pPr>
    </w:p>
    <w:sectPr w:rsidR="00867FFE" w:rsidRPr="00867FFE" w:rsidSect="00593F90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7089E" w14:textId="77777777" w:rsidR="00DD3F7C" w:rsidRDefault="00DD3F7C" w:rsidP="00615CB3">
      <w:pPr>
        <w:spacing w:after="0"/>
      </w:pPr>
      <w:r>
        <w:separator/>
      </w:r>
    </w:p>
  </w:endnote>
  <w:endnote w:type="continuationSeparator" w:id="0">
    <w:p w14:paraId="169585E1" w14:textId="77777777" w:rsidR="00DD3F7C" w:rsidRDefault="00DD3F7C" w:rsidP="00615C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6922691"/>
      <w:docPartObj>
        <w:docPartGallery w:val="Page Numbers (Bottom of Page)"/>
        <w:docPartUnique/>
      </w:docPartObj>
    </w:sdtPr>
    <w:sdtContent>
      <w:p w14:paraId="17E0F385" w14:textId="77777777" w:rsidR="00693A94" w:rsidRDefault="00693A9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275">
          <w:rPr>
            <w:noProof/>
          </w:rPr>
          <w:t>4</w:t>
        </w:r>
        <w:r>
          <w:fldChar w:fldCharType="end"/>
        </w:r>
      </w:p>
    </w:sdtContent>
  </w:sdt>
  <w:p w14:paraId="2BEAE57F" w14:textId="77777777" w:rsidR="00693A94" w:rsidRDefault="00693A94" w:rsidP="00615CB3">
    <w:pPr>
      <w:pStyle w:val="Footer"/>
      <w:ind w:firstLine="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E0012" w14:textId="77777777" w:rsidR="00693A94" w:rsidRDefault="00DE28C8" w:rsidP="00593F90">
    <w:pPr>
      <w:pStyle w:val="Footer"/>
      <w:ind w:firstLine="0"/>
      <w:jc w:val="center"/>
    </w:pPr>
    <w:r>
      <w:t>_______________</w:t>
    </w:r>
    <w:r w:rsidR="00693A94"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40431" w14:textId="77777777" w:rsidR="00DD3F7C" w:rsidRDefault="00DD3F7C" w:rsidP="00615CB3">
      <w:pPr>
        <w:spacing w:after="0"/>
      </w:pPr>
      <w:r>
        <w:separator/>
      </w:r>
    </w:p>
  </w:footnote>
  <w:footnote w:type="continuationSeparator" w:id="0">
    <w:p w14:paraId="583E5E78" w14:textId="77777777" w:rsidR="00DD3F7C" w:rsidRDefault="00DD3F7C" w:rsidP="00615CB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1ED0"/>
    <w:multiLevelType w:val="hybridMultilevel"/>
    <w:tmpl w:val="937473F4"/>
    <w:lvl w:ilvl="0" w:tplc="AA482428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0AFD3928"/>
    <w:multiLevelType w:val="multilevel"/>
    <w:tmpl w:val="F37805BC"/>
    <w:lvl w:ilvl="0">
      <w:start w:val="1"/>
      <w:numFmt w:val="decimal"/>
      <w:lvlText w:val="%1."/>
      <w:lvlJc w:val="left"/>
      <w:pPr>
        <w:tabs>
          <w:tab w:val="num" w:pos="916"/>
        </w:tabs>
        <w:ind w:left="1636" w:hanging="360"/>
      </w:pPr>
      <w:rPr>
        <w:rFonts w:cs="Times New Roman" w:hint="default"/>
        <w:b/>
      </w:rPr>
    </w:lvl>
    <w:lvl w:ilvl="1">
      <w:start w:val="1"/>
      <w:numFmt w:val="decimal"/>
      <w:lvlText w:val="2.%2"/>
      <w:lvlJc w:val="left"/>
      <w:pPr>
        <w:tabs>
          <w:tab w:val="num" w:pos="0"/>
        </w:tabs>
        <w:ind w:left="360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-2694"/>
        </w:tabs>
        <w:ind w:left="-1974" w:hanging="360"/>
      </w:pPr>
      <w:rPr>
        <w:rFonts w:eastAsia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-2694"/>
        </w:tabs>
        <w:ind w:left="-1614" w:hanging="720"/>
      </w:pPr>
      <w:rPr>
        <w:rFonts w:eastAsia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-2694"/>
        </w:tabs>
        <w:ind w:left="-1614" w:hanging="720"/>
      </w:pPr>
      <w:rPr>
        <w:rFonts w:eastAsia="Times New Roman"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-2694"/>
        </w:tabs>
        <w:ind w:left="-1614" w:hanging="720"/>
      </w:pPr>
      <w:rPr>
        <w:rFonts w:eastAsia="Times New Roman"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-2694"/>
        </w:tabs>
        <w:ind w:left="-1254" w:hanging="1080"/>
      </w:pPr>
      <w:rPr>
        <w:rFonts w:eastAsia="Times New Roman"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-2694"/>
        </w:tabs>
        <w:ind w:left="-1254" w:hanging="1080"/>
      </w:pPr>
      <w:rPr>
        <w:rFonts w:eastAsia="Times New Roman"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-2694"/>
        </w:tabs>
        <w:ind w:left="-1254" w:hanging="1080"/>
      </w:pPr>
      <w:rPr>
        <w:rFonts w:eastAsia="Times New Roman" w:cs="Times New Roman" w:hint="default"/>
        <w:b/>
      </w:rPr>
    </w:lvl>
  </w:abstractNum>
  <w:abstractNum w:abstractNumId="2" w15:restartNumberingAfterBreak="0">
    <w:nsid w:val="0E882871"/>
    <w:multiLevelType w:val="hybridMultilevel"/>
    <w:tmpl w:val="7ADA9DB2"/>
    <w:lvl w:ilvl="0" w:tplc="AA482428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17ED1D4C"/>
    <w:multiLevelType w:val="multilevel"/>
    <w:tmpl w:val="529A3CEE"/>
    <w:lvl w:ilvl="0">
      <w:start w:val="1"/>
      <w:numFmt w:val="decimal"/>
      <w:lvlText w:val="%1."/>
      <w:lvlJc w:val="left"/>
      <w:pPr>
        <w:tabs>
          <w:tab w:val="num" w:pos="916"/>
        </w:tabs>
        <w:ind w:left="1636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-2694"/>
        </w:tabs>
        <w:ind w:left="-1974" w:hanging="360"/>
      </w:pPr>
      <w:rPr>
        <w:rFonts w:eastAsia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-2694"/>
        </w:tabs>
        <w:ind w:left="-1614" w:hanging="720"/>
      </w:pPr>
      <w:rPr>
        <w:rFonts w:eastAsia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-2694"/>
        </w:tabs>
        <w:ind w:left="-1614" w:hanging="720"/>
      </w:pPr>
      <w:rPr>
        <w:rFonts w:eastAsia="Times New Roman"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-2694"/>
        </w:tabs>
        <w:ind w:left="-1614" w:hanging="720"/>
      </w:pPr>
      <w:rPr>
        <w:rFonts w:eastAsia="Times New Roman"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-2694"/>
        </w:tabs>
        <w:ind w:left="-1254" w:hanging="1080"/>
      </w:pPr>
      <w:rPr>
        <w:rFonts w:eastAsia="Times New Roman"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-2694"/>
        </w:tabs>
        <w:ind w:left="-1254" w:hanging="1080"/>
      </w:pPr>
      <w:rPr>
        <w:rFonts w:eastAsia="Times New Roman"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-2694"/>
        </w:tabs>
        <w:ind w:left="-1254" w:hanging="1080"/>
      </w:pPr>
      <w:rPr>
        <w:rFonts w:eastAsia="Times New Roman" w:cs="Times New Roman" w:hint="default"/>
        <w:b/>
      </w:rPr>
    </w:lvl>
  </w:abstractNum>
  <w:abstractNum w:abstractNumId="4" w15:restartNumberingAfterBreak="0">
    <w:nsid w:val="1A3102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0DE6F80"/>
    <w:multiLevelType w:val="hybridMultilevel"/>
    <w:tmpl w:val="A0789B50"/>
    <w:lvl w:ilvl="0" w:tplc="AA482428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32220B91"/>
    <w:multiLevelType w:val="multilevel"/>
    <w:tmpl w:val="0750FE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7" w15:restartNumberingAfterBreak="0">
    <w:nsid w:val="36E5339F"/>
    <w:multiLevelType w:val="hybridMultilevel"/>
    <w:tmpl w:val="3280A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24570"/>
    <w:multiLevelType w:val="hybridMultilevel"/>
    <w:tmpl w:val="3CDAFF90"/>
    <w:lvl w:ilvl="0" w:tplc="AA482428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39D31F98"/>
    <w:multiLevelType w:val="hybridMultilevel"/>
    <w:tmpl w:val="BE847C02"/>
    <w:lvl w:ilvl="0" w:tplc="DF8CAFD8">
      <w:start w:val="1"/>
      <w:numFmt w:val="bullet"/>
      <w:pStyle w:val="1"/>
      <w:lvlText w:val=""/>
      <w:lvlJc w:val="left"/>
      <w:pPr>
        <w:ind w:left="1134" w:hanging="425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3C0C6807"/>
    <w:multiLevelType w:val="hybridMultilevel"/>
    <w:tmpl w:val="4F82BECA"/>
    <w:lvl w:ilvl="0" w:tplc="AA482428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3E78538B"/>
    <w:multiLevelType w:val="multilevel"/>
    <w:tmpl w:val="F37805BC"/>
    <w:lvl w:ilvl="0">
      <w:start w:val="1"/>
      <w:numFmt w:val="decimal"/>
      <w:lvlText w:val="%1."/>
      <w:lvlJc w:val="left"/>
      <w:pPr>
        <w:tabs>
          <w:tab w:val="num" w:pos="916"/>
        </w:tabs>
        <w:ind w:left="1636" w:hanging="360"/>
      </w:pPr>
      <w:rPr>
        <w:rFonts w:cs="Times New Roman" w:hint="default"/>
        <w:b/>
      </w:rPr>
    </w:lvl>
    <w:lvl w:ilvl="1">
      <w:start w:val="1"/>
      <w:numFmt w:val="decimal"/>
      <w:lvlText w:val="2.%2"/>
      <w:lvlJc w:val="left"/>
      <w:pPr>
        <w:tabs>
          <w:tab w:val="num" w:pos="0"/>
        </w:tabs>
        <w:ind w:left="360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-2694"/>
        </w:tabs>
        <w:ind w:left="-1974" w:hanging="360"/>
      </w:pPr>
      <w:rPr>
        <w:rFonts w:eastAsia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-2694"/>
        </w:tabs>
        <w:ind w:left="-1614" w:hanging="720"/>
      </w:pPr>
      <w:rPr>
        <w:rFonts w:eastAsia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-2694"/>
        </w:tabs>
        <w:ind w:left="-1614" w:hanging="720"/>
      </w:pPr>
      <w:rPr>
        <w:rFonts w:eastAsia="Times New Roman"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-2694"/>
        </w:tabs>
        <w:ind w:left="-1614" w:hanging="720"/>
      </w:pPr>
      <w:rPr>
        <w:rFonts w:eastAsia="Times New Roman"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-2694"/>
        </w:tabs>
        <w:ind w:left="-1254" w:hanging="1080"/>
      </w:pPr>
      <w:rPr>
        <w:rFonts w:eastAsia="Times New Roman"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-2694"/>
        </w:tabs>
        <w:ind w:left="-1254" w:hanging="1080"/>
      </w:pPr>
      <w:rPr>
        <w:rFonts w:eastAsia="Times New Roman"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-2694"/>
        </w:tabs>
        <w:ind w:left="-1254" w:hanging="1080"/>
      </w:pPr>
      <w:rPr>
        <w:rFonts w:eastAsia="Times New Roman" w:cs="Times New Roman" w:hint="default"/>
        <w:b/>
      </w:rPr>
    </w:lvl>
  </w:abstractNum>
  <w:abstractNum w:abstractNumId="12" w15:restartNumberingAfterBreak="0">
    <w:nsid w:val="579A6D17"/>
    <w:multiLevelType w:val="hybridMultilevel"/>
    <w:tmpl w:val="D6C84FE4"/>
    <w:lvl w:ilvl="0" w:tplc="AA482428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59B6554D"/>
    <w:multiLevelType w:val="hybridMultilevel"/>
    <w:tmpl w:val="86AC0E0E"/>
    <w:lvl w:ilvl="0" w:tplc="AA482428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4" w15:restartNumberingAfterBreak="0">
    <w:nsid w:val="5B504E91"/>
    <w:multiLevelType w:val="multilevel"/>
    <w:tmpl w:val="32008A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1B53458"/>
    <w:multiLevelType w:val="hybridMultilevel"/>
    <w:tmpl w:val="86444368"/>
    <w:lvl w:ilvl="0" w:tplc="AA482428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6" w15:restartNumberingAfterBreak="0">
    <w:nsid w:val="684D18B2"/>
    <w:multiLevelType w:val="multilevel"/>
    <w:tmpl w:val="0750FE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17" w15:restartNumberingAfterBreak="0">
    <w:nsid w:val="6DBC0612"/>
    <w:multiLevelType w:val="multilevel"/>
    <w:tmpl w:val="32008A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F4C5F70"/>
    <w:multiLevelType w:val="hybridMultilevel"/>
    <w:tmpl w:val="077691F0"/>
    <w:lvl w:ilvl="0" w:tplc="AA482428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 w16cid:durableId="242837458">
    <w:abstractNumId w:val="7"/>
  </w:num>
  <w:num w:numId="2" w16cid:durableId="838421433">
    <w:abstractNumId w:val="17"/>
  </w:num>
  <w:num w:numId="3" w16cid:durableId="1701517436">
    <w:abstractNumId w:val="4"/>
  </w:num>
  <w:num w:numId="4" w16cid:durableId="252713260">
    <w:abstractNumId w:val="13"/>
  </w:num>
  <w:num w:numId="5" w16cid:durableId="1062557037">
    <w:abstractNumId w:val="10"/>
  </w:num>
  <w:num w:numId="6" w16cid:durableId="622426101">
    <w:abstractNumId w:val="0"/>
  </w:num>
  <w:num w:numId="7" w16cid:durableId="1813794181">
    <w:abstractNumId w:val="12"/>
  </w:num>
  <w:num w:numId="8" w16cid:durableId="573440709">
    <w:abstractNumId w:val="18"/>
  </w:num>
  <w:num w:numId="9" w16cid:durableId="1579435098">
    <w:abstractNumId w:val="15"/>
  </w:num>
  <w:num w:numId="10" w16cid:durableId="1123185418">
    <w:abstractNumId w:val="16"/>
  </w:num>
  <w:num w:numId="11" w16cid:durableId="1317106069">
    <w:abstractNumId w:val="6"/>
  </w:num>
  <w:num w:numId="12" w16cid:durableId="988243579">
    <w:abstractNumId w:val="8"/>
  </w:num>
  <w:num w:numId="13" w16cid:durableId="506873391">
    <w:abstractNumId w:val="2"/>
  </w:num>
  <w:num w:numId="14" w16cid:durableId="1698575595">
    <w:abstractNumId w:val="9"/>
  </w:num>
  <w:num w:numId="15" w16cid:durableId="1447845546">
    <w:abstractNumId w:val="5"/>
  </w:num>
  <w:num w:numId="16" w16cid:durableId="2034064664">
    <w:abstractNumId w:val="14"/>
  </w:num>
  <w:num w:numId="17" w16cid:durableId="1450051607">
    <w:abstractNumId w:val="11"/>
  </w:num>
  <w:num w:numId="18" w16cid:durableId="1449007865">
    <w:abstractNumId w:val="3"/>
  </w:num>
  <w:num w:numId="19" w16cid:durableId="409888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DA2"/>
    <w:rsid w:val="00082275"/>
    <w:rsid w:val="000A3743"/>
    <w:rsid w:val="000C7CDE"/>
    <w:rsid w:val="000D3FE0"/>
    <w:rsid w:val="000F10FB"/>
    <w:rsid w:val="0015445E"/>
    <w:rsid w:val="001F0E62"/>
    <w:rsid w:val="002349AC"/>
    <w:rsid w:val="00256650"/>
    <w:rsid w:val="003725C9"/>
    <w:rsid w:val="003E5543"/>
    <w:rsid w:val="00402F52"/>
    <w:rsid w:val="005011EF"/>
    <w:rsid w:val="00536F9F"/>
    <w:rsid w:val="00547A7D"/>
    <w:rsid w:val="00565DB2"/>
    <w:rsid w:val="00593F90"/>
    <w:rsid w:val="0061215E"/>
    <w:rsid w:val="00615CB3"/>
    <w:rsid w:val="00632EA1"/>
    <w:rsid w:val="00661F51"/>
    <w:rsid w:val="00693574"/>
    <w:rsid w:val="00693A94"/>
    <w:rsid w:val="006B7EF3"/>
    <w:rsid w:val="006D1644"/>
    <w:rsid w:val="006D57C6"/>
    <w:rsid w:val="007319A9"/>
    <w:rsid w:val="0075370B"/>
    <w:rsid w:val="00764F5B"/>
    <w:rsid w:val="00766987"/>
    <w:rsid w:val="007809F4"/>
    <w:rsid w:val="00780DCB"/>
    <w:rsid w:val="007B5EB9"/>
    <w:rsid w:val="007F3DFE"/>
    <w:rsid w:val="00805779"/>
    <w:rsid w:val="00836573"/>
    <w:rsid w:val="00867FFE"/>
    <w:rsid w:val="009116D1"/>
    <w:rsid w:val="009162F4"/>
    <w:rsid w:val="00946A4A"/>
    <w:rsid w:val="00957AC7"/>
    <w:rsid w:val="00961201"/>
    <w:rsid w:val="00970720"/>
    <w:rsid w:val="00984DB0"/>
    <w:rsid w:val="0099266E"/>
    <w:rsid w:val="00995133"/>
    <w:rsid w:val="009F5045"/>
    <w:rsid w:val="00A01B28"/>
    <w:rsid w:val="00A347EA"/>
    <w:rsid w:val="00A37376"/>
    <w:rsid w:val="00A535EB"/>
    <w:rsid w:val="00AF2C15"/>
    <w:rsid w:val="00B44EA3"/>
    <w:rsid w:val="00B54076"/>
    <w:rsid w:val="00BC0B63"/>
    <w:rsid w:val="00BD2C9E"/>
    <w:rsid w:val="00C14E4B"/>
    <w:rsid w:val="00C21931"/>
    <w:rsid w:val="00C30420"/>
    <w:rsid w:val="00C33DA2"/>
    <w:rsid w:val="00C412A4"/>
    <w:rsid w:val="00C93650"/>
    <w:rsid w:val="00CB2C36"/>
    <w:rsid w:val="00CB3E84"/>
    <w:rsid w:val="00CD3ABC"/>
    <w:rsid w:val="00CF456F"/>
    <w:rsid w:val="00D33C5C"/>
    <w:rsid w:val="00DD3F7C"/>
    <w:rsid w:val="00DE28C8"/>
    <w:rsid w:val="00DE73D7"/>
    <w:rsid w:val="00EB1A72"/>
    <w:rsid w:val="00EB2473"/>
    <w:rsid w:val="00F23611"/>
    <w:rsid w:val="00F52057"/>
    <w:rsid w:val="00F52EB4"/>
    <w:rsid w:val="00FD2925"/>
    <w:rsid w:val="00FD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26167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611"/>
    <w:pPr>
      <w:spacing w:line="240" w:lineRule="auto"/>
      <w:ind w:firstLine="680"/>
      <w:contextualSpacing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3611"/>
    <w:pPr>
      <w:keepNext/>
      <w:keepLines/>
      <w:spacing w:after="240"/>
      <w:ind w:firstLine="0"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5779"/>
    <w:pPr>
      <w:keepNext/>
      <w:keepLines/>
      <w:spacing w:after="240"/>
      <w:ind w:firstLine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3611"/>
    <w:pPr>
      <w:keepNext/>
      <w:keepLines/>
      <w:spacing w:after="240"/>
      <w:ind w:firstLine="0"/>
      <w:jc w:val="left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611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05779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3611"/>
    <w:rPr>
      <w:rFonts w:ascii="Times New Roman" w:eastAsiaTheme="majorEastAsia" w:hAnsi="Times New Roman" w:cstheme="majorBidi"/>
      <w:sz w:val="24"/>
      <w:szCs w:val="24"/>
    </w:rPr>
  </w:style>
  <w:style w:type="paragraph" w:customStyle="1" w:styleId="a">
    <w:name w:val="_Титул_Утвеждаю"/>
    <w:basedOn w:val="Normal"/>
    <w:next w:val="a0"/>
    <w:rsid w:val="00615CB3"/>
    <w:pPr>
      <w:spacing w:before="20" w:after="120"/>
      <w:ind w:firstLine="0"/>
      <w:contextualSpacing w:val="0"/>
      <w:jc w:val="left"/>
    </w:pPr>
    <w:rPr>
      <w:rFonts w:eastAsia="Times New Roman" w:cs="Times New Roman"/>
      <w:caps/>
      <w:szCs w:val="24"/>
      <w:lang w:eastAsia="ru-RU"/>
    </w:rPr>
  </w:style>
  <w:style w:type="paragraph" w:customStyle="1" w:styleId="a0">
    <w:name w:val="_Титул_штамп"/>
    <w:basedOn w:val="Normal"/>
    <w:rsid w:val="00615CB3"/>
    <w:pPr>
      <w:spacing w:before="20" w:after="120"/>
      <w:ind w:firstLine="0"/>
      <w:contextualSpacing w:val="0"/>
      <w:jc w:val="left"/>
    </w:pPr>
    <w:rPr>
      <w:rFonts w:eastAsia="Times New Rom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615CB3"/>
    <w:pPr>
      <w:tabs>
        <w:tab w:val="center" w:pos="4677"/>
        <w:tab w:val="right" w:pos="9355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15CB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15CB3"/>
    <w:pPr>
      <w:tabs>
        <w:tab w:val="center" w:pos="4677"/>
        <w:tab w:val="right" w:pos="9355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15CB3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615CB3"/>
    <w:pPr>
      <w:spacing w:before="240" w:after="0" w:line="259" w:lineRule="auto"/>
      <w:contextualSpacing w:val="0"/>
      <w:outlineLvl w:val="9"/>
    </w:pPr>
    <w:rPr>
      <w:rFonts w:asciiTheme="majorHAnsi" w:hAnsiTheme="majorHAnsi"/>
      <w:b w:val="0"/>
      <w:color w:val="2E74B5" w:themeColor="accent1" w:themeShade="BF"/>
      <w:sz w:val="32"/>
      <w:lang w:eastAsia="ru-RU"/>
    </w:rPr>
  </w:style>
  <w:style w:type="paragraph" w:styleId="TOC1">
    <w:name w:val="toc 1"/>
    <w:basedOn w:val="Normal"/>
    <w:next w:val="Normal"/>
    <w:autoRedefine/>
    <w:uiPriority w:val="39"/>
    <w:unhideWhenUsed/>
    <w:rsid w:val="00B44EA3"/>
    <w:pPr>
      <w:tabs>
        <w:tab w:val="left" w:pos="426"/>
        <w:tab w:val="right" w:leader="dot" w:pos="9345"/>
      </w:tabs>
      <w:spacing w:after="0"/>
      <w:ind w:firstLine="0"/>
    </w:pPr>
  </w:style>
  <w:style w:type="character" w:styleId="Hyperlink">
    <w:name w:val="Hyperlink"/>
    <w:basedOn w:val="DefaultParagraphFont"/>
    <w:uiPriority w:val="99"/>
    <w:unhideWhenUsed/>
    <w:rsid w:val="00593F90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F456F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C219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9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93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9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931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93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931"/>
    <w:rPr>
      <w:rFonts w:ascii="Segoe UI" w:hAnsi="Segoe UI" w:cs="Segoe UI"/>
      <w:sz w:val="18"/>
      <w:szCs w:val="18"/>
    </w:rPr>
  </w:style>
  <w:style w:type="paragraph" w:customStyle="1" w:styleId="a1">
    <w:name w:val="_Табл_Текст_лев"/>
    <w:basedOn w:val="Normal"/>
    <w:qFormat/>
    <w:rsid w:val="00867FFE"/>
    <w:pPr>
      <w:keepNext/>
      <w:keepLines/>
      <w:spacing w:after="0"/>
      <w:ind w:firstLine="0"/>
      <w:contextualSpacing w:val="0"/>
      <w:jc w:val="left"/>
    </w:pPr>
    <w:rPr>
      <w:rFonts w:eastAsia="Times New Roman" w:cs="Times New Roman"/>
      <w:szCs w:val="20"/>
      <w:lang w:eastAsia="ru-RU"/>
    </w:rPr>
  </w:style>
  <w:style w:type="paragraph" w:customStyle="1" w:styleId="a2">
    <w:name w:val="_Табл_Заголовок"/>
    <w:basedOn w:val="Normal"/>
    <w:rsid w:val="00867FFE"/>
    <w:pPr>
      <w:keepNext/>
      <w:spacing w:before="120" w:after="120"/>
      <w:ind w:firstLine="0"/>
      <w:contextualSpacing w:val="0"/>
      <w:jc w:val="center"/>
    </w:pPr>
    <w:rPr>
      <w:rFonts w:eastAsia="Times New Roman" w:cs="Times New Roman"/>
      <w:b/>
      <w:szCs w:val="24"/>
      <w:lang w:eastAsia="ru-RU"/>
    </w:rPr>
  </w:style>
  <w:style w:type="character" w:customStyle="1" w:styleId="1Char">
    <w:name w:val="_Маркированный список уровня 1 Char"/>
    <w:link w:val="1"/>
    <w:rsid w:val="003725C9"/>
    <w:rPr>
      <w:sz w:val="24"/>
      <w:szCs w:val="24"/>
      <w:lang w:eastAsia="ru-RU"/>
    </w:rPr>
  </w:style>
  <w:style w:type="paragraph" w:customStyle="1" w:styleId="1">
    <w:name w:val="_Маркированный список уровня 1"/>
    <w:basedOn w:val="Normal"/>
    <w:link w:val="1Char"/>
    <w:qFormat/>
    <w:rsid w:val="003725C9"/>
    <w:pPr>
      <w:keepNext/>
      <w:numPr>
        <w:numId w:val="14"/>
      </w:numPr>
      <w:tabs>
        <w:tab w:val="left" w:pos="1134"/>
      </w:tabs>
      <w:autoSpaceDN w:val="0"/>
      <w:adjustRightInd w:val="0"/>
      <w:spacing w:after="0" w:line="360" w:lineRule="auto"/>
      <w:ind w:left="0" w:firstLine="720"/>
      <w:contextualSpacing w:val="0"/>
      <w:textAlignment w:val="baseline"/>
    </w:pPr>
    <w:rPr>
      <w:rFonts w:asciiTheme="minorHAnsi" w:hAnsiTheme="minorHAnsi"/>
      <w:szCs w:val="24"/>
      <w:lang w:eastAsia="ru-RU"/>
    </w:rPr>
  </w:style>
  <w:style w:type="paragraph" w:customStyle="1" w:styleId="a3">
    <w:name w:val="_Основной с красной строки"/>
    <w:basedOn w:val="Normal"/>
    <w:link w:val="a4"/>
    <w:qFormat/>
    <w:rsid w:val="003725C9"/>
    <w:pPr>
      <w:keepNext/>
      <w:keepLines/>
      <w:spacing w:after="0" w:line="360" w:lineRule="auto"/>
      <w:ind w:firstLine="720"/>
      <w:contextualSpacing w:val="0"/>
    </w:pPr>
    <w:rPr>
      <w:rFonts w:eastAsia="Times New Roman" w:cs="Times New Roman"/>
      <w:szCs w:val="24"/>
      <w:lang w:eastAsia="ru-RU"/>
    </w:rPr>
  </w:style>
  <w:style w:type="character" w:customStyle="1" w:styleId="a4">
    <w:name w:val="_Основной с красной строки Знак"/>
    <w:link w:val="a3"/>
    <w:rsid w:val="00372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_Основной после таблицы и рисунка"/>
    <w:basedOn w:val="a3"/>
    <w:next w:val="a3"/>
    <w:qFormat/>
    <w:rsid w:val="003725C9"/>
    <w:pPr>
      <w:spacing w:before="240"/>
    </w:pPr>
  </w:style>
  <w:style w:type="paragraph" w:customStyle="1" w:styleId="phNormal">
    <w:name w:val="ph_Normal"/>
    <w:basedOn w:val="Normal"/>
    <w:link w:val="phNormal0"/>
    <w:rsid w:val="00C93650"/>
    <w:pPr>
      <w:spacing w:after="0" w:line="360" w:lineRule="auto"/>
      <w:ind w:firstLine="851"/>
      <w:contextualSpacing w:val="0"/>
    </w:pPr>
    <w:rPr>
      <w:rFonts w:eastAsia="Times New Roman" w:cs="Times New Roman"/>
      <w:szCs w:val="24"/>
      <w:lang w:eastAsia="ru-RU"/>
    </w:rPr>
  </w:style>
  <w:style w:type="character" w:customStyle="1" w:styleId="phNormal0">
    <w:name w:val="ph_Normal Знак"/>
    <w:link w:val="phNormal"/>
    <w:locked/>
    <w:rsid w:val="00C936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C93650"/>
    <w:rPr>
      <w:rFonts w:ascii="Times New Roman" w:hAnsi="Times New Roman"/>
      <w:sz w:val="24"/>
    </w:rPr>
  </w:style>
  <w:style w:type="paragraph" w:customStyle="1" w:styleId="phTableText">
    <w:name w:val="ph_TableText"/>
    <w:basedOn w:val="Normal"/>
    <w:rsid w:val="007319A9"/>
    <w:pPr>
      <w:spacing w:before="120" w:after="120"/>
      <w:ind w:firstLine="0"/>
      <w:contextualSpacing w:val="0"/>
      <w:jc w:val="left"/>
    </w:pPr>
    <w:rPr>
      <w:rFonts w:eastAsia="Times New Roman" w:cs="Times New Roman"/>
      <w:szCs w:val="24"/>
      <w:lang w:eastAsia="ru-RU"/>
    </w:rPr>
  </w:style>
  <w:style w:type="paragraph" w:styleId="TOC2">
    <w:name w:val="toc 2"/>
    <w:basedOn w:val="Normal"/>
    <w:next w:val="Normal"/>
    <w:autoRedefine/>
    <w:uiPriority w:val="39"/>
    <w:unhideWhenUsed/>
    <w:rsid w:val="00B44EA3"/>
    <w:pPr>
      <w:tabs>
        <w:tab w:val="left" w:pos="1134"/>
        <w:tab w:val="right" w:leader="dot" w:pos="9345"/>
      </w:tabs>
      <w:spacing w:after="0"/>
    </w:pPr>
  </w:style>
  <w:style w:type="paragraph" w:customStyle="1" w:styleId="ConsPlusNormal">
    <w:name w:val="ConsPlusNormal"/>
    <w:rsid w:val="00B540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1585</Words>
  <Characters>12081</Characters>
  <Application>Microsoft Office Word</Application>
  <DocSecurity>0</DocSecurity>
  <Lines>601</Lines>
  <Paragraphs>157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13529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2025-02-26T03:10:00Z</dcterms:created>
  <dcterms:modified xsi:type="dcterms:W3CDTF">2025-03-05T06:25:00Z</dcterms:modified>
  <cp:category/>
</cp:coreProperties>
</file>