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9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5F1D13" w14:paraId="5D30B49F" w14:textId="77777777" w:rsidTr="003C27EA">
        <w:tc>
          <w:tcPr>
            <w:tcW w:w="4388" w:type="dxa"/>
          </w:tcPr>
          <w:p w14:paraId="291E2FC1" w14:textId="77777777" w:rsidR="005F1D13" w:rsidRPr="00CF3499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4</w:t>
            </w:r>
          </w:p>
          <w:p w14:paraId="061ABA03" w14:textId="77777777" w:rsidR="005F1D13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3499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Конкурсной документации</w:t>
            </w:r>
          </w:p>
          <w:p w14:paraId="4A5EAFB9" w14:textId="77777777" w:rsidR="005F1D13" w:rsidRDefault="005F1D13" w:rsidP="003C27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88339C" w14:textId="77777777" w:rsidR="005F1D13" w:rsidRDefault="005F1D13" w:rsidP="003C27EA"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14:paraId="308E2682" w14:textId="77777777" w:rsidR="005F1D13" w:rsidRDefault="005F1D13" w:rsidP="005F1D13"/>
    <w:p w14:paraId="58680E89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4D4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Н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F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</w:t>
      </w:r>
      <w:r w:rsidRPr="004F4599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л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F4599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н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ке</w:t>
      </w:r>
      <w:r w:rsidRPr="004F4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599">
        <w:rPr>
          <w:rFonts w:ascii="Times New Roman" w:eastAsia="Times New Roman" w:hAnsi="Times New Roman" w:cs="Times New Roman"/>
          <w:iCs/>
          <w:spacing w:val="1"/>
          <w:w w:val="99"/>
          <w:sz w:val="28"/>
          <w:szCs w:val="28"/>
          <w:lang w:eastAsia="ru-RU"/>
        </w:rPr>
        <w:t>З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4F4599">
        <w:rPr>
          <w:rFonts w:ascii="Times New Roman" w:eastAsia="Times New Roman" w:hAnsi="Times New Roman" w:cs="Times New Roman"/>
          <w:iCs/>
          <w:spacing w:val="-1"/>
          <w:sz w:val="28"/>
          <w:szCs w:val="28"/>
          <w:lang w:eastAsia="ru-RU"/>
        </w:rPr>
        <w:t>я</w:t>
      </w:r>
      <w:r w:rsidRPr="004F4599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в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4F4599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т</w:t>
      </w:r>
      <w:r w:rsidRPr="004F4599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е</w:t>
      </w:r>
      <w:r w:rsidRPr="004F4599">
        <w:rPr>
          <w:rFonts w:ascii="Times New Roman" w:eastAsia="Times New Roman" w:hAnsi="Times New Roman" w:cs="Times New Roman"/>
          <w:iCs/>
          <w:w w:val="99"/>
          <w:sz w:val="28"/>
          <w:szCs w:val="28"/>
          <w:lang w:eastAsia="ru-RU"/>
        </w:rPr>
        <w:t>л</w:t>
      </w:r>
      <w:r w:rsidRPr="004F45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</w:t>
      </w:r>
    </w:p>
    <w:p w14:paraId="2B027849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18CD4C2F" w14:textId="38A3AD0A" w:rsidR="005F1D13" w:rsidRPr="00AB54D4" w:rsidRDefault="00D24AB8" w:rsidP="005F1D1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Организатору</w:t>
      </w:r>
      <w:r w:rsidR="005F1D13" w:rsidRPr="00AB54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открытого конкурса</w:t>
      </w:r>
    </w:p>
    <w:p w14:paraId="16F05B61" w14:textId="77777777" w:rsidR="005F1D13" w:rsidRPr="00AB54D4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Адрес: </w:t>
      </w:r>
      <w:r w:rsidRPr="00AB54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</w:t>
      </w:r>
      <w:r w:rsidRPr="00AB54D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</w:t>
      </w:r>
    </w:p>
    <w:p w14:paraId="1DEE4379" w14:textId="21D455F6" w:rsidR="005F1D13" w:rsidRPr="00C52DAA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C52D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(указать адрес </w:t>
      </w:r>
      <w:r w:rsidR="00D24AB8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Организатора</w:t>
      </w:r>
      <w:r w:rsidRPr="00C52D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C52DAA" w:rsidRPr="00C52D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открытого </w:t>
      </w:r>
      <w:r w:rsidRPr="00C52DA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конкурса)</w:t>
      </w:r>
    </w:p>
    <w:p w14:paraId="589F4B61" w14:textId="77777777" w:rsidR="005F1D13" w:rsidRPr="00AB54D4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721B9A95" w14:textId="77777777" w:rsidR="005F1D13" w:rsidRPr="004A4F82" w:rsidRDefault="005F1D13" w:rsidP="005F1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4A4F8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ЗАЯВКА </w:t>
      </w:r>
    </w:p>
    <w:p w14:paraId="280637DF" w14:textId="69F29282" w:rsidR="005F1D13" w:rsidRDefault="005F1D13" w:rsidP="005F1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4A4F82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 участие в открытом конкурсе </w:t>
      </w:r>
      <w:r w:rsidRPr="005F1D13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 право заключения договора </w:t>
      </w:r>
      <w:r w:rsidR="00C52DAA" w:rsidRPr="00C52DA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на выполнение работ </w:t>
      </w:r>
      <w:r w:rsidR="004A2189" w:rsidRPr="004A218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по эксплуатации и сопровождению</w:t>
      </w:r>
      <w:r w:rsidR="00C52DAA" w:rsidRPr="00C52DAA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</w:t>
      </w:r>
    </w:p>
    <w:p w14:paraId="119A35AA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14:paraId="64097174" w14:textId="77777777" w:rsidR="005F1D13" w:rsidRDefault="005F1D13" w:rsidP="005F1D13">
      <w:pPr>
        <w:pStyle w:val="aa"/>
        <w:spacing w:after="0" w:line="276" w:lineRule="auto"/>
        <w:ind w:left="0"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1. Изучив Конкурсную документацию, а также применим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 данному открытому конкурсу действующее законодательство и нормативные правовые акты, ______________________________________________________________</w:t>
      </w:r>
    </w:p>
    <w:p w14:paraId="59525FE8" w14:textId="77777777" w:rsidR="005F1D13" w:rsidRDefault="005F1D13" w:rsidP="005F1D13">
      <w:pPr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 w:rsidRPr="004A4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наименование, юридический ад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рес, E-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 тел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/факс Заявителя)</w:t>
      </w:r>
    </w:p>
    <w:p w14:paraId="48362F48" w14:textId="19EB84C2" w:rsidR="005F1D13" w:rsidRPr="005F1D13" w:rsidRDefault="005F1D13" w:rsidP="005F1D13">
      <w:pPr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(далее – </w:t>
      </w:r>
      <w:r w:rsidRPr="004A4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Заявите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ль</w:t>
      </w:r>
      <w:r w:rsidRPr="004A4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) представляет Заявку, содержащ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ую</w:t>
      </w:r>
      <w:r w:rsidRPr="004A4F8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конкурсное предложение к открытому конкурсу </w:t>
      </w:r>
      <w:r w:rsidR="00AA442E" w:rsidRPr="00AA442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на право заключения договора на выполнение работ по эксплуатации и сопровождению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автоматизированной системы учета и оплаты проезда на автомобильном транспорте и городском наземном электрическом транспорте по муниципальным маршрутам регулярных перевозок на территории города Смоленска по тарифам, установленным в соответствии с действующим законодательством Российской Федерации (далее - Система). </w:t>
      </w:r>
    </w:p>
    <w:p w14:paraId="61C0BB7D" w14:textId="77777777" w:rsidR="005F1D13" w:rsidRPr="005F1D13" w:rsidRDefault="005F1D13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2.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Заявитель прилагает бумажный оригинал Заявки (каждый экземпляр на [указать количество страниц] стр.), оригинал описи Заявки (каждый экземпляр на [указать количество страниц] стр.).</w:t>
      </w:r>
    </w:p>
    <w:p w14:paraId="39E59E8D" w14:textId="77777777" w:rsidR="005F1D13" w:rsidRPr="005F1D13" w:rsidRDefault="005F1D13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3.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Настоящим Заявитель подтверждает:</w:t>
      </w:r>
    </w:p>
    <w:p w14:paraId="39004F87" w14:textId="77777777" w:rsidR="005F1D13" w:rsidRPr="005F1D13" w:rsidRDefault="005F1D13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а)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свое полное ознакомление и согласие с положениями Конкурсной документации;</w:t>
      </w:r>
    </w:p>
    <w:p w14:paraId="5BF7D2BF" w14:textId="77777777" w:rsidR="005F1D13" w:rsidRPr="005F1D13" w:rsidRDefault="00C52DAA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б)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что Заявитель </w:t>
      </w:r>
      <w:r w:rsidR="005F1D13"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иные лица, связанные с Заявителем и упомянутые им в Заявке, соответствуют всем требованиям Конкурсной документации, применимым в отношении таких лиц;</w:t>
      </w:r>
    </w:p>
    <w:p w14:paraId="4D5CC805" w14:textId="77777777" w:rsidR="005F1D13" w:rsidRPr="005F1D13" w:rsidRDefault="005F1D13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в)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полноту и достоверность всех документов и материалов, предоставленных в составе Заявки.</w:t>
      </w:r>
    </w:p>
    <w:p w14:paraId="7B725176" w14:textId="77777777" w:rsidR="005F1D13" w:rsidRPr="005F1D13" w:rsidRDefault="005F1D13" w:rsidP="005F1D13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4.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 xml:space="preserve">Настоящим Заявитель выражает намерение участвовать в 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открытом к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онкурсе на условиях, установленных в Конкурсной документации. Заявитель обязуется, в случае признания его Победителем, заключить и обеспечить надлежащее исполнение 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оговора, а также выполнить иные, связанные с участием в </w:t>
      </w:r>
      <w:r w:rsidR="00C52DA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открытом конкурсе</w:t>
      </w: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требования Конкурсной документации.</w:t>
      </w:r>
    </w:p>
    <w:p w14:paraId="6BAC206A" w14:textId="77777777" w:rsidR="005F1D13" w:rsidRPr="005F1D13" w:rsidRDefault="005F1D13" w:rsidP="00C52DA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Основные показатели Заявителя:</w:t>
      </w:r>
    </w:p>
    <w:tbl>
      <w:tblPr>
        <w:tblpPr w:leftFromText="180" w:rightFromText="180" w:vertAnchor="text" w:horzAnchor="page" w:tblpX="1367" w:tblpY="57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7"/>
        <w:gridCol w:w="7337"/>
        <w:gridCol w:w="2019"/>
      </w:tblGrid>
      <w:tr w:rsidR="008A5E80" w:rsidRPr="008A5E80" w14:paraId="7465FCE3" w14:textId="77777777" w:rsidTr="004A2189">
        <w:trPr>
          <w:trHeight w:val="600"/>
        </w:trPr>
        <w:tc>
          <w:tcPr>
            <w:tcW w:w="709" w:type="dxa"/>
            <w:gridSpan w:val="2"/>
          </w:tcPr>
          <w:p w14:paraId="456468C9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37" w:type="dxa"/>
          </w:tcPr>
          <w:p w14:paraId="3814BE9D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2019" w:type="dxa"/>
          </w:tcPr>
          <w:p w14:paraId="0EE14D7A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Заявителя</w:t>
            </w:r>
          </w:p>
        </w:tc>
      </w:tr>
      <w:tr w:rsidR="008A5E80" w:rsidRPr="008A5E80" w14:paraId="25850964" w14:textId="77777777" w:rsidTr="004A2189">
        <w:trPr>
          <w:trHeight w:val="314"/>
        </w:trPr>
        <w:tc>
          <w:tcPr>
            <w:tcW w:w="10065" w:type="dxa"/>
            <w:gridSpan w:val="4"/>
          </w:tcPr>
          <w:p w14:paraId="07A379D1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1. Предложение Заявителя по работе в рамках предлагаемой Системы:</w:t>
            </w:r>
          </w:p>
        </w:tc>
      </w:tr>
      <w:tr w:rsidR="008A5E80" w:rsidRPr="008A5E80" w14:paraId="188AF96A" w14:textId="77777777" w:rsidTr="004A2189">
        <w:trPr>
          <w:trHeight w:val="2259"/>
        </w:trPr>
        <w:tc>
          <w:tcPr>
            <w:tcW w:w="709" w:type="dxa"/>
            <w:gridSpan w:val="2"/>
          </w:tcPr>
          <w:p w14:paraId="7BC5F939" w14:textId="77777777" w:rsidR="008A5E80" w:rsidRPr="008A5E80" w:rsidRDefault="008A5E80" w:rsidP="008A5E80">
            <w:pPr>
              <w:tabs>
                <w:tab w:val="left" w:pos="474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37" w:type="dxa"/>
          </w:tcPr>
          <w:p w14:paraId="4B8E8AF0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Транзакции, сформированной    в   Системе   в   результате      совершения </w:t>
            </w:r>
            <w:r w:rsidRPr="00BD5DE5">
              <w:rPr>
                <w:rFonts w:ascii="Times New Roman" w:hAnsi="Times New Roman"/>
                <w:sz w:val="24"/>
                <w:szCs w:val="24"/>
              </w:rPr>
              <w:br/>
            </w:r>
          </w:p>
          <w:p w14:paraId="3FEA403E" w14:textId="3994D764" w:rsidR="008A5E80" w:rsidRPr="008E3E1B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Пользователем операции регистрации проезда в транспортных средствах Перевозчика с применением Транспортного терминала и с использованием Дежурной карты кондуктора (учет наличных денежных средств).</w:t>
            </w:r>
          </w:p>
        </w:tc>
        <w:tc>
          <w:tcPr>
            <w:tcW w:w="2019" w:type="dxa"/>
          </w:tcPr>
          <w:p w14:paraId="18AF4F89" w14:textId="77777777" w:rsidR="008A5E80" w:rsidRPr="008A5E80" w:rsidRDefault="008A5E80" w:rsidP="008A5E8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2E47BA64" w14:textId="77777777" w:rsidTr="004A2189">
        <w:trPr>
          <w:trHeight w:val="2126"/>
        </w:trPr>
        <w:tc>
          <w:tcPr>
            <w:tcW w:w="709" w:type="dxa"/>
            <w:gridSpan w:val="2"/>
          </w:tcPr>
          <w:p w14:paraId="268F054A" w14:textId="77777777" w:rsidR="00A27A96" w:rsidRPr="008A5E80" w:rsidRDefault="00A27A96" w:rsidP="00A27A96">
            <w:pPr>
              <w:tabs>
                <w:tab w:val="left" w:pos="474"/>
              </w:tabs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37" w:type="dxa"/>
          </w:tcPr>
          <w:p w14:paraId="185CC90C" w14:textId="11AD2859" w:rsidR="00A27A96" w:rsidRPr="008E3E1B" w:rsidRDefault="008E3E1B" w:rsidP="008E3E1B">
            <w:pPr>
              <w:pStyle w:val="aa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Льготной транспортной карты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 w14:paraId="3A99831D" w14:textId="77777777" w:rsidR="00A27A96" w:rsidRPr="008A5E80" w:rsidRDefault="00A27A96" w:rsidP="00A27A9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E80" w:rsidRPr="008A5E80" w14:paraId="1D0F9D98" w14:textId="77777777" w:rsidTr="004A2189">
        <w:trPr>
          <w:trHeight w:val="2158"/>
        </w:trPr>
        <w:tc>
          <w:tcPr>
            <w:tcW w:w="709" w:type="dxa"/>
            <w:gridSpan w:val="2"/>
          </w:tcPr>
          <w:p w14:paraId="10C6536A" w14:textId="77777777" w:rsidR="008A5E80" w:rsidRPr="008A5E80" w:rsidRDefault="008A5E80" w:rsidP="008A5E80">
            <w:pPr>
              <w:tabs>
                <w:tab w:val="left" w:pos="474"/>
              </w:tabs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37" w:type="dxa"/>
          </w:tcPr>
          <w:p w14:paraId="57AAE520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Транспортной </w:t>
            </w:r>
            <w:r w:rsidRPr="00BD5D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карты. </w:t>
            </w:r>
          </w:p>
          <w:p w14:paraId="396881EC" w14:textId="61BE2C00" w:rsidR="008A5E80" w:rsidRPr="008A5E80" w:rsidRDefault="008A5E80" w:rsidP="00A27A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94D1445" w14:textId="77777777" w:rsidR="008A5E80" w:rsidRPr="008A5E80" w:rsidRDefault="008A5E80" w:rsidP="008A5E8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E80" w:rsidRPr="008A5E80" w14:paraId="76EBFC80" w14:textId="77777777" w:rsidTr="004A2189">
        <w:trPr>
          <w:trHeight w:val="1906"/>
        </w:trPr>
        <w:tc>
          <w:tcPr>
            <w:tcW w:w="709" w:type="dxa"/>
            <w:gridSpan w:val="2"/>
          </w:tcPr>
          <w:p w14:paraId="7B1D93E0" w14:textId="77777777" w:rsidR="008A5E80" w:rsidRPr="008A5E80" w:rsidRDefault="008A5E80" w:rsidP="008A5E80">
            <w:pPr>
              <w:tabs>
                <w:tab w:val="left" w:pos="474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7337" w:type="dxa"/>
          </w:tcPr>
          <w:p w14:paraId="6A2C36B7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 xml:space="preserve">Размер тарифа Системы от суммы каждой авторизованной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Банковской карты. </w:t>
            </w:r>
          </w:p>
          <w:p w14:paraId="1172B62B" w14:textId="202297F4" w:rsidR="008A5E80" w:rsidRPr="008A5E80" w:rsidRDefault="008A5E80" w:rsidP="00A27A9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78C3499D" w14:textId="77777777" w:rsidR="008A5E80" w:rsidRPr="008A5E80" w:rsidRDefault="008A5E80" w:rsidP="008A5E8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337FEBC6" w14:textId="77777777" w:rsidTr="004A2189">
        <w:trPr>
          <w:trHeight w:val="1906"/>
        </w:trPr>
        <w:tc>
          <w:tcPr>
            <w:tcW w:w="709" w:type="dxa"/>
            <w:gridSpan w:val="2"/>
          </w:tcPr>
          <w:p w14:paraId="3300B14B" w14:textId="3A6D39A1" w:rsidR="008E3E1B" w:rsidRPr="008A5E80" w:rsidRDefault="008E3E1B" w:rsidP="008E3E1B">
            <w:pPr>
              <w:tabs>
                <w:tab w:val="left" w:pos="474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7337" w:type="dxa"/>
          </w:tcPr>
          <w:p w14:paraId="3C9E6715" w14:textId="584C04E9" w:rsidR="008E3E1B" w:rsidRPr="008E3E1B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B87">
              <w:rPr>
                <w:rFonts w:ascii="Times New Roman" w:hAnsi="Times New Roman"/>
                <w:sz w:val="24"/>
                <w:szCs w:val="24"/>
              </w:rPr>
              <w:t>Размер Тарифа Системы от суммы каждой Транзакции, сформированной в Системе в результате совершения Пользователем операции регистрации проезда в транспортных средствах Перевозчика с применением Транспортного терминала и с использованием Дежурной карты/Льготной транспортной карты/Транспортной карты/Банковской карты за дополнительные сервисные услуги по диспетчеризации, контролю сбора выручки, а также информирования и обработки обращений граждан</w:t>
            </w:r>
          </w:p>
        </w:tc>
        <w:tc>
          <w:tcPr>
            <w:tcW w:w="2019" w:type="dxa"/>
          </w:tcPr>
          <w:p w14:paraId="23E56C7E" w14:textId="77777777" w:rsidR="008E3E1B" w:rsidRPr="008A5E80" w:rsidRDefault="008E3E1B" w:rsidP="008E3E1B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F0C9E" w:rsidRPr="008A5E80" w14:paraId="0A1EEBA1" w14:textId="77777777" w:rsidTr="004A2189">
        <w:trPr>
          <w:trHeight w:val="1906"/>
        </w:trPr>
        <w:tc>
          <w:tcPr>
            <w:tcW w:w="709" w:type="dxa"/>
            <w:gridSpan w:val="2"/>
          </w:tcPr>
          <w:p w14:paraId="529E61D3" w14:textId="1FC771FB" w:rsidR="004F0C9E" w:rsidRDefault="004F0C9E" w:rsidP="008A5E80">
            <w:pPr>
              <w:tabs>
                <w:tab w:val="left" w:pos="474"/>
              </w:tabs>
              <w:spacing w:after="0" w:line="276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7337" w:type="dxa"/>
          </w:tcPr>
          <w:p w14:paraId="10A6324C" w14:textId="77777777" w:rsidR="008E3E1B" w:rsidRDefault="008E3E1B" w:rsidP="008E3E1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Тариф по доработк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D5DE5">
              <w:rPr>
                <w:rFonts w:ascii="Times New Roman" w:hAnsi="Times New Roman"/>
                <w:sz w:val="24"/>
                <w:szCs w:val="24"/>
              </w:rPr>
              <w:t xml:space="preserve"> Системы в части функционала по диспетчеризации, контроля сбора выручки, а также информирования и обработки обращений граждан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1BC6F4" w14:textId="01D2D79C" w:rsidR="004F0C9E" w:rsidRPr="00A27A96" w:rsidRDefault="004F0C9E" w:rsidP="00C52DA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41AC4D51" w14:textId="77777777" w:rsidR="004F0C9E" w:rsidRPr="008A5E80" w:rsidRDefault="004F0C9E" w:rsidP="008A5E8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E80" w:rsidRPr="008A5E80" w14:paraId="56F634AC" w14:textId="77777777" w:rsidTr="004A2189">
        <w:trPr>
          <w:trHeight w:val="285"/>
        </w:trPr>
        <w:tc>
          <w:tcPr>
            <w:tcW w:w="10065" w:type="dxa"/>
            <w:gridSpan w:val="4"/>
          </w:tcPr>
          <w:p w14:paraId="5642AD10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 Характеристики предлагаемой Системы</w:t>
            </w:r>
          </w:p>
        </w:tc>
      </w:tr>
      <w:tr w:rsidR="008A5E80" w:rsidRPr="008A5E80" w14:paraId="07332A9F" w14:textId="77777777" w:rsidTr="004A2189">
        <w:trPr>
          <w:trHeight w:val="1655"/>
        </w:trPr>
        <w:tc>
          <w:tcPr>
            <w:tcW w:w="702" w:type="dxa"/>
          </w:tcPr>
          <w:p w14:paraId="3E4F9FF9" w14:textId="77777777" w:rsidR="008A5E80" w:rsidRPr="008A5E80" w:rsidRDefault="008A5E80" w:rsidP="008A5E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44" w:type="dxa"/>
            <w:gridSpan w:val="2"/>
          </w:tcPr>
          <w:p w14:paraId="1991A591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Поддержка (прием к оплате, продление и пополнение) действующих на территории г. Смоленска транспортных карт:</w:t>
            </w:r>
          </w:p>
          <w:p w14:paraId="038967B3" w14:textId="77777777" w:rsidR="008E3E1B" w:rsidRPr="00BD5DE5" w:rsidRDefault="008E3E1B" w:rsidP="008E3E1B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Дежурных карт кондуктора</w:t>
            </w:r>
          </w:p>
          <w:p w14:paraId="495BDE19" w14:textId="77777777" w:rsidR="008E3E1B" w:rsidRPr="00BD5DE5" w:rsidRDefault="008E3E1B" w:rsidP="008E3E1B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Льготных транспортных карт</w:t>
            </w:r>
          </w:p>
          <w:p w14:paraId="64643507" w14:textId="77777777" w:rsidR="008E3E1B" w:rsidRDefault="008E3E1B" w:rsidP="008E3E1B">
            <w:pPr>
              <w:pStyle w:val="aa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Транспортных карт</w:t>
            </w:r>
          </w:p>
          <w:p w14:paraId="73534679" w14:textId="77777777" w:rsidR="008E3E1B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43605AB2" w14:textId="5CC3969A" w:rsidR="008A5E80" w:rsidRPr="008E3E1B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8E3E1B">
              <w:rPr>
                <w:rFonts w:ascii="Times New Roman" w:hAnsi="Times New Roman" w:cs="Times New Roman"/>
                <w:sz w:val="24"/>
                <w:szCs w:val="24"/>
              </w:rPr>
              <w:t>Подтверждается  гарантийным</w:t>
            </w:r>
            <w:proofErr w:type="gramEnd"/>
            <w:r w:rsidRPr="008E3E1B">
              <w:rPr>
                <w:rFonts w:ascii="Times New Roman" w:hAnsi="Times New Roman" w:cs="Times New Roman"/>
                <w:sz w:val="24"/>
                <w:szCs w:val="24"/>
              </w:rPr>
              <w:t xml:space="preserve"> письмом Заявителя либо контрагента Заявителя</w:t>
            </w:r>
          </w:p>
        </w:tc>
        <w:tc>
          <w:tcPr>
            <w:tcW w:w="2019" w:type="dxa"/>
          </w:tcPr>
          <w:p w14:paraId="6284440A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A5E80" w:rsidRPr="008A5E80" w14:paraId="6A25F4A1" w14:textId="77777777" w:rsidTr="004A2189">
        <w:trPr>
          <w:trHeight w:val="3257"/>
        </w:trPr>
        <w:tc>
          <w:tcPr>
            <w:tcW w:w="702" w:type="dxa"/>
          </w:tcPr>
          <w:p w14:paraId="50F6DA52" w14:textId="77777777" w:rsidR="008A5E80" w:rsidRPr="008A5E80" w:rsidRDefault="008A5E80" w:rsidP="008A5E80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44" w:type="dxa"/>
            <w:gridSpan w:val="2"/>
          </w:tcPr>
          <w:p w14:paraId="5EDC3730" w14:textId="0563ED2F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>Количество внедренных на территории Российской Федерации систем одного правообладателя Системы</w:t>
            </w:r>
            <w:r w:rsidR="00D24AB8">
              <w:rPr>
                <w:rFonts w:ascii="Times New Roman" w:hAnsi="Times New Roman"/>
                <w:sz w:val="24"/>
              </w:rPr>
              <w:t>.</w:t>
            </w:r>
          </w:p>
          <w:p w14:paraId="413E19E8" w14:textId="77777777" w:rsidR="008E3E1B" w:rsidRPr="00D1087F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442B87">
              <w:rPr>
                <w:rFonts w:ascii="Times New Roman" w:hAnsi="Times New Roman"/>
                <w:sz w:val="24"/>
              </w:rPr>
              <w:t>Договоры, заключенные в рамках пилотных проектов либо иных аналогичных мероприятий по изучению/исследованию/анализу работы оборудования и (или) программ для ЭВМ АСУОП или АСУОП в целом, не являются соответствующими настоящему критерию</w:t>
            </w:r>
            <w:r w:rsidRPr="00D1087F">
              <w:rPr>
                <w:rFonts w:ascii="Times New Roman" w:hAnsi="Times New Roman"/>
                <w:sz w:val="24"/>
              </w:rPr>
              <w:t>.</w:t>
            </w:r>
          </w:p>
          <w:p w14:paraId="483344F9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BD5DE5">
              <w:rPr>
                <w:rFonts w:ascii="Times New Roman" w:hAnsi="Times New Roman"/>
                <w:sz w:val="24"/>
              </w:rPr>
              <w:t xml:space="preserve">Подтверждается копиями договоров с приложенными к ним актами предоставления прав использования ПО Системы и/или актами </w:t>
            </w:r>
            <w:bookmarkStart w:id="0" w:name="_GoBack"/>
            <w:r w:rsidRPr="00BD5DE5">
              <w:rPr>
                <w:rFonts w:ascii="Times New Roman" w:hAnsi="Times New Roman"/>
                <w:sz w:val="24"/>
              </w:rPr>
              <w:t>внедр</w:t>
            </w:r>
            <w:bookmarkEnd w:id="0"/>
            <w:r w:rsidRPr="00BD5DE5">
              <w:rPr>
                <w:rFonts w:ascii="Times New Roman" w:hAnsi="Times New Roman"/>
                <w:sz w:val="24"/>
              </w:rPr>
              <w:t>ения Систем в указываемых территорий Российской Федерации. Договоры предоставляются в виде первой страницы, страницы с указанием предмета договора и страницы, содержащей реквизиты и подписи сторон</w:t>
            </w:r>
          </w:p>
          <w:p w14:paraId="2663E5D7" w14:textId="7EB5A611" w:rsidR="008A5E80" w:rsidRPr="008A5E80" w:rsidRDefault="008A5E80" w:rsidP="00C52DAA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14:paraId="61754005" w14:textId="77777777" w:rsidR="008A5E80" w:rsidRPr="008A5E80" w:rsidRDefault="008A5E80" w:rsidP="008A5E80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563BEBDB" w14:textId="77777777" w:rsidTr="009A7042">
        <w:trPr>
          <w:trHeight w:val="3813"/>
        </w:trPr>
        <w:tc>
          <w:tcPr>
            <w:tcW w:w="702" w:type="dxa"/>
          </w:tcPr>
          <w:p w14:paraId="4D26A525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344" w:type="dxa"/>
            <w:gridSpan w:val="2"/>
            <w:vAlign w:val="center"/>
          </w:tcPr>
          <w:p w14:paraId="3FEBBFC4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предоставить пассажирам сервис онлайн пополнения Транспортных карт по номеру карты без необходимости записи информации о пополнении на карту с помощью специализированных устройств, включая технологию NFC. А также наличие возможности просмотра информации о карте (остаток баланса, история поездок, кассовый чек) в виртуальной инфраструктуре: мобильном приложении (устройство с операционной системой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) и веб-сайт (поддержка любого браузера и устройства с любой операционной системой). </w:t>
            </w:r>
          </w:p>
          <w:p w14:paraId="52288A5C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E84E0" w14:textId="7850C230" w:rsidR="00A27A96" w:rsidRPr="008A5E80" w:rsidRDefault="008E3E1B" w:rsidP="008E3E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Заявителя,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приложенным к Заявке</w:t>
            </w:r>
            <w:r w:rsidRPr="00BD3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наименования Мобильного приложения и ссылкой на размещение приложения в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GooglePlay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9" w:type="dxa"/>
          </w:tcPr>
          <w:p w14:paraId="1EFC75B2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26E49ADA" w14:textId="77777777" w:rsidTr="00A27A96">
        <w:trPr>
          <w:trHeight w:val="2204"/>
        </w:trPr>
        <w:tc>
          <w:tcPr>
            <w:tcW w:w="702" w:type="dxa"/>
          </w:tcPr>
          <w:p w14:paraId="53D40141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44" w:type="dxa"/>
            <w:gridSpan w:val="2"/>
          </w:tcPr>
          <w:p w14:paraId="1995F5C2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в рамках Системы реализации нескольких схем расчетов с использованием Транспортной и Банковской карт и оборудования для расчетов (кондукторная схема расчётов и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бескондукторная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схема расчетов).</w:t>
            </w:r>
          </w:p>
          <w:p w14:paraId="6924E6DA" w14:textId="2901E5F9" w:rsidR="00A27A96" w:rsidRPr="008A5E80" w:rsidRDefault="008E3E1B" w:rsidP="008E3E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  гарантийным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модели применяемого оборудования.</w:t>
            </w:r>
          </w:p>
        </w:tc>
        <w:tc>
          <w:tcPr>
            <w:tcW w:w="2019" w:type="dxa"/>
          </w:tcPr>
          <w:p w14:paraId="47B932F4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6C94D5CB" w14:textId="77777777" w:rsidTr="00A27A96">
        <w:trPr>
          <w:trHeight w:val="2106"/>
        </w:trPr>
        <w:tc>
          <w:tcPr>
            <w:tcW w:w="702" w:type="dxa"/>
          </w:tcPr>
          <w:p w14:paraId="2B15595D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44" w:type="dxa"/>
            <w:gridSpan w:val="2"/>
          </w:tcPr>
          <w:p w14:paraId="517336C9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технической возможности работы Системы с несколькими кредитными организациями</w:t>
            </w:r>
            <w:r w:rsidRPr="00BD3AF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осуществляющими предоставление услуг эквайринга.</w:t>
            </w:r>
          </w:p>
          <w:p w14:paraId="6A5BDB3C" w14:textId="4C09AF23" w:rsidR="00A27A96" w:rsidRPr="008A5E80" w:rsidRDefault="008E3E1B" w:rsidP="008E3E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нескольких кредитных организаций, предоставляющих услуги эквайринга</w:t>
            </w:r>
          </w:p>
        </w:tc>
        <w:tc>
          <w:tcPr>
            <w:tcW w:w="2019" w:type="dxa"/>
          </w:tcPr>
          <w:p w14:paraId="60F6868E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61D04FE8" w14:textId="77777777" w:rsidTr="004A2189">
        <w:trPr>
          <w:trHeight w:val="2222"/>
        </w:trPr>
        <w:tc>
          <w:tcPr>
            <w:tcW w:w="702" w:type="dxa"/>
          </w:tcPr>
          <w:p w14:paraId="24DAAF47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44" w:type="dxa"/>
            <w:gridSpan w:val="2"/>
          </w:tcPr>
          <w:p w14:paraId="44A966B3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возможность работы Системы с несколькими расчетными центрами.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252F1D5" w14:textId="470C8124" w:rsidR="00A27A96" w:rsidRPr="00A27A96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, с указанием возможности участия нескольких расчетных центров.</w:t>
            </w:r>
          </w:p>
        </w:tc>
        <w:tc>
          <w:tcPr>
            <w:tcW w:w="2019" w:type="dxa"/>
          </w:tcPr>
          <w:p w14:paraId="23146E18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4CDBC92C" w14:textId="77777777" w:rsidTr="00A27A96">
        <w:trPr>
          <w:trHeight w:val="1067"/>
        </w:trPr>
        <w:tc>
          <w:tcPr>
            <w:tcW w:w="702" w:type="dxa"/>
          </w:tcPr>
          <w:p w14:paraId="0F96522C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5E80">
              <w:rPr>
                <w:rFonts w:ascii="Times New Roman" w:eastAsia="Calibri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44" w:type="dxa"/>
            <w:gridSpan w:val="2"/>
          </w:tcPr>
          <w:p w14:paraId="005E9C28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технической возможности организации пополнения Транспортных карт в инфраструктуре агентов, являющихся самостоятельными юридическими лицами.</w:t>
            </w:r>
          </w:p>
          <w:p w14:paraId="35B8EBAF" w14:textId="489952D8" w:rsidR="00A27A96" w:rsidRPr="00A27A96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 w:rsidDel="00D92F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количества самостоятельных юридических лиц, осуществляющих пополнение транспортных карт.</w:t>
            </w:r>
          </w:p>
        </w:tc>
        <w:tc>
          <w:tcPr>
            <w:tcW w:w="2019" w:type="dxa"/>
          </w:tcPr>
          <w:p w14:paraId="12366C0C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27A96" w:rsidRPr="008A5E80" w14:paraId="3B488778" w14:textId="77777777" w:rsidTr="004A2189">
        <w:trPr>
          <w:trHeight w:val="1518"/>
        </w:trPr>
        <w:tc>
          <w:tcPr>
            <w:tcW w:w="702" w:type="dxa"/>
          </w:tcPr>
          <w:p w14:paraId="26C17B65" w14:textId="77777777" w:rsidR="00A27A96" w:rsidRPr="008A5E80" w:rsidRDefault="00A27A96" w:rsidP="00A27A96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7344" w:type="dxa"/>
            <w:gridSpan w:val="2"/>
          </w:tcPr>
          <w:p w14:paraId="6FF3694E" w14:textId="36A7AE99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 w:rsidRPr="00D1087F">
              <w:rPr>
                <w:rFonts w:ascii="Times New Roman" w:hAnsi="Times New Roman"/>
                <w:sz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Пользователем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Транспортной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карты  на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иных территориях в рамках Российской Федерации, где функционирует аналогичная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Система,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на базе того же правообладателя программ для ЭВМ. </w:t>
            </w:r>
          </w:p>
          <w:p w14:paraId="25A8DAE0" w14:textId="0D189543" w:rsidR="00A27A96" w:rsidRPr="00A27A96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 гарантийным письмом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данных территорий, а также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описанием процесса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и порядка обслуживания</w:t>
            </w:r>
          </w:p>
        </w:tc>
        <w:tc>
          <w:tcPr>
            <w:tcW w:w="2019" w:type="dxa"/>
          </w:tcPr>
          <w:p w14:paraId="59E18217" w14:textId="77777777" w:rsidR="00A27A96" w:rsidRPr="008A5E80" w:rsidRDefault="00A27A96" w:rsidP="00A27A96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38D35AB4" w14:textId="77777777" w:rsidTr="004A2189">
        <w:trPr>
          <w:trHeight w:val="1518"/>
        </w:trPr>
        <w:tc>
          <w:tcPr>
            <w:tcW w:w="702" w:type="dxa"/>
          </w:tcPr>
          <w:p w14:paraId="6881DBA3" w14:textId="77777777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2.9.</w:t>
            </w:r>
          </w:p>
        </w:tc>
        <w:tc>
          <w:tcPr>
            <w:tcW w:w="7344" w:type="dxa"/>
            <w:gridSpan w:val="2"/>
          </w:tcPr>
          <w:p w14:paraId="1BC6ADBA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 Участника возможности предоставлять Пассажирам сервис выпуска Виртуальной транспортной карты в мобильном приложении (операционная система </w:t>
            </w:r>
            <w:proofErr w:type="spell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Android</w:t>
            </w:r>
            <w:proofErr w:type="spell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(версии не ниже 6.0) и при поддержке технологии NFC), с помощью которой возможна бесконтактная оплата проезда и онла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йн пополнение карт такого вида.</w:t>
            </w:r>
          </w:p>
          <w:p w14:paraId="52B63E06" w14:textId="30037BEC" w:rsidR="008E3E1B" w:rsidRPr="00C52DAA" w:rsidRDefault="008E3E1B" w:rsidP="008E3E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Подтверждается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гарантийным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письмом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описанием сервиса "Виртуальная карта"</w:t>
            </w:r>
          </w:p>
        </w:tc>
        <w:tc>
          <w:tcPr>
            <w:tcW w:w="2019" w:type="dxa"/>
          </w:tcPr>
          <w:p w14:paraId="347648CB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0ADCB474" w14:textId="77777777" w:rsidTr="004A2189">
        <w:trPr>
          <w:trHeight w:val="1518"/>
        </w:trPr>
        <w:tc>
          <w:tcPr>
            <w:tcW w:w="702" w:type="dxa"/>
          </w:tcPr>
          <w:p w14:paraId="1F4B85C2" w14:textId="77777777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2.10.</w:t>
            </w:r>
          </w:p>
        </w:tc>
        <w:tc>
          <w:tcPr>
            <w:tcW w:w="7344" w:type="dxa"/>
            <w:gridSpan w:val="2"/>
          </w:tcPr>
          <w:p w14:paraId="47E021D3" w14:textId="77777777" w:rsidR="008E3E1B" w:rsidRPr="00BD5DE5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Наличие в предлагаемой участником конкурса АСУОП, технологии поддержки обслуживания льготных видов карт на различных носителях.</w:t>
            </w:r>
          </w:p>
          <w:p w14:paraId="3B6E9C6F" w14:textId="7C7E86D5" w:rsidR="008E3E1B" w:rsidRPr="00C52DAA" w:rsidRDefault="008E3E1B" w:rsidP="008E3E1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D5DE5">
              <w:rPr>
                <w:rFonts w:ascii="Times New Roman" w:hAnsi="Times New Roman" w:cs="Times New Roman"/>
                <w:sz w:val="24"/>
                <w:szCs w:val="24"/>
              </w:rPr>
              <w:t>Подтверждается гарантийным письмом с описанием технологии. Банковская карта обслуживается в АСУОП, как льготная или нет наличия.</w:t>
            </w:r>
          </w:p>
        </w:tc>
        <w:tc>
          <w:tcPr>
            <w:tcW w:w="2019" w:type="dxa"/>
          </w:tcPr>
          <w:p w14:paraId="1D741F2D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15A6BC21" w14:textId="77777777" w:rsidTr="00A27A96">
        <w:trPr>
          <w:trHeight w:val="918"/>
        </w:trPr>
        <w:tc>
          <w:tcPr>
            <w:tcW w:w="702" w:type="dxa"/>
          </w:tcPr>
          <w:p w14:paraId="1C017B5E" w14:textId="21CF2BF8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7344" w:type="dxa"/>
            <w:gridSpan w:val="2"/>
          </w:tcPr>
          <w:p w14:paraId="066D0E19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функционала по контролю сбору выручки</w:t>
            </w:r>
          </w:p>
          <w:p w14:paraId="7FE686A2" w14:textId="20C29479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функционала.</w:t>
            </w:r>
          </w:p>
        </w:tc>
        <w:tc>
          <w:tcPr>
            <w:tcW w:w="2019" w:type="dxa"/>
          </w:tcPr>
          <w:p w14:paraId="49C7EB9D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672837B6" w14:textId="77777777" w:rsidTr="00A27A96">
        <w:trPr>
          <w:trHeight w:val="960"/>
        </w:trPr>
        <w:tc>
          <w:tcPr>
            <w:tcW w:w="702" w:type="dxa"/>
          </w:tcPr>
          <w:p w14:paraId="5F90561A" w14:textId="1AE1EE7B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7344" w:type="dxa"/>
            <w:gridSpan w:val="2"/>
          </w:tcPr>
          <w:p w14:paraId="22B8DAE2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Наличие функционала по диспетчеризации транспорта </w:t>
            </w:r>
          </w:p>
          <w:p w14:paraId="3F4409F3" w14:textId="28B1DF9A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данного 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функционала.</w:t>
            </w:r>
          </w:p>
        </w:tc>
        <w:tc>
          <w:tcPr>
            <w:tcW w:w="2019" w:type="dxa"/>
          </w:tcPr>
          <w:p w14:paraId="303E7556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3BD8794D" w14:textId="77777777" w:rsidTr="00A27A96">
        <w:trPr>
          <w:trHeight w:val="960"/>
        </w:trPr>
        <w:tc>
          <w:tcPr>
            <w:tcW w:w="702" w:type="dxa"/>
          </w:tcPr>
          <w:p w14:paraId="74B12839" w14:textId="106C48A9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7344" w:type="dxa"/>
            <w:gridSpan w:val="2"/>
          </w:tcPr>
          <w:p w14:paraId="2AA02AAF" w14:textId="77777777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>Наличие функционала по информированию граждан о работе общественного транспорта. Прием, обработка и решение обращения граждан</w:t>
            </w:r>
          </w:p>
          <w:p w14:paraId="4B60FDEE" w14:textId="5D9233D8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Подтверждается гарантийным </w:t>
            </w:r>
            <w:proofErr w:type="gramStart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письмом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proofErr w:type="gramEnd"/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либо контрагента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с описанием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данного</w:t>
            </w:r>
            <w:r w:rsidRPr="00D1087F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функционала.</w:t>
            </w:r>
          </w:p>
        </w:tc>
        <w:tc>
          <w:tcPr>
            <w:tcW w:w="2019" w:type="dxa"/>
          </w:tcPr>
          <w:p w14:paraId="62FA6A9A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7D43A7EC" w14:textId="77777777" w:rsidTr="00A27A96">
        <w:trPr>
          <w:trHeight w:val="960"/>
        </w:trPr>
        <w:tc>
          <w:tcPr>
            <w:tcW w:w="702" w:type="dxa"/>
          </w:tcPr>
          <w:p w14:paraId="167E8F20" w14:textId="21B16A7A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7344" w:type="dxa"/>
            <w:gridSpan w:val="2"/>
          </w:tcPr>
          <w:p w14:paraId="6ECC4B44" w14:textId="77777777" w:rsidR="008E3E1B" w:rsidRPr="00BD5DE5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Наличие проекта Правил Системы, разработанных Заявителем в соответствии с действующим законодательством Российской Федерации</w:t>
            </w:r>
          </w:p>
          <w:p w14:paraId="10456C2F" w14:textId="2E705755" w:rsidR="008E3E1B" w:rsidRPr="00D1087F" w:rsidRDefault="008E3E1B" w:rsidP="008E3E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E5">
              <w:rPr>
                <w:rFonts w:ascii="Times New Roman" w:hAnsi="Times New Roman"/>
                <w:sz w:val="24"/>
                <w:szCs w:val="24"/>
              </w:rPr>
              <w:t>Подтверждается наличием приложенного к Заявке проекта Правил Системы с проектами Договоров присоединения с участниками Системы</w:t>
            </w:r>
          </w:p>
        </w:tc>
        <w:tc>
          <w:tcPr>
            <w:tcW w:w="2019" w:type="dxa"/>
          </w:tcPr>
          <w:p w14:paraId="52540B55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E3E1B" w:rsidRPr="008A5E80" w14:paraId="31DEA58D" w14:textId="77777777" w:rsidTr="00A27A96">
        <w:trPr>
          <w:trHeight w:val="675"/>
        </w:trPr>
        <w:tc>
          <w:tcPr>
            <w:tcW w:w="702" w:type="dxa"/>
          </w:tcPr>
          <w:p w14:paraId="19890E0B" w14:textId="35977B87" w:rsidR="008E3E1B" w:rsidRDefault="008E3E1B" w:rsidP="008E3E1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7344" w:type="dxa"/>
            <w:gridSpan w:val="2"/>
          </w:tcPr>
          <w:p w14:paraId="4E78F577" w14:textId="77777777" w:rsidR="008E3E1B" w:rsidRPr="008E3E1B" w:rsidRDefault="008E3E1B" w:rsidP="008E3E1B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3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возможности поддержки Системой сервиса «облачной» </w:t>
            </w:r>
            <w:proofErr w:type="spellStart"/>
            <w:r w:rsidRPr="008E3E1B">
              <w:rPr>
                <w:rFonts w:ascii="Times New Roman" w:hAnsi="Times New Roman"/>
                <w:color w:val="000000"/>
                <w:sz w:val="24"/>
                <w:szCs w:val="24"/>
              </w:rPr>
              <w:t>фискализации</w:t>
            </w:r>
            <w:proofErr w:type="spellEnd"/>
            <w:r w:rsidRPr="008E3E1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согласно требованиям </w:t>
            </w:r>
            <w:hyperlink r:id="rId8" w:history="1">
              <w:r w:rsidRPr="008E3E1B">
                <w:rPr>
                  <w:rStyle w:val="ac"/>
                  <w:rFonts w:ascii="Times New Roman" w:hAnsi="Times New Roman"/>
                  <w:bCs/>
                  <w:color w:val="000000"/>
                  <w:sz w:val="24"/>
                  <w:szCs w:val="24"/>
                  <w:u w:val="none"/>
                  <w:shd w:val="clear" w:color="auto" w:fill="FFFFFF"/>
                </w:rPr>
                <w:t>Федерального закона от 22.05.2003 № 54-ФЗ «О применении контрольно-кассовой техники при осуществлении расчетов в Российской Федерации»</w:t>
              </w:r>
            </w:hyperlink>
            <w:r w:rsidRPr="008E3E1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39EC6FB3" w14:textId="116DADC0" w:rsidR="008E3E1B" w:rsidRPr="00D1087F" w:rsidRDefault="008E3E1B" w:rsidP="008E3E1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E1B">
              <w:rPr>
                <w:rFonts w:ascii="Times New Roman" w:hAnsi="Times New Roman"/>
                <w:sz w:val="24"/>
                <w:szCs w:val="24"/>
              </w:rPr>
              <w:lastRenderedPageBreak/>
              <w:t>Подтверждается гарантийным письмом Заявителя либо контрагента Заявителя</w:t>
            </w:r>
          </w:p>
        </w:tc>
        <w:tc>
          <w:tcPr>
            <w:tcW w:w="2019" w:type="dxa"/>
          </w:tcPr>
          <w:p w14:paraId="3E85E63E" w14:textId="77777777" w:rsidR="008E3E1B" w:rsidRPr="008A5E80" w:rsidRDefault="008E3E1B" w:rsidP="008E3E1B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00374F8" w14:textId="77777777" w:rsidR="008A5E80" w:rsidRPr="008A5E80" w:rsidRDefault="008A5E80" w:rsidP="008A5E80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A5E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5.</w:t>
      </w:r>
      <w:r w:rsidRPr="008A5E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Настоящим Заявитель подтверждает, что представляемая им Заявка является добросовестно составленной, предназначенной для рассмотрения Конкурсной комиссией, и что при подготовке Заявки Заявитель не назначал и не корректировал условия Заявки в зависимости от любых сумм, цифр, коэффициентов или цен, указанных в каком-ли</w:t>
      </w:r>
      <w:r w:rsidR="00FE4B11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бо соглашении или договоре</w:t>
      </w:r>
      <w:r w:rsidRPr="008A5E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 каким-либо другим Заявителем.</w:t>
      </w:r>
    </w:p>
    <w:p w14:paraId="2FAB3C17" w14:textId="77777777" w:rsidR="003063CA" w:rsidRDefault="00FE4B11" w:rsidP="005F1D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6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  <w:t>Для оперативного уведомления Заявителя по вопросам организационного</w:t>
      </w:r>
      <w:r w:rsidR="00F136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gramStart"/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характера, </w:t>
      </w:r>
      <w:r w:rsidR="00F136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возникающим</w:t>
      </w:r>
      <w:proofErr w:type="gramEnd"/>
      <w:r w:rsidR="00F136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 </w:t>
      </w:r>
      <w:r w:rsidR="00F136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связи 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 проведением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</w:t>
      </w:r>
      <w:r w:rsidR="00F136D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ткрытого</w:t>
      </w:r>
    </w:p>
    <w:p w14:paraId="572D0AB5" w14:textId="77777777" w:rsidR="005F1D13" w:rsidRDefault="00FE4B11" w:rsidP="003063C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</w:t>
      </w:r>
      <w:r w:rsidR="005F1D13"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онкурса, Заявителем уполномочен(а) </w:t>
      </w:r>
      <w:r w:rsidR="003063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________________________</w:t>
      </w:r>
      <w:r w:rsidR="005F1D13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__________.</w:t>
      </w:r>
    </w:p>
    <w:p w14:paraId="76009F1D" w14:textId="77777777" w:rsidR="005F1D13" w:rsidRPr="003063CA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063C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(Ф.И.О., контактная информация уполномоченного лица)</w:t>
      </w:r>
    </w:p>
    <w:p w14:paraId="10E501D1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3C836027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Заявитель: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______________________________________________</w:t>
      </w:r>
    </w:p>
    <w:p w14:paraId="170C9EF9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(наименование Заявителя)</w:t>
      </w:r>
    </w:p>
    <w:p w14:paraId="5A3B7206" w14:textId="77777777" w:rsidR="005F1D13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_______________________</w:t>
      </w: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____ </w:t>
      </w:r>
    </w:p>
    <w:p w14:paraId="35923988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(</w:t>
      </w:r>
      <w:r w:rsidR="003063C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одпись, </w:t>
      </w: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должность, ФИО представителя)</w:t>
      </w:r>
    </w:p>
    <w:p w14:paraId="45B5D8B8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14:paraId="6C47DB2A" w14:textId="77777777" w:rsidR="005F1D13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М.П.</w:t>
      </w: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ab/>
      </w:r>
    </w:p>
    <w:p w14:paraId="1BAFCFAC" w14:textId="77777777" w:rsidR="005F1D13" w:rsidRPr="004F4599" w:rsidRDefault="005F1D13" w:rsidP="005F1D1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___» __________ 20___</w:t>
      </w:r>
      <w:r w:rsidRPr="004F459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</w:p>
    <w:sectPr w:rsidR="005F1D13" w:rsidRPr="004F4599" w:rsidSect="00BA120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DBB82" w14:textId="77777777" w:rsidR="00D91E57" w:rsidRDefault="00D91E57" w:rsidP="00BA1201">
      <w:pPr>
        <w:spacing w:after="0" w:line="240" w:lineRule="auto"/>
      </w:pPr>
      <w:r>
        <w:separator/>
      </w:r>
    </w:p>
  </w:endnote>
  <w:endnote w:type="continuationSeparator" w:id="0">
    <w:p w14:paraId="2ED77142" w14:textId="77777777" w:rsidR="00D91E57" w:rsidRDefault="00D91E57" w:rsidP="00BA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525C3" w14:textId="77777777" w:rsidR="00D91E57" w:rsidRDefault="00D91E57" w:rsidP="00BA1201">
      <w:pPr>
        <w:spacing w:after="0" w:line="240" w:lineRule="auto"/>
      </w:pPr>
      <w:r>
        <w:separator/>
      </w:r>
    </w:p>
  </w:footnote>
  <w:footnote w:type="continuationSeparator" w:id="0">
    <w:p w14:paraId="3F1ABC16" w14:textId="77777777" w:rsidR="00D91E57" w:rsidRDefault="00D91E57" w:rsidP="00BA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954398"/>
      <w:docPartObj>
        <w:docPartGallery w:val="Page Numbers (Top of Page)"/>
        <w:docPartUnique/>
      </w:docPartObj>
    </w:sdtPr>
    <w:sdtEndPr/>
    <w:sdtContent>
      <w:p w14:paraId="0AFDF1A3" w14:textId="77777777" w:rsidR="00BA1201" w:rsidRDefault="00BA12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42E">
          <w:rPr>
            <w:noProof/>
          </w:rPr>
          <w:t>2</w:t>
        </w:r>
        <w:r>
          <w:fldChar w:fldCharType="end"/>
        </w:r>
      </w:p>
    </w:sdtContent>
  </w:sdt>
  <w:p w14:paraId="4B2BA2D3" w14:textId="77777777" w:rsidR="00BA1201" w:rsidRDefault="00BA120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6155E"/>
    <w:multiLevelType w:val="hybridMultilevel"/>
    <w:tmpl w:val="0898EEBE"/>
    <w:lvl w:ilvl="0" w:tplc="A64ADA2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44962"/>
    <w:multiLevelType w:val="hybridMultilevel"/>
    <w:tmpl w:val="0ED67CF0"/>
    <w:lvl w:ilvl="0" w:tplc="AA482428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260B2849"/>
    <w:multiLevelType w:val="multilevel"/>
    <w:tmpl w:val="3A1A5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9E0"/>
    <w:rsid w:val="00071966"/>
    <w:rsid w:val="0009030B"/>
    <w:rsid w:val="000B213D"/>
    <w:rsid w:val="001148A3"/>
    <w:rsid w:val="001922B3"/>
    <w:rsid w:val="0022311B"/>
    <w:rsid w:val="00295D8E"/>
    <w:rsid w:val="002B752A"/>
    <w:rsid w:val="003063CA"/>
    <w:rsid w:val="003614E6"/>
    <w:rsid w:val="003777A4"/>
    <w:rsid w:val="004A1A67"/>
    <w:rsid w:val="004A2189"/>
    <w:rsid w:val="004A4719"/>
    <w:rsid w:val="004D7940"/>
    <w:rsid w:val="004F0C9E"/>
    <w:rsid w:val="005050A6"/>
    <w:rsid w:val="005F1D13"/>
    <w:rsid w:val="006335F0"/>
    <w:rsid w:val="00645225"/>
    <w:rsid w:val="0069410E"/>
    <w:rsid w:val="00700E97"/>
    <w:rsid w:val="007A2F03"/>
    <w:rsid w:val="007F0104"/>
    <w:rsid w:val="00872A36"/>
    <w:rsid w:val="008A5E80"/>
    <w:rsid w:val="008E3E1B"/>
    <w:rsid w:val="008F35C1"/>
    <w:rsid w:val="009A49E0"/>
    <w:rsid w:val="00A27A96"/>
    <w:rsid w:val="00AA442E"/>
    <w:rsid w:val="00AF5D71"/>
    <w:rsid w:val="00BA1201"/>
    <w:rsid w:val="00BC37B4"/>
    <w:rsid w:val="00C17786"/>
    <w:rsid w:val="00C52DAA"/>
    <w:rsid w:val="00CF501D"/>
    <w:rsid w:val="00D24AB8"/>
    <w:rsid w:val="00D410F0"/>
    <w:rsid w:val="00D91E57"/>
    <w:rsid w:val="00DF5083"/>
    <w:rsid w:val="00EF5164"/>
    <w:rsid w:val="00F136DC"/>
    <w:rsid w:val="00F25142"/>
    <w:rsid w:val="00F33730"/>
    <w:rsid w:val="00F9309E"/>
    <w:rsid w:val="00FE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556B2"/>
  <w15:chartTrackingRefBased/>
  <w15:docId w15:val="{D336251A-3863-44EB-B860-8BAE28E9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1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1201"/>
  </w:style>
  <w:style w:type="paragraph" w:styleId="a5">
    <w:name w:val="footer"/>
    <w:basedOn w:val="a"/>
    <w:link w:val="a6"/>
    <w:uiPriority w:val="99"/>
    <w:unhideWhenUsed/>
    <w:rsid w:val="00BA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1201"/>
  </w:style>
  <w:style w:type="paragraph" w:styleId="a7">
    <w:name w:val="Balloon Text"/>
    <w:basedOn w:val="a"/>
    <w:link w:val="a8"/>
    <w:uiPriority w:val="99"/>
    <w:semiHidden/>
    <w:unhideWhenUsed/>
    <w:rsid w:val="00645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5225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5F1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5F1D13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27A96"/>
  </w:style>
  <w:style w:type="character" w:styleId="ac">
    <w:name w:val="Hyperlink"/>
    <w:basedOn w:val="a0"/>
    <w:uiPriority w:val="99"/>
    <w:unhideWhenUsed/>
    <w:rsid w:val="00A27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4235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B6067-1031-4573-A482-3D40B2376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1559</Words>
  <Characters>8892</Characters>
  <Application>Microsoft Office Word</Application>
  <DocSecurity>0</DocSecurity>
  <Lines>74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Пчелкина Наталия Олеговна</cp:lastModifiedBy>
  <cp:revision>21</cp:revision>
  <cp:lastPrinted>2020-02-07T11:56:00Z</cp:lastPrinted>
  <dcterms:created xsi:type="dcterms:W3CDTF">2019-11-22T11:24:00Z</dcterms:created>
  <dcterms:modified xsi:type="dcterms:W3CDTF">2025-03-27T07:50:00Z</dcterms:modified>
  <cp:category/>
</cp:coreProperties>
</file>