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Опросный лист</w:t>
      </w:r>
    </w:p>
    <w:p w:rsidR="00D364D0" w:rsidRDefault="00D364D0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публичных консультаций</w:t>
      </w:r>
    </w:p>
    <w:p w:rsidR="00F82312" w:rsidRDefault="00F82312" w:rsidP="00D36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A94" w:rsidRDefault="006E4527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527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4A1E3E">
        <w:rPr>
          <w:rFonts w:ascii="Times New Roman" w:hAnsi="Times New Roman" w:cs="Times New Roman"/>
          <w:sz w:val="28"/>
          <w:szCs w:val="28"/>
        </w:rPr>
        <w:t xml:space="preserve">нистрации города Смоленска </w:t>
      </w:r>
      <w:r w:rsidR="00401490" w:rsidRPr="00401490">
        <w:rPr>
          <w:rFonts w:ascii="Times New Roman" w:hAnsi="Times New Roman" w:cs="Times New Roman"/>
          <w:sz w:val="28"/>
          <w:szCs w:val="28"/>
        </w:rPr>
        <w:t>от 31.10.2018 № 2882-адм   «Об утверждении Административного регламента предоставления Администрацией города Смоленска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Смоленска»</w:t>
      </w:r>
    </w:p>
    <w:p w:rsidR="008F2490" w:rsidRPr="008F2490" w:rsidRDefault="008F2490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8C63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участников публичных консультаций:</w:t>
      </w:r>
    </w:p>
    <w:p w:rsidR="004F13CD" w:rsidRPr="008F2490" w:rsidRDefault="004F13CD" w:rsidP="008C632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Актуальность проблемы, на решение которой направлено предлагаемое правовое регулирование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Вероятность достижения целей, на которые оно направлено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Наличие иных вариантов решения проблемы, наиболее эффективных или менее затратных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Степень </w:t>
      </w:r>
      <w:r w:rsidR="008C6328">
        <w:rPr>
          <w:rFonts w:ascii="Times New Roman" w:hAnsi="Times New Roman" w:cs="Times New Roman"/>
          <w:sz w:val="28"/>
          <w:szCs w:val="28"/>
        </w:rPr>
        <w:t>влияния,</w:t>
      </w:r>
      <w:r>
        <w:rPr>
          <w:rFonts w:ascii="Times New Roman" w:hAnsi="Times New Roman" w:cs="Times New Roman"/>
          <w:sz w:val="28"/>
          <w:szCs w:val="28"/>
        </w:rPr>
        <w:t xml:space="preserve"> принимаемого нормативного правового акта на конкурентную среду в отрасли (высокая, средняя, низкая)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Наличие в предлагаемом правовом регулировании положений, необоснованно затрудняющих предпринимательскую или инвестиционную деятельность (да, нет)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Вероятность возникновения у субъектов предпринимательской или инвестиционной деятельности: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обязанностей (да, нет)______________________________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необоснованного роста затрат (да, нет)_________________________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избыточных запретов и ограничений (да, нет)____________________</w:t>
      </w:r>
    </w:p>
    <w:p w:rsidR="00D364D0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Предложения и замечания, которые целесообразно учесть в рамках проведения экспертизы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234C1" w:rsidRDefault="00D364D0" w:rsidP="00D364D0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 участника публичных консультаций:</w:t>
      </w:r>
    </w:p>
    <w:p w:rsidR="00D364D0" w:rsidRDefault="00D364D0" w:rsidP="00D364D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364D0" w:rsidRPr="002D1108" w:rsidRDefault="00D364D0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контактного лица,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 контактного телефона,</w:t>
      </w:r>
      <w:r w:rsidRPr="00223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D364D0" w:rsidTr="0036749C">
        <w:tc>
          <w:tcPr>
            <w:tcW w:w="9571" w:type="dxa"/>
          </w:tcPr>
          <w:p w:rsidR="00D364D0" w:rsidRPr="008C6328" w:rsidRDefault="00D364D0" w:rsidP="0036749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C024D" w:rsidRPr="00EC024D" w:rsidRDefault="00EC024D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C5B" w:rsidRPr="007D57FC" w:rsidRDefault="00383B02" w:rsidP="00D36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3B02">
        <w:rPr>
          <w:rFonts w:ascii="Times New Roman" w:hAnsi="Times New Roman" w:cs="Times New Roman"/>
          <w:sz w:val="28"/>
          <w:szCs w:val="28"/>
        </w:rPr>
        <w:t>Руководитель</w:t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</w:r>
      <w:r w:rsidRPr="00383B02">
        <w:rPr>
          <w:rFonts w:ascii="Times New Roman" w:hAnsi="Times New Roman" w:cs="Times New Roman"/>
          <w:sz w:val="28"/>
          <w:szCs w:val="28"/>
        </w:rPr>
        <w:tab/>
        <w:t>С.Н. Титова</w:t>
      </w:r>
      <w:bookmarkStart w:id="0" w:name="_GoBack"/>
      <w:bookmarkEnd w:id="0"/>
    </w:p>
    <w:sectPr w:rsidR="00A31C5B" w:rsidRPr="007D57FC" w:rsidSect="005D3CE5">
      <w:headerReference w:type="default" r:id="rId8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2B" w:rsidRDefault="0044792B" w:rsidP="003E34DB">
      <w:pPr>
        <w:spacing w:after="0" w:line="240" w:lineRule="auto"/>
      </w:pPr>
      <w:r>
        <w:separator/>
      </w:r>
    </w:p>
  </w:endnote>
  <w:endnote w:type="continuationSeparator" w:id="0">
    <w:p w:rsidR="0044792B" w:rsidRDefault="0044792B" w:rsidP="003E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2B" w:rsidRDefault="0044792B" w:rsidP="003E34DB">
      <w:pPr>
        <w:spacing w:after="0" w:line="240" w:lineRule="auto"/>
      </w:pPr>
      <w:r>
        <w:separator/>
      </w:r>
    </w:p>
  </w:footnote>
  <w:footnote w:type="continuationSeparator" w:id="0">
    <w:p w:rsidR="0044792B" w:rsidRDefault="0044792B" w:rsidP="003E3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267400"/>
      <w:docPartObj>
        <w:docPartGallery w:val="Page Numbers (Top of Page)"/>
        <w:docPartUnique/>
      </w:docPartObj>
    </w:sdtPr>
    <w:sdtEndPr/>
    <w:sdtContent>
      <w:p w:rsidR="003E34DB" w:rsidRDefault="003E34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5B">
          <w:rPr>
            <w:noProof/>
          </w:rPr>
          <w:t>2</w:t>
        </w:r>
        <w:r>
          <w:fldChar w:fldCharType="end"/>
        </w:r>
      </w:p>
    </w:sdtContent>
  </w:sdt>
  <w:p w:rsidR="003E34DB" w:rsidRDefault="003E3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5D"/>
    <w:rsid w:val="00077D4C"/>
    <w:rsid w:val="001A356C"/>
    <w:rsid w:val="001A71DB"/>
    <w:rsid w:val="00383B02"/>
    <w:rsid w:val="003D0239"/>
    <w:rsid w:val="003E34DB"/>
    <w:rsid w:val="00401490"/>
    <w:rsid w:val="00446060"/>
    <w:rsid w:val="0044792B"/>
    <w:rsid w:val="0045184D"/>
    <w:rsid w:val="004A1E3E"/>
    <w:rsid w:val="004F13CD"/>
    <w:rsid w:val="005D3CE5"/>
    <w:rsid w:val="005D51B2"/>
    <w:rsid w:val="005E2563"/>
    <w:rsid w:val="00621B85"/>
    <w:rsid w:val="00691798"/>
    <w:rsid w:val="006E4527"/>
    <w:rsid w:val="007D57FC"/>
    <w:rsid w:val="008C6328"/>
    <w:rsid w:val="008F2490"/>
    <w:rsid w:val="00A31C5B"/>
    <w:rsid w:val="00A54F98"/>
    <w:rsid w:val="00B92C1A"/>
    <w:rsid w:val="00CE2C5D"/>
    <w:rsid w:val="00D364D0"/>
    <w:rsid w:val="00D86A94"/>
    <w:rsid w:val="00EC024D"/>
    <w:rsid w:val="00EC69F1"/>
    <w:rsid w:val="00F8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4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4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34DB"/>
  </w:style>
  <w:style w:type="paragraph" w:styleId="a7">
    <w:name w:val="footer"/>
    <w:basedOn w:val="a"/>
    <w:link w:val="a8"/>
    <w:uiPriority w:val="99"/>
    <w:unhideWhenUsed/>
    <w:rsid w:val="003E3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3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26078-6522-44F5-9E08-9BF38D13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Газетникова Елена Александровна</dc:creator>
  <cp:keywords/>
  <dc:description/>
  <cp:lastModifiedBy>Милашевская Ирина Анатольеврна</cp:lastModifiedBy>
  <cp:revision>28</cp:revision>
  <dcterms:created xsi:type="dcterms:W3CDTF">2017-02-21T12:46:00Z</dcterms:created>
  <dcterms:modified xsi:type="dcterms:W3CDTF">2021-09-28T13:10:00Z</dcterms:modified>
</cp:coreProperties>
</file>