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4B43" w14:textId="77777777"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14:paraId="1B0B62ED" w14:textId="77777777"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firstRow="1" w:lastRow="0" w:firstColumn="1" w:lastColumn="0" w:noHBand="0" w:noVBand="1"/>
      </w:tblPr>
      <w:tblGrid>
        <w:gridCol w:w="10723"/>
        <w:gridCol w:w="578"/>
        <w:gridCol w:w="578"/>
      </w:tblGrid>
      <w:tr w:rsidR="00C25791" w:rsidRPr="00535F87" w14:paraId="365D140E" w14:textId="77777777" w:rsidTr="00E2262F">
        <w:trPr>
          <w:gridAfter w:val="1"/>
          <w:wAfter w:w="578" w:type="dxa"/>
        </w:trPr>
        <w:tc>
          <w:tcPr>
            <w:tcW w:w="1130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E2262F">
        <w:trPr>
          <w:gridAfter w:val="1"/>
          <w:wAfter w:w="578" w:type="dxa"/>
        </w:trPr>
        <w:tc>
          <w:tcPr>
            <w:tcW w:w="10723"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E2262F">
        <w:trPr>
          <w:gridAfter w:val="1"/>
          <w:wAfter w:w="578" w:type="dxa"/>
        </w:trPr>
        <w:tc>
          <w:tcPr>
            <w:tcW w:w="10723"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E2262F">
        <w:trPr>
          <w:gridAfter w:val="1"/>
          <w:wAfter w:w="578" w:type="dxa"/>
        </w:trPr>
        <w:tc>
          <w:tcPr>
            <w:tcW w:w="10723"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E2262F">
        <w:trPr>
          <w:gridAfter w:val="1"/>
          <w:wAfter w:w="578" w:type="dxa"/>
        </w:trPr>
        <w:tc>
          <w:tcPr>
            <w:tcW w:w="10723"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E2262F">
        <w:trPr>
          <w:gridAfter w:val="1"/>
          <w:wAfter w:w="578" w:type="dxa"/>
        </w:trPr>
        <w:tc>
          <w:tcPr>
            <w:tcW w:w="10723"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E2262F">
        <w:trPr>
          <w:gridAfter w:val="1"/>
          <w:wAfter w:w="578" w:type="dxa"/>
        </w:trPr>
        <w:tc>
          <w:tcPr>
            <w:tcW w:w="10723"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E2262F">
        <w:trPr>
          <w:gridAfter w:val="1"/>
          <w:wAfter w:w="578" w:type="dxa"/>
        </w:trPr>
        <w:tc>
          <w:tcPr>
            <w:tcW w:w="10723"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E2262F">
        <w:trPr>
          <w:gridAfter w:val="1"/>
          <w:wAfter w:w="578" w:type="dxa"/>
        </w:trPr>
        <w:tc>
          <w:tcPr>
            <w:tcW w:w="10723" w:type="dxa"/>
          </w:tcPr>
          <w:p w14:paraId="4F6B0CF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14:paraId="06010FBC" w14:textId="77777777" w:rsidR="009D4476" w:rsidRPr="00535F87" w:rsidRDefault="009D4476" w:rsidP="00C25791">
            <w:pPr>
              <w:ind w:right="-284"/>
              <w:rPr>
                <w:rFonts w:ascii="Times New Roman" w:hAnsi="Times New Roman" w:cs="Times New Roman"/>
              </w:rPr>
            </w:pPr>
          </w:p>
        </w:tc>
      </w:tr>
      <w:tr w:rsidR="009D4476" w:rsidRPr="00535F87" w14:paraId="6C43A3F9" w14:textId="77777777" w:rsidTr="00E2262F">
        <w:tc>
          <w:tcPr>
            <w:tcW w:w="11301" w:type="dxa"/>
            <w:gridSpan w:val="2"/>
          </w:tcPr>
          <w:p w14:paraId="3B80B68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578" w:type="dxa"/>
          </w:tcPr>
          <w:p w14:paraId="53E7520D" w14:textId="77777777" w:rsidR="009D4476" w:rsidRPr="00535F87" w:rsidRDefault="009D4476" w:rsidP="00C25791">
            <w:pPr>
              <w:ind w:right="-284"/>
              <w:rPr>
                <w:rFonts w:ascii="Times New Roman" w:hAnsi="Times New Roman" w:cs="Times New Roman"/>
              </w:rPr>
            </w:pPr>
          </w:p>
        </w:tc>
      </w:tr>
      <w:tr w:rsidR="009D4476" w:rsidRPr="00535F87" w14:paraId="682EA0A7" w14:textId="77777777" w:rsidTr="00E2262F">
        <w:trPr>
          <w:gridAfter w:val="1"/>
          <w:wAfter w:w="578" w:type="dxa"/>
        </w:trPr>
        <w:tc>
          <w:tcPr>
            <w:tcW w:w="10723"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E2262F">
        <w:trPr>
          <w:gridAfter w:val="1"/>
          <w:wAfter w:w="578" w:type="dxa"/>
        </w:trPr>
        <w:tc>
          <w:tcPr>
            <w:tcW w:w="10723"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E2262F">
        <w:trPr>
          <w:gridAfter w:val="1"/>
          <w:wAfter w:w="578" w:type="dxa"/>
        </w:trPr>
        <w:tc>
          <w:tcPr>
            <w:tcW w:w="10723"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E2262F">
        <w:trPr>
          <w:gridAfter w:val="1"/>
          <w:wAfter w:w="578" w:type="dxa"/>
        </w:trPr>
        <w:tc>
          <w:tcPr>
            <w:tcW w:w="10723"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E2262F">
        <w:trPr>
          <w:gridAfter w:val="1"/>
          <w:wAfter w:w="578" w:type="dxa"/>
        </w:trPr>
        <w:tc>
          <w:tcPr>
            <w:tcW w:w="10723"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578"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E2262F">
        <w:trPr>
          <w:gridAfter w:val="1"/>
          <w:wAfter w:w="578" w:type="dxa"/>
        </w:trPr>
        <w:tc>
          <w:tcPr>
            <w:tcW w:w="10723"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E2262F">
        <w:tc>
          <w:tcPr>
            <w:tcW w:w="11301" w:type="dxa"/>
            <w:gridSpan w:val="2"/>
          </w:tcPr>
          <w:p w14:paraId="259549B7"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proofErr w:type="gramStart"/>
            <w:r w:rsidRPr="00535F87">
              <w:rPr>
                <w:rFonts w:ascii="Times New Roman" w:hAnsi="Times New Roman" w:cs="Times New Roman"/>
                <w:b/>
              </w:rPr>
              <w:t>год?</w:t>
            </w:r>
            <w:r w:rsidRPr="00535F87">
              <w:rPr>
                <w:rFonts w:ascii="Times New Roman" w:hAnsi="Times New Roman" w:cs="Times New Roman"/>
                <w:u w:val="single"/>
              </w:rPr>
              <w:t>Возможные</w:t>
            </w:r>
            <w:proofErr w:type="spellEnd"/>
            <w:proofErr w:type="gramEnd"/>
            <w:r w:rsidRPr="00535F87">
              <w:rPr>
                <w:rFonts w:ascii="Times New Roman" w:hAnsi="Times New Roman" w:cs="Times New Roman"/>
                <w:u w:val="single"/>
              </w:rPr>
              <w:t xml:space="preserve">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E2262F">
        <w:trPr>
          <w:gridAfter w:val="1"/>
          <w:wAfter w:w="578" w:type="dxa"/>
        </w:trPr>
        <w:tc>
          <w:tcPr>
            <w:tcW w:w="10723" w:type="dxa"/>
          </w:tcPr>
          <w:p w14:paraId="3BE6097A"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proofErr w:type="gramStart"/>
            <w:r w:rsidRPr="00535F87">
              <w:rPr>
                <w:rFonts w:ascii="Times New Roman" w:hAnsi="Times New Roman" w:cs="Times New Roman"/>
                <w:b/>
              </w:rPr>
              <w:t>год?</w:t>
            </w:r>
            <w:r w:rsidRPr="00535F87">
              <w:rPr>
                <w:rFonts w:ascii="Times New Roman" w:hAnsi="Times New Roman" w:cs="Times New Roman"/>
                <w:u w:val="single"/>
              </w:rPr>
              <w:t>Возможные</w:t>
            </w:r>
            <w:proofErr w:type="spellEnd"/>
            <w:proofErr w:type="gram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E2262F">
        <w:trPr>
          <w:gridAfter w:val="1"/>
          <w:wAfter w:w="578" w:type="dxa"/>
        </w:trPr>
        <w:tc>
          <w:tcPr>
            <w:tcW w:w="10723"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lastRenderedPageBreak/>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E2262F">
        <w:tc>
          <w:tcPr>
            <w:tcW w:w="1130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57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E2262F">
        <w:trPr>
          <w:gridAfter w:val="1"/>
          <w:wAfter w:w="578" w:type="dxa"/>
        </w:trPr>
        <w:tc>
          <w:tcPr>
            <w:tcW w:w="10723"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E2262F">
        <w:trPr>
          <w:gridAfter w:val="1"/>
          <w:wAfter w:w="578" w:type="dxa"/>
        </w:trPr>
        <w:tc>
          <w:tcPr>
            <w:tcW w:w="10723"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E2262F">
        <w:trPr>
          <w:gridAfter w:val="1"/>
          <w:wAfter w:w="578" w:type="dxa"/>
        </w:trPr>
        <w:tc>
          <w:tcPr>
            <w:tcW w:w="10723" w:type="dxa"/>
          </w:tcPr>
          <w:p w14:paraId="279386B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E2262F">
        <w:trPr>
          <w:gridAfter w:val="1"/>
          <w:wAfter w:w="578" w:type="dxa"/>
        </w:trPr>
        <w:tc>
          <w:tcPr>
            <w:tcW w:w="10723" w:type="dxa"/>
          </w:tcPr>
          <w:p w14:paraId="77D6387A" w14:textId="77777777"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7041974E"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Возможные</w:t>
            </w:r>
            <w:proofErr w:type="gramEnd"/>
            <w:r w:rsidRPr="00535F87">
              <w:rPr>
                <w:rFonts w:ascii="Times New Roman" w:hAnsi="Times New Roman" w:cs="Times New Roman"/>
                <w:u w:val="single"/>
              </w:rPr>
              <w:t xml:space="preserve">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14:paraId="4DA86526"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rPr>
              <w:t xml:space="preserve">часы и </w:t>
            </w:r>
            <w:proofErr w:type="gramStart"/>
            <w:r w:rsidRPr="00535F87">
              <w:rPr>
                <w:rFonts w:ascii="Times New Roman" w:hAnsi="Times New Roman" w:cs="Times New Roman"/>
              </w:rPr>
              <w:t>приемом заявлений</w:t>
            </w:r>
            <w:proofErr w:type="gramEnd"/>
            <w:r w:rsidRPr="00535F87">
              <w:rPr>
                <w:rFonts w:ascii="Times New Roman" w:hAnsi="Times New Roman" w:cs="Times New Roman"/>
              </w:rPr>
              <w:t xml:space="preserve"> и ответами на них</w:t>
            </w:r>
          </w:p>
        </w:tc>
        <w:tc>
          <w:tcPr>
            <w:tcW w:w="578"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E2262F">
        <w:trPr>
          <w:gridAfter w:val="1"/>
          <w:wAfter w:w="578" w:type="dxa"/>
        </w:trPr>
        <w:tc>
          <w:tcPr>
            <w:tcW w:w="10723" w:type="dxa"/>
          </w:tcPr>
          <w:p w14:paraId="35CA1FB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578"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E2262F">
        <w:trPr>
          <w:gridAfter w:val="1"/>
          <w:wAfter w:w="578" w:type="dxa"/>
          <w:trHeight w:val="3439"/>
        </w:trPr>
        <w:tc>
          <w:tcPr>
            <w:tcW w:w="11301" w:type="dxa"/>
            <w:gridSpan w:val="2"/>
          </w:tcPr>
          <w:p w14:paraId="046B932C" w14:textId="77777777" w:rsidR="00FD15AC" w:rsidRPr="000C68BB" w:rsidRDefault="00FD15AC" w:rsidP="000C68BB">
            <w:pPr>
              <w:shd w:val="clear" w:color="auto" w:fill="FFFFFF"/>
              <w:jc w:val="both"/>
              <w:rPr>
                <w:rFonts w:ascii="Times New Roman" w:hAnsi="Times New Roman" w:cs="Times New Roman"/>
                <w:sz w:val="18"/>
                <w:szCs w:val="18"/>
              </w:rPr>
            </w:pPr>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00852F8C"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 xml:space="preserve">. </w:t>
            </w:r>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169FD902" w14:textId="77777777"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77777777" w:rsidR="00E27479" w:rsidRPr="00783FCA" w:rsidRDefault="00E27479" w:rsidP="00C25791">
      <w:pPr>
        <w:ind w:left="-1134" w:right="-284"/>
        <w:rPr>
          <w:rFonts w:ascii="Times New Roman" w:hAnsi="Times New Roman" w:cs="Times New Roman"/>
          <w:sz w:val="23"/>
          <w:szCs w:val="23"/>
        </w:rPr>
      </w:pPr>
      <w:r w:rsidRPr="00783FCA">
        <w:rPr>
          <w:rFonts w:ascii="Times New Roman" w:hAnsi="Times New Roman" w:cs="Times New Roman"/>
          <w:sz w:val="23"/>
          <w:szCs w:val="23"/>
        </w:rPr>
        <w:t xml:space="preserve">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w:t>
      </w:r>
      <w:r w:rsidRPr="00783FCA">
        <w:rPr>
          <w:rFonts w:ascii="Times New Roman" w:hAnsi="Times New Roman" w:cs="Times New Roman"/>
          <w:sz w:val="23"/>
          <w:szCs w:val="23"/>
        </w:rPr>
        <w:lastRenderedPageBreak/>
        <w:t>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 (</w:t>
      </w:r>
      <w:proofErr w:type="gramStart"/>
      <w:r w:rsidRPr="00783FCA">
        <w:rPr>
          <w:rFonts w:ascii="Times New Roman" w:hAnsi="Times New Roman" w:cs="Times New Roman"/>
          <w:b/>
          <w:sz w:val="23"/>
          <w:szCs w:val="23"/>
        </w:rPr>
        <w:t>-)</w:t>
      </w:r>
      <w:r w:rsidRPr="00783FCA">
        <w:rPr>
          <w:rFonts w:ascii="Times New Roman" w:hAnsi="Times New Roman" w:cs="Times New Roman"/>
          <w:sz w:val="23"/>
          <w:szCs w:val="23"/>
        </w:rPr>
        <w:t>и</w:t>
      </w:r>
      <w:proofErr w:type="gramEnd"/>
      <w:r w:rsidRPr="00783FCA">
        <w:rPr>
          <w:rFonts w:ascii="Times New Roman" w:hAnsi="Times New Roman" w:cs="Times New Roman"/>
          <w:sz w:val="23"/>
          <w:szCs w:val="23"/>
        </w:rPr>
        <w:t xml:space="preserve">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lastRenderedPageBreak/>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C25791" w:rsidRPr="00783FCA" w:rsidSect="00E2262F">
      <w:pgSz w:w="11906" w:h="16838"/>
      <w:pgMar w:top="426" w:right="849"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15:restartNumberingAfterBreak="0">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F9"/>
    <w:rsid w:val="00047593"/>
    <w:rsid w:val="000671F9"/>
    <w:rsid w:val="000A4AF9"/>
    <w:rsid w:val="000C68BB"/>
    <w:rsid w:val="001052DF"/>
    <w:rsid w:val="002F2D0C"/>
    <w:rsid w:val="0032599D"/>
    <w:rsid w:val="00515ED8"/>
    <w:rsid w:val="00535F87"/>
    <w:rsid w:val="00704238"/>
    <w:rsid w:val="007221FF"/>
    <w:rsid w:val="00783FCA"/>
    <w:rsid w:val="00852F8C"/>
    <w:rsid w:val="009D4476"/>
    <w:rsid w:val="00B914F8"/>
    <w:rsid w:val="00C25791"/>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15:docId w15:val="{6184EDE8-8EE0-4204-B70E-2BE58897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Филинова Ирина Геннадьевна</cp:lastModifiedBy>
  <cp:revision>3</cp:revision>
  <dcterms:created xsi:type="dcterms:W3CDTF">2020-11-02T12:19:00Z</dcterms:created>
  <dcterms:modified xsi:type="dcterms:W3CDTF">2020-11-02T12:20:00Z</dcterms:modified>
</cp:coreProperties>
</file>