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DB1" w:rsidRDefault="001F2DB1" w:rsidP="001F2DB1">
      <w:pPr>
        <w:jc w:val="center"/>
        <w:rPr>
          <w:b/>
          <w:sz w:val="22"/>
        </w:rPr>
      </w:pPr>
    </w:p>
    <w:p w:rsidR="001F2DB1" w:rsidRDefault="0023164A" w:rsidP="001F2DB1">
      <w:pPr>
        <w:pStyle w:val="2"/>
      </w:pPr>
      <w:r>
        <w:t>ФИНАНСОВО-КАЗНАЧЕЙСКОЕ</w:t>
      </w:r>
      <w:r w:rsidR="001F2DB1">
        <w:t xml:space="preserve"> УПРАВЛЕНИЕ АДМИНИСТРАЦИИ ГОРОДА СМОЛЕНСКА</w:t>
      </w:r>
    </w:p>
    <w:p w:rsidR="001F2DB1" w:rsidRDefault="001F2DB1" w:rsidP="001F2DB1">
      <w:pPr>
        <w:pStyle w:val="4"/>
        <w:rPr>
          <w:b w:val="0"/>
          <w:bCs/>
          <w:sz w:val="24"/>
        </w:rPr>
      </w:pPr>
    </w:p>
    <w:p w:rsidR="001F2DB1" w:rsidRPr="009E14D3" w:rsidRDefault="001F2DB1" w:rsidP="001F2DB1">
      <w:pPr>
        <w:pStyle w:val="4"/>
        <w:rPr>
          <w:color w:val="auto"/>
        </w:rPr>
      </w:pPr>
      <w:r w:rsidRPr="009E14D3">
        <w:rPr>
          <w:color w:val="auto"/>
        </w:rPr>
        <w:t>П Р И К А З</w:t>
      </w:r>
    </w:p>
    <w:p w:rsidR="001F2DB1" w:rsidRDefault="001F2DB1" w:rsidP="001F2DB1">
      <w:pPr>
        <w:pStyle w:val="a4"/>
        <w:tabs>
          <w:tab w:val="clear" w:pos="4153"/>
          <w:tab w:val="clear" w:pos="8306"/>
        </w:tabs>
        <w:ind w:right="-143"/>
        <w:rPr>
          <w:color w:val="544E8C"/>
        </w:rPr>
      </w:pPr>
      <w:r>
        <w:rPr>
          <w:color w:val="544E8C"/>
        </w:rPr>
        <w:t xml:space="preserve">  </w:t>
      </w:r>
    </w:p>
    <w:p w:rsidR="00EE20CC" w:rsidRDefault="00EE20CC" w:rsidP="001F2DB1">
      <w:pPr>
        <w:pStyle w:val="a4"/>
        <w:tabs>
          <w:tab w:val="clear" w:pos="4153"/>
          <w:tab w:val="clear" w:pos="8306"/>
        </w:tabs>
        <w:ind w:right="-143"/>
        <w:rPr>
          <w:color w:val="544E8C"/>
          <w:sz w:val="28"/>
        </w:rPr>
      </w:pPr>
    </w:p>
    <w:p w:rsidR="001F2DB1" w:rsidRPr="00FE47F2" w:rsidRDefault="00E34672" w:rsidP="001F2DB1">
      <w:pPr>
        <w:pStyle w:val="a4"/>
        <w:tabs>
          <w:tab w:val="clear" w:pos="4153"/>
          <w:tab w:val="clear" w:pos="8306"/>
        </w:tabs>
        <w:ind w:right="-469"/>
        <w:rPr>
          <w:sz w:val="28"/>
        </w:rPr>
      </w:pPr>
      <w:r w:rsidRPr="00046E23">
        <w:rPr>
          <w:sz w:val="28"/>
        </w:rPr>
        <w:t>от</w:t>
      </w:r>
      <w:r w:rsidR="00087221" w:rsidRPr="00046E23">
        <w:rPr>
          <w:sz w:val="28"/>
        </w:rPr>
        <w:t xml:space="preserve"> </w:t>
      </w:r>
      <w:bookmarkStart w:id="0" w:name="_GoBack"/>
      <w:r w:rsidR="00ED71B6" w:rsidRPr="00FE47F2">
        <w:rPr>
          <w:sz w:val="28"/>
        </w:rPr>
        <w:t>_____________</w:t>
      </w:r>
      <w:bookmarkEnd w:id="0"/>
      <w:r w:rsidR="00EE20CC">
        <w:rPr>
          <w:sz w:val="28"/>
        </w:rPr>
        <w:tab/>
      </w:r>
      <w:r w:rsidR="00EE20CC">
        <w:rPr>
          <w:sz w:val="28"/>
        </w:rPr>
        <w:tab/>
      </w:r>
      <w:r w:rsidR="00EE20CC">
        <w:rPr>
          <w:sz w:val="28"/>
        </w:rPr>
        <w:tab/>
        <w:t xml:space="preserve">                    </w:t>
      </w:r>
      <w:r w:rsidR="00895D9D">
        <w:rPr>
          <w:sz w:val="28"/>
        </w:rPr>
        <w:tab/>
      </w:r>
      <w:r w:rsidR="00895D9D">
        <w:rPr>
          <w:sz w:val="28"/>
        </w:rPr>
        <w:tab/>
      </w:r>
      <w:r w:rsidR="00087221">
        <w:rPr>
          <w:sz w:val="28"/>
        </w:rPr>
        <w:t xml:space="preserve">                                 </w:t>
      </w:r>
      <w:r w:rsidR="0023164A">
        <w:rPr>
          <w:sz w:val="28"/>
        </w:rPr>
        <w:t>№</w:t>
      </w:r>
      <w:r w:rsidR="000E342F">
        <w:rPr>
          <w:sz w:val="28"/>
        </w:rPr>
        <w:t xml:space="preserve"> </w:t>
      </w:r>
      <w:r w:rsidR="00994397" w:rsidRPr="00FE47F2">
        <w:rPr>
          <w:sz w:val="28"/>
        </w:rPr>
        <w:t>____</w:t>
      </w:r>
    </w:p>
    <w:p w:rsidR="001F2DB1" w:rsidRDefault="001F2DB1" w:rsidP="001F2DB1">
      <w:pPr>
        <w:pStyle w:val="a4"/>
        <w:tabs>
          <w:tab w:val="clear" w:pos="4153"/>
          <w:tab w:val="clear" w:pos="8306"/>
        </w:tabs>
        <w:ind w:right="-469"/>
        <w:rPr>
          <w:sz w:val="28"/>
        </w:rPr>
      </w:pPr>
    </w:p>
    <w:p w:rsidR="001F2DB1" w:rsidRPr="00C547EB" w:rsidRDefault="001F2DB1" w:rsidP="001F2DB1">
      <w:pPr>
        <w:pStyle w:val="a4"/>
        <w:tabs>
          <w:tab w:val="clear" w:pos="4153"/>
          <w:tab w:val="clear" w:pos="8306"/>
        </w:tabs>
        <w:ind w:right="-469"/>
      </w:pPr>
    </w:p>
    <w:p w:rsidR="001F2DB1" w:rsidRDefault="001F2DB1" w:rsidP="001F2DB1">
      <w:pPr>
        <w:pStyle w:val="a4"/>
        <w:tabs>
          <w:tab w:val="clear" w:pos="4153"/>
          <w:tab w:val="clear" w:pos="8306"/>
        </w:tabs>
        <w:rPr>
          <w:sz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9B4694" w:rsidRPr="009B4694" w:rsidTr="003866C2">
        <w:trPr>
          <w:trHeight w:val="1958"/>
        </w:trPr>
        <w:tc>
          <w:tcPr>
            <w:tcW w:w="4786" w:type="dxa"/>
          </w:tcPr>
          <w:p w:rsidR="009B4694" w:rsidRPr="009B4694" w:rsidRDefault="009B4694" w:rsidP="00624AD6">
            <w:pPr>
              <w:pStyle w:val="a4"/>
              <w:tabs>
                <w:tab w:val="clear" w:pos="4153"/>
                <w:tab w:val="clear" w:pos="8306"/>
              </w:tabs>
              <w:jc w:val="both"/>
              <w:rPr>
                <w:sz w:val="28"/>
              </w:rPr>
            </w:pPr>
            <w:r w:rsidRPr="009B4694">
              <w:rPr>
                <w:sz w:val="28"/>
              </w:rPr>
              <w:t>Об утвержд</w:t>
            </w:r>
            <w:r>
              <w:rPr>
                <w:sz w:val="28"/>
              </w:rPr>
              <w:t xml:space="preserve">ении </w:t>
            </w:r>
            <w:r w:rsidRPr="009B4694">
              <w:rPr>
                <w:sz w:val="28"/>
              </w:rPr>
              <w:t>Перечня кодов</w:t>
            </w:r>
            <w:r>
              <w:rPr>
                <w:sz w:val="28"/>
              </w:rPr>
              <w:t xml:space="preserve"> </w:t>
            </w:r>
            <w:r w:rsidRPr="009B4694">
              <w:rPr>
                <w:sz w:val="28"/>
              </w:rPr>
              <w:t>подвидов</w:t>
            </w:r>
            <w:r w:rsidR="003866C2">
              <w:rPr>
                <w:sz w:val="28"/>
              </w:rPr>
              <w:t xml:space="preserve"> </w:t>
            </w:r>
            <w:r w:rsidR="00624AD6">
              <w:rPr>
                <w:sz w:val="28"/>
              </w:rPr>
              <w:t xml:space="preserve">доходов </w:t>
            </w:r>
            <w:r w:rsidRPr="009B4694">
              <w:rPr>
                <w:sz w:val="28"/>
              </w:rPr>
              <w:t xml:space="preserve">по видам  </w:t>
            </w:r>
            <w:r>
              <w:rPr>
                <w:sz w:val="28"/>
              </w:rPr>
              <w:t>доходов</w:t>
            </w:r>
            <w:r w:rsidR="00130B59">
              <w:rPr>
                <w:sz w:val="28"/>
              </w:rPr>
              <w:t xml:space="preserve"> бюджета города Смоленска</w:t>
            </w:r>
            <w:r>
              <w:rPr>
                <w:sz w:val="28"/>
              </w:rPr>
              <w:t>,</w:t>
            </w:r>
            <w:r w:rsidR="00624AD6">
              <w:rPr>
                <w:sz w:val="28"/>
              </w:rPr>
              <w:t xml:space="preserve"> </w:t>
            </w:r>
            <w:r w:rsidRPr="009B4694">
              <w:rPr>
                <w:sz w:val="28"/>
              </w:rPr>
              <w:t xml:space="preserve">главными </w:t>
            </w:r>
            <w:r>
              <w:rPr>
                <w:sz w:val="28"/>
              </w:rPr>
              <w:t>а</w:t>
            </w:r>
            <w:r w:rsidRPr="009B4694">
              <w:rPr>
                <w:sz w:val="28"/>
              </w:rPr>
              <w:t>дминистраторами</w:t>
            </w:r>
            <w:r>
              <w:rPr>
                <w:sz w:val="28"/>
              </w:rPr>
              <w:t xml:space="preserve"> </w:t>
            </w:r>
            <w:r w:rsidRPr="009B4694">
              <w:rPr>
                <w:sz w:val="28"/>
              </w:rPr>
              <w:t xml:space="preserve">которых являются </w:t>
            </w:r>
            <w:r>
              <w:rPr>
                <w:sz w:val="28"/>
              </w:rPr>
              <w:t xml:space="preserve">органы </w:t>
            </w:r>
            <w:r w:rsidRPr="009B4694">
              <w:rPr>
                <w:sz w:val="28"/>
              </w:rPr>
              <w:t xml:space="preserve">местного </w:t>
            </w:r>
            <w:r>
              <w:rPr>
                <w:sz w:val="28"/>
              </w:rPr>
              <w:t>самоуправления</w:t>
            </w:r>
            <w:r w:rsidR="003866C2">
              <w:rPr>
                <w:sz w:val="28"/>
              </w:rPr>
              <w:t xml:space="preserve"> и (или) находящиеся в их ведении казенные учреждения</w:t>
            </w:r>
          </w:p>
        </w:tc>
      </w:tr>
    </w:tbl>
    <w:p w:rsidR="00B71AFF" w:rsidRDefault="00B71AFF" w:rsidP="001F2DB1">
      <w:pPr>
        <w:pStyle w:val="a4"/>
        <w:tabs>
          <w:tab w:val="clear" w:pos="4153"/>
          <w:tab w:val="clear" w:pos="8306"/>
        </w:tabs>
        <w:rPr>
          <w:sz w:val="28"/>
        </w:rPr>
      </w:pPr>
    </w:p>
    <w:p w:rsidR="001F2DB1" w:rsidRPr="002E3AA2" w:rsidRDefault="001F2DB1" w:rsidP="001F2DB1">
      <w:pPr>
        <w:pStyle w:val="a4"/>
        <w:tabs>
          <w:tab w:val="clear" w:pos="4153"/>
          <w:tab w:val="clear" w:pos="8306"/>
        </w:tabs>
        <w:rPr>
          <w:sz w:val="28"/>
          <w:szCs w:val="28"/>
        </w:rPr>
      </w:pPr>
      <w:r>
        <w:rPr>
          <w:sz w:val="28"/>
        </w:rPr>
        <w:t xml:space="preserve"> </w:t>
      </w:r>
    </w:p>
    <w:p w:rsidR="001F2DB1" w:rsidRDefault="002E3AA2" w:rsidP="002E3AA2">
      <w:pPr>
        <w:pStyle w:val="a4"/>
        <w:tabs>
          <w:tab w:val="clear" w:pos="4153"/>
          <w:tab w:val="clear" w:pos="8306"/>
        </w:tabs>
        <w:ind w:firstLine="709"/>
        <w:jc w:val="both"/>
        <w:rPr>
          <w:sz w:val="28"/>
        </w:rPr>
      </w:pPr>
      <w:r>
        <w:rPr>
          <w:sz w:val="28"/>
        </w:rPr>
        <w:t>В соответствии с пункт</w:t>
      </w:r>
      <w:r w:rsidR="003866C2">
        <w:rPr>
          <w:sz w:val="28"/>
        </w:rPr>
        <w:t>ом</w:t>
      </w:r>
      <w:r>
        <w:rPr>
          <w:sz w:val="28"/>
        </w:rPr>
        <w:t xml:space="preserve"> </w:t>
      </w:r>
      <w:r w:rsidR="00E72D27">
        <w:rPr>
          <w:sz w:val="28"/>
        </w:rPr>
        <w:t>9</w:t>
      </w:r>
      <w:r>
        <w:rPr>
          <w:sz w:val="28"/>
        </w:rPr>
        <w:t xml:space="preserve"> статьи 20 Бюджетного кодекса Российской Федерации,</w:t>
      </w:r>
      <w:r w:rsidR="00411453">
        <w:rPr>
          <w:sz w:val="28"/>
        </w:rPr>
        <w:t xml:space="preserve"> Положени</w:t>
      </w:r>
      <w:r w:rsidR="003866C2">
        <w:rPr>
          <w:sz w:val="28"/>
        </w:rPr>
        <w:t>ем</w:t>
      </w:r>
      <w:r w:rsidR="00411453">
        <w:rPr>
          <w:sz w:val="28"/>
        </w:rPr>
        <w:t xml:space="preserve"> о финансовом органе</w:t>
      </w:r>
      <w:r>
        <w:rPr>
          <w:sz w:val="28"/>
        </w:rPr>
        <w:t xml:space="preserve"> </w:t>
      </w:r>
      <w:r w:rsidR="00411453">
        <w:rPr>
          <w:sz w:val="28"/>
        </w:rPr>
        <w:t>Администрации города Смоленска, утвержденн</w:t>
      </w:r>
      <w:r w:rsidR="003866C2">
        <w:rPr>
          <w:sz w:val="28"/>
        </w:rPr>
        <w:t>ым</w:t>
      </w:r>
      <w:r w:rsidR="00411453">
        <w:rPr>
          <w:sz w:val="28"/>
        </w:rPr>
        <w:t xml:space="preserve"> решением</w:t>
      </w:r>
      <w:r w:rsidR="00F52D85">
        <w:rPr>
          <w:sz w:val="28"/>
        </w:rPr>
        <w:t xml:space="preserve"> 9-й сессии</w:t>
      </w:r>
      <w:r w:rsidR="00411453">
        <w:rPr>
          <w:sz w:val="28"/>
        </w:rPr>
        <w:t xml:space="preserve"> Смоленского городского Совета</w:t>
      </w:r>
      <w:r w:rsidR="00F52D85">
        <w:rPr>
          <w:sz w:val="28"/>
        </w:rPr>
        <w:t xml:space="preserve"> </w:t>
      </w:r>
      <w:r w:rsidR="00F52D85">
        <w:rPr>
          <w:sz w:val="28"/>
          <w:lang w:val="en-US"/>
        </w:rPr>
        <w:t>V</w:t>
      </w:r>
      <w:r w:rsidR="00F52D85">
        <w:rPr>
          <w:sz w:val="28"/>
        </w:rPr>
        <w:t xml:space="preserve"> созыва</w:t>
      </w:r>
      <w:r w:rsidR="00411453">
        <w:rPr>
          <w:sz w:val="28"/>
        </w:rPr>
        <w:t xml:space="preserve"> от 25.03.2015 № 108, </w:t>
      </w:r>
      <w:r w:rsidR="009F128F">
        <w:rPr>
          <w:sz w:val="28"/>
        </w:rPr>
        <w:t xml:space="preserve">руководствуясь </w:t>
      </w:r>
      <w:r w:rsidR="00732896">
        <w:rPr>
          <w:sz w:val="28"/>
        </w:rPr>
        <w:t>п</w:t>
      </w:r>
      <w:r w:rsidR="00732896" w:rsidRPr="00732896">
        <w:rPr>
          <w:sz w:val="28"/>
        </w:rPr>
        <w:t>риказ</w:t>
      </w:r>
      <w:r w:rsidR="00732896">
        <w:rPr>
          <w:sz w:val="28"/>
        </w:rPr>
        <w:t>ом</w:t>
      </w:r>
      <w:r w:rsidR="00732896" w:rsidRPr="00732896">
        <w:rPr>
          <w:sz w:val="28"/>
        </w:rPr>
        <w:t xml:space="preserve"> Мин</w:t>
      </w:r>
      <w:r w:rsidR="00732896">
        <w:rPr>
          <w:sz w:val="28"/>
        </w:rPr>
        <w:t xml:space="preserve">истерства </w:t>
      </w:r>
      <w:r w:rsidR="00732896" w:rsidRPr="00732896">
        <w:rPr>
          <w:sz w:val="28"/>
        </w:rPr>
        <w:t>фина</w:t>
      </w:r>
      <w:r w:rsidR="00732896">
        <w:rPr>
          <w:sz w:val="28"/>
        </w:rPr>
        <w:t>нсов</w:t>
      </w:r>
      <w:r w:rsidR="00732896" w:rsidRPr="00732896">
        <w:rPr>
          <w:sz w:val="28"/>
        </w:rPr>
        <w:t xml:space="preserve"> Росси</w:t>
      </w:r>
      <w:r w:rsidR="00732896">
        <w:rPr>
          <w:sz w:val="28"/>
        </w:rPr>
        <w:t>йской Федерации</w:t>
      </w:r>
      <w:r w:rsidR="003866C2">
        <w:rPr>
          <w:sz w:val="28"/>
        </w:rPr>
        <w:t xml:space="preserve"> </w:t>
      </w:r>
      <w:r w:rsidR="00E76822" w:rsidRPr="00E76822">
        <w:rPr>
          <w:sz w:val="28"/>
        </w:rPr>
        <w:t>от 06.06</w:t>
      </w:r>
      <w:r w:rsidR="00E76822">
        <w:rPr>
          <w:sz w:val="28"/>
        </w:rPr>
        <w:t>.2019 № 85н</w:t>
      </w:r>
      <w:r w:rsidR="00E76822" w:rsidRPr="00E76822">
        <w:rPr>
          <w:sz w:val="28"/>
        </w:rPr>
        <w:t xml:space="preserve"> </w:t>
      </w:r>
      <w:r w:rsidR="00E76822">
        <w:rPr>
          <w:sz w:val="28"/>
        </w:rPr>
        <w:t>«</w:t>
      </w:r>
      <w:r w:rsidR="00E76822" w:rsidRPr="00E76822">
        <w:rPr>
          <w:sz w:val="28"/>
        </w:rPr>
        <w:t>О Порядке формирования и применения кодов бюджетной классификации Российской Федерации, их структуре и принципах назначения</w:t>
      </w:r>
      <w:r w:rsidR="00E76822">
        <w:rPr>
          <w:sz w:val="28"/>
        </w:rPr>
        <w:t>»,</w:t>
      </w:r>
    </w:p>
    <w:p w:rsidR="002E3AA2" w:rsidRDefault="002E3AA2" w:rsidP="002E3AA2">
      <w:pPr>
        <w:pStyle w:val="a4"/>
        <w:tabs>
          <w:tab w:val="clear" w:pos="4153"/>
          <w:tab w:val="clear" w:pos="8306"/>
        </w:tabs>
        <w:ind w:firstLine="709"/>
        <w:jc w:val="both"/>
        <w:rPr>
          <w:sz w:val="28"/>
        </w:rPr>
      </w:pPr>
    </w:p>
    <w:p w:rsidR="002E3AA2" w:rsidRPr="002E3AA2" w:rsidRDefault="002E3AA2" w:rsidP="002E3AA2">
      <w:pPr>
        <w:pStyle w:val="a4"/>
        <w:tabs>
          <w:tab w:val="clear" w:pos="4153"/>
          <w:tab w:val="clear" w:pos="8306"/>
        </w:tabs>
        <w:ind w:firstLine="709"/>
        <w:jc w:val="both"/>
        <w:rPr>
          <w:spacing w:val="40"/>
          <w:sz w:val="28"/>
        </w:rPr>
      </w:pPr>
      <w:r w:rsidRPr="002E3AA2">
        <w:rPr>
          <w:spacing w:val="40"/>
          <w:sz w:val="28"/>
        </w:rPr>
        <w:t>приказываю:</w:t>
      </w:r>
    </w:p>
    <w:p w:rsidR="002E3AA2" w:rsidRPr="002E3AA2" w:rsidRDefault="002E3AA2" w:rsidP="002E3AA2">
      <w:pPr>
        <w:pStyle w:val="a4"/>
        <w:tabs>
          <w:tab w:val="clear" w:pos="4153"/>
          <w:tab w:val="clear" w:pos="8306"/>
        </w:tabs>
        <w:ind w:firstLine="709"/>
        <w:jc w:val="both"/>
        <w:rPr>
          <w:sz w:val="28"/>
        </w:rPr>
      </w:pPr>
    </w:p>
    <w:p w:rsidR="001F2DB1" w:rsidRDefault="00630BF9" w:rsidP="001F2DB1">
      <w:pPr>
        <w:pStyle w:val="a4"/>
        <w:tabs>
          <w:tab w:val="clear" w:pos="4153"/>
          <w:tab w:val="clear" w:pos="8306"/>
        </w:tabs>
        <w:ind w:firstLine="708"/>
        <w:jc w:val="both"/>
        <w:rPr>
          <w:sz w:val="28"/>
        </w:rPr>
      </w:pPr>
      <w:r>
        <w:rPr>
          <w:sz w:val="28"/>
        </w:rPr>
        <w:t xml:space="preserve">1. Утвердить </w:t>
      </w:r>
      <w:r w:rsidR="001F2DB1">
        <w:rPr>
          <w:sz w:val="28"/>
        </w:rPr>
        <w:t>Перечень кодов подвидов</w:t>
      </w:r>
      <w:r w:rsidR="00624AD6">
        <w:rPr>
          <w:sz w:val="28"/>
        </w:rPr>
        <w:t xml:space="preserve"> доходов</w:t>
      </w:r>
      <w:r>
        <w:rPr>
          <w:sz w:val="28"/>
        </w:rPr>
        <w:t xml:space="preserve"> </w:t>
      </w:r>
      <w:r w:rsidR="00F6029B">
        <w:rPr>
          <w:sz w:val="28"/>
        </w:rPr>
        <w:t>по</w:t>
      </w:r>
      <w:r w:rsidR="001F2DB1">
        <w:rPr>
          <w:sz w:val="28"/>
        </w:rPr>
        <w:t xml:space="preserve"> видам доходов</w:t>
      </w:r>
      <w:r w:rsidR="00130B59">
        <w:rPr>
          <w:sz w:val="28"/>
        </w:rPr>
        <w:t xml:space="preserve"> бюджета города Смоленска</w:t>
      </w:r>
      <w:r w:rsidR="001F2DB1">
        <w:rPr>
          <w:sz w:val="28"/>
        </w:rPr>
        <w:t xml:space="preserve">, </w:t>
      </w:r>
      <w:r w:rsidR="001F2DB1" w:rsidRPr="00F90EA7">
        <w:rPr>
          <w:sz w:val="28"/>
        </w:rPr>
        <w:t xml:space="preserve">главными администраторами которых являются </w:t>
      </w:r>
      <w:r w:rsidR="00B71AFF" w:rsidRPr="00B71AFF">
        <w:rPr>
          <w:sz w:val="28"/>
        </w:rPr>
        <w:t>орган</w:t>
      </w:r>
      <w:r w:rsidR="00B71AFF">
        <w:rPr>
          <w:sz w:val="28"/>
        </w:rPr>
        <w:t>ы</w:t>
      </w:r>
      <w:r w:rsidR="00B71AFF" w:rsidRPr="00B71AFF">
        <w:rPr>
          <w:sz w:val="28"/>
        </w:rPr>
        <w:t xml:space="preserve"> местного самоуправления</w:t>
      </w:r>
      <w:r w:rsidR="003866C2">
        <w:rPr>
          <w:sz w:val="28"/>
        </w:rPr>
        <w:t xml:space="preserve"> и (или) находящиеся в их ведении казенные учреждения</w:t>
      </w:r>
      <w:r w:rsidR="00231C50">
        <w:rPr>
          <w:sz w:val="28"/>
        </w:rPr>
        <w:t>,</w:t>
      </w:r>
      <w:r w:rsidR="00B71AFF">
        <w:rPr>
          <w:sz w:val="28"/>
        </w:rPr>
        <w:t xml:space="preserve"> </w:t>
      </w:r>
      <w:r>
        <w:rPr>
          <w:sz w:val="28"/>
        </w:rPr>
        <w:t>согласно приложению</w:t>
      </w:r>
      <w:r w:rsidR="001F2DB1" w:rsidRPr="00F90EA7">
        <w:rPr>
          <w:sz w:val="28"/>
        </w:rPr>
        <w:t>.</w:t>
      </w:r>
    </w:p>
    <w:p w:rsidR="00630BF9" w:rsidRDefault="00630BF9" w:rsidP="001F2DB1">
      <w:pPr>
        <w:pStyle w:val="a4"/>
        <w:tabs>
          <w:tab w:val="clear" w:pos="4153"/>
          <w:tab w:val="clear" w:pos="8306"/>
        </w:tabs>
        <w:ind w:firstLine="708"/>
        <w:jc w:val="both"/>
        <w:rPr>
          <w:sz w:val="28"/>
        </w:rPr>
      </w:pPr>
      <w:r>
        <w:rPr>
          <w:sz w:val="28"/>
        </w:rPr>
        <w:t>2. Признать утратившими силу:</w:t>
      </w:r>
    </w:p>
    <w:p w:rsidR="00630BF9" w:rsidRDefault="00630BF9" w:rsidP="00630BF9">
      <w:pPr>
        <w:pStyle w:val="a4"/>
        <w:ind w:firstLine="708"/>
        <w:jc w:val="both"/>
        <w:rPr>
          <w:sz w:val="28"/>
        </w:rPr>
      </w:pPr>
      <w:r>
        <w:rPr>
          <w:sz w:val="28"/>
        </w:rPr>
        <w:t xml:space="preserve">- приказ Финансово-казначейского управления Администрации города Смоленска от </w:t>
      </w:r>
      <w:r w:rsidR="0094446F">
        <w:rPr>
          <w:sz w:val="28"/>
        </w:rPr>
        <w:t>14.11.2019</w:t>
      </w:r>
      <w:r>
        <w:rPr>
          <w:sz w:val="28"/>
        </w:rPr>
        <w:t xml:space="preserve"> № </w:t>
      </w:r>
      <w:r w:rsidR="0094446F">
        <w:rPr>
          <w:sz w:val="28"/>
        </w:rPr>
        <w:t>4</w:t>
      </w:r>
      <w:r>
        <w:rPr>
          <w:sz w:val="28"/>
        </w:rPr>
        <w:t xml:space="preserve">6 «Об </w:t>
      </w:r>
      <w:r w:rsidRPr="00630BF9">
        <w:rPr>
          <w:sz w:val="28"/>
        </w:rPr>
        <w:t>утверждении</w:t>
      </w:r>
      <w:r>
        <w:rPr>
          <w:sz w:val="28"/>
        </w:rPr>
        <w:t xml:space="preserve"> </w:t>
      </w:r>
      <w:r w:rsidRPr="00630BF9">
        <w:rPr>
          <w:sz w:val="28"/>
        </w:rPr>
        <w:t>Перечня</w:t>
      </w:r>
      <w:r>
        <w:rPr>
          <w:sz w:val="28"/>
        </w:rPr>
        <w:t xml:space="preserve"> </w:t>
      </w:r>
      <w:r w:rsidRPr="00630BF9">
        <w:rPr>
          <w:sz w:val="28"/>
        </w:rPr>
        <w:t>кодов</w:t>
      </w:r>
      <w:r>
        <w:rPr>
          <w:sz w:val="28"/>
        </w:rPr>
        <w:t xml:space="preserve"> подвидов                     </w:t>
      </w:r>
      <w:r w:rsidR="0094446F">
        <w:rPr>
          <w:sz w:val="28"/>
        </w:rPr>
        <w:t xml:space="preserve">(групп) </w:t>
      </w:r>
      <w:r w:rsidRPr="00630BF9">
        <w:rPr>
          <w:sz w:val="28"/>
        </w:rPr>
        <w:t>доходов</w:t>
      </w:r>
      <w:r w:rsidR="0094446F">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sidR="0094446F">
        <w:rPr>
          <w:sz w:val="28"/>
        </w:rPr>
        <w:t>, отраслевые (функциональные) органы Администрации города Смоленска</w:t>
      </w:r>
      <w:r>
        <w:rPr>
          <w:sz w:val="28"/>
        </w:rPr>
        <w:t>»;</w:t>
      </w:r>
    </w:p>
    <w:p w:rsidR="0023164A" w:rsidRDefault="0023164A" w:rsidP="00630BF9">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sidR="0094446F">
        <w:rPr>
          <w:sz w:val="28"/>
        </w:rPr>
        <w:t>15.01.2020</w:t>
      </w:r>
      <w:r w:rsidRPr="0023164A">
        <w:rPr>
          <w:sz w:val="28"/>
        </w:rPr>
        <w:t xml:space="preserve"> № </w:t>
      </w:r>
      <w:r w:rsidR="0094446F">
        <w:rPr>
          <w:sz w:val="28"/>
        </w:rPr>
        <w:t>3</w:t>
      </w:r>
      <w:r w:rsidRPr="0023164A">
        <w:rPr>
          <w:sz w:val="28"/>
        </w:rPr>
        <w:t xml:space="preserve"> «О внесении изменени</w:t>
      </w:r>
      <w:r w:rsidR="0094446F">
        <w:rPr>
          <w:sz w:val="28"/>
        </w:rPr>
        <w:t>й</w:t>
      </w:r>
      <w:r w:rsidRPr="0023164A">
        <w:rPr>
          <w:sz w:val="28"/>
        </w:rPr>
        <w:t xml:space="preserve"> в Перечень </w:t>
      </w:r>
      <w:r w:rsidR="0094446F" w:rsidRPr="00630BF9">
        <w:rPr>
          <w:sz w:val="28"/>
        </w:rPr>
        <w:t>кодов</w:t>
      </w:r>
      <w:r w:rsidR="00732896">
        <w:rPr>
          <w:sz w:val="28"/>
        </w:rPr>
        <w:t xml:space="preserve"> подвидов </w:t>
      </w:r>
      <w:r w:rsidR="0094446F">
        <w:rPr>
          <w:sz w:val="28"/>
        </w:rPr>
        <w:t xml:space="preserve">(групп) </w:t>
      </w:r>
      <w:r w:rsidR="0094446F" w:rsidRPr="00630BF9">
        <w:rPr>
          <w:sz w:val="28"/>
        </w:rPr>
        <w:t>доходов</w:t>
      </w:r>
      <w:r w:rsidR="0094446F">
        <w:rPr>
          <w:sz w:val="28"/>
        </w:rPr>
        <w:t xml:space="preserve"> по видам доходов</w:t>
      </w:r>
      <w:r w:rsidR="0094446F" w:rsidRPr="00630BF9">
        <w:rPr>
          <w:sz w:val="28"/>
        </w:rPr>
        <w:t>,</w:t>
      </w:r>
      <w:r w:rsidR="0094446F">
        <w:rPr>
          <w:sz w:val="28"/>
        </w:rPr>
        <w:t xml:space="preserve"> </w:t>
      </w:r>
      <w:r w:rsidR="0094446F" w:rsidRPr="00630BF9">
        <w:rPr>
          <w:sz w:val="28"/>
        </w:rPr>
        <w:t>главными администраторами</w:t>
      </w:r>
      <w:r w:rsidR="0094446F">
        <w:rPr>
          <w:sz w:val="28"/>
        </w:rPr>
        <w:t xml:space="preserve"> </w:t>
      </w:r>
      <w:r w:rsidR="0094446F" w:rsidRPr="00630BF9">
        <w:rPr>
          <w:sz w:val="28"/>
        </w:rPr>
        <w:t>которых</w:t>
      </w:r>
      <w:r w:rsidR="0094446F">
        <w:rPr>
          <w:sz w:val="28"/>
        </w:rPr>
        <w:t xml:space="preserve"> </w:t>
      </w:r>
      <w:r w:rsidR="0094446F" w:rsidRPr="00630BF9">
        <w:rPr>
          <w:sz w:val="28"/>
        </w:rPr>
        <w:t>являются</w:t>
      </w:r>
      <w:r w:rsidR="0094446F">
        <w:rPr>
          <w:sz w:val="28"/>
        </w:rPr>
        <w:t xml:space="preserve"> органы местного </w:t>
      </w:r>
      <w:r w:rsidR="0094446F" w:rsidRPr="00630BF9">
        <w:rPr>
          <w:sz w:val="28"/>
        </w:rPr>
        <w:t>самоуправления</w:t>
      </w:r>
      <w:r w:rsidR="0094446F">
        <w:rPr>
          <w:sz w:val="28"/>
        </w:rPr>
        <w:t>, отраслевые (функциональные) органы Администрации города Смоленска</w:t>
      </w:r>
      <w:r w:rsidRPr="0023164A">
        <w:rPr>
          <w:sz w:val="28"/>
        </w:rPr>
        <w:t>, утвержденный приказом Фина</w:t>
      </w:r>
      <w:r w:rsidR="0094446F">
        <w:rPr>
          <w:sz w:val="28"/>
        </w:rPr>
        <w:t xml:space="preserve">нсово-казначейского управления </w:t>
      </w:r>
      <w:r w:rsidRPr="0023164A">
        <w:rPr>
          <w:sz w:val="28"/>
        </w:rPr>
        <w:t xml:space="preserve">от </w:t>
      </w:r>
      <w:r w:rsidR="0094446F">
        <w:rPr>
          <w:sz w:val="28"/>
        </w:rPr>
        <w:t>14.11.2019</w:t>
      </w:r>
      <w:r w:rsidRPr="0023164A">
        <w:rPr>
          <w:sz w:val="28"/>
        </w:rPr>
        <w:t xml:space="preserve"> № </w:t>
      </w:r>
      <w:r w:rsidR="0094446F">
        <w:rPr>
          <w:sz w:val="28"/>
        </w:rPr>
        <w:t>4</w:t>
      </w:r>
      <w:r w:rsidRPr="0023164A">
        <w:rPr>
          <w:sz w:val="28"/>
        </w:rPr>
        <w:t>6»</w:t>
      </w:r>
      <w:r>
        <w:rPr>
          <w:sz w:val="28"/>
        </w:rPr>
        <w:t>;</w:t>
      </w:r>
    </w:p>
    <w:p w:rsidR="00630BF9" w:rsidRDefault="00630BF9" w:rsidP="00EF3259">
      <w:pPr>
        <w:pStyle w:val="a4"/>
        <w:ind w:firstLine="708"/>
        <w:jc w:val="both"/>
        <w:rPr>
          <w:sz w:val="28"/>
        </w:rPr>
      </w:pPr>
      <w:r>
        <w:rPr>
          <w:sz w:val="28"/>
        </w:rPr>
        <w:lastRenderedPageBreak/>
        <w:t xml:space="preserve">- </w:t>
      </w:r>
      <w:r w:rsidR="0094446F" w:rsidRPr="0023164A">
        <w:rPr>
          <w:sz w:val="28"/>
        </w:rPr>
        <w:t xml:space="preserve">приказ Финансово-казначейского управления Администрации города Смоленска от </w:t>
      </w:r>
      <w:r w:rsidR="0094446F">
        <w:rPr>
          <w:sz w:val="28"/>
        </w:rPr>
        <w:t>18.03.2020</w:t>
      </w:r>
      <w:r w:rsidR="0094446F" w:rsidRPr="0023164A">
        <w:rPr>
          <w:sz w:val="28"/>
        </w:rPr>
        <w:t xml:space="preserve"> № </w:t>
      </w:r>
      <w:r w:rsidR="0094446F">
        <w:rPr>
          <w:sz w:val="28"/>
        </w:rPr>
        <w:t>23</w:t>
      </w:r>
      <w:r w:rsidR="0094446F" w:rsidRPr="0023164A">
        <w:rPr>
          <w:sz w:val="28"/>
        </w:rPr>
        <w:t xml:space="preserve"> «О внесении изменени</w:t>
      </w:r>
      <w:r w:rsidR="0094446F">
        <w:rPr>
          <w:sz w:val="28"/>
        </w:rPr>
        <w:t>я</w:t>
      </w:r>
      <w:r w:rsidR="0094446F" w:rsidRPr="0023164A">
        <w:rPr>
          <w:sz w:val="28"/>
        </w:rPr>
        <w:t xml:space="preserve"> в Перечень </w:t>
      </w:r>
      <w:r w:rsidR="0094446F" w:rsidRPr="00630BF9">
        <w:rPr>
          <w:sz w:val="28"/>
        </w:rPr>
        <w:t>кодов</w:t>
      </w:r>
      <w:r w:rsidR="0094446F">
        <w:rPr>
          <w:sz w:val="28"/>
        </w:rPr>
        <w:t xml:space="preserve"> подвидов (групп) </w:t>
      </w:r>
      <w:r w:rsidR="0094446F" w:rsidRPr="00630BF9">
        <w:rPr>
          <w:sz w:val="28"/>
        </w:rPr>
        <w:t>доходов</w:t>
      </w:r>
      <w:r w:rsidR="0094446F">
        <w:rPr>
          <w:sz w:val="28"/>
        </w:rPr>
        <w:t xml:space="preserve"> по видам доходов</w:t>
      </w:r>
      <w:r w:rsidR="0094446F" w:rsidRPr="00630BF9">
        <w:rPr>
          <w:sz w:val="28"/>
        </w:rPr>
        <w:t>,</w:t>
      </w:r>
      <w:r w:rsidR="0094446F">
        <w:rPr>
          <w:sz w:val="28"/>
        </w:rPr>
        <w:t xml:space="preserve"> </w:t>
      </w:r>
      <w:r w:rsidR="0094446F" w:rsidRPr="00630BF9">
        <w:rPr>
          <w:sz w:val="28"/>
        </w:rPr>
        <w:t>главными администраторами</w:t>
      </w:r>
      <w:r w:rsidR="0094446F">
        <w:rPr>
          <w:sz w:val="28"/>
        </w:rPr>
        <w:t xml:space="preserve"> </w:t>
      </w:r>
      <w:r w:rsidR="0094446F" w:rsidRPr="00630BF9">
        <w:rPr>
          <w:sz w:val="28"/>
        </w:rPr>
        <w:t>которых</w:t>
      </w:r>
      <w:r w:rsidR="0094446F">
        <w:rPr>
          <w:sz w:val="28"/>
        </w:rPr>
        <w:t xml:space="preserve"> </w:t>
      </w:r>
      <w:r w:rsidR="0094446F" w:rsidRPr="00630BF9">
        <w:rPr>
          <w:sz w:val="28"/>
        </w:rPr>
        <w:t>являются</w:t>
      </w:r>
      <w:r w:rsidR="0094446F">
        <w:rPr>
          <w:sz w:val="28"/>
        </w:rPr>
        <w:t xml:space="preserve"> органы местного </w:t>
      </w:r>
      <w:r w:rsidR="0094446F" w:rsidRPr="00630BF9">
        <w:rPr>
          <w:sz w:val="28"/>
        </w:rPr>
        <w:t>самоуправления</w:t>
      </w:r>
      <w:r w:rsidR="0094446F">
        <w:rPr>
          <w:sz w:val="28"/>
        </w:rPr>
        <w:t>, отраслевые (функциональные) органы Администрации города Смоленска</w:t>
      </w:r>
      <w:r w:rsidR="0094446F" w:rsidRPr="0023164A">
        <w:rPr>
          <w:sz w:val="28"/>
        </w:rPr>
        <w:t>, утвержденный приказом Фина</w:t>
      </w:r>
      <w:r w:rsidR="0094446F">
        <w:rPr>
          <w:sz w:val="28"/>
        </w:rPr>
        <w:t xml:space="preserve">нсово-казначейского управления </w:t>
      </w:r>
      <w:r w:rsidR="0094446F" w:rsidRPr="0023164A">
        <w:rPr>
          <w:sz w:val="28"/>
        </w:rPr>
        <w:t xml:space="preserve">от </w:t>
      </w:r>
      <w:r w:rsidR="0094446F">
        <w:rPr>
          <w:sz w:val="28"/>
        </w:rPr>
        <w:t>14.11.2019</w:t>
      </w:r>
      <w:r w:rsidR="0094446F" w:rsidRPr="0023164A">
        <w:rPr>
          <w:sz w:val="28"/>
        </w:rPr>
        <w:t xml:space="preserve"> № </w:t>
      </w:r>
      <w:r w:rsidR="0094446F">
        <w:rPr>
          <w:sz w:val="28"/>
        </w:rPr>
        <w:t>46</w:t>
      </w:r>
      <w:r>
        <w:rPr>
          <w:sz w:val="28"/>
        </w:rPr>
        <w:t>»</w:t>
      </w:r>
      <w:r w:rsidR="0094446F">
        <w:rPr>
          <w:sz w:val="28"/>
        </w:rPr>
        <w:t>;</w:t>
      </w:r>
    </w:p>
    <w:p w:rsidR="0094446F" w:rsidRDefault="0094446F" w:rsidP="0094446F">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Pr>
          <w:sz w:val="28"/>
        </w:rPr>
        <w:t>19.10.2020</w:t>
      </w:r>
      <w:r w:rsidRPr="0023164A">
        <w:rPr>
          <w:sz w:val="28"/>
        </w:rPr>
        <w:t xml:space="preserve"> № </w:t>
      </w:r>
      <w:r>
        <w:rPr>
          <w:sz w:val="28"/>
        </w:rPr>
        <w:t>48</w:t>
      </w:r>
      <w:r w:rsidRPr="0023164A">
        <w:rPr>
          <w:sz w:val="28"/>
        </w:rPr>
        <w:t xml:space="preserve"> «О внесении изменени</w:t>
      </w:r>
      <w:r>
        <w:rPr>
          <w:sz w:val="28"/>
        </w:rPr>
        <w:t>я</w:t>
      </w:r>
      <w:r w:rsidRPr="0023164A">
        <w:rPr>
          <w:sz w:val="28"/>
        </w:rPr>
        <w:t xml:space="preserve"> в Перечень </w:t>
      </w:r>
      <w:r w:rsidRPr="00630BF9">
        <w:rPr>
          <w:sz w:val="28"/>
        </w:rPr>
        <w:t>кодов</w:t>
      </w:r>
      <w:r>
        <w:rPr>
          <w:sz w:val="28"/>
        </w:rPr>
        <w:t xml:space="preserve"> подвидов (групп) </w:t>
      </w:r>
      <w:r w:rsidRPr="00630BF9">
        <w:rPr>
          <w:sz w:val="28"/>
        </w:rPr>
        <w:t>доходов</w:t>
      </w:r>
      <w:r>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Pr>
          <w:sz w:val="28"/>
        </w:rPr>
        <w:t>, отраслевые (функциональные) органы Администрации города Смоленска</w:t>
      </w:r>
      <w:r w:rsidRPr="0023164A">
        <w:rPr>
          <w:sz w:val="28"/>
        </w:rPr>
        <w:t>, утвержденный приказом Фина</w:t>
      </w:r>
      <w:r>
        <w:rPr>
          <w:sz w:val="28"/>
        </w:rPr>
        <w:t xml:space="preserve">нсово-казначейского управления </w:t>
      </w:r>
      <w:r w:rsidRPr="0023164A">
        <w:rPr>
          <w:sz w:val="28"/>
        </w:rPr>
        <w:t xml:space="preserve">от </w:t>
      </w:r>
      <w:r>
        <w:rPr>
          <w:sz w:val="28"/>
        </w:rPr>
        <w:t>14.11.2019</w:t>
      </w:r>
      <w:r w:rsidRPr="0023164A">
        <w:rPr>
          <w:sz w:val="28"/>
        </w:rPr>
        <w:t xml:space="preserve"> № </w:t>
      </w:r>
      <w:r>
        <w:rPr>
          <w:sz w:val="28"/>
        </w:rPr>
        <w:t>46»;</w:t>
      </w:r>
    </w:p>
    <w:p w:rsidR="00A75C72" w:rsidRDefault="00A75C72" w:rsidP="00A75C72">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Pr>
          <w:sz w:val="28"/>
        </w:rPr>
        <w:t>26.10.2020</w:t>
      </w:r>
      <w:r w:rsidRPr="0023164A">
        <w:rPr>
          <w:sz w:val="28"/>
        </w:rPr>
        <w:t xml:space="preserve"> № </w:t>
      </w:r>
      <w:r>
        <w:rPr>
          <w:sz w:val="28"/>
        </w:rPr>
        <w:t>51</w:t>
      </w:r>
      <w:r w:rsidRPr="0023164A">
        <w:rPr>
          <w:sz w:val="28"/>
        </w:rPr>
        <w:t xml:space="preserve"> «О внесении изменени</w:t>
      </w:r>
      <w:r>
        <w:rPr>
          <w:sz w:val="28"/>
        </w:rPr>
        <w:t>я</w:t>
      </w:r>
      <w:r w:rsidRPr="0023164A">
        <w:rPr>
          <w:sz w:val="28"/>
        </w:rPr>
        <w:t xml:space="preserve"> в Перечень </w:t>
      </w:r>
      <w:r w:rsidRPr="00630BF9">
        <w:rPr>
          <w:sz w:val="28"/>
        </w:rPr>
        <w:t>кодов</w:t>
      </w:r>
      <w:r>
        <w:rPr>
          <w:sz w:val="28"/>
        </w:rPr>
        <w:t xml:space="preserve"> подвидов (групп) </w:t>
      </w:r>
      <w:r w:rsidRPr="00630BF9">
        <w:rPr>
          <w:sz w:val="28"/>
        </w:rPr>
        <w:t>доходов</w:t>
      </w:r>
      <w:r>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Pr>
          <w:sz w:val="28"/>
        </w:rPr>
        <w:t>, отраслевые (функциональные) органы Администрации города Смоленска</w:t>
      </w:r>
      <w:r w:rsidRPr="0023164A">
        <w:rPr>
          <w:sz w:val="28"/>
        </w:rPr>
        <w:t>, утвержденный приказом Фина</w:t>
      </w:r>
      <w:r>
        <w:rPr>
          <w:sz w:val="28"/>
        </w:rPr>
        <w:t xml:space="preserve">нсово-казначейского управления </w:t>
      </w:r>
      <w:r w:rsidRPr="0023164A">
        <w:rPr>
          <w:sz w:val="28"/>
        </w:rPr>
        <w:t xml:space="preserve">от </w:t>
      </w:r>
      <w:r>
        <w:rPr>
          <w:sz w:val="28"/>
        </w:rPr>
        <w:t>14.11.2019</w:t>
      </w:r>
      <w:r w:rsidRPr="0023164A">
        <w:rPr>
          <w:sz w:val="28"/>
        </w:rPr>
        <w:t xml:space="preserve"> № </w:t>
      </w:r>
      <w:r>
        <w:rPr>
          <w:sz w:val="28"/>
        </w:rPr>
        <w:t>46»;</w:t>
      </w:r>
    </w:p>
    <w:p w:rsidR="00A75C72" w:rsidRDefault="00A75C72" w:rsidP="00A75C72">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Pr>
          <w:sz w:val="28"/>
        </w:rPr>
        <w:t>03.11.2020</w:t>
      </w:r>
      <w:r w:rsidRPr="0023164A">
        <w:rPr>
          <w:sz w:val="28"/>
        </w:rPr>
        <w:t xml:space="preserve"> № </w:t>
      </w:r>
      <w:r>
        <w:rPr>
          <w:sz w:val="28"/>
        </w:rPr>
        <w:t>52</w:t>
      </w:r>
      <w:r w:rsidRPr="0023164A">
        <w:rPr>
          <w:sz w:val="28"/>
        </w:rPr>
        <w:t xml:space="preserve"> «О внесении изменени</w:t>
      </w:r>
      <w:r>
        <w:rPr>
          <w:sz w:val="28"/>
        </w:rPr>
        <w:t>й</w:t>
      </w:r>
      <w:r w:rsidRPr="0023164A">
        <w:rPr>
          <w:sz w:val="28"/>
        </w:rPr>
        <w:t xml:space="preserve"> в Перечень </w:t>
      </w:r>
      <w:r w:rsidRPr="00630BF9">
        <w:rPr>
          <w:sz w:val="28"/>
        </w:rPr>
        <w:t>кодов</w:t>
      </w:r>
      <w:r>
        <w:rPr>
          <w:sz w:val="28"/>
        </w:rPr>
        <w:t xml:space="preserve"> подвидов (групп) </w:t>
      </w:r>
      <w:r w:rsidRPr="00630BF9">
        <w:rPr>
          <w:sz w:val="28"/>
        </w:rPr>
        <w:t>доходов</w:t>
      </w:r>
      <w:r>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Pr>
          <w:sz w:val="28"/>
        </w:rPr>
        <w:t>, отраслевые (функциональные) органы Администрации города Смоленска</w:t>
      </w:r>
      <w:r w:rsidRPr="0023164A">
        <w:rPr>
          <w:sz w:val="28"/>
        </w:rPr>
        <w:t>, утвержденный приказом Фина</w:t>
      </w:r>
      <w:r>
        <w:rPr>
          <w:sz w:val="28"/>
        </w:rPr>
        <w:t xml:space="preserve">нсово-казначейского управления </w:t>
      </w:r>
      <w:r w:rsidRPr="0023164A">
        <w:rPr>
          <w:sz w:val="28"/>
        </w:rPr>
        <w:t xml:space="preserve">от </w:t>
      </w:r>
      <w:r>
        <w:rPr>
          <w:sz w:val="28"/>
        </w:rPr>
        <w:t>14.11.2019</w:t>
      </w:r>
      <w:r w:rsidRPr="0023164A">
        <w:rPr>
          <w:sz w:val="28"/>
        </w:rPr>
        <w:t xml:space="preserve"> № </w:t>
      </w:r>
      <w:r w:rsidR="00D328AF">
        <w:rPr>
          <w:sz w:val="28"/>
        </w:rPr>
        <w:t>46»;</w:t>
      </w:r>
    </w:p>
    <w:p w:rsidR="00D328AF" w:rsidRDefault="00D328AF" w:rsidP="00D328AF">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Pr>
          <w:sz w:val="28"/>
        </w:rPr>
        <w:t>01.02.2021</w:t>
      </w:r>
      <w:r w:rsidRPr="0023164A">
        <w:rPr>
          <w:sz w:val="28"/>
        </w:rPr>
        <w:t xml:space="preserve"> № </w:t>
      </w:r>
      <w:r>
        <w:rPr>
          <w:sz w:val="28"/>
        </w:rPr>
        <w:t>8</w:t>
      </w:r>
      <w:r w:rsidRPr="0023164A">
        <w:rPr>
          <w:sz w:val="28"/>
        </w:rPr>
        <w:t xml:space="preserve"> «О внесении изменени</w:t>
      </w:r>
      <w:r>
        <w:rPr>
          <w:sz w:val="28"/>
        </w:rPr>
        <w:t>й</w:t>
      </w:r>
      <w:r w:rsidRPr="0023164A">
        <w:rPr>
          <w:sz w:val="28"/>
        </w:rPr>
        <w:t xml:space="preserve"> в Перечень </w:t>
      </w:r>
      <w:r w:rsidRPr="00630BF9">
        <w:rPr>
          <w:sz w:val="28"/>
        </w:rPr>
        <w:t>кодов</w:t>
      </w:r>
      <w:r>
        <w:rPr>
          <w:sz w:val="28"/>
        </w:rPr>
        <w:t xml:space="preserve"> подвидов (групп) </w:t>
      </w:r>
      <w:r w:rsidRPr="00630BF9">
        <w:rPr>
          <w:sz w:val="28"/>
        </w:rPr>
        <w:t>доходов</w:t>
      </w:r>
      <w:r>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Pr>
          <w:sz w:val="28"/>
        </w:rPr>
        <w:t>, отраслевые (функциональные) органы Администрации города Смоленска</w:t>
      </w:r>
      <w:r w:rsidRPr="0023164A">
        <w:rPr>
          <w:sz w:val="28"/>
        </w:rPr>
        <w:t>, утвержденный приказом Фина</w:t>
      </w:r>
      <w:r>
        <w:rPr>
          <w:sz w:val="28"/>
        </w:rPr>
        <w:t xml:space="preserve">нсово-казначейского управления </w:t>
      </w:r>
      <w:r w:rsidRPr="0023164A">
        <w:rPr>
          <w:sz w:val="28"/>
        </w:rPr>
        <w:t xml:space="preserve">от </w:t>
      </w:r>
      <w:r>
        <w:rPr>
          <w:sz w:val="28"/>
        </w:rPr>
        <w:t>26.10.2020</w:t>
      </w:r>
      <w:r w:rsidRPr="0023164A">
        <w:rPr>
          <w:sz w:val="28"/>
        </w:rPr>
        <w:t xml:space="preserve"> № </w:t>
      </w:r>
      <w:r>
        <w:rPr>
          <w:sz w:val="28"/>
        </w:rPr>
        <w:t>51».</w:t>
      </w:r>
    </w:p>
    <w:p w:rsidR="001F2DB1" w:rsidRPr="00F52D85" w:rsidRDefault="001F2DB1" w:rsidP="001F2DB1">
      <w:pPr>
        <w:pStyle w:val="a4"/>
        <w:tabs>
          <w:tab w:val="clear" w:pos="4153"/>
          <w:tab w:val="clear" w:pos="8306"/>
        </w:tabs>
        <w:jc w:val="both"/>
        <w:rPr>
          <w:sz w:val="28"/>
        </w:rPr>
      </w:pPr>
      <w:r>
        <w:rPr>
          <w:sz w:val="28"/>
        </w:rPr>
        <w:tab/>
      </w:r>
      <w:r w:rsidR="00B71AFF" w:rsidRPr="00F52D85">
        <w:rPr>
          <w:sz w:val="28"/>
        </w:rPr>
        <w:t>3</w:t>
      </w:r>
      <w:r w:rsidRPr="00F52D85">
        <w:rPr>
          <w:sz w:val="28"/>
        </w:rPr>
        <w:t>. Отделу прогнозирования налогов и доходов</w:t>
      </w:r>
      <w:r w:rsidR="002E3AA2" w:rsidRPr="00F52D85">
        <w:rPr>
          <w:sz w:val="28"/>
        </w:rPr>
        <w:t xml:space="preserve"> Финансово-казначейского управления Администрации города Смоленска</w:t>
      </w:r>
      <w:r w:rsidRPr="00F52D85">
        <w:rPr>
          <w:sz w:val="28"/>
        </w:rPr>
        <w:t xml:space="preserve"> (</w:t>
      </w:r>
      <w:r w:rsidR="00C011F5" w:rsidRPr="00F52D85">
        <w:rPr>
          <w:sz w:val="28"/>
        </w:rPr>
        <w:t>Т.В. Голубева</w:t>
      </w:r>
      <w:r w:rsidRPr="00F52D85">
        <w:rPr>
          <w:sz w:val="28"/>
        </w:rPr>
        <w:t xml:space="preserve">) довести настоящий приказ до сведения главных администраторов доходов бюджета города Смоленска в </w:t>
      </w:r>
      <w:r w:rsidR="00F52D85" w:rsidRPr="00F52D85">
        <w:rPr>
          <w:sz w:val="28"/>
        </w:rPr>
        <w:t>срок не позднее 2</w:t>
      </w:r>
      <w:r w:rsidRPr="00F52D85">
        <w:rPr>
          <w:sz w:val="28"/>
        </w:rPr>
        <w:t xml:space="preserve"> рабочих дней с момента его </w:t>
      </w:r>
      <w:r w:rsidR="00F52D85" w:rsidRPr="00F52D85">
        <w:rPr>
          <w:sz w:val="28"/>
        </w:rPr>
        <w:t>подписания</w:t>
      </w:r>
      <w:r w:rsidRPr="00F52D85">
        <w:rPr>
          <w:sz w:val="28"/>
        </w:rPr>
        <w:t>.</w:t>
      </w:r>
    </w:p>
    <w:p w:rsidR="00EB573B" w:rsidRDefault="00EF3259" w:rsidP="001F2DB1">
      <w:pPr>
        <w:pStyle w:val="a4"/>
        <w:tabs>
          <w:tab w:val="clear" w:pos="4153"/>
          <w:tab w:val="clear" w:pos="8306"/>
        </w:tabs>
        <w:jc w:val="both"/>
        <w:rPr>
          <w:sz w:val="28"/>
        </w:rPr>
      </w:pPr>
      <w:r w:rsidRPr="00B90CE6">
        <w:rPr>
          <w:sz w:val="28"/>
        </w:rPr>
        <w:tab/>
      </w:r>
      <w:r w:rsidR="00B0659E">
        <w:rPr>
          <w:sz w:val="28"/>
        </w:rPr>
        <w:t>4</w:t>
      </w:r>
      <w:r w:rsidR="00EB573B">
        <w:rPr>
          <w:sz w:val="28"/>
        </w:rPr>
        <w:t xml:space="preserve">. </w:t>
      </w:r>
      <w:r w:rsidR="00EB573B" w:rsidRPr="00EB573B">
        <w:rPr>
          <w:sz w:val="28"/>
        </w:rPr>
        <w:t>Настоящ</w:t>
      </w:r>
      <w:r w:rsidR="00EB573B">
        <w:rPr>
          <w:sz w:val="28"/>
        </w:rPr>
        <w:t>ий</w:t>
      </w:r>
      <w:r w:rsidR="00EB573B" w:rsidRPr="00EB573B">
        <w:rPr>
          <w:sz w:val="28"/>
        </w:rPr>
        <w:t xml:space="preserve"> </w:t>
      </w:r>
      <w:r w:rsidR="00EB573B">
        <w:rPr>
          <w:sz w:val="28"/>
        </w:rPr>
        <w:t xml:space="preserve">приказ </w:t>
      </w:r>
      <w:r w:rsidR="00EB573B" w:rsidRPr="00EB573B">
        <w:rPr>
          <w:sz w:val="28"/>
        </w:rPr>
        <w:t>вступает в силу с 1 января 202</w:t>
      </w:r>
      <w:r w:rsidR="00A75C72">
        <w:rPr>
          <w:sz w:val="28"/>
        </w:rPr>
        <w:t>2</w:t>
      </w:r>
      <w:r w:rsidR="00EB573B" w:rsidRPr="00EB573B">
        <w:rPr>
          <w:sz w:val="28"/>
        </w:rPr>
        <w:t xml:space="preserve"> г.</w:t>
      </w:r>
    </w:p>
    <w:p w:rsidR="001F2DB1" w:rsidRDefault="001F2DB1" w:rsidP="00B71AFF">
      <w:pPr>
        <w:pStyle w:val="a4"/>
        <w:tabs>
          <w:tab w:val="clear" w:pos="4153"/>
          <w:tab w:val="clear" w:pos="8306"/>
        </w:tabs>
        <w:jc w:val="both"/>
        <w:rPr>
          <w:sz w:val="28"/>
        </w:rPr>
      </w:pPr>
      <w:r>
        <w:rPr>
          <w:sz w:val="28"/>
        </w:rPr>
        <w:tab/>
      </w:r>
    </w:p>
    <w:p w:rsidR="001F2DB1" w:rsidRDefault="001F2DB1" w:rsidP="001F2DB1">
      <w:pPr>
        <w:pStyle w:val="a4"/>
        <w:tabs>
          <w:tab w:val="clear" w:pos="4153"/>
          <w:tab w:val="clear" w:pos="8306"/>
        </w:tabs>
        <w:ind w:right="-469"/>
        <w:rPr>
          <w:sz w:val="28"/>
        </w:rPr>
      </w:pPr>
    </w:p>
    <w:p w:rsidR="001F2DB1" w:rsidRDefault="001F2DB1" w:rsidP="00A27FE4">
      <w:pPr>
        <w:pStyle w:val="a4"/>
        <w:tabs>
          <w:tab w:val="clear" w:pos="4153"/>
          <w:tab w:val="clear" w:pos="8306"/>
        </w:tabs>
        <w:ind w:right="-59"/>
        <w:rPr>
          <w:sz w:val="28"/>
        </w:rPr>
      </w:pPr>
      <w:r>
        <w:rPr>
          <w:sz w:val="28"/>
        </w:rPr>
        <w:t>Н</w:t>
      </w:r>
      <w:r w:rsidR="002E3AA2">
        <w:rPr>
          <w:sz w:val="28"/>
        </w:rPr>
        <w:t>ачальник управления</w:t>
      </w:r>
      <w:r w:rsidR="002E3AA2">
        <w:rPr>
          <w:sz w:val="28"/>
        </w:rPr>
        <w:tab/>
      </w:r>
      <w:r w:rsidR="002E3AA2">
        <w:rPr>
          <w:sz w:val="28"/>
        </w:rPr>
        <w:tab/>
      </w:r>
      <w:r w:rsidR="002E3AA2">
        <w:rPr>
          <w:sz w:val="28"/>
        </w:rPr>
        <w:tab/>
      </w:r>
      <w:r w:rsidR="002E3AA2">
        <w:rPr>
          <w:sz w:val="28"/>
        </w:rPr>
        <w:tab/>
      </w:r>
      <w:r w:rsidR="002E3AA2">
        <w:rPr>
          <w:sz w:val="28"/>
        </w:rPr>
        <w:tab/>
      </w:r>
      <w:r w:rsidR="00A27FE4">
        <w:rPr>
          <w:sz w:val="28"/>
        </w:rPr>
        <w:tab/>
        <w:t xml:space="preserve">            </w:t>
      </w:r>
      <w:r w:rsidR="002E3AA2">
        <w:rPr>
          <w:sz w:val="28"/>
        </w:rPr>
        <w:t xml:space="preserve">       </w:t>
      </w:r>
      <w:r w:rsidR="00A27FE4">
        <w:rPr>
          <w:sz w:val="28"/>
        </w:rPr>
        <w:t xml:space="preserve">Е.Н. </w:t>
      </w:r>
      <w:proofErr w:type="spellStart"/>
      <w:r w:rsidR="00A27FE4">
        <w:rPr>
          <w:sz w:val="28"/>
        </w:rPr>
        <w:t>Ландарская</w:t>
      </w:r>
      <w:proofErr w:type="spellEnd"/>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tbl>
      <w:tblPr>
        <w:tblW w:w="0" w:type="auto"/>
        <w:tblInd w:w="4786" w:type="dxa"/>
        <w:tblLook w:val="04A0" w:firstRow="1" w:lastRow="0" w:firstColumn="1" w:lastColumn="0" w:noHBand="0" w:noVBand="1"/>
      </w:tblPr>
      <w:tblGrid>
        <w:gridCol w:w="4784"/>
      </w:tblGrid>
      <w:tr w:rsidR="00D15FA8" w:rsidRPr="00993996" w:rsidTr="00372F7C">
        <w:tc>
          <w:tcPr>
            <w:tcW w:w="4784" w:type="dxa"/>
          </w:tcPr>
          <w:p w:rsidR="00D15FA8" w:rsidRPr="00993996" w:rsidRDefault="00D15FA8" w:rsidP="00372F7C">
            <w:pPr>
              <w:pStyle w:val="a4"/>
              <w:tabs>
                <w:tab w:val="clear" w:pos="4153"/>
                <w:tab w:val="clear" w:pos="8306"/>
                <w:tab w:val="center" w:pos="4962"/>
              </w:tabs>
              <w:rPr>
                <w:sz w:val="28"/>
                <w:szCs w:val="28"/>
              </w:rPr>
            </w:pPr>
            <w:r w:rsidRPr="00993996">
              <w:rPr>
                <w:sz w:val="28"/>
                <w:szCs w:val="28"/>
              </w:rPr>
              <w:lastRenderedPageBreak/>
              <w:t>УТВЕРЖДЕН</w:t>
            </w:r>
          </w:p>
        </w:tc>
      </w:tr>
      <w:tr w:rsidR="00D15FA8" w:rsidRPr="00993996" w:rsidTr="00372F7C">
        <w:tc>
          <w:tcPr>
            <w:tcW w:w="4784" w:type="dxa"/>
          </w:tcPr>
          <w:p w:rsidR="00D15FA8" w:rsidRPr="00993996" w:rsidRDefault="00D15FA8" w:rsidP="00372F7C">
            <w:pPr>
              <w:pStyle w:val="a4"/>
              <w:tabs>
                <w:tab w:val="clear" w:pos="4153"/>
                <w:tab w:val="clear" w:pos="8306"/>
              </w:tabs>
              <w:rPr>
                <w:sz w:val="28"/>
                <w:szCs w:val="28"/>
              </w:rPr>
            </w:pPr>
            <w:r w:rsidRPr="00993996">
              <w:rPr>
                <w:sz w:val="28"/>
                <w:szCs w:val="28"/>
              </w:rPr>
              <w:t xml:space="preserve">приказом Финансово-казначейского    </w:t>
            </w:r>
          </w:p>
        </w:tc>
      </w:tr>
      <w:tr w:rsidR="00D15FA8" w:rsidRPr="00993996" w:rsidTr="00372F7C">
        <w:tc>
          <w:tcPr>
            <w:tcW w:w="4784" w:type="dxa"/>
          </w:tcPr>
          <w:p w:rsidR="00D15FA8" w:rsidRPr="00993996" w:rsidRDefault="00D15FA8" w:rsidP="00372F7C">
            <w:pPr>
              <w:pStyle w:val="a4"/>
              <w:tabs>
                <w:tab w:val="clear" w:pos="4153"/>
                <w:tab w:val="clear" w:pos="8306"/>
              </w:tabs>
              <w:rPr>
                <w:sz w:val="28"/>
                <w:szCs w:val="28"/>
              </w:rPr>
            </w:pPr>
            <w:r w:rsidRPr="00993996">
              <w:rPr>
                <w:sz w:val="28"/>
                <w:szCs w:val="28"/>
              </w:rPr>
              <w:t>управления Администрации города                                            Смоленска</w:t>
            </w:r>
          </w:p>
        </w:tc>
      </w:tr>
      <w:tr w:rsidR="00D15FA8" w:rsidRPr="00993996" w:rsidTr="00372F7C">
        <w:tc>
          <w:tcPr>
            <w:tcW w:w="4784" w:type="dxa"/>
          </w:tcPr>
          <w:p w:rsidR="00D15FA8" w:rsidRPr="00993996" w:rsidRDefault="00D15FA8" w:rsidP="00372F7C">
            <w:pPr>
              <w:pStyle w:val="a4"/>
              <w:tabs>
                <w:tab w:val="clear" w:pos="4153"/>
                <w:tab w:val="clear" w:pos="8306"/>
              </w:tabs>
              <w:rPr>
                <w:sz w:val="28"/>
                <w:szCs w:val="28"/>
              </w:rPr>
            </w:pPr>
            <w:r w:rsidRPr="00993996">
              <w:rPr>
                <w:sz w:val="28"/>
                <w:szCs w:val="28"/>
              </w:rPr>
              <w:t>от_____________ № _______</w:t>
            </w:r>
          </w:p>
        </w:tc>
      </w:tr>
    </w:tbl>
    <w:p w:rsidR="00D15FA8" w:rsidRPr="00993996" w:rsidRDefault="00D15FA8" w:rsidP="00D15FA8">
      <w:pPr>
        <w:pStyle w:val="a4"/>
        <w:tabs>
          <w:tab w:val="clear" w:pos="4153"/>
          <w:tab w:val="clear" w:pos="8306"/>
        </w:tabs>
        <w:ind w:right="-469"/>
        <w:rPr>
          <w:sz w:val="28"/>
          <w:szCs w:val="28"/>
        </w:rPr>
      </w:pPr>
    </w:p>
    <w:p w:rsidR="00D15FA8" w:rsidRPr="00993996" w:rsidRDefault="00D15FA8" w:rsidP="00D15FA8">
      <w:pPr>
        <w:pStyle w:val="a4"/>
        <w:tabs>
          <w:tab w:val="clear" w:pos="4153"/>
          <w:tab w:val="clear" w:pos="8306"/>
        </w:tabs>
        <w:ind w:right="-469"/>
        <w:rPr>
          <w:sz w:val="28"/>
          <w:szCs w:val="28"/>
        </w:rPr>
      </w:pPr>
    </w:p>
    <w:p w:rsidR="00D15FA8" w:rsidRPr="00993996" w:rsidRDefault="00D15FA8" w:rsidP="00D15FA8">
      <w:pPr>
        <w:pStyle w:val="a4"/>
        <w:tabs>
          <w:tab w:val="clear" w:pos="4153"/>
          <w:tab w:val="clear" w:pos="8306"/>
        </w:tabs>
        <w:ind w:right="-469"/>
        <w:rPr>
          <w:sz w:val="28"/>
          <w:szCs w:val="28"/>
        </w:rPr>
      </w:pPr>
    </w:p>
    <w:p w:rsidR="00D15FA8" w:rsidRPr="00993996" w:rsidRDefault="00D15FA8" w:rsidP="00D15FA8">
      <w:pPr>
        <w:pStyle w:val="a4"/>
        <w:tabs>
          <w:tab w:val="clear" w:pos="4153"/>
          <w:tab w:val="clear" w:pos="8306"/>
        </w:tabs>
        <w:ind w:right="-469"/>
        <w:jc w:val="center"/>
        <w:rPr>
          <w:sz w:val="28"/>
          <w:szCs w:val="28"/>
        </w:rPr>
      </w:pPr>
      <w:r w:rsidRPr="00993996">
        <w:rPr>
          <w:sz w:val="28"/>
          <w:szCs w:val="28"/>
        </w:rPr>
        <w:t>ПЕРЕЧЕНЬ</w:t>
      </w:r>
    </w:p>
    <w:p w:rsidR="00D15FA8" w:rsidRPr="00993996" w:rsidRDefault="00D15FA8" w:rsidP="00D15FA8">
      <w:pPr>
        <w:pStyle w:val="a4"/>
        <w:tabs>
          <w:tab w:val="clear" w:pos="4153"/>
          <w:tab w:val="clear" w:pos="8306"/>
        </w:tabs>
        <w:ind w:right="-1"/>
        <w:jc w:val="center"/>
        <w:rPr>
          <w:sz w:val="28"/>
          <w:szCs w:val="28"/>
        </w:rPr>
      </w:pPr>
      <w:r w:rsidRPr="00993996">
        <w:rPr>
          <w:sz w:val="28"/>
          <w:szCs w:val="28"/>
        </w:rPr>
        <w:t>кодов подвидов доходов по видам доходов бюджета города Смоленска, главными администраторами которых являются органы местного самоуправления                                   и (или) находящиеся в их ведении казенные учреждения</w:t>
      </w:r>
    </w:p>
    <w:p w:rsidR="00D15FA8" w:rsidRPr="007365D2" w:rsidRDefault="00D15FA8" w:rsidP="00D15FA8">
      <w:pPr>
        <w:pStyle w:val="a4"/>
        <w:tabs>
          <w:tab w:val="clear" w:pos="4153"/>
          <w:tab w:val="clear" w:pos="8306"/>
        </w:tabs>
        <w:ind w:right="-469"/>
        <w:rPr>
          <w:sz w:val="28"/>
          <w:szCs w:val="28"/>
        </w:rPr>
      </w:pPr>
    </w:p>
    <w:p w:rsidR="00D15FA8" w:rsidRPr="001B269E" w:rsidRDefault="00D15FA8" w:rsidP="00D15FA8">
      <w:pPr>
        <w:rPr>
          <w:sz w:val="2"/>
        </w:rPr>
      </w:pPr>
    </w:p>
    <w:tbl>
      <w:tblPr>
        <w:tblW w:w="9938" w:type="dxa"/>
        <w:tblInd w:w="93" w:type="dxa"/>
        <w:tblLook w:val="0000" w:firstRow="0" w:lastRow="0" w:firstColumn="0" w:lastColumn="0" w:noHBand="0" w:noVBand="0"/>
      </w:tblPr>
      <w:tblGrid>
        <w:gridCol w:w="3559"/>
        <w:gridCol w:w="6379"/>
      </w:tblGrid>
      <w:tr w:rsidR="00D15FA8" w:rsidRPr="002744B9" w:rsidTr="00372F7C">
        <w:trPr>
          <w:trHeight w:val="237"/>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tcPr>
          <w:p w:rsidR="00D15FA8" w:rsidRPr="002744B9" w:rsidRDefault="00D15FA8" w:rsidP="00372F7C">
            <w:pPr>
              <w:jc w:val="center"/>
              <w:rPr>
                <w:b/>
                <w:iCs/>
                <w:sz w:val="26"/>
                <w:szCs w:val="26"/>
              </w:rPr>
            </w:pPr>
            <w:r w:rsidRPr="002744B9">
              <w:rPr>
                <w:b/>
                <w:iCs/>
                <w:sz w:val="26"/>
                <w:szCs w:val="26"/>
              </w:rPr>
              <w:t>Код</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center"/>
              <w:rPr>
                <w:b/>
                <w:iCs/>
                <w:sz w:val="26"/>
                <w:szCs w:val="26"/>
              </w:rPr>
            </w:pPr>
            <w:r w:rsidRPr="002744B9">
              <w:rPr>
                <w:b/>
                <w:sz w:val="26"/>
                <w:szCs w:val="26"/>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D15FA8" w:rsidRPr="002744B9" w:rsidTr="00372F7C">
        <w:trPr>
          <w:cantSplit/>
          <w:trHeight w:val="237"/>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1</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2</w:t>
            </w:r>
          </w:p>
        </w:tc>
      </w:tr>
      <w:tr w:rsidR="00D15FA8" w:rsidRPr="002744B9" w:rsidTr="00372F7C">
        <w:trPr>
          <w:trHeight w:val="306"/>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w:t>
            </w:r>
            <w:r>
              <w:rPr>
                <w:sz w:val="26"/>
                <w:szCs w:val="26"/>
                <w:lang w:val="en-US"/>
              </w:rPr>
              <w:t xml:space="preserve"> </w:t>
            </w:r>
            <w:r w:rsidRPr="002744B9">
              <w:rPr>
                <w:sz w:val="26"/>
                <w:szCs w:val="26"/>
              </w:rPr>
              <w:t>1 00 00000 00 0000 000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НАЛОГОВЫЕ И НЕНАЛОГОВЫЕ ДОХОДЫ</w:t>
            </w:r>
          </w:p>
        </w:tc>
      </w:tr>
      <w:tr w:rsidR="00D15FA8" w:rsidRPr="002744B9" w:rsidTr="00372F7C">
        <w:trPr>
          <w:trHeight w:val="308"/>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000 1 08 00000 00 0000 000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bCs/>
                <w:sz w:val="26"/>
                <w:szCs w:val="26"/>
              </w:rPr>
            </w:pPr>
            <w:r w:rsidRPr="002744B9">
              <w:rPr>
                <w:bCs/>
                <w:sz w:val="26"/>
                <w:szCs w:val="26"/>
              </w:rPr>
              <w:t>ГОСУДАРСТВЕННАЯ ПОШЛИНА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000 1 08 07150 01 1000 110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отмененному))</w:t>
            </w:r>
          </w:p>
        </w:tc>
      </w:tr>
      <w:tr w:rsidR="00D15FA8" w:rsidRPr="002744B9" w:rsidTr="00372F7C">
        <w:trPr>
          <w:trHeight w:val="53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Pr>
                <w:sz w:val="26"/>
                <w:szCs w:val="26"/>
              </w:rPr>
              <w:t xml:space="preserve">000 </w:t>
            </w:r>
            <w:r w:rsidRPr="002744B9">
              <w:rPr>
                <w:sz w:val="26"/>
                <w:szCs w:val="26"/>
              </w:rPr>
              <w:t>1 08 07150 01 4000 110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разрешения на установку рекламной конструкции (прочие поступления)</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Pr>
                <w:sz w:val="26"/>
                <w:szCs w:val="26"/>
              </w:rPr>
              <w:t>000</w:t>
            </w:r>
            <w:r w:rsidRPr="002744B9">
              <w:rPr>
                <w:sz w:val="26"/>
                <w:szCs w:val="26"/>
              </w:rPr>
              <w:t xml:space="preserve"> 1 08 07150 01 5000 110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разрешения на установку рекламной конструкции (уплата процентов, начисленных на суммы излишне взысканных (уплаченных) платежей, а также при нарушении сроков их возврата)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Pr>
                <w:sz w:val="26"/>
                <w:szCs w:val="26"/>
              </w:rPr>
              <w:t>000</w:t>
            </w:r>
            <w:r>
              <w:rPr>
                <w:sz w:val="26"/>
                <w:szCs w:val="26"/>
                <w:lang w:val="en-US"/>
              </w:rPr>
              <w:t xml:space="preserve"> </w:t>
            </w:r>
            <w:r w:rsidRPr="002744B9">
              <w:rPr>
                <w:sz w:val="26"/>
                <w:szCs w:val="26"/>
              </w:rPr>
              <w:t>1 08 07173 01 1000 110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отмененному))</w:t>
            </w:r>
          </w:p>
        </w:tc>
      </w:tr>
    </w:tbl>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tbl>
      <w:tblPr>
        <w:tblW w:w="9938" w:type="dxa"/>
        <w:tblInd w:w="93" w:type="dxa"/>
        <w:tblLook w:val="0000" w:firstRow="0" w:lastRow="0" w:firstColumn="0" w:lastColumn="0" w:noHBand="0" w:noVBand="0"/>
      </w:tblPr>
      <w:tblGrid>
        <w:gridCol w:w="3559"/>
        <w:gridCol w:w="6379"/>
      </w:tblGrid>
      <w:tr w:rsidR="00D15FA8" w:rsidRPr="002744B9" w:rsidTr="00372F7C">
        <w:trPr>
          <w:trHeight w:val="28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2</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000 1 08 07173 01 4000 110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(прочие поступления)</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000 1 08 07173 01 5000 110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D15FA8" w:rsidRPr="002744B9" w:rsidTr="00372F7C">
        <w:trPr>
          <w:trHeight w:val="748"/>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000 1 11 00000 00 0000 000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ДОХОДЫ ОТ ИСПОЛЬЗОВАНИЯ ИМУЩЕСТВА, НАХОДЯЩЕГОСЯ В ГОСУДАРСТВЕННОЙ И МУНИЦИПАЛЬНОЙ СОБСТВЕННОСТИ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1 11 05074 04 0001 120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Доходы от сдачи в аренду имущества, составляющего казну городских округов (за исключением земельных участков) (поступления от сдачи в аренду муниципальных нежилых помещений)</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000 1 11 05074 04 0002 120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Доходы от сдачи в аренду имущества, составляющего казну городских округов (за исключением земельных участков) (поступления от предоставления муниципального жилого фонда по договорам найма)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1 11 05074 04 0003 120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Доходы от сдачи в аренду имущества, составляющего казну городских округов (за исключением земельных участков) (поступления платы за наем жилого помещения муниципального жилищного фонда города Смоленска коммерческого использования)</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000 1 16 00000 00 0000 000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ШТРАФЫ, САНКЦИИ, ВОЗМЕЩЕНИЕ УЩЕРБА</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1 16 07090 04 0001 140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аренды земельных участков, государственная собственность на которые не разграничена  и которые расположены в границах городских округов)</w:t>
            </w:r>
          </w:p>
        </w:tc>
      </w:tr>
    </w:tbl>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tbl>
      <w:tblPr>
        <w:tblW w:w="9938" w:type="dxa"/>
        <w:tblInd w:w="93" w:type="dxa"/>
        <w:tblLook w:val="0000" w:firstRow="0" w:lastRow="0" w:firstColumn="0" w:lastColumn="0" w:noHBand="0" w:noVBand="0"/>
      </w:tblPr>
      <w:tblGrid>
        <w:gridCol w:w="3559"/>
        <w:gridCol w:w="6379"/>
      </w:tblGrid>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3E413B" w:rsidRDefault="00D15FA8" w:rsidP="00372F7C">
            <w:pPr>
              <w:jc w:val="center"/>
              <w:rPr>
                <w:iCs/>
                <w:sz w:val="26"/>
                <w:szCs w:val="26"/>
                <w:lang w:val="en-US"/>
              </w:rPr>
            </w:pPr>
            <w:r>
              <w:rPr>
                <w:iCs/>
                <w:sz w:val="26"/>
                <w:szCs w:val="26"/>
                <w:lang w:val="en-US"/>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3E413B" w:rsidRDefault="00D15FA8" w:rsidP="00372F7C">
            <w:pPr>
              <w:jc w:val="center"/>
              <w:rPr>
                <w:sz w:val="26"/>
                <w:szCs w:val="26"/>
                <w:lang w:val="en-US"/>
              </w:rPr>
            </w:pPr>
            <w:r>
              <w:rPr>
                <w:sz w:val="26"/>
                <w:szCs w:val="26"/>
                <w:lang w:val="en-US"/>
              </w:rPr>
              <w:t>2</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1 16 07090 04 0002 140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аренды земельных участков, находящихся в собственности городских округов)</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1 16 07090 04 0003 140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аренды имущества, составляющего казну городских округов (нежилых помещений))</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1 16 07090 04 0004 140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социального найма муниципального жилищного фонда)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1 16 07090 04 0005 140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найма жилого помещения муниципального жилищного фонда города Смоленска коммерческого использования)</w:t>
            </w:r>
          </w:p>
        </w:tc>
      </w:tr>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w:t>
            </w:r>
            <w:r w:rsidRPr="002744B9">
              <w:rPr>
                <w:iCs/>
                <w:sz w:val="26"/>
                <w:szCs w:val="26"/>
              </w:rPr>
              <w:t>6</w:t>
            </w:r>
            <w:r w:rsidRPr="002744B9">
              <w:rPr>
                <w:iCs/>
                <w:sz w:val="26"/>
                <w:szCs w:val="26"/>
                <w:lang w:val="en-US"/>
              </w:rPr>
              <w:t xml:space="preserve"> 140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r>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3E413B" w:rsidRDefault="00D15FA8" w:rsidP="00372F7C">
            <w:pPr>
              <w:jc w:val="center"/>
              <w:rPr>
                <w:iCs/>
                <w:sz w:val="26"/>
                <w:szCs w:val="26"/>
                <w:lang w:val="en-US"/>
              </w:rPr>
            </w:pPr>
            <w:r>
              <w:rPr>
                <w:iCs/>
                <w:sz w:val="26"/>
                <w:szCs w:val="26"/>
                <w:lang w:val="en-US"/>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3E413B" w:rsidRDefault="00D15FA8" w:rsidP="00372F7C">
            <w:pPr>
              <w:jc w:val="center"/>
              <w:rPr>
                <w:sz w:val="26"/>
                <w:szCs w:val="26"/>
                <w:lang w:val="en-US"/>
              </w:rPr>
            </w:pPr>
            <w:r>
              <w:rPr>
                <w:sz w:val="26"/>
                <w:szCs w:val="26"/>
                <w:lang w:val="en-US"/>
              </w:rPr>
              <w:t>2</w:t>
            </w:r>
          </w:p>
        </w:tc>
      </w:tr>
      <w:tr w:rsidR="00D15FA8" w:rsidRPr="002744B9" w:rsidTr="00372F7C">
        <w:trPr>
          <w:trHeight w:val="775"/>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1 16 07090 04 000</w:t>
            </w:r>
            <w:r w:rsidRPr="002744B9">
              <w:rPr>
                <w:iCs/>
                <w:sz w:val="26"/>
                <w:szCs w:val="26"/>
              </w:rPr>
              <w:t>7</w:t>
            </w:r>
            <w:r w:rsidRPr="002744B9">
              <w:rPr>
                <w:iCs/>
                <w:sz w:val="26"/>
                <w:szCs w:val="26"/>
                <w:lang w:val="en-US"/>
              </w:rPr>
              <w:t xml:space="preserve"> 140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w:t>
            </w:r>
            <w:r w:rsidRPr="002744B9">
              <w:rPr>
                <w:iCs/>
                <w:sz w:val="26"/>
                <w:szCs w:val="26"/>
              </w:rPr>
              <w:t>8</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нарушение сроков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09</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договоров купли-продажи недвижимого имущества, заключенных в соответствии с Федеральным законом от 22.07.2008 № 159-ФЗ)</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1 16 07090 04 0010 140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купли-продажи земельных участков, государственная собственность на которые не разграничена и которые расположены в границах городских округов)</w:t>
            </w:r>
          </w:p>
        </w:tc>
      </w:tr>
    </w:tbl>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tbl>
      <w:tblPr>
        <w:tblW w:w="9938" w:type="dxa"/>
        <w:tblInd w:w="93" w:type="dxa"/>
        <w:tblLook w:val="0000" w:firstRow="0" w:lastRow="0" w:firstColumn="0" w:lastColumn="0" w:noHBand="0" w:noVBand="0"/>
      </w:tblPr>
      <w:tblGrid>
        <w:gridCol w:w="3559"/>
        <w:gridCol w:w="6379"/>
      </w:tblGrid>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3E413B" w:rsidRDefault="00D15FA8" w:rsidP="00372F7C">
            <w:pPr>
              <w:jc w:val="center"/>
              <w:rPr>
                <w:iCs/>
                <w:sz w:val="26"/>
                <w:szCs w:val="26"/>
                <w:lang w:val="en-US"/>
              </w:rPr>
            </w:pPr>
            <w:r>
              <w:rPr>
                <w:iCs/>
                <w:sz w:val="26"/>
                <w:szCs w:val="26"/>
                <w:lang w:val="en-US"/>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3E413B" w:rsidRDefault="00D15FA8" w:rsidP="00372F7C">
            <w:pPr>
              <w:jc w:val="center"/>
              <w:rPr>
                <w:sz w:val="26"/>
                <w:szCs w:val="26"/>
                <w:lang w:val="en-US"/>
              </w:rPr>
            </w:pPr>
            <w:r>
              <w:rPr>
                <w:sz w:val="26"/>
                <w:szCs w:val="26"/>
                <w:lang w:val="en-US"/>
              </w:rPr>
              <w:t>2</w:t>
            </w:r>
          </w:p>
        </w:tc>
      </w:tr>
      <w:tr w:rsidR="00D15FA8" w:rsidRPr="002744B9" w:rsidTr="00372F7C">
        <w:trPr>
          <w:trHeight w:val="2399"/>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11</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купли-продажи земельных участков, находящихся в муниципальной собственности)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12</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 перераспределении земель, государственная собственность на которые не разграничена, и земельных участков, находящихся в частной собственности)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w:t>
            </w:r>
            <w:r>
              <w:rPr>
                <w:iCs/>
                <w:sz w:val="26"/>
                <w:szCs w:val="26"/>
                <w:lang w:val="en-US"/>
              </w:rPr>
              <w:t xml:space="preserve"> </w:t>
            </w:r>
            <w:r w:rsidRPr="002744B9">
              <w:rPr>
                <w:iCs/>
                <w:sz w:val="26"/>
                <w:szCs w:val="26"/>
                <w:lang w:val="en-US"/>
              </w:rPr>
              <w:t>1 16 07090 04 00</w:t>
            </w:r>
            <w:r w:rsidRPr="002744B9">
              <w:rPr>
                <w:iCs/>
                <w:sz w:val="26"/>
                <w:szCs w:val="26"/>
              </w:rPr>
              <w:t>13</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 перераспределении земель, находящихся в муниципальной собственности, и земельных участков, находящихся в частной собственности)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w:t>
            </w:r>
            <w:r w:rsidRPr="002744B9">
              <w:rPr>
                <w:iCs/>
                <w:sz w:val="26"/>
                <w:szCs w:val="26"/>
              </w:rPr>
              <w:t>14</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купли-продажи недвижимого имущества, заключенных в соответствии с Федеральным законом от 21.12.2001 № 178-ФЗ)</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000</w:t>
            </w:r>
            <w:r w:rsidRPr="002744B9">
              <w:rPr>
                <w:iCs/>
                <w:sz w:val="26"/>
                <w:szCs w:val="26"/>
              </w:rPr>
              <w:t xml:space="preserve"> </w:t>
            </w:r>
            <w:r w:rsidRPr="002744B9">
              <w:rPr>
                <w:iCs/>
                <w:sz w:val="26"/>
                <w:szCs w:val="26"/>
                <w:lang w:val="en-US"/>
              </w:rPr>
              <w:t>1 16 07090 04 00</w:t>
            </w:r>
            <w:r w:rsidRPr="002744B9">
              <w:rPr>
                <w:iCs/>
                <w:sz w:val="26"/>
                <w:szCs w:val="26"/>
              </w:rPr>
              <w:t>15</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договоров на размещение нестационарных торговых объектов)</w:t>
            </w:r>
          </w:p>
        </w:tc>
      </w:tr>
    </w:tbl>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tbl>
      <w:tblPr>
        <w:tblW w:w="9938" w:type="dxa"/>
        <w:tblInd w:w="93" w:type="dxa"/>
        <w:tblLook w:val="0000" w:firstRow="0" w:lastRow="0" w:firstColumn="0" w:lastColumn="0" w:noHBand="0" w:noVBand="0"/>
      </w:tblPr>
      <w:tblGrid>
        <w:gridCol w:w="3559"/>
        <w:gridCol w:w="6379"/>
      </w:tblGrid>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3E413B" w:rsidRDefault="00D15FA8" w:rsidP="00372F7C">
            <w:pPr>
              <w:jc w:val="center"/>
              <w:rPr>
                <w:iCs/>
                <w:sz w:val="26"/>
                <w:szCs w:val="26"/>
                <w:lang w:val="en-US"/>
              </w:rPr>
            </w:pPr>
            <w:r>
              <w:rPr>
                <w:iCs/>
                <w:sz w:val="26"/>
                <w:szCs w:val="26"/>
                <w:lang w:val="en-US"/>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3E413B" w:rsidRDefault="00D15FA8" w:rsidP="00372F7C">
            <w:pPr>
              <w:jc w:val="center"/>
              <w:rPr>
                <w:sz w:val="26"/>
                <w:szCs w:val="26"/>
                <w:lang w:val="en-US"/>
              </w:rPr>
            </w:pPr>
            <w:r>
              <w:rPr>
                <w:sz w:val="26"/>
                <w:szCs w:val="26"/>
                <w:lang w:val="en-US"/>
              </w:rPr>
              <w:t>2</w:t>
            </w:r>
          </w:p>
        </w:tc>
      </w:tr>
      <w:tr w:rsidR="00D15FA8" w:rsidRPr="002744B9" w:rsidTr="00372F7C">
        <w:trPr>
          <w:trHeight w:val="775"/>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16</w:t>
            </w:r>
            <w:r w:rsidRPr="002744B9">
              <w:rPr>
                <w:iCs/>
                <w:sz w:val="26"/>
                <w:szCs w:val="26"/>
                <w:lang w:val="en-US"/>
              </w:rPr>
              <w:t xml:space="preserve"> 140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договоров на размещение рекламных конструкций)</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17</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2744B9">
              <w:rPr>
                <w:iCs/>
                <w:sz w:val="26"/>
                <w:szCs w:val="26"/>
              </w:rPr>
              <w:t>иные поступления)</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000 1 16 10123 01 0041 140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iCs/>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1 16 10123 01 0042 140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iCs/>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D15FA8" w:rsidRPr="002744B9" w:rsidTr="00372F7C">
        <w:trPr>
          <w:trHeight w:val="231"/>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1 17 00000 00 0000 000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ПРОЧИЕ НЕНАЛОГОВЫЕ ДОХОДЫ</w:t>
            </w:r>
          </w:p>
        </w:tc>
      </w:tr>
      <w:tr w:rsidR="00D15FA8" w:rsidRPr="002744B9" w:rsidTr="00372F7C">
        <w:trPr>
          <w:trHeight w:val="844"/>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1 17 05040 04 0001 180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iCs/>
                <w:sz w:val="26"/>
                <w:szCs w:val="26"/>
              </w:rPr>
              <w:t>Прочие неналоговые доходы бюджетов городских округов (плата за размещение нестационарных торговых объектов)</w:t>
            </w:r>
          </w:p>
        </w:tc>
      </w:tr>
      <w:tr w:rsidR="00D15FA8" w:rsidRPr="002744B9" w:rsidTr="00372F7C">
        <w:trPr>
          <w:trHeight w:val="844"/>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000 1 17 05040 04 0002 180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iCs/>
                <w:sz w:val="26"/>
                <w:szCs w:val="26"/>
              </w:rPr>
              <w:t>Прочие неналоговые доходы бюджетов городских округов (плата за размещение рекламных конструкций)</w:t>
            </w:r>
          </w:p>
        </w:tc>
      </w:tr>
      <w:tr w:rsidR="00D15FA8" w:rsidRPr="002744B9" w:rsidTr="00372F7C">
        <w:trPr>
          <w:trHeight w:val="63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highlight w:val="yellow"/>
              </w:rPr>
            </w:pPr>
            <w:r w:rsidRPr="002744B9">
              <w:rPr>
                <w:iCs/>
                <w:sz w:val="26"/>
                <w:szCs w:val="26"/>
              </w:rPr>
              <w:t>000</w:t>
            </w:r>
            <w:r>
              <w:rPr>
                <w:iCs/>
                <w:sz w:val="26"/>
                <w:szCs w:val="26"/>
                <w:lang w:val="en-US"/>
              </w:rPr>
              <w:t xml:space="preserve"> </w:t>
            </w:r>
            <w:r w:rsidRPr="002744B9">
              <w:rPr>
                <w:iCs/>
                <w:sz w:val="26"/>
                <w:szCs w:val="26"/>
              </w:rPr>
              <w:t>1 17 05040 04 0003 180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highlight w:val="yellow"/>
              </w:rPr>
            </w:pPr>
            <w:r w:rsidRPr="002744B9">
              <w:rPr>
                <w:iCs/>
                <w:sz w:val="26"/>
                <w:szCs w:val="26"/>
              </w:rPr>
              <w:t>Прочие неналоговые доходы бюджетов городских округов (иные доходы)</w:t>
            </w:r>
          </w:p>
        </w:tc>
      </w:tr>
    </w:tbl>
    <w:p w:rsidR="00D15FA8" w:rsidRPr="00DB6E3D" w:rsidRDefault="00D15FA8" w:rsidP="00D15FA8">
      <w:pPr>
        <w:pStyle w:val="a4"/>
        <w:tabs>
          <w:tab w:val="clear" w:pos="4153"/>
          <w:tab w:val="clear" w:pos="8306"/>
        </w:tabs>
        <w:rPr>
          <w:sz w:val="28"/>
          <w:szCs w:val="28"/>
        </w:rPr>
      </w:pPr>
    </w:p>
    <w:p w:rsidR="00D15FA8" w:rsidRDefault="00D15FA8" w:rsidP="00A27FE4">
      <w:pPr>
        <w:pStyle w:val="a4"/>
        <w:tabs>
          <w:tab w:val="clear" w:pos="4153"/>
          <w:tab w:val="clear" w:pos="8306"/>
        </w:tabs>
        <w:ind w:right="-59"/>
        <w:rPr>
          <w:sz w:val="28"/>
        </w:rPr>
      </w:pPr>
    </w:p>
    <w:p w:rsidR="00CF30DF" w:rsidRDefault="00CF30DF"/>
    <w:sectPr w:rsidR="00CF30DF" w:rsidSect="002E3AA2">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1F2DB1"/>
    <w:rsid w:val="00046E23"/>
    <w:rsid w:val="00050B95"/>
    <w:rsid w:val="00087221"/>
    <w:rsid w:val="000D3E04"/>
    <w:rsid w:val="000E342F"/>
    <w:rsid w:val="00130B59"/>
    <w:rsid w:val="00184CF3"/>
    <w:rsid w:val="00196786"/>
    <w:rsid w:val="001E5B80"/>
    <w:rsid w:val="001F2DB1"/>
    <w:rsid w:val="0023164A"/>
    <w:rsid w:val="00231C50"/>
    <w:rsid w:val="00247218"/>
    <w:rsid w:val="00261530"/>
    <w:rsid w:val="00265974"/>
    <w:rsid w:val="002852B3"/>
    <w:rsid w:val="002B391E"/>
    <w:rsid w:val="002D0E96"/>
    <w:rsid w:val="002E3AA2"/>
    <w:rsid w:val="002F222A"/>
    <w:rsid w:val="00363648"/>
    <w:rsid w:val="003866C2"/>
    <w:rsid w:val="003A0E3A"/>
    <w:rsid w:val="00411453"/>
    <w:rsid w:val="004252C8"/>
    <w:rsid w:val="0048240B"/>
    <w:rsid w:val="004B368E"/>
    <w:rsid w:val="004F2AF2"/>
    <w:rsid w:val="00561A13"/>
    <w:rsid w:val="005750AA"/>
    <w:rsid w:val="005A1D5A"/>
    <w:rsid w:val="00624AD6"/>
    <w:rsid w:val="00630BF9"/>
    <w:rsid w:val="00671C40"/>
    <w:rsid w:val="00697C74"/>
    <w:rsid w:val="006F7287"/>
    <w:rsid w:val="00732896"/>
    <w:rsid w:val="007B7D91"/>
    <w:rsid w:val="007C0637"/>
    <w:rsid w:val="0085224F"/>
    <w:rsid w:val="00895D9D"/>
    <w:rsid w:val="008D0F55"/>
    <w:rsid w:val="0094446F"/>
    <w:rsid w:val="00994397"/>
    <w:rsid w:val="009B4694"/>
    <w:rsid w:val="009F128F"/>
    <w:rsid w:val="00A07E70"/>
    <w:rsid w:val="00A21AF4"/>
    <w:rsid w:val="00A27FE4"/>
    <w:rsid w:val="00A75C72"/>
    <w:rsid w:val="00AB4464"/>
    <w:rsid w:val="00AE4E2A"/>
    <w:rsid w:val="00B0659E"/>
    <w:rsid w:val="00B61A1F"/>
    <w:rsid w:val="00B71AFF"/>
    <w:rsid w:val="00B90CE6"/>
    <w:rsid w:val="00BA588E"/>
    <w:rsid w:val="00C011F5"/>
    <w:rsid w:val="00C55B07"/>
    <w:rsid w:val="00CB4FCA"/>
    <w:rsid w:val="00CE7DB4"/>
    <w:rsid w:val="00CF30DF"/>
    <w:rsid w:val="00D15FA8"/>
    <w:rsid w:val="00D328AF"/>
    <w:rsid w:val="00D4479D"/>
    <w:rsid w:val="00E314BB"/>
    <w:rsid w:val="00E34672"/>
    <w:rsid w:val="00E366E3"/>
    <w:rsid w:val="00E71EBB"/>
    <w:rsid w:val="00E72D27"/>
    <w:rsid w:val="00E76822"/>
    <w:rsid w:val="00E93024"/>
    <w:rsid w:val="00EB573B"/>
    <w:rsid w:val="00ED71B6"/>
    <w:rsid w:val="00EE20CC"/>
    <w:rsid w:val="00EF3259"/>
    <w:rsid w:val="00F31B11"/>
    <w:rsid w:val="00F52D85"/>
    <w:rsid w:val="00F6029B"/>
    <w:rsid w:val="00F76CD2"/>
    <w:rsid w:val="00F90EA7"/>
    <w:rsid w:val="00FE4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5D0D6B"/>
  <w15:docId w15:val="{41267DD2-CF70-4BAA-B3B5-1A5D6F77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DB1"/>
    <w:rPr>
      <w:sz w:val="24"/>
      <w:szCs w:val="24"/>
    </w:rPr>
  </w:style>
  <w:style w:type="paragraph" w:styleId="4">
    <w:name w:val="heading 4"/>
    <w:basedOn w:val="a"/>
    <w:next w:val="a"/>
    <w:qFormat/>
    <w:rsid w:val="001F2DB1"/>
    <w:pPr>
      <w:keepNext/>
      <w:jc w:val="center"/>
      <w:outlineLvl w:val="3"/>
    </w:pPr>
    <w:rPr>
      <w:b/>
      <w:color w:val="544E8C"/>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F2DB1"/>
    <w:pPr>
      <w:jc w:val="center"/>
    </w:pPr>
    <w:rPr>
      <w:sz w:val="28"/>
    </w:rPr>
  </w:style>
  <w:style w:type="paragraph" w:styleId="2">
    <w:name w:val="Body Text 2"/>
    <w:basedOn w:val="a"/>
    <w:rsid w:val="001F2DB1"/>
    <w:pPr>
      <w:jc w:val="center"/>
    </w:pPr>
    <w:rPr>
      <w:b/>
      <w:spacing w:val="30"/>
      <w:sz w:val="28"/>
    </w:rPr>
  </w:style>
  <w:style w:type="paragraph" w:styleId="a4">
    <w:name w:val="header"/>
    <w:basedOn w:val="a"/>
    <w:link w:val="a5"/>
    <w:rsid w:val="001F2DB1"/>
    <w:pPr>
      <w:tabs>
        <w:tab w:val="center" w:pos="4153"/>
        <w:tab w:val="right" w:pos="8306"/>
      </w:tabs>
    </w:pPr>
    <w:rPr>
      <w:sz w:val="20"/>
      <w:szCs w:val="20"/>
    </w:rPr>
  </w:style>
  <w:style w:type="paragraph" w:styleId="a6">
    <w:name w:val="Balloon Text"/>
    <w:basedOn w:val="a"/>
    <w:link w:val="a7"/>
    <w:rsid w:val="000D3E04"/>
    <w:rPr>
      <w:rFonts w:ascii="Segoe UI" w:hAnsi="Segoe UI"/>
      <w:sz w:val="18"/>
      <w:szCs w:val="18"/>
    </w:rPr>
  </w:style>
  <w:style w:type="character" w:customStyle="1" w:styleId="a7">
    <w:name w:val="Текст выноски Знак"/>
    <w:link w:val="a6"/>
    <w:rsid w:val="000D3E04"/>
    <w:rPr>
      <w:rFonts w:ascii="Segoe UI" w:hAnsi="Segoe UI" w:cs="Segoe UI"/>
      <w:sz w:val="18"/>
      <w:szCs w:val="18"/>
    </w:rPr>
  </w:style>
  <w:style w:type="table" w:styleId="a8">
    <w:name w:val="Table Grid"/>
    <w:basedOn w:val="a1"/>
    <w:rsid w:val="009B469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Верхний колонтитул Знак"/>
    <w:basedOn w:val="a0"/>
    <w:link w:val="a4"/>
    <w:locked/>
    <w:rsid w:val="00D1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8</Pages>
  <Words>2362</Words>
  <Characters>13466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15797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vus</dc:creator>
  <cp:lastModifiedBy>dohod05</cp:lastModifiedBy>
  <cp:revision>7</cp:revision>
  <cp:lastPrinted>2021-11-02T09:01:00Z</cp:lastPrinted>
  <dcterms:created xsi:type="dcterms:W3CDTF">2009-12-24T10:52:00Z</dcterms:created>
  <dcterms:modified xsi:type="dcterms:W3CDTF">2021-11-09T07:14:00Z</dcterms:modified>
</cp:coreProperties>
</file>