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Pr="00D23ABE" w:rsidRDefault="00D23ABE" w:rsidP="009E14D3">
      <w:pPr>
        <w:pStyle w:val="a9"/>
        <w:tabs>
          <w:tab w:val="clear" w:pos="4153"/>
          <w:tab w:val="clear" w:pos="8306"/>
        </w:tabs>
        <w:ind w:right="-143"/>
        <w:rPr>
          <w:b/>
          <w:sz w:val="28"/>
        </w:rPr>
      </w:pPr>
      <w:r w:rsidRPr="00D23ABE">
        <w:rPr>
          <w:b/>
          <w:sz w:val="28"/>
        </w:rPr>
        <w:t>ПРОЕКТ</w:t>
      </w: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="00906143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="00906143">
        <w:rPr>
          <w:sz w:val="28"/>
        </w:rPr>
        <w:t>____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392C39" w:rsidRDefault="00392C39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31D01" w:rsidRDefault="00231D01" w:rsidP="00231D01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tbl>
      <w:tblPr>
        <w:tblW w:w="0" w:type="auto"/>
        <w:tblInd w:w="81" w:type="dxa"/>
        <w:tblLook w:val="0000" w:firstRow="0" w:lastRow="0" w:firstColumn="0" w:lastColumn="0" w:noHBand="0" w:noVBand="0"/>
      </w:tblPr>
      <w:tblGrid>
        <w:gridCol w:w="4138"/>
      </w:tblGrid>
      <w:tr w:rsidR="00231D01" w:rsidTr="00B63BBA">
        <w:trPr>
          <w:trHeight w:val="670"/>
        </w:trPr>
        <w:tc>
          <w:tcPr>
            <w:tcW w:w="4138" w:type="dxa"/>
          </w:tcPr>
          <w:p w:rsidR="00231D01" w:rsidRPr="00037811" w:rsidRDefault="00231D01" w:rsidP="00231D01">
            <w:pPr>
              <w:pStyle w:val="a9"/>
              <w:ind w:left="27"/>
              <w:jc w:val="both"/>
              <w:rPr>
                <w:sz w:val="28"/>
              </w:rPr>
            </w:pPr>
            <w:r w:rsidRPr="00231D01">
              <w:rPr>
                <w:sz w:val="28"/>
              </w:rPr>
              <w:t xml:space="preserve">Об утверждении </w:t>
            </w:r>
            <w:r w:rsidR="00225E9B">
              <w:rPr>
                <w:sz w:val="28"/>
              </w:rPr>
              <w:t>м</w:t>
            </w:r>
            <w:r w:rsidRPr="00231D01">
              <w:rPr>
                <w:sz w:val="28"/>
              </w:rPr>
              <w:t>етодики расчета показателей муниципальной программы «Управление муниципальными финансами города Смоле</w:t>
            </w:r>
            <w:r>
              <w:rPr>
                <w:sz w:val="28"/>
              </w:rPr>
              <w:t>н</w:t>
            </w:r>
            <w:r w:rsidRPr="00231D01">
              <w:rPr>
                <w:sz w:val="28"/>
              </w:rPr>
              <w:t>ска</w:t>
            </w:r>
            <w:r w:rsidR="00037811">
              <w:rPr>
                <w:sz w:val="28"/>
              </w:rPr>
              <w:t>»</w:t>
            </w:r>
          </w:p>
          <w:p w:rsidR="00231D01" w:rsidRDefault="00231D01" w:rsidP="00231D01">
            <w:pPr>
              <w:pStyle w:val="a9"/>
              <w:tabs>
                <w:tab w:val="left" w:pos="851"/>
                <w:tab w:val="left" w:pos="993"/>
              </w:tabs>
              <w:ind w:left="27"/>
              <w:jc w:val="both"/>
              <w:rPr>
                <w:sz w:val="28"/>
              </w:rPr>
            </w:pPr>
          </w:p>
        </w:tc>
      </w:tr>
    </w:tbl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26742">
        <w:rPr>
          <w:sz w:val="28"/>
        </w:rPr>
        <w:t xml:space="preserve">о статьей </w:t>
      </w:r>
      <w:r w:rsidR="00371F62">
        <w:rPr>
          <w:sz w:val="28"/>
        </w:rPr>
        <w:t>179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726742">
        <w:rPr>
          <w:sz w:val="28"/>
        </w:rPr>
        <w:t xml:space="preserve"> </w:t>
      </w:r>
      <w:r w:rsidR="00371F62">
        <w:rPr>
          <w:sz w:val="28"/>
        </w:rPr>
        <w:t>постановлением Администрации города Смоленска</w:t>
      </w:r>
      <w:r w:rsidR="003B3EA0">
        <w:rPr>
          <w:sz w:val="28"/>
        </w:rPr>
        <w:t xml:space="preserve"> от 28.01.2022 № 146-адм</w:t>
      </w:r>
      <w:r w:rsidR="00371F62">
        <w:rPr>
          <w:sz w:val="28"/>
        </w:rPr>
        <w:t xml:space="preserve"> «Об утверждении Порядка принятия решений о разработке муниципальных программ, их формирования и реализации», </w:t>
      </w:r>
      <w:r w:rsidR="00726742">
        <w:rPr>
          <w:sz w:val="28"/>
        </w:rPr>
        <w:t xml:space="preserve">руководствуясь </w:t>
      </w:r>
      <w:r>
        <w:rPr>
          <w:sz w:val="28"/>
        </w:rPr>
        <w:t>Положени</w:t>
      </w:r>
      <w:r w:rsidR="00726742">
        <w:rPr>
          <w:sz w:val="28"/>
        </w:rPr>
        <w:t>ем</w:t>
      </w:r>
      <w:r>
        <w:rPr>
          <w:sz w:val="28"/>
        </w:rPr>
        <w:t xml:space="preserve"> о финансовом органе Администрации города Смол</w:t>
      </w:r>
      <w:r w:rsidR="00372649">
        <w:rPr>
          <w:sz w:val="28"/>
        </w:rPr>
        <w:t>енска, утвержденн</w:t>
      </w:r>
      <w:r w:rsidR="00726742">
        <w:rPr>
          <w:sz w:val="28"/>
        </w:rPr>
        <w:t>ым</w:t>
      </w:r>
      <w:r w:rsidR="00372649">
        <w:rPr>
          <w:sz w:val="28"/>
        </w:rPr>
        <w:t xml:space="preserve">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 w:rsidR="00125EAE">
        <w:rPr>
          <w:sz w:val="28"/>
        </w:rPr>
        <w:t>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125EAE" w:rsidRDefault="009E51C8" w:rsidP="00125EAE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п р и к а з ы в а ю:</w:t>
      </w:r>
    </w:p>
    <w:p w:rsidR="0000437C" w:rsidRDefault="00DD2439" w:rsidP="00125EAE">
      <w:pPr>
        <w:pStyle w:val="a9"/>
        <w:numPr>
          <w:ilvl w:val="0"/>
          <w:numId w:val="9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 w:rsidRPr="00371F62">
        <w:rPr>
          <w:sz w:val="28"/>
        </w:rPr>
        <w:t xml:space="preserve">Утвердить </w:t>
      </w:r>
      <w:r w:rsidR="00225E9B">
        <w:rPr>
          <w:sz w:val="28"/>
        </w:rPr>
        <w:t>м</w:t>
      </w:r>
      <w:r w:rsidR="00371F62" w:rsidRPr="00371F62">
        <w:rPr>
          <w:sz w:val="28"/>
        </w:rPr>
        <w:t>етодику расчета показателей муниципальной программы «Управление муниципальными финансами города Смоленска»</w:t>
      </w:r>
      <w:r w:rsidR="0000437C">
        <w:rPr>
          <w:sz w:val="28"/>
        </w:rPr>
        <w:t>:</w:t>
      </w:r>
      <w:r w:rsidR="005C2776" w:rsidRPr="00371F62">
        <w:rPr>
          <w:sz w:val="28"/>
        </w:rPr>
        <w:t xml:space="preserve"> 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11"/>
        <w:gridCol w:w="5812"/>
      </w:tblGrid>
      <w:tr w:rsidR="0000437C" w:rsidRPr="0000437C" w:rsidTr="00266F20">
        <w:trPr>
          <w:trHeight w:val="419"/>
          <w:jc w:val="center"/>
        </w:trPr>
        <w:tc>
          <w:tcPr>
            <w:tcW w:w="269" w:type="pct"/>
            <w:hideMark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№</w:t>
            </w:r>
            <w:r w:rsidRPr="0000437C">
              <w:rPr>
                <w:sz w:val="28"/>
              </w:rPr>
              <w:br/>
              <w:t>п/п</w:t>
            </w:r>
          </w:p>
        </w:tc>
        <w:tc>
          <w:tcPr>
            <w:tcW w:w="1717" w:type="pct"/>
            <w:hideMark/>
          </w:tcPr>
          <w:p w:rsidR="0000437C" w:rsidRDefault="0000437C" w:rsidP="008D30A6">
            <w:pPr>
              <w:pStyle w:val="a9"/>
              <w:jc w:val="center"/>
              <w:rPr>
                <w:sz w:val="28"/>
              </w:rPr>
            </w:pPr>
            <w:r w:rsidRPr="0000437C">
              <w:rPr>
                <w:sz w:val="28"/>
              </w:rPr>
              <w:t xml:space="preserve">Наименование  </w:t>
            </w:r>
            <w:r w:rsidRPr="0000437C">
              <w:rPr>
                <w:sz w:val="28"/>
              </w:rPr>
              <w:br/>
              <w:t>показателя</w:t>
            </w:r>
            <w:r>
              <w:rPr>
                <w:sz w:val="28"/>
              </w:rPr>
              <w:t>,</w:t>
            </w:r>
          </w:p>
          <w:p w:rsidR="0000437C" w:rsidRPr="0000437C" w:rsidRDefault="0000437C" w:rsidP="008D30A6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t>единица измерения</w:t>
            </w:r>
          </w:p>
        </w:tc>
        <w:tc>
          <w:tcPr>
            <w:tcW w:w="3014" w:type="pct"/>
            <w:hideMark/>
          </w:tcPr>
          <w:p w:rsidR="0000437C" w:rsidRPr="0000437C" w:rsidRDefault="0000437C" w:rsidP="00125EAE">
            <w:pPr>
              <w:pStyle w:val="a9"/>
              <w:jc w:val="center"/>
              <w:rPr>
                <w:sz w:val="28"/>
              </w:rPr>
            </w:pPr>
            <w:r w:rsidRPr="0000437C">
              <w:rPr>
                <w:sz w:val="28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  <w:hideMark/>
          </w:tcPr>
          <w:p w:rsidR="0000437C" w:rsidRPr="0000437C" w:rsidRDefault="0000437C" w:rsidP="0000437C">
            <w:pPr>
              <w:pStyle w:val="a9"/>
              <w:jc w:val="center"/>
              <w:rPr>
                <w:sz w:val="28"/>
              </w:rPr>
            </w:pPr>
            <w:r w:rsidRPr="0000437C">
              <w:rPr>
                <w:sz w:val="28"/>
              </w:rPr>
              <w:t>1</w:t>
            </w:r>
          </w:p>
        </w:tc>
        <w:tc>
          <w:tcPr>
            <w:tcW w:w="1717" w:type="pct"/>
            <w:hideMark/>
          </w:tcPr>
          <w:p w:rsidR="0000437C" w:rsidRPr="0000437C" w:rsidRDefault="0000437C" w:rsidP="0000437C">
            <w:pPr>
              <w:pStyle w:val="a9"/>
              <w:jc w:val="center"/>
              <w:rPr>
                <w:sz w:val="28"/>
              </w:rPr>
            </w:pPr>
            <w:r w:rsidRPr="0000437C">
              <w:rPr>
                <w:sz w:val="28"/>
              </w:rPr>
              <w:t>2</w:t>
            </w:r>
          </w:p>
        </w:tc>
        <w:tc>
          <w:tcPr>
            <w:tcW w:w="3014" w:type="pct"/>
            <w:hideMark/>
          </w:tcPr>
          <w:p w:rsidR="0000437C" w:rsidRPr="0000437C" w:rsidRDefault="0000437C" w:rsidP="0000437C">
            <w:pPr>
              <w:pStyle w:val="a9"/>
              <w:jc w:val="center"/>
              <w:rPr>
                <w:sz w:val="28"/>
              </w:rPr>
            </w:pPr>
            <w:r w:rsidRPr="0000437C">
              <w:rPr>
                <w:sz w:val="28"/>
              </w:rPr>
              <w:t>3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Pr="0000437C" w:rsidRDefault="0000437C" w:rsidP="0000437C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717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Доля расходов, осуществляемых в рамках программно-целевого метода, в общем объеме расходов бюджета города Смоленска</w:t>
            </w:r>
            <w:r w:rsidR="008D30A6">
              <w:rPr>
                <w:sz w:val="28"/>
              </w:rPr>
              <w:t>, %</w:t>
            </w:r>
          </w:p>
        </w:tc>
        <w:tc>
          <w:tcPr>
            <w:tcW w:w="3014" w:type="pct"/>
          </w:tcPr>
          <w:p w:rsidR="0000437C" w:rsidRPr="0000437C" w:rsidRDefault="0000437C" w:rsidP="00125EAE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Фактическое значение показателя определяется на основании фактических бюджетных показателей по итогам отчетного финансового года в соответствии с данными отчета об исполнении бюджета города Смоленска по следующей формуле:</w:t>
            </w:r>
          </w:p>
          <w:p w:rsidR="0000437C" w:rsidRPr="0000437C" w:rsidRDefault="0000437C" w:rsidP="00125EAE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К</w:t>
            </w:r>
            <w:r w:rsidRPr="0000437C">
              <w:rPr>
                <w:sz w:val="28"/>
                <w:vertAlign w:val="subscript"/>
              </w:rPr>
              <w:t>1факт</w:t>
            </w:r>
            <w:r w:rsidRPr="0000437C">
              <w:rPr>
                <w:sz w:val="28"/>
              </w:rPr>
              <w:t xml:space="preserve"> = (</w:t>
            </w:r>
            <w:r w:rsidRPr="0000437C">
              <w:rPr>
                <w:sz w:val="28"/>
                <w:lang w:val="en-US"/>
              </w:rPr>
              <w:t>P</w:t>
            </w:r>
            <w:r w:rsidR="00D05E3F" w:rsidRPr="00D05E3F">
              <w:rPr>
                <w:sz w:val="28"/>
                <w:vertAlign w:val="subscript"/>
              </w:rPr>
              <w:t>програм</w:t>
            </w:r>
            <w:r w:rsidRPr="0000437C">
              <w:rPr>
                <w:sz w:val="28"/>
                <w:vertAlign w:val="subscript"/>
              </w:rPr>
              <w:t>..факт</w:t>
            </w:r>
            <w:r w:rsidRPr="0000437C">
              <w:rPr>
                <w:sz w:val="28"/>
              </w:rPr>
              <w:t xml:space="preserve"> x 100 / Р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>), где:</w:t>
            </w:r>
          </w:p>
          <w:p w:rsidR="0000437C" w:rsidRPr="0000437C" w:rsidRDefault="0000437C" w:rsidP="00125EAE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К</w:t>
            </w:r>
            <w:r w:rsidRPr="0000437C">
              <w:rPr>
                <w:sz w:val="28"/>
                <w:vertAlign w:val="subscript"/>
              </w:rPr>
              <w:t xml:space="preserve">1факт - </w:t>
            </w:r>
            <w:r w:rsidRPr="0000437C">
              <w:rPr>
                <w:sz w:val="28"/>
              </w:rPr>
              <w:t>доля расходов, осуществляемых в рамках программно-целевого метода, в общем объеме расходов бюджета города</w:t>
            </w:r>
            <w:r w:rsidR="00125EAE">
              <w:rPr>
                <w:sz w:val="28"/>
              </w:rPr>
              <w:t xml:space="preserve"> Смоленска</w:t>
            </w:r>
            <w:r w:rsidRPr="0000437C">
              <w:rPr>
                <w:sz w:val="28"/>
              </w:rPr>
              <w:t>;</w:t>
            </w:r>
          </w:p>
          <w:p w:rsidR="00F26E4D" w:rsidRDefault="0000437C" w:rsidP="00125EAE">
            <w:pPr>
              <w:pStyle w:val="a9"/>
              <w:tabs>
                <w:tab w:val="clear" w:pos="8306"/>
                <w:tab w:val="left" w:pos="4248"/>
              </w:tabs>
              <w:jc w:val="both"/>
              <w:rPr>
                <w:sz w:val="28"/>
              </w:rPr>
            </w:pPr>
            <w:r w:rsidRPr="0000437C">
              <w:rPr>
                <w:sz w:val="28"/>
                <w:lang w:val="en-US"/>
              </w:rPr>
              <w:t>P</w:t>
            </w:r>
            <w:r w:rsidR="00D05E3F" w:rsidRPr="00D05E3F">
              <w:rPr>
                <w:sz w:val="28"/>
                <w:vertAlign w:val="subscript"/>
              </w:rPr>
              <w:t>програм</w:t>
            </w:r>
            <w:r w:rsidRPr="0000437C">
              <w:rPr>
                <w:sz w:val="28"/>
                <w:vertAlign w:val="subscript"/>
              </w:rPr>
              <w:t xml:space="preserve">..факт </w:t>
            </w:r>
            <w:r w:rsidR="00266F20">
              <w:rPr>
                <w:sz w:val="28"/>
                <w:vertAlign w:val="subscript"/>
              </w:rPr>
              <w:t xml:space="preserve">         </w:t>
            </w:r>
            <w:r w:rsidRPr="0000437C">
              <w:rPr>
                <w:sz w:val="28"/>
                <w:vertAlign w:val="subscript"/>
              </w:rPr>
              <w:t>-</w:t>
            </w:r>
            <w:r w:rsidR="00266F20">
              <w:rPr>
                <w:sz w:val="28"/>
                <w:vertAlign w:val="subscript"/>
              </w:rPr>
              <w:t xml:space="preserve">       </w:t>
            </w:r>
            <w:r w:rsidRPr="0000437C">
              <w:rPr>
                <w:sz w:val="28"/>
                <w:vertAlign w:val="subscript"/>
              </w:rPr>
              <w:t xml:space="preserve"> </w:t>
            </w:r>
            <w:r w:rsidRPr="0000437C">
              <w:rPr>
                <w:sz w:val="28"/>
              </w:rPr>
              <w:t>объем</w:t>
            </w:r>
            <w:r w:rsidR="00266F20">
              <w:rPr>
                <w:sz w:val="28"/>
              </w:rPr>
              <w:t xml:space="preserve">         </w:t>
            </w:r>
            <w:r w:rsidRPr="0000437C">
              <w:rPr>
                <w:sz w:val="28"/>
              </w:rPr>
              <w:t xml:space="preserve"> расходов</w:t>
            </w:r>
            <w:r w:rsidR="00BB3D76">
              <w:rPr>
                <w:sz w:val="28"/>
              </w:rPr>
              <w:t>,</w:t>
            </w:r>
            <w:r w:rsidR="00125EAE">
              <w:rPr>
                <w:sz w:val="28"/>
              </w:rPr>
              <w:t xml:space="preserve"> </w:t>
            </w:r>
            <w:r w:rsidRPr="0000437C">
              <w:rPr>
                <w:sz w:val="28"/>
              </w:rPr>
              <w:t xml:space="preserve"> </w:t>
            </w:r>
            <w:r w:rsidR="00125EAE" w:rsidRPr="00125EAE">
              <w:rPr>
                <w:sz w:val="28"/>
              </w:rPr>
              <w:t>сформированных в  рамках  муниципальных  программ   в   целом  по городу Смоленску за</w:t>
            </w:r>
            <w:r w:rsidR="00125EAE">
              <w:rPr>
                <w:sz w:val="28"/>
              </w:rPr>
              <w:t xml:space="preserve"> отчетный финансовый год, тыс. рублей;</w:t>
            </w:r>
          </w:p>
          <w:p w:rsidR="00125EAE" w:rsidRPr="0000437C" w:rsidRDefault="00125EAE" w:rsidP="006F3EFF">
            <w:pPr>
              <w:pStyle w:val="a9"/>
              <w:tabs>
                <w:tab w:val="clear" w:pos="8306"/>
                <w:tab w:val="left" w:pos="4248"/>
              </w:tabs>
              <w:jc w:val="both"/>
              <w:rPr>
                <w:sz w:val="28"/>
              </w:rPr>
            </w:pPr>
            <w:r w:rsidRPr="00125EAE">
              <w:rPr>
                <w:sz w:val="28"/>
                <w:lang w:val="en-US"/>
              </w:rPr>
              <w:t>P</w:t>
            </w:r>
            <w:r w:rsidRPr="00125EAE">
              <w:rPr>
                <w:sz w:val="28"/>
                <w:vertAlign w:val="subscript"/>
              </w:rPr>
              <w:t xml:space="preserve">факт - </w:t>
            </w:r>
            <w:r w:rsidRPr="00125EAE">
              <w:rPr>
                <w:sz w:val="28"/>
              </w:rPr>
              <w:t xml:space="preserve">общий </w:t>
            </w:r>
            <w:r>
              <w:rPr>
                <w:sz w:val="28"/>
              </w:rPr>
              <w:t xml:space="preserve"> </w:t>
            </w:r>
            <w:r w:rsidRPr="00125EAE">
              <w:rPr>
                <w:sz w:val="28"/>
              </w:rPr>
              <w:t xml:space="preserve">объем </w:t>
            </w:r>
            <w:r>
              <w:rPr>
                <w:sz w:val="28"/>
              </w:rPr>
              <w:t xml:space="preserve"> </w:t>
            </w:r>
            <w:r w:rsidRPr="00125EAE">
              <w:rPr>
                <w:sz w:val="28"/>
              </w:rPr>
              <w:t>расходов бюджета города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Default="0000437C" w:rsidP="00B42C4B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717" w:type="pct"/>
          </w:tcPr>
          <w:p w:rsidR="0000437C" w:rsidRPr="0000437C" w:rsidRDefault="0000437C" w:rsidP="00B42C4B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14" w:type="pct"/>
          </w:tcPr>
          <w:p w:rsidR="0000437C" w:rsidRPr="0000437C" w:rsidRDefault="0000437C" w:rsidP="00B42C4B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Default="0000437C" w:rsidP="0000437C">
            <w:pPr>
              <w:pStyle w:val="a9"/>
              <w:jc w:val="center"/>
              <w:rPr>
                <w:sz w:val="28"/>
              </w:rPr>
            </w:pPr>
          </w:p>
        </w:tc>
        <w:tc>
          <w:tcPr>
            <w:tcW w:w="1717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</w:p>
        </w:tc>
        <w:tc>
          <w:tcPr>
            <w:tcW w:w="3014" w:type="pct"/>
          </w:tcPr>
          <w:p w:rsidR="00F26E4D" w:rsidRPr="0000437C" w:rsidRDefault="002D3619" w:rsidP="00125EAE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>Смоленска</w:t>
            </w:r>
            <w:r w:rsidR="0000437C" w:rsidRPr="0000437C">
              <w:rPr>
                <w:sz w:val="28"/>
              </w:rPr>
              <w:t xml:space="preserve"> за отчетный финансовый год, тыс. руб</w:t>
            </w:r>
            <w:r w:rsidR="00125EAE">
              <w:rPr>
                <w:sz w:val="28"/>
              </w:rPr>
              <w:t>лей</w:t>
            </w:r>
            <w:r w:rsidR="0000437C" w:rsidRPr="0000437C">
              <w:rPr>
                <w:sz w:val="28"/>
              </w:rPr>
              <w:t>.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 xml:space="preserve">2. </w:t>
            </w:r>
          </w:p>
        </w:tc>
        <w:tc>
          <w:tcPr>
            <w:tcW w:w="1717" w:type="pct"/>
          </w:tcPr>
          <w:p w:rsidR="00815026" w:rsidRPr="0000437C" w:rsidRDefault="0000437C" w:rsidP="008D30A6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Отношение объема муниципального долга города Смоленска к общему годовому объему доходов бюджета города Смоленска без учета утвержденного объема безвозмездных поступлений</w:t>
            </w:r>
            <w:r w:rsidR="0095630A">
              <w:rPr>
                <w:sz w:val="28"/>
              </w:rPr>
              <w:t>, %</w:t>
            </w:r>
          </w:p>
        </w:tc>
        <w:tc>
          <w:tcPr>
            <w:tcW w:w="3014" w:type="pct"/>
          </w:tcPr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 xml:space="preserve">Показатель рассчитывается в соответствии с Правилами проведения оценки долговой устойчивости муниципальных образований Смоленской области, утвержденными  </w:t>
            </w:r>
            <w:r w:rsidR="006F3EFF">
              <w:rPr>
                <w:sz w:val="28"/>
              </w:rPr>
              <w:t>п</w:t>
            </w:r>
            <w:r w:rsidRPr="0000437C">
              <w:rPr>
                <w:sz w:val="28"/>
              </w:rPr>
              <w:t xml:space="preserve">остановлением     Администрации     Смоленской     области от 15.07.2020 № 431 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3.</w:t>
            </w:r>
          </w:p>
        </w:tc>
        <w:tc>
          <w:tcPr>
            <w:tcW w:w="1717" w:type="pct"/>
          </w:tcPr>
          <w:p w:rsidR="00266F20" w:rsidRPr="0000437C" w:rsidRDefault="0000437C" w:rsidP="008D30A6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 xml:space="preserve">Отношение годовой суммы платежей по погашению и обслуживанию долга города Смоленска, возникшего по состоянию на 1 января очередного финансового  года, 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города Смоленска и дотаций из </w:t>
            </w:r>
            <w:r w:rsidR="00F26E4D">
              <w:rPr>
                <w:sz w:val="28"/>
              </w:rPr>
              <w:t xml:space="preserve">бюджетов бюджетной </w:t>
            </w:r>
            <w:r w:rsidR="00815026">
              <w:rPr>
                <w:sz w:val="28"/>
              </w:rPr>
              <w:t xml:space="preserve">  </w:t>
            </w:r>
            <w:r w:rsidR="00F26E4D">
              <w:rPr>
                <w:sz w:val="28"/>
              </w:rPr>
              <w:t>системы</w:t>
            </w:r>
            <w:r w:rsidR="00CF4316">
              <w:rPr>
                <w:sz w:val="28"/>
              </w:rPr>
              <w:t xml:space="preserve"> Российской Федерации, %</w:t>
            </w:r>
            <w:r w:rsidR="00F26E4D">
              <w:rPr>
                <w:sz w:val="28"/>
              </w:rPr>
              <w:t xml:space="preserve"> </w:t>
            </w:r>
          </w:p>
        </w:tc>
        <w:tc>
          <w:tcPr>
            <w:tcW w:w="3014" w:type="pct"/>
          </w:tcPr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 xml:space="preserve">Показатель рассчитывается в соответствии с Правилами проведения оценки долговой устойчивости муниципальных образований Смоленской области, утвержденными  </w:t>
            </w:r>
            <w:r w:rsidR="006F3EFF">
              <w:rPr>
                <w:sz w:val="28"/>
              </w:rPr>
              <w:t>п</w:t>
            </w:r>
            <w:r w:rsidRPr="0000437C">
              <w:rPr>
                <w:sz w:val="28"/>
              </w:rPr>
              <w:t>остановлением    Администрации     Смоленской   области   от 15.07.2020 № 431</w:t>
            </w: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4.</w:t>
            </w:r>
          </w:p>
        </w:tc>
        <w:tc>
          <w:tcPr>
            <w:tcW w:w="1717" w:type="pct"/>
          </w:tcPr>
          <w:p w:rsidR="00815026" w:rsidRPr="0000437C" w:rsidRDefault="0000437C" w:rsidP="00266F20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 xml:space="preserve">Доля расходов на обслуживание муниципального долга города Смоленска к </w:t>
            </w:r>
            <w:r w:rsidR="006F3EFF" w:rsidRPr="006F3EFF">
              <w:rPr>
                <w:sz w:val="28"/>
              </w:rPr>
              <w:t>общему объему расходов бюджета города Смоленска, за</w:t>
            </w:r>
            <w:r w:rsidR="006F3EFF" w:rsidRPr="006F3EFF">
              <w:rPr>
                <w:sz w:val="28"/>
                <w:szCs w:val="24"/>
              </w:rPr>
              <w:t xml:space="preserve"> </w:t>
            </w:r>
            <w:r w:rsidR="006F3EFF" w:rsidRPr="006F3EFF">
              <w:rPr>
                <w:sz w:val="28"/>
              </w:rPr>
              <w:t>исключением объема расходов, которые осуществляются за счет</w:t>
            </w:r>
            <w:r w:rsidR="006F3EFF">
              <w:rPr>
                <w:sz w:val="28"/>
              </w:rPr>
              <w:t xml:space="preserve"> субвенций, </w:t>
            </w:r>
          </w:p>
        </w:tc>
        <w:tc>
          <w:tcPr>
            <w:tcW w:w="3014" w:type="pct"/>
          </w:tcPr>
          <w:p w:rsidR="006F3EFF" w:rsidRPr="006F3EFF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Показатель рассчитывается в соответствии с Правилами проведения оценки долговой устойчивости муниципальных образований</w:t>
            </w:r>
            <w:r w:rsidR="00266F20">
              <w:rPr>
                <w:sz w:val="28"/>
              </w:rPr>
              <w:t xml:space="preserve">            </w:t>
            </w:r>
            <w:r w:rsidRPr="0000437C">
              <w:rPr>
                <w:sz w:val="28"/>
              </w:rPr>
              <w:t xml:space="preserve"> Смоленской </w:t>
            </w:r>
            <w:r w:rsidR="00266F20">
              <w:rPr>
                <w:sz w:val="28"/>
              </w:rPr>
              <w:t xml:space="preserve">          </w:t>
            </w:r>
            <w:r w:rsidRPr="0000437C">
              <w:rPr>
                <w:sz w:val="28"/>
              </w:rPr>
              <w:t xml:space="preserve">области, </w:t>
            </w:r>
            <w:r w:rsidR="006F3EFF" w:rsidRPr="006F3EFF">
              <w:rPr>
                <w:sz w:val="28"/>
              </w:rPr>
              <w:t>утвержденными                постановлением</w:t>
            </w:r>
            <w:r w:rsidR="006F3EFF">
              <w:rPr>
                <w:sz w:val="28"/>
              </w:rPr>
              <w:t xml:space="preserve"> </w:t>
            </w:r>
            <w:r w:rsidR="006F3EFF" w:rsidRPr="006F3EFF">
              <w:rPr>
                <w:sz w:val="28"/>
              </w:rPr>
              <w:t>Администрации     Смоленской    области от 15.07.2020 № 431</w:t>
            </w:r>
          </w:p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</w:p>
        </w:tc>
      </w:tr>
      <w:tr w:rsidR="00266F20" w:rsidRPr="0000437C" w:rsidTr="00266F20">
        <w:trPr>
          <w:trHeight w:val="279"/>
          <w:jc w:val="center"/>
        </w:trPr>
        <w:tc>
          <w:tcPr>
            <w:tcW w:w="269" w:type="pct"/>
          </w:tcPr>
          <w:p w:rsidR="00266F20" w:rsidRPr="0000437C" w:rsidRDefault="00266F20" w:rsidP="00266F20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717" w:type="pct"/>
          </w:tcPr>
          <w:p w:rsidR="00266F20" w:rsidRPr="0000437C" w:rsidRDefault="00266F20" w:rsidP="00266F20">
            <w:pPr>
              <w:pStyle w:val="a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14" w:type="pct"/>
          </w:tcPr>
          <w:p w:rsidR="00266F20" w:rsidRPr="0000437C" w:rsidRDefault="00266F20" w:rsidP="00266F20">
            <w:pPr>
              <w:pStyle w:val="a9"/>
              <w:ind w:firstLine="55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66F20" w:rsidRPr="0000437C" w:rsidTr="00266F20">
        <w:trPr>
          <w:trHeight w:val="279"/>
          <w:jc w:val="center"/>
        </w:trPr>
        <w:tc>
          <w:tcPr>
            <w:tcW w:w="269" w:type="pct"/>
          </w:tcPr>
          <w:p w:rsidR="00266F20" w:rsidRPr="0000437C" w:rsidRDefault="00266F20" w:rsidP="0000437C">
            <w:pPr>
              <w:pStyle w:val="a9"/>
              <w:jc w:val="both"/>
              <w:rPr>
                <w:sz w:val="28"/>
              </w:rPr>
            </w:pPr>
          </w:p>
        </w:tc>
        <w:tc>
          <w:tcPr>
            <w:tcW w:w="1717" w:type="pct"/>
          </w:tcPr>
          <w:p w:rsidR="00266F20" w:rsidRPr="0000437C" w:rsidRDefault="00266F20" w:rsidP="006F3EFF">
            <w:pPr>
              <w:pStyle w:val="a9"/>
              <w:rPr>
                <w:sz w:val="28"/>
              </w:rPr>
            </w:pPr>
            <w:r w:rsidRPr="00266F20">
              <w:rPr>
                <w:sz w:val="28"/>
              </w:rPr>
              <w:t>предоставляемых из бюджетов бюджетной системы Российской Федерации, %</w:t>
            </w:r>
          </w:p>
        </w:tc>
        <w:tc>
          <w:tcPr>
            <w:tcW w:w="3014" w:type="pct"/>
          </w:tcPr>
          <w:p w:rsidR="00266F20" w:rsidRPr="0000437C" w:rsidRDefault="00266F20" w:rsidP="006F3EFF">
            <w:pPr>
              <w:pStyle w:val="a9"/>
              <w:jc w:val="both"/>
              <w:rPr>
                <w:sz w:val="28"/>
              </w:rPr>
            </w:pPr>
          </w:p>
        </w:tc>
      </w:tr>
      <w:tr w:rsidR="0000437C" w:rsidRPr="0000437C" w:rsidTr="00266F20">
        <w:trPr>
          <w:trHeight w:val="279"/>
          <w:jc w:val="center"/>
        </w:trPr>
        <w:tc>
          <w:tcPr>
            <w:tcW w:w="269" w:type="pct"/>
          </w:tcPr>
          <w:p w:rsidR="0000437C" w:rsidRPr="0000437C" w:rsidRDefault="0000437C" w:rsidP="0000437C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5.</w:t>
            </w:r>
          </w:p>
        </w:tc>
        <w:tc>
          <w:tcPr>
            <w:tcW w:w="1717" w:type="pct"/>
          </w:tcPr>
          <w:p w:rsidR="0000437C" w:rsidRPr="0000437C" w:rsidRDefault="0000437C" w:rsidP="008D30A6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Доля объема обязательств по муниципальным гарантиям города Смоленска в общем объеме муниципального долга города Смоленска</w:t>
            </w:r>
            <w:r w:rsidR="0095630A">
              <w:rPr>
                <w:sz w:val="28"/>
              </w:rPr>
              <w:t>, %</w:t>
            </w:r>
          </w:p>
        </w:tc>
        <w:tc>
          <w:tcPr>
            <w:tcW w:w="3014" w:type="pct"/>
          </w:tcPr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Фактическое значение показателя определяется на основании фактических бюджетных показателей по итогам отчетного финансового года в соответствии с данными отчета об исполнении бюджета города</w:t>
            </w:r>
            <w:r w:rsidR="000F3D3E">
              <w:rPr>
                <w:sz w:val="28"/>
              </w:rPr>
              <w:t xml:space="preserve"> Смоленска</w:t>
            </w:r>
            <w:r w:rsidRPr="0000437C">
              <w:rPr>
                <w:sz w:val="28"/>
              </w:rPr>
              <w:t xml:space="preserve"> и данными о муниципальных гарантиях </w:t>
            </w:r>
            <w:r w:rsidR="000F3D3E">
              <w:rPr>
                <w:sz w:val="28"/>
              </w:rPr>
              <w:t xml:space="preserve">города Смоленска </w:t>
            </w:r>
            <w:r w:rsidRPr="0000437C">
              <w:rPr>
                <w:sz w:val="28"/>
              </w:rPr>
              <w:t>по состоянию на 1 января текущего финансового года по следующей формуле:</w:t>
            </w:r>
          </w:p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К</w:t>
            </w:r>
            <w:r w:rsidR="0036592D" w:rsidRPr="0036592D">
              <w:rPr>
                <w:sz w:val="28"/>
                <w:vertAlign w:val="subscript"/>
              </w:rPr>
              <w:t>2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= Гар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/ Долг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x 100, где: </w:t>
            </w:r>
          </w:p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К</w:t>
            </w:r>
            <w:r w:rsidR="0032147A" w:rsidRPr="0032147A">
              <w:rPr>
                <w:sz w:val="28"/>
                <w:vertAlign w:val="subscript"/>
              </w:rPr>
              <w:t>2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- отношение объема муниципальных гарантий города Смоленска к общему объему </w:t>
            </w:r>
            <w:r w:rsidR="0032147A">
              <w:rPr>
                <w:sz w:val="28"/>
              </w:rPr>
              <w:t>муниципального долга;</w:t>
            </w:r>
          </w:p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Гар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- объем муниципальных гарантий города Смоленска по     состоянию     на    1    января      текущего      финансового года, тыс. руб</w:t>
            </w:r>
            <w:r w:rsidR="006F3EFF">
              <w:rPr>
                <w:sz w:val="28"/>
              </w:rPr>
              <w:t>лей</w:t>
            </w:r>
            <w:r w:rsidRPr="0000437C">
              <w:rPr>
                <w:sz w:val="28"/>
              </w:rPr>
              <w:t>;</w:t>
            </w:r>
          </w:p>
          <w:p w:rsidR="0000437C" w:rsidRPr="0000437C" w:rsidRDefault="0000437C" w:rsidP="006F3EFF">
            <w:pPr>
              <w:pStyle w:val="a9"/>
              <w:jc w:val="both"/>
              <w:rPr>
                <w:sz w:val="28"/>
              </w:rPr>
            </w:pPr>
            <w:r w:rsidRPr="0000437C">
              <w:rPr>
                <w:sz w:val="28"/>
              </w:rPr>
              <w:t>Долг</w:t>
            </w:r>
            <w:r w:rsidRPr="0000437C">
              <w:rPr>
                <w:sz w:val="28"/>
                <w:vertAlign w:val="subscript"/>
              </w:rPr>
              <w:t>факт</w:t>
            </w:r>
            <w:r w:rsidRPr="0000437C">
              <w:rPr>
                <w:sz w:val="28"/>
              </w:rPr>
              <w:t xml:space="preserve"> - общий объем муниципального долга за отчетный финансовый год, тыс. руб</w:t>
            </w:r>
            <w:r w:rsidR="006F3EFF">
              <w:rPr>
                <w:sz w:val="28"/>
              </w:rPr>
              <w:t>лей.</w:t>
            </w:r>
          </w:p>
        </w:tc>
      </w:tr>
    </w:tbl>
    <w:p w:rsidR="00371F62" w:rsidRPr="0000437C" w:rsidRDefault="00371F62" w:rsidP="006F3EFF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5450B8" w:rsidRDefault="00AC1B98" w:rsidP="006F3EFF">
      <w:pPr>
        <w:pStyle w:val="af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Настоящий приказ вступает в силу </w:t>
      </w:r>
      <w:r w:rsidR="008D30A6">
        <w:rPr>
          <w:sz w:val="28"/>
        </w:rPr>
        <w:t>со дня подписания и применяется к правоотношениям,</w:t>
      </w:r>
      <w:r w:rsidR="000F3D3E">
        <w:rPr>
          <w:sz w:val="28"/>
        </w:rPr>
        <w:t xml:space="preserve"> возникшим при </w:t>
      </w:r>
      <w:r w:rsidR="008D30A6">
        <w:rPr>
          <w:sz w:val="28"/>
        </w:rPr>
        <w:t>формировани</w:t>
      </w:r>
      <w:r w:rsidR="000F3D3E">
        <w:rPr>
          <w:sz w:val="28"/>
        </w:rPr>
        <w:t>и</w:t>
      </w:r>
      <w:r w:rsidR="008D30A6">
        <w:rPr>
          <w:sz w:val="28"/>
        </w:rPr>
        <w:t xml:space="preserve"> и реализации муниципальной программы «Управление муниципальными финансами города Смоленска» на 2022</w:t>
      </w:r>
      <w:r w:rsidR="000F3D3E">
        <w:rPr>
          <w:sz w:val="28"/>
        </w:rPr>
        <w:t xml:space="preserve"> год</w:t>
      </w:r>
      <w:r w:rsidR="008D30A6">
        <w:rPr>
          <w:sz w:val="28"/>
        </w:rPr>
        <w:t xml:space="preserve"> и на плановый период 2023-2024 годов.</w:t>
      </w:r>
    </w:p>
    <w:p w:rsidR="005450B8" w:rsidRDefault="00F06C9C" w:rsidP="006F3EFF">
      <w:pPr>
        <w:pStyle w:val="af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815026" w:rsidRDefault="00815026" w:rsidP="00815026">
      <w:pPr>
        <w:pStyle w:val="af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815026" w:rsidRPr="005450B8" w:rsidRDefault="00815026" w:rsidP="00815026">
      <w:pPr>
        <w:pStyle w:val="af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E51C8" w:rsidRDefault="00906143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               </w:t>
      </w:r>
      <w:r w:rsidR="00A74034" w:rsidRPr="009E6E42">
        <w:rPr>
          <w:sz w:val="28"/>
        </w:rPr>
        <w:t xml:space="preserve">        </w:t>
      </w:r>
      <w:r w:rsidR="00AA1D72" w:rsidRPr="00F06C9C">
        <w:rPr>
          <w:sz w:val="28"/>
        </w:rPr>
        <w:t xml:space="preserve">          </w:t>
      </w:r>
      <w:r w:rsidR="009D2DC6">
        <w:rPr>
          <w:sz w:val="28"/>
        </w:rPr>
        <w:t xml:space="preserve">     </w:t>
      </w:r>
      <w:r>
        <w:rPr>
          <w:sz w:val="28"/>
        </w:rPr>
        <w:t xml:space="preserve">                  Е.Н. Ландарская</w:t>
      </w:r>
    </w:p>
    <w:p w:rsidR="00380909" w:rsidRDefault="00380909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380909" w:rsidRDefault="00380909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380909" w:rsidRDefault="00380909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380909" w:rsidRDefault="00380909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0F3D3E" w:rsidRDefault="000F3D3E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</w:p>
    <w:p w:rsidR="00380909" w:rsidRPr="00541003" w:rsidRDefault="00380909" w:rsidP="0095630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  <w:lang w:val="en-US"/>
        </w:rPr>
      </w:pPr>
      <w:bookmarkStart w:id="0" w:name="_GoBack"/>
      <w:bookmarkEnd w:id="0"/>
    </w:p>
    <w:sectPr w:rsidR="00380909" w:rsidRPr="00541003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780" w:rsidRDefault="00A80780">
      <w:r>
        <w:separator/>
      </w:r>
    </w:p>
  </w:endnote>
  <w:endnote w:type="continuationSeparator" w:id="0">
    <w:p w:rsidR="00A80780" w:rsidRDefault="00A8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780" w:rsidRDefault="00A80780">
      <w:r>
        <w:separator/>
      </w:r>
    </w:p>
  </w:footnote>
  <w:footnote w:type="continuationSeparator" w:id="0">
    <w:p w:rsidR="00A80780" w:rsidRDefault="00A80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3311">
      <w:rPr>
        <w:rStyle w:val="ab"/>
        <w:noProof/>
      </w:rPr>
      <w:t>3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457B36EC"/>
    <w:multiLevelType w:val="hybridMultilevel"/>
    <w:tmpl w:val="58205D1E"/>
    <w:lvl w:ilvl="0" w:tplc="80D86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43B2027"/>
    <w:multiLevelType w:val="hybridMultilevel"/>
    <w:tmpl w:val="2C2C14AE"/>
    <w:lvl w:ilvl="0" w:tplc="4CDAB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0437C"/>
    <w:rsid w:val="000137AC"/>
    <w:rsid w:val="000175D1"/>
    <w:rsid w:val="0003311B"/>
    <w:rsid w:val="000334A8"/>
    <w:rsid w:val="00037811"/>
    <w:rsid w:val="0004157F"/>
    <w:rsid w:val="00052E82"/>
    <w:rsid w:val="0007576B"/>
    <w:rsid w:val="00087DFD"/>
    <w:rsid w:val="000A348E"/>
    <w:rsid w:val="000E0417"/>
    <w:rsid w:val="000E3B15"/>
    <w:rsid w:val="000F023C"/>
    <w:rsid w:val="000F3D3E"/>
    <w:rsid w:val="000F5755"/>
    <w:rsid w:val="000F5AC8"/>
    <w:rsid w:val="001014D2"/>
    <w:rsid w:val="00110E75"/>
    <w:rsid w:val="00125EAE"/>
    <w:rsid w:val="00140AFF"/>
    <w:rsid w:val="00144057"/>
    <w:rsid w:val="00146EF8"/>
    <w:rsid w:val="0015327C"/>
    <w:rsid w:val="00165E51"/>
    <w:rsid w:val="00192BB6"/>
    <w:rsid w:val="001945CE"/>
    <w:rsid w:val="001B04C7"/>
    <w:rsid w:val="001B177F"/>
    <w:rsid w:val="001B5527"/>
    <w:rsid w:val="001B62D0"/>
    <w:rsid w:val="001B6E0B"/>
    <w:rsid w:val="001D118F"/>
    <w:rsid w:val="001F6392"/>
    <w:rsid w:val="002071BB"/>
    <w:rsid w:val="0021243C"/>
    <w:rsid w:val="00215E46"/>
    <w:rsid w:val="00225E9B"/>
    <w:rsid w:val="00225F47"/>
    <w:rsid w:val="00231D01"/>
    <w:rsid w:val="0023469B"/>
    <w:rsid w:val="00235A25"/>
    <w:rsid w:val="002444E9"/>
    <w:rsid w:val="0025465F"/>
    <w:rsid w:val="00262410"/>
    <w:rsid w:val="00263B04"/>
    <w:rsid w:val="00266F20"/>
    <w:rsid w:val="0028045B"/>
    <w:rsid w:val="002C05DA"/>
    <w:rsid w:val="002C06B7"/>
    <w:rsid w:val="002C0EDD"/>
    <w:rsid w:val="002D3619"/>
    <w:rsid w:val="002F718B"/>
    <w:rsid w:val="00301E62"/>
    <w:rsid w:val="003042FD"/>
    <w:rsid w:val="0032147A"/>
    <w:rsid w:val="00335738"/>
    <w:rsid w:val="003418B9"/>
    <w:rsid w:val="00342883"/>
    <w:rsid w:val="0036592D"/>
    <w:rsid w:val="00367B1D"/>
    <w:rsid w:val="00371F62"/>
    <w:rsid w:val="00372649"/>
    <w:rsid w:val="0037359B"/>
    <w:rsid w:val="00380909"/>
    <w:rsid w:val="00392C39"/>
    <w:rsid w:val="0039496C"/>
    <w:rsid w:val="00394E19"/>
    <w:rsid w:val="003A3E82"/>
    <w:rsid w:val="003B3EA0"/>
    <w:rsid w:val="003F7E0C"/>
    <w:rsid w:val="0041040F"/>
    <w:rsid w:val="00427530"/>
    <w:rsid w:val="00445EBD"/>
    <w:rsid w:val="004517CD"/>
    <w:rsid w:val="00453715"/>
    <w:rsid w:val="004626F9"/>
    <w:rsid w:val="0047430F"/>
    <w:rsid w:val="004748EE"/>
    <w:rsid w:val="00491FEB"/>
    <w:rsid w:val="004A2868"/>
    <w:rsid w:val="004A3275"/>
    <w:rsid w:val="004B187A"/>
    <w:rsid w:val="004C3FA4"/>
    <w:rsid w:val="004C6C1C"/>
    <w:rsid w:val="004D7BBA"/>
    <w:rsid w:val="004F349F"/>
    <w:rsid w:val="00504EB5"/>
    <w:rsid w:val="00530230"/>
    <w:rsid w:val="005354BC"/>
    <w:rsid w:val="00535BD8"/>
    <w:rsid w:val="0053628E"/>
    <w:rsid w:val="00541003"/>
    <w:rsid w:val="005450B8"/>
    <w:rsid w:val="00556259"/>
    <w:rsid w:val="005622D0"/>
    <w:rsid w:val="005629CD"/>
    <w:rsid w:val="005656FB"/>
    <w:rsid w:val="005844E4"/>
    <w:rsid w:val="005A285F"/>
    <w:rsid w:val="005B1DDC"/>
    <w:rsid w:val="005C2776"/>
    <w:rsid w:val="005C2B16"/>
    <w:rsid w:val="005D5FFF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7E9C"/>
    <w:rsid w:val="006B2A03"/>
    <w:rsid w:val="006F3EFF"/>
    <w:rsid w:val="006F5C07"/>
    <w:rsid w:val="006F745B"/>
    <w:rsid w:val="0071282C"/>
    <w:rsid w:val="007241F2"/>
    <w:rsid w:val="00726742"/>
    <w:rsid w:val="007411B7"/>
    <w:rsid w:val="00753C35"/>
    <w:rsid w:val="00763D59"/>
    <w:rsid w:val="00771283"/>
    <w:rsid w:val="007724A7"/>
    <w:rsid w:val="00782744"/>
    <w:rsid w:val="00795955"/>
    <w:rsid w:val="007A3797"/>
    <w:rsid w:val="007B1CB2"/>
    <w:rsid w:val="007B4A65"/>
    <w:rsid w:val="007C4A6D"/>
    <w:rsid w:val="007C4F6A"/>
    <w:rsid w:val="007C57A7"/>
    <w:rsid w:val="007D1482"/>
    <w:rsid w:val="007E6D42"/>
    <w:rsid w:val="00802349"/>
    <w:rsid w:val="008044F6"/>
    <w:rsid w:val="00815026"/>
    <w:rsid w:val="00820FF6"/>
    <w:rsid w:val="0083208A"/>
    <w:rsid w:val="00837257"/>
    <w:rsid w:val="00853FE7"/>
    <w:rsid w:val="00863179"/>
    <w:rsid w:val="00865A50"/>
    <w:rsid w:val="00876E1E"/>
    <w:rsid w:val="00886FEC"/>
    <w:rsid w:val="008B1738"/>
    <w:rsid w:val="008B5156"/>
    <w:rsid w:val="008B6034"/>
    <w:rsid w:val="008D0CED"/>
    <w:rsid w:val="008D1099"/>
    <w:rsid w:val="008D30A6"/>
    <w:rsid w:val="008D3311"/>
    <w:rsid w:val="008E5023"/>
    <w:rsid w:val="008E7BA2"/>
    <w:rsid w:val="00900B1D"/>
    <w:rsid w:val="00903F8C"/>
    <w:rsid w:val="00906143"/>
    <w:rsid w:val="009151D3"/>
    <w:rsid w:val="00915270"/>
    <w:rsid w:val="00925C58"/>
    <w:rsid w:val="0095630A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D2DC6"/>
    <w:rsid w:val="009E14D3"/>
    <w:rsid w:val="009E51C8"/>
    <w:rsid w:val="009E6972"/>
    <w:rsid w:val="009E6E42"/>
    <w:rsid w:val="009F0B94"/>
    <w:rsid w:val="009F2297"/>
    <w:rsid w:val="00A0560E"/>
    <w:rsid w:val="00A544BF"/>
    <w:rsid w:val="00A55979"/>
    <w:rsid w:val="00A56AB6"/>
    <w:rsid w:val="00A66293"/>
    <w:rsid w:val="00A74034"/>
    <w:rsid w:val="00A80780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14065"/>
    <w:rsid w:val="00B210D8"/>
    <w:rsid w:val="00B42C4B"/>
    <w:rsid w:val="00B46DBC"/>
    <w:rsid w:val="00B63BBA"/>
    <w:rsid w:val="00B65089"/>
    <w:rsid w:val="00B65DC3"/>
    <w:rsid w:val="00B7398E"/>
    <w:rsid w:val="00B7437B"/>
    <w:rsid w:val="00B814D0"/>
    <w:rsid w:val="00B930AA"/>
    <w:rsid w:val="00BA477F"/>
    <w:rsid w:val="00BA6032"/>
    <w:rsid w:val="00BB3D76"/>
    <w:rsid w:val="00BE3EED"/>
    <w:rsid w:val="00C22604"/>
    <w:rsid w:val="00C547EB"/>
    <w:rsid w:val="00C66DD1"/>
    <w:rsid w:val="00C72A6C"/>
    <w:rsid w:val="00C93547"/>
    <w:rsid w:val="00C94DF8"/>
    <w:rsid w:val="00CA5648"/>
    <w:rsid w:val="00CB5ADE"/>
    <w:rsid w:val="00CE0699"/>
    <w:rsid w:val="00CE3C21"/>
    <w:rsid w:val="00CF133E"/>
    <w:rsid w:val="00CF4316"/>
    <w:rsid w:val="00CF51E7"/>
    <w:rsid w:val="00D0573F"/>
    <w:rsid w:val="00D05E3F"/>
    <w:rsid w:val="00D07416"/>
    <w:rsid w:val="00D1388C"/>
    <w:rsid w:val="00D23ABE"/>
    <w:rsid w:val="00D31586"/>
    <w:rsid w:val="00D51716"/>
    <w:rsid w:val="00D522CA"/>
    <w:rsid w:val="00D93C47"/>
    <w:rsid w:val="00DB1094"/>
    <w:rsid w:val="00DB283E"/>
    <w:rsid w:val="00DD1FBA"/>
    <w:rsid w:val="00DD2439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3EC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97A8C"/>
    <w:rsid w:val="00EA217D"/>
    <w:rsid w:val="00EA3512"/>
    <w:rsid w:val="00EA37AE"/>
    <w:rsid w:val="00EA79EE"/>
    <w:rsid w:val="00EB1486"/>
    <w:rsid w:val="00EC0548"/>
    <w:rsid w:val="00EC3D8D"/>
    <w:rsid w:val="00ED6405"/>
    <w:rsid w:val="00EE5B26"/>
    <w:rsid w:val="00EF6CAF"/>
    <w:rsid w:val="00F04879"/>
    <w:rsid w:val="00F06C9C"/>
    <w:rsid w:val="00F07271"/>
    <w:rsid w:val="00F2020B"/>
    <w:rsid w:val="00F26E4D"/>
    <w:rsid w:val="00F3425D"/>
    <w:rsid w:val="00F50D56"/>
    <w:rsid w:val="00F541EA"/>
    <w:rsid w:val="00F55D8A"/>
    <w:rsid w:val="00F60E60"/>
    <w:rsid w:val="00F74BEA"/>
    <w:rsid w:val="00F92BB0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7BABF"/>
  <w15:docId w15:val="{D374FCB4-986B-4F65-B0EE-66C856E2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E787-102C-45D7-B147-FA3DCDF3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669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kredit02</cp:lastModifiedBy>
  <cp:revision>106</cp:revision>
  <cp:lastPrinted>2022-02-11T10:09:00Z</cp:lastPrinted>
  <dcterms:created xsi:type="dcterms:W3CDTF">2016-03-02T11:22:00Z</dcterms:created>
  <dcterms:modified xsi:type="dcterms:W3CDTF">2022-03-02T07:21:00Z</dcterms:modified>
</cp:coreProperties>
</file>