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к извещению о проведении конкурса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ind w:right="1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Правила определения метода и критериев оценки и сравнения предложений участников конкурса о выполнении ими конкурсных условий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pStyle w:val="42dc9797403a9e1dgmail-msonospacing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Итоговый рейтинг заявки рассчитывается путем сложения баллов по каждому критерию оценки заявки, установленному в конкурсной документации.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результатов оценки заявок на участие в конкурсе Управление архитектуры и градостроительства Администрации города Смоленска присваивает каждой заявке на участие в конкурсе порядковый номер в порядке увеличения степени выгодности содержащихся в них условий исполнения договора.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на участие в конкурсе подано более одной заявки и заявители, подавшие эти заявки, соответствуют всем требованиям и условиям объявленного конкурса,  конкурсные предложения участников конкурса оцениваются и сравниваются по следующим критериям (баллы по всем критериям суммируются и в соответствии с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 определяется победитель конкурса и участник конкурса, конкурсные предложения которого оценены как вторые по сравнению с конкурсными предложениями победителя конкурса).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случае если в нескольких заявках на участие в конкурсе содержатся одинаковые условия, больший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предусмотренном частью 8 статьи 69 Градостроительного кодекса Российской Федерации, оценка конкурсных условий и предложений единственного участника конкурса не проводится.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Оценка конкурсного предложения участника конкурса по критерию «Минимальный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торгов: не менее </w:t>
      </w:r>
      <w:r w:rsidRPr="007A16EB">
        <w:rPr>
          <w:sz w:val="26"/>
          <w:szCs w:val="26"/>
        </w:rPr>
        <w:t xml:space="preserve">8 774 892 000 </w:t>
      </w:r>
      <w:r>
        <w:rPr>
          <w:sz w:val="26"/>
          <w:szCs w:val="26"/>
        </w:rPr>
        <w:t>руб.» производится на основании предложенного участником конкурса объем</w:t>
      </w:r>
      <w:r w:rsidR="005776B2">
        <w:rPr>
          <w:sz w:val="26"/>
          <w:szCs w:val="26"/>
        </w:rPr>
        <w:t>а</w:t>
      </w:r>
      <w:r>
        <w:rPr>
          <w:sz w:val="26"/>
          <w:szCs w:val="26"/>
        </w:rPr>
        <w:t xml:space="preserve"> предусмотренного договором о комплексном развитии территории финансирования работ в млрд. руб.</w:t>
      </w:r>
    </w:p>
    <w:p w:rsidR="00444C27" w:rsidRDefault="00444C27">
      <w:pPr>
        <w:pStyle w:val="a4"/>
        <w:ind w:left="0" w:right="13"/>
        <w:rPr>
          <w:sz w:val="28"/>
          <w:szCs w:val="28"/>
        </w:rPr>
      </w:pPr>
    </w:p>
    <w:tbl>
      <w:tblPr>
        <w:tblW w:w="4872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74"/>
        <w:gridCol w:w="2166"/>
        <w:gridCol w:w="1572"/>
      </w:tblGrid>
      <w:tr w:rsidR="00444C27">
        <w:trPr>
          <w:trHeight w:val="586"/>
        </w:trPr>
        <w:tc>
          <w:tcPr>
            <w:tcW w:w="36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45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  <w:tc>
          <w:tcPr>
            <w:tcW w:w="83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</w:tbl>
    <w:p w:rsidR="00444C27" w:rsidRDefault="00444C27">
      <w:pPr>
        <w:spacing w:line="17" w:lineRule="auto"/>
        <w:rPr>
          <w:sz w:val="2"/>
          <w:szCs w:val="2"/>
        </w:rPr>
      </w:pPr>
    </w:p>
    <w:tbl>
      <w:tblPr>
        <w:tblW w:w="4865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005"/>
        <w:gridCol w:w="2136"/>
        <w:gridCol w:w="1556"/>
      </w:tblGrid>
      <w:tr w:rsidR="00444C27">
        <w:trPr>
          <w:trHeight w:val="288"/>
          <w:tblHeader/>
        </w:trPr>
        <w:tc>
          <w:tcPr>
            <w:tcW w:w="367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1</w:t>
            </w:r>
          </w:p>
        </w:tc>
        <w:tc>
          <w:tcPr>
            <w:tcW w:w="2665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2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4</w:t>
            </w: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2665" w:type="pct"/>
            <w:shd w:val="clear" w:color="auto" w:fill="auto"/>
          </w:tcPr>
          <w:p w:rsidR="00444C27" w:rsidRDefault="007A16EB">
            <w:r>
              <w:t xml:space="preserve"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торгов: </w:t>
            </w:r>
          </w:p>
          <w:p w:rsidR="00444C27" w:rsidRDefault="007A16EB">
            <w:r>
              <w:lastRenderedPageBreak/>
              <w:t xml:space="preserve">не менее </w:t>
            </w:r>
            <w:r>
              <w:rPr>
                <w:color w:val="000000"/>
              </w:rPr>
              <w:t>8 774 892 000 руб.</w:t>
            </w:r>
          </w:p>
          <w:p w:rsidR="00444C27" w:rsidRDefault="00444C27"/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7A16EB">
            <w:r>
              <w:rPr>
                <w:rFonts w:hint="eastAsia"/>
              </w:rPr>
              <w:t>до</w:t>
            </w:r>
            <w:r>
              <w:t xml:space="preserve"> 8 </w:t>
            </w:r>
            <w:r w:rsidR="00A80DFA">
              <w:rPr>
                <w:color w:val="000000"/>
              </w:rPr>
              <w:t>774 892</w:t>
            </w:r>
            <w:r w:rsidR="00A80DFA">
              <w:rPr>
                <w:color w:val="000000"/>
              </w:rPr>
              <w:t> </w:t>
            </w:r>
            <w:r w:rsidR="00A80DFA">
              <w:rPr>
                <w:color w:val="000000"/>
              </w:rPr>
              <w:t xml:space="preserve">000 </w:t>
            </w:r>
            <w:r>
              <w:rPr>
                <w:rFonts w:hint="eastAsia"/>
              </w:rPr>
              <w:t>руб</w:t>
            </w:r>
            <w:r>
              <w:t xml:space="preserve">. – 0 </w:t>
            </w:r>
            <w:proofErr w:type="gramStart"/>
            <w:r>
              <w:t xml:space="preserve">баллов,   </w:t>
            </w:r>
            <w:proofErr w:type="gramEnd"/>
            <w:r>
              <w:t xml:space="preserve">                                                           </w:t>
            </w:r>
            <w:r>
              <w:rPr>
                <w:rFonts w:hint="eastAsia"/>
              </w:rPr>
              <w:t>от</w:t>
            </w:r>
            <w:r>
              <w:t xml:space="preserve"> 8</w:t>
            </w:r>
            <w:r w:rsidR="00A80DFA">
              <w:t xml:space="preserve"> </w:t>
            </w:r>
            <w:r w:rsidR="00A80DFA">
              <w:rPr>
                <w:color w:val="000000"/>
              </w:rPr>
              <w:t>774 892</w:t>
            </w:r>
            <w:r w:rsidR="00A80DFA">
              <w:rPr>
                <w:color w:val="000000"/>
              </w:rPr>
              <w:t> </w:t>
            </w:r>
            <w:r w:rsidR="00A80DFA">
              <w:rPr>
                <w:color w:val="000000"/>
              </w:rPr>
              <w:t xml:space="preserve">000 </w:t>
            </w:r>
            <w:r>
              <w:t xml:space="preserve">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9,0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.– 1 </w:t>
            </w:r>
            <w:r>
              <w:rPr>
                <w:rFonts w:hint="eastAsia"/>
              </w:rPr>
              <w:t>балл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9,0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10,0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– 2 </w:t>
            </w:r>
            <w:r>
              <w:rPr>
                <w:rFonts w:hint="eastAsia"/>
              </w:rPr>
              <w:t>балла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10,0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и свыше – 3 </w:t>
            </w:r>
            <w:r>
              <w:rPr>
                <w:rFonts w:hint="eastAsia"/>
              </w:rPr>
              <w:t>балла</w:t>
            </w:r>
            <w:r>
              <w:t>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lastRenderedPageBreak/>
              <w:t>(руб.)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444C27">
            <w:pPr>
              <w:jc w:val="center"/>
              <w:textAlignment w:val="baseline"/>
            </w:pPr>
          </w:p>
        </w:tc>
        <w:tc>
          <w:tcPr>
            <w:tcW w:w="2665" w:type="pct"/>
            <w:shd w:val="clear" w:color="auto" w:fill="auto"/>
          </w:tcPr>
          <w:p w:rsidR="00444C27" w:rsidRDefault="007A16E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Предельный срок выполнения работ по договору о комплексном развитии территории, который будет заключен по результатам торгов - </w:t>
            </w:r>
          </w:p>
          <w:p w:rsidR="00444C27" w:rsidRDefault="007A16EB">
            <w:pPr>
              <w:rPr>
                <w:color w:val="000000"/>
              </w:rPr>
            </w:pPr>
            <w:r>
              <w:rPr>
                <w:color w:val="000000"/>
              </w:rPr>
              <w:t>до 31.12.2030 года</w:t>
            </w:r>
          </w:p>
          <w:p w:rsidR="00444C27" w:rsidRDefault="00444C27"/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7A16EB">
            <w:r>
              <w:t xml:space="preserve">свыше срока 31.12.2030 – 0 баллов; </w:t>
            </w:r>
          </w:p>
          <w:p w:rsidR="00444C27" w:rsidRDefault="007A16EB">
            <w:r>
              <w:t xml:space="preserve">в срок 31.12.2030 г. – 1 балл; </w:t>
            </w:r>
          </w:p>
          <w:p w:rsidR="00444C27" w:rsidRDefault="007A16EB">
            <w:pPr>
              <w:rPr>
                <w:color w:val="000000"/>
              </w:rPr>
            </w:pPr>
            <w:r>
              <w:t>раньше срока 31.12.2029 – 2 балла.</w:t>
            </w:r>
          </w:p>
          <w:p w:rsidR="00444C27" w:rsidRDefault="007A16EB">
            <w:pPr>
              <w:rPr>
                <w:color w:val="000000"/>
              </w:rPr>
            </w:pPr>
            <w:r>
              <w:t>раньше срока 31.12.2028 – 3 балла.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2665" w:type="pct"/>
            <w:shd w:val="clear" w:color="auto" w:fill="auto"/>
          </w:tcPr>
          <w:p w:rsidR="00444C27" w:rsidRDefault="007A16EB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Предельный срок выполнения работ по расселению аварийных домов в границах комплексного развитии территории жилой застройки, указанной в пункте 1 настоящего распоряжения -</w:t>
            </w:r>
          </w:p>
          <w:p w:rsidR="00444C27" w:rsidRDefault="007A16EB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до 01.07.2027 года;</w:t>
            </w:r>
          </w:p>
          <w:p w:rsidR="00444C27" w:rsidRDefault="00444C27"/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7A16EB">
            <w:r>
              <w:t xml:space="preserve">свыше срока 01.07.2027 – 0 баллов; </w:t>
            </w:r>
          </w:p>
          <w:p w:rsidR="00444C27" w:rsidRDefault="007A16EB">
            <w:r>
              <w:t>в срок 01.</w:t>
            </w:r>
            <w:bookmarkStart w:id="0" w:name="_GoBack"/>
            <w:bookmarkEnd w:id="0"/>
            <w:r>
              <w:t xml:space="preserve">07.2027 г. – 1 балл; </w:t>
            </w:r>
          </w:p>
          <w:p w:rsidR="00444C27" w:rsidRDefault="00487389">
            <w:pPr>
              <w:rPr>
                <w:color w:val="000000"/>
              </w:rPr>
            </w:pPr>
            <w:r>
              <w:t xml:space="preserve">до </w:t>
            </w:r>
            <w:r w:rsidR="007A16EB">
              <w:t>01.0</w:t>
            </w:r>
            <w:r>
              <w:t>3</w:t>
            </w:r>
            <w:r w:rsidR="007A16EB">
              <w:t>.2027 – 2 балла;</w:t>
            </w:r>
          </w:p>
          <w:p w:rsidR="00444C27" w:rsidRDefault="00487389">
            <w:r>
              <w:t>до</w:t>
            </w:r>
            <w:r w:rsidR="007A16EB">
              <w:t xml:space="preserve"> 31.12.2026 – 3 балла.</w:t>
            </w:r>
          </w:p>
          <w:p w:rsidR="00444C27" w:rsidRDefault="00444C27"/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2665" w:type="pct"/>
            <w:shd w:val="clear" w:color="auto" w:fill="auto"/>
          </w:tcPr>
          <w:p w:rsidR="00444C27" w:rsidRDefault="007A16EB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Строительство детского дошкольного учреждения вместимостью не менее 100 мест на отдельном земельном участке с последующей передачей объекта в муниципальную собственность города Смоленска в порядке, установленном ст. 1.1 областного закона от 09.06.2015 № 81‑з</w:t>
            </w:r>
            <w:r>
              <w:rPr>
                <w:rFonts w:eastAsiaTheme="minorHAnsi"/>
              </w:rPr>
              <w:t xml:space="preserve">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проведения торгов» - </w:t>
            </w:r>
          </w:p>
          <w:p w:rsidR="00444C27" w:rsidRDefault="007A16EB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не менее количества 100 мест</w:t>
            </w:r>
          </w:p>
          <w:p w:rsidR="00444C27" w:rsidRDefault="00444C27"/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7A16EB">
            <w:r>
              <w:t xml:space="preserve">менее 100 мест – 0 баллов; </w:t>
            </w:r>
          </w:p>
          <w:p w:rsidR="00444C27" w:rsidRDefault="007A16EB">
            <w:r>
              <w:t xml:space="preserve">100 мест - 1 балл; </w:t>
            </w:r>
          </w:p>
          <w:p w:rsidR="00444C27" w:rsidRDefault="007A16EB">
            <w:r>
              <w:t>150 мест - 2 балла;</w:t>
            </w:r>
          </w:p>
          <w:p w:rsidR="00444C27" w:rsidRDefault="007A16EB">
            <w:r>
              <w:t>Более 150 мест - 3 балла.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(кол.)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</w:tbl>
    <w:p w:rsidR="00444C27" w:rsidRDefault="00444C27" w:rsidP="007A16EB">
      <w:pPr>
        <w:pStyle w:val="42dc9797403a9e1dgmail-msonospacing"/>
        <w:spacing w:before="0" w:beforeAutospacing="0" w:after="0" w:afterAutospacing="0"/>
        <w:rPr>
          <w:sz w:val="26"/>
          <w:szCs w:val="26"/>
        </w:rPr>
      </w:pPr>
    </w:p>
    <w:sectPr w:rsidR="00444C27">
      <w:footerReference w:type="even" r:id="rId7"/>
      <w:footerReference w:type="default" r:id="rId8"/>
      <w:pgSz w:w="11920" w:h="16840"/>
      <w:pgMar w:top="1134" w:right="567" w:bottom="1134" w:left="1701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319" w:rsidRDefault="007A16EB">
      <w:r>
        <w:separator/>
      </w:r>
    </w:p>
  </w:endnote>
  <w:endnote w:type="continuationSeparator" w:id="0">
    <w:p w:rsidR="00CF7319" w:rsidRDefault="007A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6803390</wp:posOffset>
              </wp:positionH>
              <wp:positionV relativeFrom="page">
                <wp:posOffset>9781540</wp:posOffset>
              </wp:positionV>
              <wp:extent cx="354330" cy="229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270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box 1" o:spid="_x0000_s1026" o:spt="202" type="#_x0000_t202" style="position:absolute;left:0pt;margin-left:535.7pt;margin-top:770.2pt;height:18.1pt;width:27.9pt;mso-position-horizontal-relative:page;mso-position-vertical-relative:page;z-index:-251657216;mso-width-relative:page;mso-height-relative:page;" filled="f" stroked="f" coordsize="21600,21600" o:gfxdata="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Zle4jaAAAADwEAAA8AAAAAAAAAAQAgAAAAIgAAAGRycy9kb3ducmV2LnhtbFBLAQIUABQAAAAI&#10;AIdO4kAVl99hsgEAAHM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8B615BB">
                    <w:pPr>
                      <w:pStyle w:val="4"/>
                      <w:spacing w:before="7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270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6507480</wp:posOffset>
              </wp:positionH>
              <wp:positionV relativeFrom="page">
                <wp:posOffset>9860280</wp:posOffset>
              </wp:positionV>
              <wp:extent cx="333375" cy="2330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233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spacing w:before="8"/>
                            <w:ind w:left="21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273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box 2" o:spid="_x0000_s1026" o:spt="202" type="#_x0000_t202" style="position:absolute;left:0pt;margin-left:512.4pt;margin-top:776.4pt;height:18.35pt;width:26.25pt;mso-position-horizontal-relative:page;mso-position-vertical-relative:page;z-index:-251656192;mso-width-relative:page;mso-height-relative:page;" filled="f" stroked="f" coordsize="21600,21600" o:gfxdata="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HYNnXbAAAADwEAAA8AAAAAAAAAAQAgAAAAIgAAAGRycy9kb3ducmV2LnhtbFBLAQIUABQAAAAI&#10;AIdO4kD6fRff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38E1FE">
                    <w:pPr>
                      <w:spacing w:before="8"/>
                      <w:ind w:left="21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273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319" w:rsidRDefault="007A16EB">
      <w:r>
        <w:separator/>
      </w:r>
    </w:p>
  </w:footnote>
  <w:footnote w:type="continuationSeparator" w:id="0">
    <w:p w:rsidR="00CF7319" w:rsidRDefault="007A1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39"/>
    <w:rsid w:val="00072503"/>
    <w:rsid w:val="001B1BDC"/>
    <w:rsid w:val="00286349"/>
    <w:rsid w:val="00444C27"/>
    <w:rsid w:val="00487389"/>
    <w:rsid w:val="005776B2"/>
    <w:rsid w:val="00647869"/>
    <w:rsid w:val="006A1739"/>
    <w:rsid w:val="007A16EB"/>
    <w:rsid w:val="008C700D"/>
    <w:rsid w:val="00A5140E"/>
    <w:rsid w:val="00A80DFA"/>
    <w:rsid w:val="00B515EE"/>
    <w:rsid w:val="00BD6A8E"/>
    <w:rsid w:val="00CA499A"/>
    <w:rsid w:val="00CF366E"/>
    <w:rsid w:val="00CF7319"/>
    <w:rsid w:val="00D80F38"/>
    <w:rsid w:val="00D85779"/>
    <w:rsid w:val="00E65C92"/>
    <w:rsid w:val="00E84B03"/>
    <w:rsid w:val="00F57EC2"/>
    <w:rsid w:val="00FC227C"/>
    <w:rsid w:val="06DE5383"/>
    <w:rsid w:val="2344756C"/>
    <w:rsid w:val="24DD7172"/>
    <w:rsid w:val="298A07C9"/>
    <w:rsid w:val="48A2792C"/>
    <w:rsid w:val="58823C01"/>
    <w:rsid w:val="631A497A"/>
    <w:rsid w:val="67282C76"/>
    <w:rsid w:val="673F7A07"/>
    <w:rsid w:val="6D1E23B8"/>
    <w:rsid w:val="7F6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1B5A0D"/>
  <w15:docId w15:val="{2D664D1F-2F45-4935-8637-DD7115B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4" w:firstLine="53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42dc9797403a9e1dgmail-msonospacing">
    <w:name w:val="42dc9797403a9e1dgmail-msonospacing"/>
    <w:basedOn w:val="a"/>
    <w:qFormat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Ольга Константиновна</dc:creator>
  <cp:lastModifiedBy>Кассиров Константин Петрович</cp:lastModifiedBy>
  <cp:revision>15</cp:revision>
  <cp:lastPrinted>2026-05-01T19:38:00Z</cp:lastPrinted>
  <dcterms:created xsi:type="dcterms:W3CDTF">2026-04-28T14:44:00Z</dcterms:created>
  <dcterms:modified xsi:type="dcterms:W3CDTF">2026-05-02T10:54:00Z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ionDate--Text">
    <vt:lpwstr/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1049-12.1.0.25862</vt:lpwstr>
  </property>
  <property fmtid="{D5CDD505-2E9C-101B-9397-08002B2CF9AE}" pid="7" name="ICV">
    <vt:lpwstr>09D21F4C42874780871CA0DA729F6AFD_13</vt:lpwstr>
  </property>
  <property fmtid="{D5CDD505-2E9C-101B-9397-08002B2CF9AE}" pid="8" name="KSOTemplateDocerSaveRecord">
    <vt:lpwstr>eyJoZGlkIjoiODMwNGMyMDUzNzQ3NjM3ZjY4MGUyZWFiMzNhZjcwZGYiLCJ1c2VySWQiOiI4NDI0OTMwNTM1OTYifQ==</vt:lpwstr>
  </property>
</Properties>
</file>