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716B7" w:rsidRPr="00D64092" w:rsidTr="00B85A3B">
        <w:trPr>
          <w:trHeight w:val="1418"/>
        </w:trPr>
        <w:tc>
          <w:tcPr>
            <w:tcW w:w="4110" w:type="dxa"/>
          </w:tcPr>
          <w:p w:rsidR="00B85A3B" w:rsidRPr="007A7C2D" w:rsidRDefault="007A7C2D" w:rsidP="00B46D3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bookmarkStart w:id="0" w:name="_GoBack"/>
            <w:bookmarkEnd w:id="0"/>
          </w:p>
          <w:p w:rsidR="000716B7" w:rsidRDefault="00B85A3B" w:rsidP="00B46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_____№_________</w:t>
            </w:r>
          </w:p>
          <w:p w:rsidR="00B46D39" w:rsidRPr="00D64092" w:rsidRDefault="00B46D39" w:rsidP="00B46D3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3B017B" w:rsidRPr="00867DB1" w:rsidRDefault="003B017B" w:rsidP="003B017B">
      <w:pPr>
        <w:autoSpaceDE w:val="0"/>
        <w:jc w:val="center"/>
        <w:rPr>
          <w:rFonts w:ascii="Times New Roman" w:hAnsi="Times New Roman"/>
        </w:rPr>
      </w:pPr>
    </w:p>
    <w:p w:rsidR="00B73F8D" w:rsidRPr="00F23B4D" w:rsidRDefault="00B73F8D" w:rsidP="00B73F8D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23B4D">
        <w:rPr>
          <w:rFonts w:ascii="Times New Roman" w:hAnsi="Times New Roman" w:cs="Times New Roman"/>
          <w:sz w:val="28"/>
          <w:szCs w:val="28"/>
        </w:rPr>
        <w:t xml:space="preserve">ехнические условия </w:t>
      </w:r>
    </w:p>
    <w:p w:rsidR="00B73F8D" w:rsidRPr="00F23B4D" w:rsidRDefault="00B73F8D" w:rsidP="00B73F8D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F23B4D">
        <w:rPr>
          <w:rFonts w:ascii="Times New Roman" w:hAnsi="Times New Roman" w:cs="Times New Roman"/>
          <w:sz w:val="28"/>
          <w:szCs w:val="28"/>
        </w:rPr>
        <w:t xml:space="preserve">на присоединение объекта дорожного сервиса к автомобильной дороге общего пользования </w:t>
      </w:r>
      <w:r w:rsidR="00F45765" w:rsidRPr="00F45765">
        <w:rPr>
          <w:rFonts w:ascii="Times New Roman" w:hAnsi="Times New Roman" w:cs="Times New Roman"/>
          <w:sz w:val="28"/>
          <w:szCs w:val="28"/>
        </w:rPr>
        <w:t>местного</w:t>
      </w:r>
      <w:r w:rsidRPr="00F23B4D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="00B10E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F8D" w:rsidRPr="00485C81" w:rsidRDefault="00B73F8D" w:rsidP="00B73F8D">
      <w:pPr>
        <w:rPr>
          <w:rFonts w:ascii="Times New Roman" w:hAnsi="Times New Roman"/>
          <w:sz w:val="10"/>
          <w:szCs w:val="10"/>
        </w:rPr>
      </w:pPr>
    </w:p>
    <w:tbl>
      <w:tblPr>
        <w:tblW w:w="5001" w:type="pct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65"/>
        <w:gridCol w:w="5695"/>
        <w:gridCol w:w="812"/>
        <w:gridCol w:w="8"/>
        <w:gridCol w:w="270"/>
      </w:tblGrid>
      <w:tr w:rsidR="002C5EFC" w:rsidRPr="00B73F8D" w:rsidTr="006C4DE7">
        <w:trPr>
          <w:trHeight w:val="262"/>
        </w:trPr>
        <w:tc>
          <w:tcPr>
            <w:tcW w:w="4447" w:type="pct"/>
            <w:gridSpan w:val="2"/>
            <w:tcBorders>
              <w:top w:val="nil"/>
              <w:left w:val="nil"/>
              <w:bottom w:val="single" w:sz="4" w:space="0" w:color="auto"/>
            </w:tcBorders>
            <w:hideMark/>
          </w:tcPr>
          <w:p w:rsidR="002C5EFC" w:rsidRPr="00B73F8D" w:rsidRDefault="002C5EFC" w:rsidP="00B73F8D">
            <w:pPr>
              <w:spacing w:after="0" w:line="240" w:lineRule="auto"/>
              <w:ind w:firstLine="6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3"/>
            <w:tcBorders>
              <w:top w:val="nil"/>
            </w:tcBorders>
          </w:tcPr>
          <w:p w:rsidR="002C5EFC" w:rsidRPr="00B73F8D" w:rsidRDefault="002C5EFC" w:rsidP="00B7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 в лице</w:t>
            </w:r>
          </w:p>
        </w:tc>
      </w:tr>
      <w:tr w:rsidR="006C4DE7" w:rsidRPr="00B73F8D" w:rsidTr="006C4DE7">
        <w:trPr>
          <w:trHeight w:val="269"/>
        </w:trPr>
        <w:tc>
          <w:tcPr>
            <w:tcW w:w="4863" w:type="pct"/>
            <w:gridSpan w:val="4"/>
            <w:tcBorders>
              <w:top w:val="nil"/>
              <w:left w:val="nil"/>
            </w:tcBorders>
          </w:tcPr>
          <w:p w:rsidR="006C4DE7" w:rsidRPr="00B73F8D" w:rsidRDefault="006C4DE7" w:rsidP="00B73F8D">
            <w:pPr>
              <w:spacing w:after="0" w:line="240" w:lineRule="auto"/>
              <w:ind w:firstLine="61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</w:t>
            </w:r>
            <w:r w:rsidRPr="00B73F8D">
              <w:rPr>
                <w:rFonts w:ascii="Times New Roman" w:hAnsi="Times New Roman"/>
                <w:sz w:val="20"/>
                <w:szCs w:val="20"/>
              </w:rPr>
              <w:t>(наименование подразделения)</w:t>
            </w:r>
          </w:p>
        </w:tc>
        <w:tc>
          <w:tcPr>
            <w:tcW w:w="137" w:type="pct"/>
            <w:tcBorders>
              <w:top w:val="nil"/>
            </w:tcBorders>
          </w:tcPr>
          <w:p w:rsidR="006C4DE7" w:rsidRPr="00B73F8D" w:rsidRDefault="006C4DE7" w:rsidP="006C4D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DE7" w:rsidRPr="00B73F8D" w:rsidTr="006C4DE7">
        <w:trPr>
          <w:trHeight w:val="429"/>
        </w:trPr>
        <w:tc>
          <w:tcPr>
            <w:tcW w:w="4863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6C4DE7" w:rsidRDefault="006C4DE7" w:rsidP="002C5EFC">
            <w:pPr>
              <w:spacing w:after="0" w:line="240" w:lineRule="auto"/>
              <w:ind w:firstLine="612"/>
              <w:jc w:val="right"/>
              <w:rPr>
                <w:rFonts w:ascii="Times New Roman" w:hAnsi="Times New Roman"/>
                <w:sz w:val="6"/>
                <w:szCs w:val="6"/>
              </w:rPr>
            </w:pPr>
          </w:p>
          <w:p w:rsidR="006C4DE7" w:rsidRPr="00B73F8D" w:rsidRDefault="006C4DE7" w:rsidP="002C5EFC">
            <w:pPr>
              <w:spacing w:after="0" w:line="240" w:lineRule="auto"/>
              <w:ind w:firstLine="61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" w:type="pct"/>
            <w:tcBorders>
              <w:top w:val="nil"/>
            </w:tcBorders>
          </w:tcPr>
          <w:p w:rsidR="006C4DE7" w:rsidRPr="002C5EFC" w:rsidRDefault="006C4DE7" w:rsidP="006C4DE7">
            <w:pPr>
              <w:spacing w:after="0" w:line="240" w:lineRule="auto"/>
              <w:jc w:val="right"/>
              <w:rPr>
                <w:rFonts w:ascii="Times New Roman" w:hAnsi="Times New Roman"/>
                <w:sz w:val="6"/>
                <w:szCs w:val="6"/>
              </w:rPr>
            </w:pPr>
          </w:p>
          <w:p w:rsidR="006C4DE7" w:rsidRPr="00B73F8D" w:rsidRDefault="006C4DE7" w:rsidP="006C4DE7">
            <w:pPr>
              <w:spacing w:after="0" w:line="240" w:lineRule="auto"/>
              <w:ind w:left="-654" w:firstLine="6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C4DE7" w:rsidRPr="00B73F8D" w:rsidTr="006C4DE7">
        <w:trPr>
          <w:trHeight w:val="408"/>
        </w:trPr>
        <w:tc>
          <w:tcPr>
            <w:tcW w:w="4859" w:type="pct"/>
            <w:gridSpan w:val="3"/>
            <w:tcBorders>
              <w:top w:val="single" w:sz="4" w:space="0" w:color="auto"/>
              <w:left w:val="nil"/>
            </w:tcBorders>
          </w:tcPr>
          <w:p w:rsidR="006C4DE7" w:rsidRPr="00B73F8D" w:rsidRDefault="006C4DE7" w:rsidP="00B73F8D">
            <w:pPr>
              <w:spacing w:after="0" w:line="240" w:lineRule="auto"/>
              <w:ind w:firstLine="6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F8D">
              <w:rPr>
                <w:rFonts w:ascii="Times New Roman" w:hAnsi="Times New Roman"/>
                <w:sz w:val="20"/>
                <w:szCs w:val="20"/>
              </w:rPr>
              <w:t>(ФИО, должность уполномоченного лица)</w:t>
            </w:r>
          </w:p>
        </w:tc>
        <w:tc>
          <w:tcPr>
            <w:tcW w:w="141" w:type="pct"/>
            <w:gridSpan w:val="2"/>
          </w:tcPr>
          <w:p w:rsidR="006C4DE7" w:rsidRPr="00B73F8D" w:rsidRDefault="006C4DE7" w:rsidP="006C4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5EFC" w:rsidRPr="00B73F8D" w:rsidTr="006C4DE7">
        <w:trPr>
          <w:trHeight w:val="281"/>
        </w:trPr>
        <w:tc>
          <w:tcPr>
            <w:tcW w:w="1556" w:type="pct"/>
            <w:hideMark/>
          </w:tcPr>
          <w:p w:rsidR="002C5EFC" w:rsidRPr="00B73F8D" w:rsidRDefault="002C5EFC" w:rsidP="00B7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F8D">
              <w:rPr>
                <w:rFonts w:ascii="Times New Roman" w:hAnsi="Times New Roman"/>
                <w:sz w:val="24"/>
                <w:szCs w:val="24"/>
              </w:rPr>
              <w:t xml:space="preserve">согласовывает размещение </w:t>
            </w:r>
          </w:p>
        </w:tc>
        <w:tc>
          <w:tcPr>
            <w:tcW w:w="3444" w:type="pct"/>
            <w:gridSpan w:val="4"/>
            <w:tcBorders>
              <w:bottom w:val="single" w:sz="4" w:space="0" w:color="auto"/>
            </w:tcBorders>
            <w:hideMark/>
          </w:tcPr>
          <w:p w:rsidR="002C5EFC" w:rsidRPr="00B73F8D" w:rsidRDefault="002C5EFC" w:rsidP="00B7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DE7" w:rsidRPr="00B73F8D" w:rsidTr="006C4DE7">
        <w:trPr>
          <w:trHeight w:val="262"/>
        </w:trPr>
        <w:tc>
          <w:tcPr>
            <w:tcW w:w="1556" w:type="pct"/>
          </w:tcPr>
          <w:p w:rsidR="006C4DE7" w:rsidRPr="00B73F8D" w:rsidRDefault="006C4DE7" w:rsidP="00B7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pct"/>
            <w:gridSpan w:val="3"/>
            <w:tcBorders>
              <w:top w:val="single" w:sz="4" w:space="0" w:color="auto"/>
            </w:tcBorders>
            <w:hideMark/>
          </w:tcPr>
          <w:p w:rsidR="006C4DE7" w:rsidRPr="00B73F8D" w:rsidRDefault="006C4DE7" w:rsidP="00B73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F8D">
              <w:rPr>
                <w:rFonts w:ascii="Times New Roman" w:hAnsi="Times New Roman"/>
                <w:sz w:val="20"/>
                <w:szCs w:val="20"/>
              </w:rPr>
              <w:t>(наименование объекта дорожного сервиса)</w:t>
            </w:r>
          </w:p>
        </w:tc>
        <w:tc>
          <w:tcPr>
            <w:tcW w:w="137" w:type="pct"/>
          </w:tcPr>
          <w:p w:rsidR="006C4DE7" w:rsidRPr="00B73F8D" w:rsidRDefault="006C4DE7" w:rsidP="006C4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DE7" w:rsidRPr="00B73F8D" w:rsidTr="006C4DE7">
        <w:trPr>
          <w:trHeight w:val="262"/>
        </w:trPr>
        <w:tc>
          <w:tcPr>
            <w:tcW w:w="4863" w:type="pct"/>
            <w:gridSpan w:val="4"/>
            <w:tcBorders>
              <w:bottom w:val="single" w:sz="4" w:space="0" w:color="auto"/>
            </w:tcBorders>
          </w:tcPr>
          <w:p w:rsidR="006C4DE7" w:rsidRPr="00B73F8D" w:rsidRDefault="006C4DE7" w:rsidP="006C4D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" w:type="pct"/>
          </w:tcPr>
          <w:p w:rsidR="006C4DE7" w:rsidRPr="006C4DE7" w:rsidRDefault="006C4DE7" w:rsidP="002C5E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4DE7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C4DE7" w:rsidRPr="00B73F8D" w:rsidTr="006C4DE7">
        <w:tc>
          <w:tcPr>
            <w:tcW w:w="4863" w:type="pct"/>
            <w:gridSpan w:val="4"/>
            <w:tcBorders>
              <w:top w:val="single" w:sz="4" w:space="0" w:color="auto"/>
            </w:tcBorders>
            <w:hideMark/>
          </w:tcPr>
          <w:p w:rsidR="006C4DE7" w:rsidRPr="00B73F8D" w:rsidRDefault="006C4DE7" w:rsidP="00B7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F8D">
              <w:rPr>
                <w:rFonts w:ascii="Times New Roman" w:hAnsi="Times New Roman"/>
                <w:sz w:val="24"/>
                <w:szCs w:val="24"/>
              </w:rPr>
              <w:t>присоединяемог</w:t>
            </w:r>
            <w:r w:rsidR="00A43B16">
              <w:rPr>
                <w:rFonts w:ascii="Times New Roman" w:hAnsi="Times New Roman"/>
                <w:sz w:val="24"/>
                <w:szCs w:val="24"/>
              </w:rPr>
              <w:t xml:space="preserve">о к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7" w:type="pct"/>
          </w:tcPr>
          <w:p w:rsidR="006C4DE7" w:rsidRPr="00B73F8D" w:rsidRDefault="006C4DE7" w:rsidP="006C4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DE7" w:rsidRPr="00B73F8D" w:rsidTr="006C4DE7">
        <w:trPr>
          <w:trHeight w:val="337"/>
        </w:trPr>
        <w:tc>
          <w:tcPr>
            <w:tcW w:w="4863" w:type="pct"/>
            <w:gridSpan w:val="4"/>
            <w:tcBorders>
              <w:bottom w:val="single" w:sz="4" w:space="0" w:color="auto"/>
            </w:tcBorders>
            <w:hideMark/>
          </w:tcPr>
          <w:p w:rsidR="006C4DE7" w:rsidRPr="00B73F8D" w:rsidRDefault="006C4DE7" w:rsidP="006C4D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" w:type="pct"/>
          </w:tcPr>
          <w:p w:rsidR="006C4DE7" w:rsidRPr="00B73F8D" w:rsidRDefault="006C4DE7" w:rsidP="002C5E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C4DE7" w:rsidRPr="00B73F8D" w:rsidTr="006C4DE7">
        <w:trPr>
          <w:trHeight w:val="337"/>
        </w:trPr>
        <w:tc>
          <w:tcPr>
            <w:tcW w:w="4863" w:type="pct"/>
            <w:gridSpan w:val="4"/>
            <w:tcBorders>
              <w:top w:val="single" w:sz="4" w:space="0" w:color="auto"/>
            </w:tcBorders>
            <w:hideMark/>
          </w:tcPr>
          <w:p w:rsidR="006C4DE7" w:rsidRPr="00B73F8D" w:rsidRDefault="006C4DE7" w:rsidP="00B73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(наименование </w:t>
            </w:r>
            <w:r w:rsidR="00A43B16">
              <w:rPr>
                <w:rFonts w:ascii="Times New Roman" w:hAnsi="Times New Roman"/>
                <w:sz w:val="20"/>
                <w:szCs w:val="20"/>
              </w:rPr>
              <w:t>автомобильной дороги</w:t>
            </w:r>
            <w:r w:rsidR="00B85A3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7" w:type="pct"/>
          </w:tcPr>
          <w:p w:rsidR="006C4DE7" w:rsidRPr="00B73F8D" w:rsidRDefault="006C4DE7" w:rsidP="006C4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5EFC" w:rsidRPr="00B73F8D" w:rsidTr="006C4DE7">
        <w:tc>
          <w:tcPr>
            <w:tcW w:w="5000" w:type="pct"/>
            <w:gridSpan w:val="5"/>
            <w:hideMark/>
          </w:tcPr>
          <w:p w:rsidR="002C5EFC" w:rsidRPr="00B73F8D" w:rsidRDefault="002C5EFC" w:rsidP="00485C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F8D">
              <w:rPr>
                <w:rFonts w:ascii="Times New Roman" w:hAnsi="Times New Roman"/>
                <w:sz w:val="24"/>
                <w:szCs w:val="24"/>
              </w:rPr>
              <w:t>при условии выполнения следующих условий проекта благоустройства:</w:t>
            </w:r>
          </w:p>
        </w:tc>
      </w:tr>
      <w:tr w:rsidR="002C5EFC" w:rsidRPr="00B73F8D" w:rsidTr="006C4DE7">
        <w:tc>
          <w:tcPr>
            <w:tcW w:w="5000" w:type="pct"/>
            <w:gridSpan w:val="5"/>
          </w:tcPr>
          <w:p w:rsidR="002C5EFC" w:rsidRPr="00917AD6" w:rsidRDefault="002C5EFC" w:rsidP="00485C8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Ближайшую границу земельного участка для размещения объекта дорожного сервиса удалить от оси проезжей части дороги</w:t>
      </w:r>
      <w:r w:rsidR="00B10E99">
        <w:rPr>
          <w:rFonts w:ascii="Times New Roman" w:hAnsi="Times New Roman"/>
          <w:sz w:val="24"/>
          <w:szCs w:val="24"/>
        </w:rPr>
        <w:t xml:space="preserve"> на расстояние не менее _____ м</w:t>
      </w:r>
      <w:r w:rsidRPr="00485C81">
        <w:rPr>
          <w:rFonts w:ascii="Times New Roman" w:hAnsi="Times New Roman"/>
          <w:sz w:val="24"/>
          <w:szCs w:val="24"/>
        </w:rPr>
        <w:t xml:space="preserve"> (за резервную полосу при перспективной реконструкции автодороги под высшую категорию).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Для обеспечения беспрепятственного проезда транзитного транспорта предусмотреть строительство переходно-ско</w:t>
      </w:r>
      <w:r w:rsidR="009C3BE8">
        <w:rPr>
          <w:rFonts w:ascii="Times New Roman" w:hAnsi="Times New Roman"/>
          <w:sz w:val="24"/>
          <w:szCs w:val="24"/>
        </w:rPr>
        <w:t xml:space="preserve">ростных полос в соответствии со </w:t>
      </w:r>
      <w:r w:rsidR="00B85A3B">
        <w:rPr>
          <w:rFonts w:ascii="Times New Roman" w:hAnsi="Times New Roman"/>
          <w:sz w:val="24"/>
          <w:szCs w:val="24"/>
        </w:rPr>
        <w:t xml:space="preserve">                 </w:t>
      </w:r>
      <w:r w:rsidRPr="00485C81">
        <w:rPr>
          <w:rFonts w:ascii="Times New Roman" w:hAnsi="Times New Roman"/>
          <w:sz w:val="24"/>
          <w:szCs w:val="24"/>
        </w:rPr>
        <w:t>СНиП 2.05.02-85</w:t>
      </w:r>
      <w:r w:rsidR="002C5EFC">
        <w:rPr>
          <w:rFonts w:ascii="Times New Roman" w:hAnsi="Times New Roman"/>
          <w:sz w:val="24"/>
          <w:szCs w:val="24"/>
        </w:rPr>
        <w:t xml:space="preserve"> «Автомобильные дороги»</w:t>
      </w:r>
      <w:r w:rsidRPr="00485C81">
        <w:rPr>
          <w:rFonts w:ascii="Times New Roman" w:hAnsi="Times New Roman"/>
          <w:sz w:val="24"/>
          <w:szCs w:val="24"/>
        </w:rPr>
        <w:t>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Радиус кривых при сопряжении дороги со съездом в месте примы</w:t>
      </w:r>
      <w:r w:rsidR="0097353F">
        <w:rPr>
          <w:rFonts w:ascii="Times New Roman" w:hAnsi="Times New Roman"/>
          <w:sz w:val="24"/>
          <w:szCs w:val="24"/>
        </w:rPr>
        <w:t>кания принять не менее 30</w:t>
      </w:r>
      <w:r w:rsidR="00A83EEA">
        <w:rPr>
          <w:rFonts w:ascii="Times New Roman" w:hAnsi="Times New Roman"/>
          <w:sz w:val="24"/>
          <w:szCs w:val="24"/>
        </w:rPr>
        <w:t xml:space="preserve"> м</w:t>
      </w:r>
      <w:r w:rsidR="000E2AFF">
        <w:rPr>
          <w:rFonts w:ascii="Times New Roman" w:hAnsi="Times New Roman"/>
          <w:sz w:val="24"/>
          <w:szCs w:val="24"/>
        </w:rPr>
        <w:t xml:space="preserve"> (СНиП 2.05.02</w:t>
      </w:r>
      <w:r w:rsidR="002C5EFC">
        <w:rPr>
          <w:rFonts w:ascii="Times New Roman" w:hAnsi="Times New Roman"/>
          <w:sz w:val="24"/>
          <w:szCs w:val="24"/>
        </w:rPr>
        <w:t>-85 «Автомобильные дороги»</w:t>
      </w:r>
      <w:r w:rsidR="000E2AFF">
        <w:rPr>
          <w:rFonts w:ascii="Times New Roman" w:hAnsi="Times New Roman"/>
          <w:sz w:val="24"/>
          <w:szCs w:val="24"/>
        </w:rPr>
        <w:t>)</w:t>
      </w:r>
      <w:r w:rsidRPr="00485C81">
        <w:rPr>
          <w:rFonts w:ascii="Times New Roman" w:hAnsi="Times New Roman"/>
          <w:sz w:val="24"/>
          <w:szCs w:val="24"/>
        </w:rPr>
        <w:t>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Продольный уклон площадки объекта д</w:t>
      </w:r>
      <w:r w:rsidR="00B10E99">
        <w:rPr>
          <w:rFonts w:ascii="Times New Roman" w:hAnsi="Times New Roman"/>
          <w:sz w:val="24"/>
          <w:szCs w:val="24"/>
        </w:rPr>
        <w:t>орожного сервиса и съездов к ней</w:t>
      </w:r>
      <w:r w:rsidRPr="00485C81">
        <w:rPr>
          <w:rFonts w:ascii="Times New Roman" w:hAnsi="Times New Roman"/>
          <w:sz w:val="24"/>
          <w:szCs w:val="24"/>
        </w:rPr>
        <w:t xml:space="preserve"> должен быть направлен в противоположную сторону от дороги (в пределах радиусов закругления), площадка и съезды к ней должны иметь усовершенствованное покрытие.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Для обеспечения продольного водоотвода предусмотреть под съездами устройство водопропускных</w:t>
      </w:r>
      <w:r w:rsidR="00B10E99">
        <w:rPr>
          <w:rFonts w:ascii="Times New Roman" w:hAnsi="Times New Roman"/>
          <w:sz w:val="24"/>
          <w:szCs w:val="24"/>
        </w:rPr>
        <w:t xml:space="preserve"> тру</w:t>
      </w:r>
      <w:r w:rsidR="0097353F">
        <w:rPr>
          <w:rFonts w:ascii="Times New Roman" w:hAnsi="Times New Roman"/>
          <w:sz w:val="24"/>
          <w:szCs w:val="24"/>
        </w:rPr>
        <w:t>б диаметром не менее 1 м,</w:t>
      </w:r>
      <w:r w:rsidRPr="00485C81">
        <w:rPr>
          <w:rFonts w:ascii="Times New Roman" w:hAnsi="Times New Roman"/>
          <w:sz w:val="24"/>
          <w:szCs w:val="24"/>
        </w:rPr>
        <w:t xml:space="preserve"> увязав с существующей системой водоотвода от дороги.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На участках устройства переходно-скоростных полос крутизна откосов насыпи должна быть не менее чем 1:4.</w:t>
      </w:r>
    </w:p>
    <w:p w:rsidR="00485C81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Конструкция дорожной одежды переходно-скоростных полос и примыканий в пределах радиусов закруглений должна быть равнопрочной с основной дорогой.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Участок автодороги в пределах устройства переходно-скоростных полос перекрыть сплошным слоем асфальтобетона.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Предусмотреть проектом поэтапное строительство:</w:t>
      </w:r>
    </w:p>
    <w:p w:rsidR="00B73F8D" w:rsidRDefault="00B10E99" w:rsidP="00B10E99">
      <w:pPr>
        <w:pStyle w:val="a6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3F8D" w:rsidRPr="00485C81">
        <w:rPr>
          <w:rFonts w:ascii="Times New Roman" w:hAnsi="Times New Roman"/>
          <w:sz w:val="24"/>
          <w:szCs w:val="24"/>
        </w:rPr>
        <w:t>1 очередь – переходно-скоростные полосы с примыканиями;</w:t>
      </w:r>
    </w:p>
    <w:p w:rsidR="00485C81" w:rsidRDefault="00B10E99" w:rsidP="00B10E99">
      <w:pPr>
        <w:pStyle w:val="a6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3F8D" w:rsidRPr="00485C81">
        <w:rPr>
          <w:rFonts w:ascii="Times New Roman" w:hAnsi="Times New Roman"/>
          <w:sz w:val="24"/>
          <w:szCs w:val="24"/>
        </w:rPr>
        <w:t>2 очередь – сама площадка и строительство на ней объекта.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85C81">
        <w:rPr>
          <w:rFonts w:ascii="Times New Roman" w:hAnsi="Times New Roman"/>
          <w:sz w:val="24"/>
          <w:szCs w:val="24"/>
        </w:rPr>
        <w:t>При необходимости выполнить освещение переходно-скоростных полос в соответствии с требованиями СНиП 23.05.95 «Естественное и искусственное освещение».</w:t>
      </w:r>
    </w:p>
    <w:p w:rsidR="00B10E99" w:rsidRDefault="00B73F8D" w:rsidP="00B10E99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>Предусмотреть в составе строящегося объекта</w:t>
      </w:r>
      <w:r w:rsidR="00D65F95">
        <w:rPr>
          <w:rFonts w:ascii="Times New Roman" w:hAnsi="Times New Roman"/>
          <w:sz w:val="24"/>
          <w:szCs w:val="24"/>
        </w:rPr>
        <w:t xml:space="preserve"> дорожного</w:t>
      </w:r>
      <w:r w:rsidRPr="00D65F95">
        <w:rPr>
          <w:rFonts w:ascii="Times New Roman" w:hAnsi="Times New Roman"/>
          <w:sz w:val="24"/>
          <w:szCs w:val="24"/>
        </w:rPr>
        <w:t xml:space="preserve"> </w:t>
      </w:r>
      <w:r w:rsidR="00A127A7" w:rsidRPr="00D65F95">
        <w:rPr>
          <w:rFonts w:ascii="Times New Roman" w:hAnsi="Times New Roman"/>
          <w:sz w:val="24"/>
          <w:szCs w:val="24"/>
        </w:rPr>
        <w:t>сервиса общественный</w:t>
      </w:r>
      <w:r w:rsidRPr="00D65F95">
        <w:rPr>
          <w:rFonts w:ascii="Times New Roman" w:hAnsi="Times New Roman"/>
          <w:sz w:val="24"/>
          <w:szCs w:val="24"/>
        </w:rPr>
        <w:t xml:space="preserve"> туалет, мусоросборники и простейшие средства оказания первой медицинской помощи.</w:t>
      </w:r>
    </w:p>
    <w:p w:rsidR="00B73F8D" w:rsidRPr="00B10E99" w:rsidRDefault="00B73F8D" w:rsidP="00B10E99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0E99">
        <w:rPr>
          <w:rFonts w:ascii="Times New Roman" w:hAnsi="Times New Roman"/>
          <w:sz w:val="24"/>
          <w:szCs w:val="24"/>
        </w:rPr>
        <w:lastRenderedPageBreak/>
        <w:t>Разработать и выполнить мероприятия по обеспечению боковой видимости на примыкании.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>В соответствии с ГОСТ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разработать схему установки дорожных знаков,</w:t>
      </w:r>
      <w:r w:rsidR="00B10E99">
        <w:rPr>
          <w:rFonts w:ascii="Times New Roman" w:hAnsi="Times New Roman"/>
          <w:sz w:val="24"/>
          <w:szCs w:val="24"/>
        </w:rPr>
        <w:t xml:space="preserve"> сигнальных столбиков, </w:t>
      </w:r>
      <w:r w:rsidR="0097353F">
        <w:rPr>
          <w:rFonts w:ascii="Times New Roman" w:hAnsi="Times New Roman"/>
          <w:sz w:val="24"/>
          <w:szCs w:val="24"/>
        </w:rPr>
        <w:t xml:space="preserve">барьерных ограждений, </w:t>
      </w:r>
      <w:r w:rsidR="00B10E99">
        <w:rPr>
          <w:rFonts w:ascii="Times New Roman" w:hAnsi="Times New Roman"/>
          <w:sz w:val="24"/>
          <w:szCs w:val="24"/>
        </w:rPr>
        <w:t>нанесения гор</w:t>
      </w:r>
      <w:r w:rsidRPr="00D65F95">
        <w:rPr>
          <w:rFonts w:ascii="Times New Roman" w:hAnsi="Times New Roman"/>
          <w:sz w:val="24"/>
          <w:szCs w:val="24"/>
        </w:rPr>
        <w:t xml:space="preserve">изонтальной дорожной </w:t>
      </w:r>
      <w:r w:rsidR="0097353F">
        <w:rPr>
          <w:rFonts w:ascii="Times New Roman" w:hAnsi="Times New Roman"/>
          <w:sz w:val="24"/>
          <w:szCs w:val="24"/>
        </w:rPr>
        <w:t>разметки</w:t>
      </w:r>
      <w:r w:rsidR="002C5EFC">
        <w:rPr>
          <w:rFonts w:ascii="Times New Roman" w:hAnsi="Times New Roman"/>
          <w:sz w:val="24"/>
          <w:szCs w:val="24"/>
        </w:rPr>
        <w:t>.</w:t>
      </w:r>
      <w:r w:rsidR="00A83EEA">
        <w:rPr>
          <w:rFonts w:ascii="Times New Roman" w:hAnsi="Times New Roman"/>
          <w:sz w:val="24"/>
          <w:szCs w:val="24"/>
        </w:rPr>
        <w:t xml:space="preserve"> Знаки должны соответствовать второму типоразмеру и требованиям </w:t>
      </w:r>
      <w:r w:rsidR="00B85A3B">
        <w:rPr>
          <w:rFonts w:ascii="Times New Roman" w:hAnsi="Times New Roman"/>
          <w:sz w:val="24"/>
          <w:szCs w:val="24"/>
        </w:rPr>
        <w:t xml:space="preserve">                 </w:t>
      </w:r>
      <w:r w:rsidR="00A83EEA">
        <w:rPr>
          <w:rFonts w:ascii="Times New Roman" w:hAnsi="Times New Roman"/>
          <w:sz w:val="24"/>
          <w:szCs w:val="24"/>
        </w:rPr>
        <w:t>ГОСТ 10807-78.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>Проектирование, строительство, ремонт и содержание дорожных полос, съезда (примыкания) должна выполнять специализированная дорожная организация.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>На период строительства объекта установить временные предупреждающие, информационные дорожные знаки и ограждения для предотвращения съезда транзитного транспорта с автомобильной дороги.</w:t>
      </w:r>
    </w:p>
    <w:p w:rsidR="00B73F8D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 xml:space="preserve">По окончании работ представить в </w:t>
      </w:r>
      <w:r w:rsidR="00B85A3B">
        <w:rPr>
          <w:rFonts w:ascii="Times New Roman" w:hAnsi="Times New Roman"/>
          <w:sz w:val="24"/>
          <w:szCs w:val="24"/>
        </w:rPr>
        <w:t xml:space="preserve">Управление дорожного хозяйства и строительства </w:t>
      </w:r>
      <w:r w:rsidR="00D65F95">
        <w:rPr>
          <w:rFonts w:ascii="Times New Roman" w:hAnsi="Times New Roman"/>
          <w:sz w:val="24"/>
          <w:szCs w:val="24"/>
        </w:rPr>
        <w:t xml:space="preserve"> Администрации </w:t>
      </w:r>
      <w:r w:rsidR="00116B0C">
        <w:rPr>
          <w:rFonts w:ascii="Times New Roman" w:hAnsi="Times New Roman"/>
          <w:sz w:val="24"/>
          <w:szCs w:val="24"/>
        </w:rPr>
        <w:t>города Смоленска</w:t>
      </w:r>
      <w:r w:rsidR="00B85A3B">
        <w:rPr>
          <w:rFonts w:ascii="Times New Roman" w:hAnsi="Times New Roman"/>
          <w:sz w:val="24"/>
          <w:szCs w:val="24"/>
        </w:rPr>
        <w:t xml:space="preserve"> (далее – </w:t>
      </w:r>
      <w:proofErr w:type="spellStart"/>
      <w:r w:rsidR="00B85A3B">
        <w:rPr>
          <w:rFonts w:ascii="Times New Roman" w:hAnsi="Times New Roman"/>
          <w:sz w:val="24"/>
          <w:szCs w:val="24"/>
        </w:rPr>
        <w:t>УДХиС</w:t>
      </w:r>
      <w:proofErr w:type="spellEnd"/>
      <w:r w:rsidR="00B85A3B">
        <w:rPr>
          <w:rFonts w:ascii="Times New Roman" w:hAnsi="Times New Roman"/>
          <w:sz w:val="24"/>
          <w:szCs w:val="24"/>
        </w:rPr>
        <w:t>)</w:t>
      </w:r>
      <w:r w:rsidRPr="00D65F95">
        <w:rPr>
          <w:rFonts w:ascii="Times New Roman" w:hAnsi="Times New Roman"/>
          <w:sz w:val="24"/>
          <w:szCs w:val="24"/>
        </w:rPr>
        <w:t xml:space="preserve"> копии исполнительной схемы и актов на скрытые работы.</w:t>
      </w:r>
    </w:p>
    <w:p w:rsidR="00D65F95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 xml:space="preserve">При вводе объекта в эксплуатацию в состав приемочной комиссии включить представителя </w:t>
      </w:r>
      <w:proofErr w:type="spellStart"/>
      <w:r w:rsidR="00116B0C">
        <w:rPr>
          <w:rFonts w:ascii="Times New Roman" w:hAnsi="Times New Roman"/>
          <w:sz w:val="24"/>
          <w:szCs w:val="24"/>
        </w:rPr>
        <w:t>УДХиС</w:t>
      </w:r>
      <w:proofErr w:type="spellEnd"/>
      <w:r w:rsidR="00D65F95">
        <w:rPr>
          <w:rFonts w:ascii="Times New Roman" w:hAnsi="Times New Roman"/>
          <w:sz w:val="24"/>
          <w:szCs w:val="24"/>
        </w:rPr>
        <w:t xml:space="preserve"> Администрации города Смоленска.</w:t>
      </w:r>
    </w:p>
    <w:p w:rsidR="00D65F95" w:rsidRDefault="0097353F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</w:t>
      </w:r>
      <w:r w:rsidR="00B73F8D" w:rsidRPr="00D65F95">
        <w:rPr>
          <w:rFonts w:ascii="Times New Roman" w:hAnsi="Times New Roman"/>
          <w:sz w:val="24"/>
          <w:szCs w:val="24"/>
        </w:rPr>
        <w:t xml:space="preserve"> если объект возводится или эксплуатируется с грубыми нарушениями настоящих технических условий, </w:t>
      </w:r>
      <w:proofErr w:type="spellStart"/>
      <w:r w:rsidR="00116B0C">
        <w:rPr>
          <w:rFonts w:ascii="Times New Roman" w:hAnsi="Times New Roman"/>
          <w:sz w:val="24"/>
          <w:szCs w:val="24"/>
        </w:rPr>
        <w:t>УДХиС</w:t>
      </w:r>
      <w:proofErr w:type="spellEnd"/>
      <w:r w:rsidR="00B73F8D" w:rsidRPr="00D65F95">
        <w:rPr>
          <w:rFonts w:ascii="Times New Roman" w:hAnsi="Times New Roman"/>
          <w:sz w:val="24"/>
          <w:szCs w:val="24"/>
        </w:rPr>
        <w:t xml:space="preserve"> имеет право отозвать ранее выданное согласование на размещение объекта до устранения заявителем выявленных нарушений.</w:t>
      </w:r>
    </w:p>
    <w:p w:rsidR="00B73F8D" w:rsidRPr="00D65F95" w:rsidRDefault="00B73F8D" w:rsidP="00917AD6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5F95">
        <w:rPr>
          <w:rFonts w:ascii="Times New Roman" w:hAnsi="Times New Roman"/>
          <w:sz w:val="24"/>
          <w:szCs w:val="24"/>
        </w:rPr>
        <w:t xml:space="preserve"> Выполнение строительно-монтажных работ, предусмотренных настоящ</w:t>
      </w:r>
      <w:r w:rsidR="00B10E99">
        <w:rPr>
          <w:rFonts w:ascii="Times New Roman" w:hAnsi="Times New Roman"/>
          <w:sz w:val="24"/>
          <w:szCs w:val="24"/>
        </w:rPr>
        <w:t>ими техническими условиями, и</w:t>
      </w:r>
      <w:r w:rsidRPr="00D65F95">
        <w:rPr>
          <w:rFonts w:ascii="Times New Roman" w:hAnsi="Times New Roman"/>
          <w:sz w:val="24"/>
          <w:szCs w:val="24"/>
        </w:rPr>
        <w:t xml:space="preserve"> последующее содержание </w:t>
      </w:r>
      <w:r w:rsidR="000E5221">
        <w:rPr>
          <w:rFonts w:ascii="Times New Roman" w:hAnsi="Times New Roman"/>
          <w:sz w:val="24"/>
          <w:szCs w:val="24"/>
        </w:rPr>
        <w:t xml:space="preserve">дорожных полос, съезда (примыкания) </w:t>
      </w:r>
      <w:r w:rsidRPr="00D65F95">
        <w:rPr>
          <w:rFonts w:ascii="Times New Roman" w:hAnsi="Times New Roman"/>
          <w:sz w:val="24"/>
          <w:szCs w:val="24"/>
        </w:rPr>
        <w:t>обеспечивается заявителем (владельцем объекта) за счет собственных средств.</w:t>
      </w:r>
    </w:p>
    <w:p w:rsidR="00B73F8D" w:rsidRPr="00485C81" w:rsidRDefault="00B10E99" w:rsidP="00917A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B73F8D" w:rsidRPr="00485C81">
        <w:rPr>
          <w:rFonts w:ascii="Times New Roman" w:hAnsi="Times New Roman"/>
          <w:sz w:val="24"/>
          <w:szCs w:val="24"/>
        </w:rPr>
        <w:t xml:space="preserve">. В случае реконструкции автодороги, изменений в действующем законодательстве, других форс-мажорных обстоятельств, влекущих за собой снос строений (в том числе переустройство подъездных путей), </w:t>
      </w:r>
      <w:proofErr w:type="spellStart"/>
      <w:r w:rsidR="00116B0C">
        <w:rPr>
          <w:rFonts w:ascii="Times New Roman" w:hAnsi="Times New Roman"/>
          <w:sz w:val="24"/>
          <w:szCs w:val="24"/>
        </w:rPr>
        <w:t>УДХиС</w:t>
      </w:r>
      <w:proofErr w:type="spellEnd"/>
      <w:r w:rsidR="00116B0C">
        <w:rPr>
          <w:rFonts w:ascii="Times New Roman" w:hAnsi="Times New Roman"/>
          <w:sz w:val="24"/>
          <w:szCs w:val="24"/>
        </w:rPr>
        <w:t xml:space="preserve"> </w:t>
      </w:r>
      <w:r w:rsidR="00B73F8D" w:rsidRPr="00485C81">
        <w:rPr>
          <w:rFonts w:ascii="Times New Roman" w:hAnsi="Times New Roman"/>
          <w:sz w:val="24"/>
          <w:szCs w:val="24"/>
        </w:rPr>
        <w:t>не несет ответственности по возмещению материальных затрат и убытков владельцу объекта.</w:t>
      </w:r>
    </w:p>
    <w:p w:rsidR="00B73F8D" w:rsidRPr="00485C81" w:rsidRDefault="00B10E99" w:rsidP="00917A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B73F8D" w:rsidRPr="00485C81">
        <w:rPr>
          <w:rFonts w:ascii="Times New Roman" w:hAnsi="Times New Roman"/>
          <w:sz w:val="24"/>
          <w:szCs w:val="24"/>
        </w:rPr>
        <w:t xml:space="preserve">. При намечаемой смене владельца объекта предыдущий владелец должен в срок не менее чем за месяц поставить об этом в известность </w:t>
      </w:r>
      <w:proofErr w:type="spellStart"/>
      <w:r w:rsidR="00116B0C">
        <w:rPr>
          <w:rFonts w:ascii="Times New Roman" w:hAnsi="Times New Roman"/>
          <w:sz w:val="24"/>
          <w:szCs w:val="24"/>
        </w:rPr>
        <w:t>УДХиС</w:t>
      </w:r>
      <w:proofErr w:type="spellEnd"/>
      <w:r w:rsidR="00116B0C">
        <w:rPr>
          <w:rFonts w:ascii="Times New Roman" w:hAnsi="Times New Roman"/>
          <w:sz w:val="24"/>
          <w:szCs w:val="24"/>
        </w:rPr>
        <w:t xml:space="preserve"> </w:t>
      </w:r>
      <w:r w:rsidR="00B73F8D" w:rsidRPr="00485C81">
        <w:rPr>
          <w:rFonts w:ascii="Times New Roman" w:hAnsi="Times New Roman"/>
          <w:sz w:val="24"/>
          <w:szCs w:val="24"/>
        </w:rPr>
        <w:t>для заключения новых договорных обязательств с новым владельцем объекта.</w:t>
      </w:r>
    </w:p>
    <w:p w:rsidR="00B73F8D" w:rsidRDefault="00B10E99" w:rsidP="00917A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B73F8D" w:rsidRPr="00485C8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16B0C">
        <w:rPr>
          <w:rFonts w:ascii="Times New Roman" w:hAnsi="Times New Roman"/>
          <w:sz w:val="24"/>
          <w:szCs w:val="24"/>
        </w:rPr>
        <w:t>УДХиС</w:t>
      </w:r>
      <w:proofErr w:type="spellEnd"/>
      <w:r w:rsidR="00116B0C">
        <w:rPr>
          <w:rFonts w:ascii="Times New Roman" w:hAnsi="Times New Roman"/>
          <w:sz w:val="24"/>
          <w:szCs w:val="24"/>
        </w:rPr>
        <w:t xml:space="preserve"> осуществляе</w:t>
      </w:r>
      <w:r w:rsidR="00D65F95">
        <w:rPr>
          <w:rFonts w:ascii="Times New Roman" w:hAnsi="Times New Roman"/>
          <w:sz w:val="24"/>
          <w:szCs w:val="24"/>
        </w:rPr>
        <w:t>т</w:t>
      </w:r>
      <w:r w:rsidR="00B73F8D" w:rsidRPr="00485C81">
        <w:rPr>
          <w:rFonts w:ascii="Times New Roman" w:hAnsi="Times New Roman"/>
          <w:sz w:val="24"/>
          <w:szCs w:val="24"/>
        </w:rPr>
        <w:t>:</w:t>
      </w:r>
    </w:p>
    <w:p w:rsidR="00B73F8D" w:rsidRDefault="00012827" w:rsidP="0097353F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10E99">
        <w:rPr>
          <w:rFonts w:ascii="Times New Roman" w:hAnsi="Times New Roman"/>
          <w:sz w:val="24"/>
          <w:szCs w:val="24"/>
        </w:rPr>
        <w:t xml:space="preserve">- </w:t>
      </w:r>
      <w:r w:rsidR="00B73F8D" w:rsidRPr="00D65F95">
        <w:rPr>
          <w:rFonts w:ascii="Times New Roman" w:hAnsi="Times New Roman"/>
          <w:sz w:val="24"/>
          <w:szCs w:val="24"/>
        </w:rPr>
        <w:t>обязательный технический контроль за ходом строительства подъездов и съездов к объекту, устройством примыканий и дорожных полос, площадок для остановки и стоянки автомобилей, их обустройством и ходом эксплуатации объекта;</w:t>
      </w:r>
    </w:p>
    <w:p w:rsidR="00B73F8D" w:rsidRPr="00D65F95" w:rsidRDefault="00012827" w:rsidP="00012827">
      <w:pPr>
        <w:pStyle w:val="a6"/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10E99">
        <w:rPr>
          <w:rFonts w:ascii="Times New Roman" w:hAnsi="Times New Roman"/>
          <w:sz w:val="24"/>
          <w:szCs w:val="24"/>
        </w:rPr>
        <w:t xml:space="preserve">- </w:t>
      </w:r>
      <w:r w:rsidR="00B73F8D" w:rsidRPr="00D65F95">
        <w:rPr>
          <w:rFonts w:ascii="Times New Roman" w:hAnsi="Times New Roman"/>
          <w:sz w:val="24"/>
          <w:szCs w:val="24"/>
        </w:rPr>
        <w:t xml:space="preserve">оперативный контроль за соблюдением заявителем нормативных технических и нормативных правовых документов, регламентирующих размещение объекта вдоль автомобильной дороги общего пользования </w:t>
      </w:r>
      <w:r w:rsidR="00116B0C">
        <w:rPr>
          <w:rFonts w:ascii="Times New Roman" w:hAnsi="Times New Roman"/>
          <w:sz w:val="24"/>
          <w:szCs w:val="24"/>
        </w:rPr>
        <w:t>местного</w:t>
      </w:r>
      <w:r w:rsidR="00B73F8D" w:rsidRPr="00D65F95">
        <w:rPr>
          <w:rFonts w:ascii="Times New Roman" w:hAnsi="Times New Roman"/>
          <w:sz w:val="24"/>
          <w:szCs w:val="24"/>
        </w:rPr>
        <w:t xml:space="preserve"> значения города Смоленска, оформляет соответствующие предписания в случае их нарушения, осуществляет контроль за их исполнением.</w:t>
      </w:r>
    </w:p>
    <w:p w:rsidR="00B73F8D" w:rsidRPr="00F23B4D" w:rsidRDefault="00B73F8D" w:rsidP="0097353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1257"/>
        <w:gridCol w:w="1650"/>
        <w:gridCol w:w="282"/>
        <w:gridCol w:w="1419"/>
        <w:gridCol w:w="284"/>
        <w:gridCol w:w="2799"/>
      </w:tblGrid>
      <w:tr w:rsidR="00917AD6" w:rsidTr="00A4614E">
        <w:tc>
          <w:tcPr>
            <w:tcW w:w="2573" w:type="pct"/>
            <w:gridSpan w:val="3"/>
            <w:tcBorders>
              <w:bottom w:val="single" w:sz="4" w:space="0" w:color="auto"/>
            </w:tcBorders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AD6" w:rsidTr="00A4614E">
        <w:tc>
          <w:tcPr>
            <w:tcW w:w="2573" w:type="pct"/>
            <w:gridSpan w:val="3"/>
            <w:tcBorders>
              <w:top w:val="single" w:sz="4" w:space="0" w:color="auto"/>
            </w:tcBorders>
          </w:tcPr>
          <w:p w:rsidR="00D65F95" w:rsidRPr="00D65F95" w:rsidRDefault="00B10E99" w:rsidP="00D65F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</w:t>
            </w:r>
            <w:r w:rsidR="00D65F95" w:rsidRPr="00D65F95">
              <w:rPr>
                <w:rFonts w:ascii="Times New Roman" w:hAnsi="Times New Roman"/>
                <w:sz w:val="20"/>
                <w:szCs w:val="20"/>
              </w:rPr>
              <w:t>олжность)</w:t>
            </w:r>
          </w:p>
        </w:tc>
        <w:tc>
          <w:tcPr>
            <w:tcW w:w="143" w:type="pct"/>
          </w:tcPr>
          <w:p w:rsidR="00D65F95" w:rsidRPr="00D65F95" w:rsidRDefault="00D65F95" w:rsidP="00D65F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D65F95" w:rsidRPr="00D65F95" w:rsidRDefault="00B10E99" w:rsidP="00D65F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</w:t>
            </w:r>
            <w:r w:rsidR="00D65F95" w:rsidRPr="00D65F95">
              <w:rPr>
                <w:rFonts w:ascii="Times New Roman" w:hAnsi="Times New Roman"/>
                <w:sz w:val="20"/>
                <w:szCs w:val="20"/>
              </w:rPr>
              <w:t>одпись)</w:t>
            </w:r>
          </w:p>
        </w:tc>
        <w:tc>
          <w:tcPr>
            <w:tcW w:w="144" w:type="pct"/>
          </w:tcPr>
          <w:p w:rsidR="00D65F95" w:rsidRPr="00D65F95" w:rsidRDefault="00D65F95" w:rsidP="00D65F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</w:tcBorders>
          </w:tcPr>
          <w:p w:rsidR="00D65F95" w:rsidRPr="00D65F95" w:rsidRDefault="00B85A3B" w:rsidP="00D65F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(расшифровка</w:t>
            </w:r>
            <w:r w:rsidR="00D65F95" w:rsidRPr="00D65F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17AD6" w:rsidTr="00A4614E">
        <w:tc>
          <w:tcPr>
            <w:tcW w:w="2573" w:type="pct"/>
            <w:gridSpan w:val="3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pct"/>
          </w:tcPr>
          <w:p w:rsidR="00D65F95" w:rsidRDefault="00D65F95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14E" w:rsidTr="00A4614E">
        <w:tc>
          <w:tcPr>
            <w:tcW w:w="1736" w:type="pct"/>
            <w:gridSpan w:val="2"/>
          </w:tcPr>
          <w:p w:rsidR="00A4614E" w:rsidRPr="00917AD6" w:rsidRDefault="00A4614E" w:rsidP="00B73F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7AD6">
              <w:rPr>
                <w:rFonts w:ascii="Times New Roman" w:hAnsi="Times New Roman"/>
                <w:sz w:val="24"/>
                <w:szCs w:val="24"/>
              </w:rPr>
              <w:t>Технические условия получил</w:t>
            </w:r>
            <w:r w:rsidRPr="00917AD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A4614E" w:rsidRPr="00917AD6" w:rsidRDefault="00A4614E" w:rsidP="00A4614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:rsidR="00A4614E" w:rsidRDefault="00A4614E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A4614E" w:rsidRDefault="00A4614E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</w:tcPr>
          <w:p w:rsidR="00A4614E" w:rsidRDefault="00A4614E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:rsidR="00A4614E" w:rsidRDefault="00A4614E" w:rsidP="00B73F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14E" w:rsidTr="00A4614E">
        <w:tc>
          <w:tcPr>
            <w:tcW w:w="1736" w:type="pct"/>
            <w:gridSpan w:val="2"/>
          </w:tcPr>
          <w:p w:rsidR="00A4614E" w:rsidRDefault="00A4614E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</w:tcPr>
          <w:p w:rsidR="00A4614E" w:rsidRDefault="00A4614E" w:rsidP="00A461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AD6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17AD6">
              <w:rPr>
                <w:rFonts w:ascii="Times New Roman" w:hAnsi="Times New Roman"/>
                <w:sz w:val="20"/>
                <w:szCs w:val="20"/>
              </w:rPr>
              <w:t>ата)</w:t>
            </w:r>
          </w:p>
        </w:tc>
        <w:tc>
          <w:tcPr>
            <w:tcW w:w="143" w:type="pct"/>
          </w:tcPr>
          <w:p w:rsidR="00A4614E" w:rsidRDefault="00A4614E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A4614E" w:rsidRPr="00D65F95" w:rsidRDefault="00A4614E" w:rsidP="00917A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</w:t>
            </w:r>
            <w:r w:rsidRPr="00D65F95">
              <w:rPr>
                <w:rFonts w:ascii="Times New Roman" w:hAnsi="Times New Roman"/>
                <w:sz w:val="20"/>
                <w:szCs w:val="20"/>
              </w:rPr>
              <w:t>одпись)</w:t>
            </w:r>
          </w:p>
        </w:tc>
        <w:tc>
          <w:tcPr>
            <w:tcW w:w="144" w:type="pct"/>
          </w:tcPr>
          <w:p w:rsidR="00A4614E" w:rsidRPr="00D65F95" w:rsidRDefault="00A4614E" w:rsidP="00917A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</w:tcBorders>
          </w:tcPr>
          <w:p w:rsidR="00A4614E" w:rsidRPr="00D65F95" w:rsidRDefault="00B85A3B" w:rsidP="00917A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(расшифровка</w:t>
            </w:r>
            <w:r w:rsidR="00A4614E" w:rsidRPr="00D65F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17AD6" w:rsidTr="00A4614E">
        <w:tc>
          <w:tcPr>
            <w:tcW w:w="1098" w:type="pct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pct"/>
            <w:gridSpan w:val="2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pct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pct"/>
          </w:tcPr>
          <w:p w:rsidR="00917AD6" w:rsidRDefault="00917AD6" w:rsidP="00917A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7AD6" w:rsidTr="00A4614E">
        <w:tc>
          <w:tcPr>
            <w:tcW w:w="1098" w:type="pct"/>
          </w:tcPr>
          <w:p w:rsidR="00917AD6" w:rsidRPr="00917AD6" w:rsidRDefault="00917AD6" w:rsidP="00917A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pct"/>
            <w:gridSpan w:val="2"/>
          </w:tcPr>
          <w:p w:rsidR="00917AD6" w:rsidRPr="00917AD6" w:rsidRDefault="00917AD6" w:rsidP="00917A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</w:tcPr>
          <w:p w:rsidR="00917AD6" w:rsidRPr="00917AD6" w:rsidRDefault="00917AD6" w:rsidP="00917A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</w:tcPr>
          <w:p w:rsidR="00917AD6" w:rsidRPr="00917AD6" w:rsidRDefault="00917AD6" w:rsidP="00917A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" w:type="pct"/>
          </w:tcPr>
          <w:p w:rsidR="00917AD6" w:rsidRPr="00917AD6" w:rsidRDefault="00917AD6" w:rsidP="00917A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pct"/>
          </w:tcPr>
          <w:p w:rsidR="00917AD6" w:rsidRPr="00917AD6" w:rsidRDefault="00917AD6" w:rsidP="00917AD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95FCD" w:rsidRDefault="00A4614E" w:rsidP="00A4614E">
      <w:pPr>
        <w:tabs>
          <w:tab w:val="left" w:pos="407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95FCD" w:rsidSect="002C5EF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A00" w:rsidRDefault="00214A00" w:rsidP="00214A00">
      <w:pPr>
        <w:spacing w:after="0" w:line="240" w:lineRule="auto"/>
      </w:pPr>
      <w:r>
        <w:separator/>
      </w:r>
    </w:p>
  </w:endnote>
  <w:endnote w:type="continuationSeparator" w:id="0">
    <w:p w:rsidR="00214A00" w:rsidRDefault="00214A00" w:rsidP="0021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A00" w:rsidRDefault="00214A00" w:rsidP="00214A00">
      <w:pPr>
        <w:spacing w:after="0" w:line="240" w:lineRule="auto"/>
      </w:pPr>
      <w:r>
        <w:separator/>
      </w:r>
    </w:p>
  </w:footnote>
  <w:footnote w:type="continuationSeparator" w:id="0">
    <w:p w:rsidR="00214A00" w:rsidRDefault="00214A00" w:rsidP="00214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2B" w:rsidRDefault="001C192B" w:rsidP="001C192B">
    <w:pPr>
      <w:pStyle w:val="a8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05B04"/>
    <w:multiLevelType w:val="hybridMultilevel"/>
    <w:tmpl w:val="043A7634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465A3C5B"/>
    <w:multiLevelType w:val="hybridMultilevel"/>
    <w:tmpl w:val="62A02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503A0"/>
    <w:multiLevelType w:val="hybridMultilevel"/>
    <w:tmpl w:val="5DA05548"/>
    <w:lvl w:ilvl="0" w:tplc="2974C656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651B785C"/>
    <w:multiLevelType w:val="hybridMultilevel"/>
    <w:tmpl w:val="7B90D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286E74"/>
    <w:multiLevelType w:val="hybridMultilevel"/>
    <w:tmpl w:val="3F26F370"/>
    <w:lvl w:ilvl="0" w:tplc="2974C6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6A27464"/>
    <w:multiLevelType w:val="hybridMultilevel"/>
    <w:tmpl w:val="F446E4B8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7C2B4332"/>
    <w:multiLevelType w:val="hybridMultilevel"/>
    <w:tmpl w:val="F14CB616"/>
    <w:lvl w:ilvl="0" w:tplc="9C1E999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1"/>
    <w:rsid w:val="00012827"/>
    <w:rsid w:val="000716B7"/>
    <w:rsid w:val="000E2AFF"/>
    <w:rsid w:val="000E5221"/>
    <w:rsid w:val="00116B0C"/>
    <w:rsid w:val="00182195"/>
    <w:rsid w:val="001C192B"/>
    <w:rsid w:val="00214A00"/>
    <w:rsid w:val="00286FB5"/>
    <w:rsid w:val="002A0C1A"/>
    <w:rsid w:val="002C5EFC"/>
    <w:rsid w:val="002E77C0"/>
    <w:rsid w:val="00353E9C"/>
    <w:rsid w:val="003B017B"/>
    <w:rsid w:val="003D5AA3"/>
    <w:rsid w:val="00485C81"/>
    <w:rsid w:val="00595B33"/>
    <w:rsid w:val="005B3EE9"/>
    <w:rsid w:val="006124F3"/>
    <w:rsid w:val="00651DFF"/>
    <w:rsid w:val="006C4DE7"/>
    <w:rsid w:val="00720F36"/>
    <w:rsid w:val="007731DA"/>
    <w:rsid w:val="007A7C2D"/>
    <w:rsid w:val="0087242F"/>
    <w:rsid w:val="00917AD6"/>
    <w:rsid w:val="0097353F"/>
    <w:rsid w:val="00995FCD"/>
    <w:rsid w:val="009C3BE8"/>
    <w:rsid w:val="009E3984"/>
    <w:rsid w:val="00A127A7"/>
    <w:rsid w:val="00A43B16"/>
    <w:rsid w:val="00A4614E"/>
    <w:rsid w:val="00A83EEA"/>
    <w:rsid w:val="00AD39C1"/>
    <w:rsid w:val="00B10E99"/>
    <w:rsid w:val="00B46D39"/>
    <w:rsid w:val="00B73F8D"/>
    <w:rsid w:val="00B85A3B"/>
    <w:rsid w:val="00D64092"/>
    <w:rsid w:val="00D65F95"/>
    <w:rsid w:val="00D77F68"/>
    <w:rsid w:val="00E5710E"/>
    <w:rsid w:val="00F17F32"/>
    <w:rsid w:val="00F4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link w:val="ConsPlusNormal0"/>
    <w:rsid w:val="003B0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01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1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773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rmal">
    <w:name w:val="ConsNormal"/>
    <w:rsid w:val="00B73F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4A00"/>
  </w:style>
  <w:style w:type="paragraph" w:styleId="aa">
    <w:name w:val="footer"/>
    <w:basedOn w:val="a"/>
    <w:link w:val="ab"/>
    <w:uiPriority w:val="99"/>
    <w:unhideWhenUsed/>
    <w:rsid w:val="0021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4A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link w:val="ConsPlusNormal0"/>
    <w:rsid w:val="003B0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01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1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773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rmal">
    <w:name w:val="ConsNormal"/>
    <w:rsid w:val="00B73F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1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4A00"/>
  </w:style>
  <w:style w:type="paragraph" w:styleId="aa">
    <w:name w:val="footer"/>
    <w:basedOn w:val="a"/>
    <w:link w:val="ab"/>
    <w:uiPriority w:val="99"/>
    <w:unhideWhenUsed/>
    <w:rsid w:val="0021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5E6D-333D-4474-BE93-1AC3AA0E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Жуковский Виталий Александрович</dc:creator>
  <cp:lastModifiedBy>Милашевская Ирина Анатольеврна</cp:lastModifiedBy>
  <cp:revision>4</cp:revision>
  <cp:lastPrinted>2018-05-31T11:42:00Z</cp:lastPrinted>
  <dcterms:created xsi:type="dcterms:W3CDTF">2018-05-31T11:31:00Z</dcterms:created>
  <dcterms:modified xsi:type="dcterms:W3CDTF">2018-05-31T11:47:00Z</dcterms:modified>
</cp:coreProperties>
</file>