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theme/themeOverride4.xml" ContentType="application/vnd.openxmlformats-officedocument.themeOverride+xml"/>
  <Override PartName="/word/charts/chart7.xml" ContentType="application/vnd.openxmlformats-officedocument.drawingml.chart+xml"/>
  <Override PartName="/word/theme/themeOverride5.xml" ContentType="application/vnd.openxmlformats-officedocument.themeOverride+xml"/>
  <Override PartName="/word/charts/chart8.xml" ContentType="application/vnd.openxmlformats-officedocument.drawingml.chart+xml"/>
  <Override PartName="/word/theme/themeOverride6.xml" ContentType="application/vnd.openxmlformats-officedocument.themeOverride+xml"/>
  <Override PartName="/word/charts/chart9.xml" ContentType="application/vnd.openxmlformats-officedocument.drawingml.chart+xml"/>
  <Override PartName="/word/theme/themeOverride7.xml" ContentType="application/vnd.openxmlformats-officedocument.themeOverride+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1FF" w:rsidRPr="006F01FF" w:rsidRDefault="006F01FF" w:rsidP="00A0428E">
      <w:pPr>
        <w:tabs>
          <w:tab w:val="left" w:pos="284"/>
          <w:tab w:val="left" w:pos="3969"/>
        </w:tabs>
        <w:ind w:left="6096"/>
        <w:contextualSpacing/>
        <w:jc w:val="both"/>
        <w:rPr>
          <w:b/>
          <w:sz w:val="28"/>
          <w:szCs w:val="28"/>
        </w:rPr>
      </w:pPr>
      <w:bookmarkStart w:id="0" w:name="bookmark1"/>
      <w:r w:rsidRPr="006F01FF">
        <w:rPr>
          <w:b/>
          <w:sz w:val="28"/>
          <w:szCs w:val="28"/>
        </w:rPr>
        <w:t>ПРОЕКТ</w:t>
      </w:r>
    </w:p>
    <w:p w:rsidR="006F01FF" w:rsidRDefault="006F01FF" w:rsidP="00A0428E">
      <w:pPr>
        <w:tabs>
          <w:tab w:val="left" w:pos="284"/>
          <w:tab w:val="left" w:pos="3969"/>
        </w:tabs>
        <w:ind w:left="6096"/>
        <w:contextualSpacing/>
        <w:jc w:val="both"/>
        <w:rPr>
          <w:sz w:val="28"/>
          <w:szCs w:val="28"/>
        </w:rPr>
      </w:pPr>
    </w:p>
    <w:p w:rsidR="00A0428E" w:rsidRDefault="00A0428E" w:rsidP="00A0428E">
      <w:pPr>
        <w:tabs>
          <w:tab w:val="left" w:pos="284"/>
          <w:tab w:val="left" w:pos="3969"/>
        </w:tabs>
        <w:ind w:left="6096"/>
        <w:contextualSpacing/>
        <w:jc w:val="both"/>
        <w:rPr>
          <w:sz w:val="28"/>
          <w:szCs w:val="28"/>
        </w:rPr>
      </w:pPr>
      <w:r w:rsidRPr="00514A12">
        <w:rPr>
          <w:sz w:val="28"/>
          <w:szCs w:val="28"/>
        </w:rPr>
        <w:t>УТВЕРЖДЕН</w:t>
      </w:r>
      <w:r>
        <w:rPr>
          <w:sz w:val="28"/>
          <w:szCs w:val="28"/>
        </w:rPr>
        <w:t>А</w:t>
      </w:r>
    </w:p>
    <w:p w:rsidR="00A0428E" w:rsidRDefault="00A0428E" w:rsidP="00A0428E">
      <w:pPr>
        <w:tabs>
          <w:tab w:val="left" w:pos="284"/>
          <w:tab w:val="left" w:pos="3969"/>
        </w:tabs>
        <w:ind w:left="6096"/>
        <w:contextualSpacing/>
        <w:jc w:val="both"/>
        <w:rPr>
          <w:sz w:val="28"/>
          <w:szCs w:val="28"/>
        </w:rPr>
      </w:pPr>
      <w:r>
        <w:rPr>
          <w:sz w:val="28"/>
          <w:szCs w:val="28"/>
        </w:rPr>
        <w:t>р</w:t>
      </w:r>
      <w:r w:rsidRPr="00514A12">
        <w:rPr>
          <w:sz w:val="28"/>
          <w:szCs w:val="28"/>
        </w:rPr>
        <w:t xml:space="preserve">ешением </w:t>
      </w:r>
      <w:r>
        <w:rPr>
          <w:sz w:val="28"/>
          <w:szCs w:val="28"/>
        </w:rPr>
        <w:t>___</w:t>
      </w:r>
      <w:r w:rsidRPr="00514A12">
        <w:rPr>
          <w:sz w:val="28"/>
          <w:szCs w:val="28"/>
        </w:rPr>
        <w:t xml:space="preserve">_____ сессии </w:t>
      </w:r>
      <w:bookmarkStart w:id="1" w:name="_GoBack"/>
      <w:bookmarkEnd w:id="1"/>
      <w:r w:rsidRPr="00514A12">
        <w:rPr>
          <w:sz w:val="28"/>
          <w:szCs w:val="28"/>
        </w:rPr>
        <w:t>Смоленского городского Совета __________ созыва</w:t>
      </w:r>
    </w:p>
    <w:p w:rsidR="00A0428E" w:rsidRDefault="00A0428E" w:rsidP="00A0428E">
      <w:pPr>
        <w:tabs>
          <w:tab w:val="left" w:pos="284"/>
          <w:tab w:val="left" w:pos="3969"/>
        </w:tabs>
        <w:ind w:left="6096"/>
        <w:contextualSpacing/>
        <w:jc w:val="both"/>
        <w:rPr>
          <w:rFonts w:eastAsia="Calibri"/>
          <w:b/>
          <w:bCs/>
          <w:sz w:val="28"/>
          <w:szCs w:val="28"/>
          <w:lang w:eastAsia="en-US"/>
        </w:rPr>
      </w:pPr>
      <w:r w:rsidRPr="00514A12">
        <w:rPr>
          <w:sz w:val="28"/>
          <w:szCs w:val="28"/>
        </w:rPr>
        <w:t>от _____________№________</w:t>
      </w:r>
    </w:p>
    <w:p w:rsidR="00A0428E" w:rsidRDefault="00A0428E" w:rsidP="00A0428E">
      <w:pPr>
        <w:tabs>
          <w:tab w:val="left" w:pos="284"/>
          <w:tab w:val="left" w:pos="3969"/>
        </w:tabs>
        <w:ind w:firstLine="567"/>
        <w:contextualSpacing/>
        <w:jc w:val="center"/>
        <w:rPr>
          <w:rFonts w:eastAsia="Calibri"/>
          <w:bCs/>
          <w:sz w:val="28"/>
          <w:szCs w:val="28"/>
          <w:lang w:eastAsia="en-US"/>
        </w:rPr>
      </w:pPr>
    </w:p>
    <w:p w:rsidR="00A0428E" w:rsidRPr="00514A12" w:rsidRDefault="00A0428E" w:rsidP="00A0428E">
      <w:pPr>
        <w:tabs>
          <w:tab w:val="left" w:pos="284"/>
          <w:tab w:val="left" w:pos="3969"/>
        </w:tabs>
        <w:ind w:firstLine="567"/>
        <w:contextualSpacing/>
        <w:jc w:val="center"/>
        <w:rPr>
          <w:rFonts w:eastAsia="Calibri"/>
          <w:bCs/>
          <w:sz w:val="28"/>
          <w:szCs w:val="28"/>
          <w:lang w:eastAsia="en-US"/>
        </w:rPr>
      </w:pPr>
    </w:p>
    <w:p w:rsidR="00A0428E" w:rsidRDefault="00A0428E" w:rsidP="00A0428E">
      <w:pPr>
        <w:tabs>
          <w:tab w:val="left" w:pos="284"/>
          <w:tab w:val="left" w:pos="3969"/>
        </w:tabs>
        <w:ind w:firstLine="567"/>
        <w:contextualSpacing/>
        <w:jc w:val="center"/>
        <w:rPr>
          <w:rFonts w:eastAsia="Calibri"/>
          <w:bCs/>
          <w:sz w:val="28"/>
          <w:szCs w:val="28"/>
          <w:lang w:eastAsia="en-US"/>
        </w:rPr>
      </w:pPr>
    </w:p>
    <w:p w:rsidR="00A0428E" w:rsidRDefault="00A0428E" w:rsidP="00A0428E">
      <w:pPr>
        <w:tabs>
          <w:tab w:val="left" w:pos="284"/>
          <w:tab w:val="left" w:pos="3969"/>
        </w:tabs>
        <w:contextualSpacing/>
        <w:jc w:val="center"/>
        <w:rPr>
          <w:rFonts w:eastAsia="Calibri"/>
          <w:b/>
          <w:bCs/>
          <w:sz w:val="28"/>
          <w:szCs w:val="28"/>
          <w:lang w:eastAsia="en-US"/>
        </w:rPr>
      </w:pPr>
      <w:r w:rsidRPr="00514A12">
        <w:rPr>
          <w:rFonts w:eastAsia="Calibri"/>
          <w:b/>
          <w:bCs/>
          <w:sz w:val="28"/>
          <w:szCs w:val="28"/>
          <w:lang w:eastAsia="en-US"/>
        </w:rPr>
        <w:t>СТРАТЕГИЯ</w:t>
      </w:r>
    </w:p>
    <w:p w:rsidR="00A0428E" w:rsidRDefault="00A0428E" w:rsidP="00A0428E">
      <w:pPr>
        <w:tabs>
          <w:tab w:val="left" w:pos="284"/>
          <w:tab w:val="left" w:pos="3969"/>
        </w:tabs>
        <w:contextualSpacing/>
        <w:jc w:val="center"/>
        <w:rPr>
          <w:rFonts w:eastAsia="Calibri"/>
          <w:b/>
          <w:bCs/>
          <w:sz w:val="28"/>
          <w:szCs w:val="28"/>
          <w:lang w:eastAsia="en-US"/>
        </w:rPr>
      </w:pPr>
      <w:r>
        <w:rPr>
          <w:rFonts w:eastAsia="Calibri"/>
          <w:b/>
          <w:bCs/>
          <w:sz w:val="28"/>
          <w:szCs w:val="28"/>
          <w:lang w:eastAsia="en-US"/>
        </w:rPr>
        <w:t>социально-экономического развития города Смоленска</w:t>
      </w:r>
    </w:p>
    <w:p w:rsidR="00A0428E" w:rsidRPr="00514A12" w:rsidRDefault="00A0428E" w:rsidP="00A0428E">
      <w:pPr>
        <w:tabs>
          <w:tab w:val="left" w:pos="284"/>
          <w:tab w:val="left" w:pos="3969"/>
        </w:tabs>
        <w:contextualSpacing/>
        <w:jc w:val="center"/>
        <w:rPr>
          <w:rFonts w:eastAsia="Calibri"/>
          <w:b/>
          <w:bCs/>
          <w:sz w:val="28"/>
          <w:szCs w:val="28"/>
          <w:lang w:eastAsia="en-US"/>
        </w:rPr>
      </w:pPr>
      <w:r>
        <w:rPr>
          <w:rFonts w:eastAsia="Calibri"/>
          <w:b/>
          <w:bCs/>
          <w:sz w:val="28"/>
          <w:szCs w:val="28"/>
          <w:lang w:eastAsia="en-US"/>
        </w:rPr>
        <w:t>на период до 2030 года</w:t>
      </w:r>
    </w:p>
    <w:p w:rsidR="00A0428E" w:rsidRPr="00514A12" w:rsidRDefault="00A0428E" w:rsidP="00A0428E">
      <w:pPr>
        <w:tabs>
          <w:tab w:val="left" w:pos="284"/>
          <w:tab w:val="left" w:pos="3969"/>
        </w:tabs>
        <w:contextualSpacing/>
        <w:jc w:val="center"/>
        <w:rPr>
          <w:rFonts w:eastAsia="Calibri"/>
          <w:b/>
          <w:bCs/>
          <w:sz w:val="28"/>
          <w:szCs w:val="28"/>
          <w:lang w:eastAsia="en-US"/>
        </w:rPr>
      </w:pPr>
    </w:p>
    <w:p w:rsidR="00A0428E" w:rsidRPr="000C49CB" w:rsidRDefault="00A0428E" w:rsidP="00A0428E">
      <w:pPr>
        <w:tabs>
          <w:tab w:val="left" w:pos="284"/>
          <w:tab w:val="left" w:pos="3969"/>
        </w:tabs>
        <w:contextualSpacing/>
        <w:jc w:val="center"/>
        <w:rPr>
          <w:rFonts w:eastAsia="Calibri"/>
          <w:bCs/>
          <w:sz w:val="28"/>
          <w:szCs w:val="28"/>
          <w:lang w:eastAsia="en-US"/>
        </w:rPr>
      </w:pPr>
      <w:r>
        <w:rPr>
          <w:rFonts w:eastAsia="Calibri"/>
          <w:b/>
          <w:bCs/>
          <w:sz w:val="28"/>
          <w:szCs w:val="28"/>
          <w:lang w:eastAsia="en-US"/>
        </w:rPr>
        <w:t>1. Введение</w:t>
      </w:r>
    </w:p>
    <w:p w:rsidR="00B3230C" w:rsidRPr="000C49CB" w:rsidRDefault="00B3230C" w:rsidP="00B3230C">
      <w:pPr>
        <w:spacing w:after="200" w:line="276" w:lineRule="auto"/>
        <w:ind w:left="709"/>
        <w:contextualSpacing/>
        <w:jc w:val="center"/>
        <w:rPr>
          <w:rFonts w:eastAsia="Calibri"/>
          <w:b/>
          <w:bCs/>
          <w:sz w:val="28"/>
          <w:szCs w:val="28"/>
          <w:lang w:eastAsia="en-US"/>
        </w:rPr>
      </w:pPr>
    </w:p>
    <w:p w:rsidR="000D00A4" w:rsidRPr="00BA7BAC" w:rsidRDefault="000D00A4" w:rsidP="000D00A4">
      <w:pPr>
        <w:ind w:firstLine="709"/>
        <w:contextualSpacing/>
        <w:jc w:val="both"/>
        <w:rPr>
          <w:sz w:val="28"/>
          <w:szCs w:val="28"/>
        </w:rPr>
      </w:pPr>
      <w:r w:rsidRPr="00514A12">
        <w:rPr>
          <w:rStyle w:val="aff5"/>
          <w:b w:val="0"/>
          <w:color w:val="auto"/>
          <w:sz w:val="28"/>
          <w:szCs w:val="28"/>
        </w:rPr>
        <w:t>Стратегия социально-экономического развития города Смоленска на период до 2030 года</w:t>
      </w:r>
      <w:r w:rsidRPr="00BA7BAC">
        <w:rPr>
          <w:rStyle w:val="aff5"/>
          <w:color w:val="auto"/>
          <w:sz w:val="28"/>
          <w:szCs w:val="28"/>
        </w:rPr>
        <w:t xml:space="preserve"> </w:t>
      </w:r>
      <w:r w:rsidRPr="00BA7BAC">
        <w:rPr>
          <w:rStyle w:val="aff5"/>
          <w:b w:val="0"/>
          <w:color w:val="auto"/>
          <w:sz w:val="28"/>
          <w:szCs w:val="28"/>
        </w:rPr>
        <w:t>(далее – Стратегия)</w:t>
      </w:r>
      <w:r>
        <w:rPr>
          <w:rStyle w:val="aff5"/>
          <w:b w:val="0"/>
          <w:color w:val="auto"/>
          <w:sz w:val="28"/>
          <w:szCs w:val="28"/>
        </w:rPr>
        <w:t xml:space="preserve"> – </w:t>
      </w:r>
      <w:r w:rsidRPr="00BA7BAC">
        <w:rPr>
          <w:sz w:val="28"/>
          <w:szCs w:val="28"/>
        </w:rPr>
        <w:t>документ стратегического планирования, определяющий цели и задачи муниципального управления и социально-экономического развития муниципального образования на долгосрочный период.</w:t>
      </w:r>
    </w:p>
    <w:p w:rsidR="000D00A4" w:rsidRPr="00BA7BAC" w:rsidRDefault="000D00A4" w:rsidP="000D00A4">
      <w:pPr>
        <w:ind w:firstLine="709"/>
        <w:contextualSpacing/>
        <w:jc w:val="both"/>
        <w:rPr>
          <w:rFonts w:eastAsia="Calibri"/>
          <w:sz w:val="28"/>
          <w:szCs w:val="28"/>
          <w:lang w:eastAsia="en-US"/>
        </w:rPr>
      </w:pPr>
      <w:r w:rsidRPr="00BA7BAC">
        <w:rPr>
          <w:rFonts w:eastAsia="Calibri"/>
          <w:sz w:val="28"/>
          <w:szCs w:val="28"/>
          <w:lang w:eastAsia="en-US"/>
        </w:rPr>
        <w:t>Стратегия позволяет упорядочить и распределить ограниченные ресурсы города более эффективным образом и имеет большое значение:</w:t>
      </w:r>
    </w:p>
    <w:p w:rsidR="000D00A4" w:rsidRPr="00BA7BAC" w:rsidRDefault="000D00A4" w:rsidP="000D00A4">
      <w:pPr>
        <w:pStyle w:val="ae"/>
        <w:spacing w:after="0" w:line="240" w:lineRule="auto"/>
        <w:ind w:left="0" w:firstLine="708"/>
        <w:jc w:val="both"/>
        <w:rPr>
          <w:rFonts w:ascii="Times New Roman" w:hAnsi="Times New Roman"/>
          <w:sz w:val="28"/>
          <w:szCs w:val="28"/>
        </w:rPr>
      </w:pPr>
      <w:r w:rsidRPr="00BA7BAC">
        <w:rPr>
          <w:sz w:val="28"/>
          <w:szCs w:val="28"/>
        </w:rPr>
        <w:t xml:space="preserve">- </w:t>
      </w:r>
      <w:r w:rsidRPr="00BA7BAC">
        <w:rPr>
          <w:rFonts w:ascii="Times New Roman" w:hAnsi="Times New Roman"/>
          <w:sz w:val="28"/>
          <w:szCs w:val="28"/>
        </w:rPr>
        <w:t>для органов местного самоуправления – формулирует понятные, четкие, разделяемые горожанами ориентиры их деятельности;</w:t>
      </w:r>
    </w:p>
    <w:p w:rsidR="000D00A4" w:rsidRPr="00BA7BAC" w:rsidRDefault="000D00A4" w:rsidP="000D00A4">
      <w:pPr>
        <w:pStyle w:val="ae"/>
        <w:spacing w:after="0" w:line="240" w:lineRule="auto"/>
        <w:ind w:left="0" w:firstLine="708"/>
        <w:jc w:val="both"/>
        <w:rPr>
          <w:rFonts w:ascii="Times New Roman" w:hAnsi="Times New Roman"/>
          <w:sz w:val="28"/>
          <w:szCs w:val="28"/>
        </w:rPr>
      </w:pPr>
      <w:r w:rsidRPr="00BA7BAC">
        <w:rPr>
          <w:rFonts w:ascii="Times New Roman" w:hAnsi="Times New Roman"/>
          <w:sz w:val="28"/>
          <w:szCs w:val="28"/>
        </w:rPr>
        <w:t>- для горожан – дает возможность сообщить о своем видении перспектив развития города, принять участие в работе над их реализацией;</w:t>
      </w:r>
    </w:p>
    <w:p w:rsidR="000D00A4" w:rsidRPr="00BA7BAC" w:rsidRDefault="000D00A4" w:rsidP="000D00A4">
      <w:pPr>
        <w:pStyle w:val="ae"/>
        <w:spacing w:after="0" w:line="240" w:lineRule="auto"/>
        <w:ind w:left="0" w:firstLine="708"/>
        <w:rPr>
          <w:rFonts w:ascii="Times New Roman" w:hAnsi="Times New Roman"/>
          <w:sz w:val="28"/>
          <w:szCs w:val="28"/>
        </w:rPr>
      </w:pPr>
      <w:r w:rsidRPr="00BA7BAC">
        <w:rPr>
          <w:rFonts w:ascii="Times New Roman" w:hAnsi="Times New Roman"/>
          <w:sz w:val="28"/>
          <w:szCs w:val="28"/>
        </w:rPr>
        <w:t xml:space="preserve">- для бизнеса - служит ориентиром для развития </w:t>
      </w:r>
      <w:proofErr w:type="gramStart"/>
      <w:r w:rsidRPr="00BA7BAC">
        <w:rPr>
          <w:rFonts w:ascii="Times New Roman" w:hAnsi="Times New Roman"/>
          <w:sz w:val="28"/>
          <w:szCs w:val="28"/>
        </w:rPr>
        <w:t>бизнес-идей</w:t>
      </w:r>
      <w:proofErr w:type="gramEnd"/>
      <w:r w:rsidRPr="00BA7BAC">
        <w:rPr>
          <w:rFonts w:ascii="Times New Roman" w:hAnsi="Times New Roman"/>
          <w:sz w:val="28"/>
          <w:szCs w:val="28"/>
        </w:rPr>
        <w:t>;</w:t>
      </w:r>
    </w:p>
    <w:p w:rsidR="000D00A4" w:rsidRPr="00BA7BAC" w:rsidRDefault="000D00A4" w:rsidP="000D00A4">
      <w:pPr>
        <w:pStyle w:val="ae"/>
        <w:spacing w:after="0" w:line="240" w:lineRule="auto"/>
        <w:ind w:left="0" w:firstLine="708"/>
        <w:jc w:val="both"/>
        <w:rPr>
          <w:rFonts w:ascii="Times New Roman" w:hAnsi="Times New Roman"/>
          <w:sz w:val="28"/>
          <w:szCs w:val="28"/>
        </w:rPr>
      </w:pPr>
      <w:r w:rsidRPr="00BA7BAC">
        <w:rPr>
          <w:rFonts w:ascii="Times New Roman" w:hAnsi="Times New Roman"/>
          <w:sz w:val="28"/>
          <w:szCs w:val="28"/>
        </w:rPr>
        <w:t>- для более высоких уровней власти - является инструментом при принятии соответствующих решений в развитии региона.</w:t>
      </w:r>
    </w:p>
    <w:p w:rsidR="000D00A4" w:rsidRDefault="000D00A4" w:rsidP="000D00A4">
      <w:pPr>
        <w:ind w:firstLine="709"/>
        <w:contextualSpacing/>
        <w:jc w:val="both"/>
        <w:rPr>
          <w:rFonts w:eastAsia="Calibri"/>
          <w:sz w:val="28"/>
          <w:szCs w:val="28"/>
          <w:lang w:eastAsia="en-US"/>
        </w:rPr>
      </w:pPr>
      <w:r w:rsidRPr="00BA7BAC">
        <w:rPr>
          <w:rFonts w:eastAsia="Calibri"/>
          <w:sz w:val="28"/>
          <w:szCs w:val="28"/>
          <w:lang w:eastAsia="en-US"/>
        </w:rPr>
        <w:t xml:space="preserve">Принадлежность муниципальных образований к единому экономическому, политическому, правовому пространству страны, подчинение общефедеральной социально-экономической стратегии развития предполагают диалог муниципального образования с региональной администрацией и федеральным центром в межбюджетных отношениях, необходимость представлять и защищать экономические интересы города, а также конкуренцию между городами за привлечение инвестиций и налогоплательщиков на свою территорию. </w:t>
      </w:r>
    </w:p>
    <w:p w:rsidR="000D00A4" w:rsidRDefault="000D00A4" w:rsidP="000D00A4">
      <w:pPr>
        <w:ind w:firstLine="709"/>
        <w:contextualSpacing/>
        <w:jc w:val="both"/>
        <w:rPr>
          <w:rFonts w:eastAsia="Calibri"/>
          <w:sz w:val="28"/>
          <w:szCs w:val="28"/>
          <w:lang w:eastAsia="en-US"/>
        </w:rPr>
      </w:pPr>
      <w:r>
        <w:rPr>
          <w:rFonts w:eastAsia="Calibri"/>
          <w:sz w:val="28"/>
          <w:szCs w:val="28"/>
          <w:lang w:eastAsia="en-US"/>
        </w:rPr>
        <w:t>Стратегия должна обеспечивать координацию всех планов, программ, разрабатываемых и реализуемых Администрацией города Смоленска, отражать сущность экономики города Смоленска.</w:t>
      </w:r>
    </w:p>
    <w:p w:rsidR="000D00A4" w:rsidRPr="00BA7BAC" w:rsidRDefault="000D00A4" w:rsidP="000D00A4">
      <w:pPr>
        <w:ind w:firstLine="709"/>
        <w:contextualSpacing/>
        <w:jc w:val="both"/>
        <w:rPr>
          <w:rFonts w:eastAsia="Calibri"/>
          <w:sz w:val="28"/>
          <w:szCs w:val="28"/>
          <w:lang w:eastAsia="en-US"/>
        </w:rPr>
      </w:pPr>
      <w:r>
        <w:rPr>
          <w:rFonts w:eastAsia="Calibri"/>
          <w:sz w:val="28"/>
          <w:szCs w:val="28"/>
          <w:lang w:eastAsia="en-US"/>
        </w:rPr>
        <w:t xml:space="preserve">Результатом </w:t>
      </w:r>
      <w:r w:rsidR="0049648C">
        <w:rPr>
          <w:rFonts w:eastAsia="Calibri"/>
          <w:sz w:val="28"/>
          <w:szCs w:val="28"/>
          <w:lang w:eastAsia="en-US"/>
        </w:rPr>
        <w:t xml:space="preserve">реализации </w:t>
      </w:r>
      <w:r>
        <w:rPr>
          <w:rFonts w:eastAsia="Calibri"/>
          <w:sz w:val="28"/>
          <w:szCs w:val="28"/>
          <w:lang w:eastAsia="en-US"/>
        </w:rPr>
        <w:t>Стратегии должно являться определение будущего образа города Смоленск</w:t>
      </w:r>
      <w:r w:rsidR="00BC6732">
        <w:rPr>
          <w:rFonts w:eastAsia="Calibri"/>
          <w:sz w:val="28"/>
          <w:szCs w:val="28"/>
          <w:lang w:eastAsia="en-US"/>
        </w:rPr>
        <w:t>а</w:t>
      </w:r>
      <w:r>
        <w:rPr>
          <w:rFonts w:eastAsia="Calibri"/>
          <w:sz w:val="28"/>
          <w:szCs w:val="28"/>
          <w:lang w:eastAsia="en-US"/>
        </w:rPr>
        <w:t>, приоритетов его развития.</w:t>
      </w:r>
    </w:p>
    <w:p w:rsidR="000D00A4" w:rsidRPr="00510A99" w:rsidRDefault="000D00A4" w:rsidP="000D00A4">
      <w:pPr>
        <w:ind w:firstLine="709"/>
        <w:contextualSpacing/>
        <w:jc w:val="both"/>
        <w:rPr>
          <w:rFonts w:eastAsia="Calibri"/>
          <w:color w:val="FF0000"/>
          <w:sz w:val="28"/>
          <w:szCs w:val="28"/>
          <w:lang w:eastAsia="en-US"/>
        </w:rPr>
      </w:pPr>
      <w:r w:rsidRPr="00034ABC">
        <w:rPr>
          <w:sz w:val="28"/>
          <w:szCs w:val="28"/>
        </w:rPr>
        <w:t xml:space="preserve">Нормативно-правовой основой Стратегии является Федеральный закон от 28.06.2014 </w:t>
      </w:r>
      <w:r>
        <w:rPr>
          <w:sz w:val="28"/>
          <w:szCs w:val="28"/>
        </w:rPr>
        <w:t>№</w:t>
      </w:r>
      <w:r w:rsidRPr="00034ABC">
        <w:rPr>
          <w:sz w:val="28"/>
          <w:szCs w:val="28"/>
        </w:rPr>
        <w:t xml:space="preserve"> 172-ФЗ </w:t>
      </w:r>
      <w:r>
        <w:rPr>
          <w:sz w:val="28"/>
          <w:szCs w:val="28"/>
        </w:rPr>
        <w:t>«</w:t>
      </w:r>
      <w:r w:rsidRPr="00034ABC">
        <w:rPr>
          <w:sz w:val="28"/>
          <w:szCs w:val="28"/>
        </w:rPr>
        <w:t xml:space="preserve">О стратегическом планировании в Российской </w:t>
      </w:r>
      <w:r w:rsidRPr="00034ABC">
        <w:rPr>
          <w:sz w:val="28"/>
          <w:szCs w:val="28"/>
        </w:rPr>
        <w:lastRenderedPageBreak/>
        <w:t>Федерации</w:t>
      </w:r>
      <w:r>
        <w:rPr>
          <w:sz w:val="28"/>
          <w:szCs w:val="28"/>
        </w:rPr>
        <w:t xml:space="preserve">». </w:t>
      </w:r>
      <w:proofErr w:type="gramStart"/>
      <w:r>
        <w:rPr>
          <w:sz w:val="28"/>
          <w:szCs w:val="28"/>
        </w:rPr>
        <w:t xml:space="preserve">Стратегия базируется </w:t>
      </w:r>
      <w:r w:rsidRPr="00034ABC">
        <w:rPr>
          <w:rFonts w:eastAsia="Calibri"/>
          <w:sz w:val="28"/>
          <w:szCs w:val="28"/>
          <w:lang w:eastAsia="en-US"/>
        </w:rPr>
        <w:t>на положениях ключевых стратегических документов Российской Федерации и Смоленской области</w:t>
      </w:r>
      <w:r>
        <w:rPr>
          <w:rFonts w:eastAsia="Calibri"/>
          <w:sz w:val="28"/>
          <w:szCs w:val="28"/>
          <w:lang w:eastAsia="en-US"/>
        </w:rPr>
        <w:t>, основополагающими являются Указ Президента Российской Федерации от 07.05.2018 № 204 «О национальных целях и стратегических задачах развития Российской Федерации на период до 2024 года», Стратегия социально-экономического развития Смоленской области до 2030 года, утвержденная постановлением Администрации Смоленской области от 29.12.2018 № 981.</w:t>
      </w:r>
      <w:proofErr w:type="gramEnd"/>
    </w:p>
    <w:p w:rsidR="000D00A4" w:rsidRPr="00A01B5A" w:rsidRDefault="000D00A4" w:rsidP="000D00A4">
      <w:pPr>
        <w:ind w:firstLine="709"/>
        <w:contextualSpacing/>
        <w:jc w:val="both"/>
        <w:rPr>
          <w:rFonts w:eastAsia="Calibri"/>
          <w:sz w:val="28"/>
          <w:szCs w:val="28"/>
          <w:lang w:eastAsia="en-US"/>
        </w:rPr>
      </w:pPr>
      <w:r w:rsidRPr="00A01B5A">
        <w:rPr>
          <w:rFonts w:eastAsia="Calibri"/>
          <w:sz w:val="28"/>
          <w:szCs w:val="28"/>
          <w:lang w:eastAsia="en-US"/>
        </w:rPr>
        <w:t xml:space="preserve">В качестве ключевого национального </w:t>
      </w:r>
      <w:r>
        <w:rPr>
          <w:rFonts w:eastAsia="Calibri"/>
          <w:sz w:val="28"/>
          <w:szCs w:val="28"/>
          <w:lang w:eastAsia="en-US"/>
        </w:rPr>
        <w:t>приоритета признается повышение качества жизни населения города Смоленска, с учетом которого стратегической целью социально-экономического развития города Смоленска на период до 2030 года является повышение качества и уровня жизни жителей города Смоленска.</w:t>
      </w:r>
    </w:p>
    <w:p w:rsidR="000D00A4" w:rsidRPr="000B2785" w:rsidRDefault="000D00A4" w:rsidP="000D00A4">
      <w:pPr>
        <w:ind w:firstLine="709"/>
        <w:contextualSpacing/>
        <w:jc w:val="both"/>
        <w:rPr>
          <w:rFonts w:eastAsia="Calibri"/>
          <w:sz w:val="28"/>
          <w:szCs w:val="28"/>
          <w:lang w:eastAsia="en-US"/>
        </w:rPr>
      </w:pPr>
      <w:r w:rsidRPr="000B2785">
        <w:rPr>
          <w:rFonts w:eastAsia="Calibri"/>
          <w:sz w:val="28"/>
          <w:szCs w:val="28"/>
          <w:lang w:eastAsia="en-US"/>
        </w:rPr>
        <w:t>Для достижения этой цели в Стратегии:</w:t>
      </w:r>
    </w:p>
    <w:p w:rsidR="000D00A4" w:rsidRPr="000B2785" w:rsidRDefault="000D00A4" w:rsidP="000D00A4">
      <w:pPr>
        <w:ind w:firstLine="708"/>
        <w:contextualSpacing/>
        <w:jc w:val="both"/>
        <w:rPr>
          <w:rFonts w:eastAsia="Calibri"/>
          <w:sz w:val="28"/>
          <w:szCs w:val="28"/>
          <w:lang w:eastAsia="en-US"/>
        </w:rPr>
      </w:pPr>
      <w:r w:rsidRPr="000B2785">
        <w:rPr>
          <w:rFonts w:eastAsia="Calibri"/>
          <w:sz w:val="28"/>
          <w:szCs w:val="28"/>
          <w:lang w:eastAsia="en-US"/>
        </w:rPr>
        <w:t>- проведена оценка достигнутых целей социально-экономического развития города Смоленска;</w:t>
      </w:r>
    </w:p>
    <w:p w:rsidR="000D00A4" w:rsidRPr="000B2785" w:rsidRDefault="000D00A4" w:rsidP="000D00A4">
      <w:pPr>
        <w:ind w:firstLine="708"/>
        <w:contextualSpacing/>
        <w:jc w:val="both"/>
        <w:rPr>
          <w:rFonts w:eastAsia="Calibri"/>
          <w:sz w:val="28"/>
          <w:szCs w:val="28"/>
          <w:lang w:eastAsia="en-US"/>
        </w:rPr>
      </w:pPr>
      <w:r w:rsidRPr="000B2785">
        <w:rPr>
          <w:rFonts w:eastAsia="Calibri"/>
          <w:sz w:val="28"/>
          <w:szCs w:val="28"/>
          <w:lang w:eastAsia="en-US"/>
        </w:rPr>
        <w:t xml:space="preserve">- определены цели, приоритеты, </w:t>
      </w:r>
      <w:r>
        <w:rPr>
          <w:rFonts w:eastAsia="Calibri"/>
          <w:sz w:val="28"/>
          <w:szCs w:val="28"/>
          <w:lang w:eastAsia="en-US"/>
        </w:rPr>
        <w:t>мероприятия</w:t>
      </w:r>
      <w:r w:rsidRPr="000B2785">
        <w:rPr>
          <w:rFonts w:eastAsia="Calibri"/>
          <w:sz w:val="28"/>
          <w:szCs w:val="28"/>
          <w:lang w:eastAsia="en-US"/>
        </w:rPr>
        <w:t xml:space="preserve"> и показатели их достижения;</w:t>
      </w:r>
    </w:p>
    <w:p w:rsidR="000D00A4" w:rsidRDefault="000D00A4" w:rsidP="000D00A4">
      <w:pPr>
        <w:ind w:firstLine="708"/>
        <w:contextualSpacing/>
        <w:jc w:val="both"/>
        <w:rPr>
          <w:rFonts w:eastAsia="Calibri"/>
          <w:sz w:val="28"/>
          <w:szCs w:val="28"/>
          <w:lang w:eastAsia="en-US"/>
        </w:rPr>
      </w:pPr>
      <w:r w:rsidRPr="000B2785">
        <w:rPr>
          <w:rFonts w:eastAsia="Calibri"/>
          <w:sz w:val="28"/>
          <w:szCs w:val="28"/>
          <w:lang w:eastAsia="en-US"/>
        </w:rPr>
        <w:t>- определены ожидаемые результаты реализации Стратегии.</w:t>
      </w:r>
    </w:p>
    <w:p w:rsidR="000D00A4" w:rsidRDefault="000D00A4" w:rsidP="000D00A4">
      <w:pPr>
        <w:ind w:firstLine="708"/>
        <w:contextualSpacing/>
        <w:jc w:val="both"/>
        <w:rPr>
          <w:rFonts w:eastAsia="Calibri"/>
          <w:sz w:val="28"/>
          <w:szCs w:val="28"/>
          <w:lang w:eastAsia="en-US"/>
        </w:rPr>
      </w:pPr>
      <w:r>
        <w:rPr>
          <w:rFonts w:eastAsia="Calibri"/>
          <w:sz w:val="28"/>
          <w:szCs w:val="28"/>
          <w:lang w:eastAsia="en-US"/>
        </w:rPr>
        <w:t>Стратегические приоритеты и направления устойчивого социально-экономического развития города Смоленска на долгосрочную перспективу определяются необходимостью максимально эффективного использования существующих возможностей в сочетании с минимизацией объективных внешних и внутренних ограничений.</w:t>
      </w:r>
    </w:p>
    <w:p w:rsidR="000D00A4" w:rsidRDefault="000D00A4" w:rsidP="000D00A4">
      <w:pPr>
        <w:ind w:firstLine="709"/>
        <w:contextualSpacing/>
        <w:jc w:val="both"/>
        <w:rPr>
          <w:rFonts w:eastAsia="Calibri"/>
          <w:sz w:val="28"/>
          <w:szCs w:val="28"/>
          <w:lang w:eastAsia="en-US"/>
        </w:rPr>
      </w:pPr>
      <w:r>
        <w:rPr>
          <w:rFonts w:eastAsia="Calibri"/>
          <w:sz w:val="28"/>
          <w:szCs w:val="28"/>
          <w:lang w:eastAsia="en-US"/>
        </w:rPr>
        <w:t xml:space="preserve">В качестве основного инструмента достижения поставленных целей используются принимаемые муниципальные программы, являющиеся основой для долгосрочного планирования. </w:t>
      </w:r>
    </w:p>
    <w:p w:rsidR="000D00A4" w:rsidRDefault="000D00A4" w:rsidP="000D00A4">
      <w:pPr>
        <w:contextualSpacing/>
        <w:jc w:val="center"/>
        <w:rPr>
          <w:rFonts w:eastAsia="Calibri"/>
          <w:sz w:val="28"/>
          <w:szCs w:val="28"/>
          <w:lang w:eastAsia="en-US"/>
        </w:rPr>
      </w:pPr>
      <w:bookmarkStart w:id="2" w:name="bookmark11"/>
    </w:p>
    <w:p w:rsidR="000D00A4" w:rsidRPr="00514A12" w:rsidRDefault="000D00A4" w:rsidP="000D00A4">
      <w:pPr>
        <w:contextualSpacing/>
        <w:jc w:val="center"/>
        <w:rPr>
          <w:rFonts w:eastAsia="Calibri"/>
          <w:b/>
          <w:bCs/>
          <w:sz w:val="28"/>
          <w:szCs w:val="28"/>
          <w:lang w:eastAsia="en-US"/>
        </w:rPr>
      </w:pPr>
      <w:r w:rsidRPr="00514A12">
        <w:rPr>
          <w:rFonts w:eastAsia="Calibri"/>
          <w:b/>
          <w:bCs/>
          <w:sz w:val="28"/>
          <w:szCs w:val="28"/>
          <w:lang w:eastAsia="en-US"/>
        </w:rPr>
        <w:t xml:space="preserve">2. </w:t>
      </w:r>
      <w:r>
        <w:rPr>
          <w:rFonts w:eastAsia="Calibri"/>
          <w:b/>
          <w:bCs/>
          <w:sz w:val="28"/>
          <w:szCs w:val="28"/>
          <w:lang w:eastAsia="en-US"/>
        </w:rPr>
        <w:t>И</w:t>
      </w:r>
      <w:r w:rsidRPr="00514A12">
        <w:rPr>
          <w:rFonts w:eastAsia="Calibri"/>
          <w:b/>
          <w:bCs/>
          <w:sz w:val="28"/>
          <w:szCs w:val="28"/>
          <w:lang w:eastAsia="en-US"/>
        </w:rPr>
        <w:t>сторическая справка.</w:t>
      </w:r>
    </w:p>
    <w:p w:rsidR="000D00A4" w:rsidRPr="00514A12" w:rsidRDefault="000D00A4" w:rsidP="000D00A4">
      <w:pPr>
        <w:contextualSpacing/>
        <w:jc w:val="center"/>
        <w:rPr>
          <w:rFonts w:eastAsia="Calibri"/>
          <w:b/>
          <w:bCs/>
          <w:sz w:val="28"/>
          <w:szCs w:val="28"/>
          <w:lang w:eastAsia="en-US"/>
        </w:rPr>
      </w:pPr>
      <w:r>
        <w:rPr>
          <w:rFonts w:eastAsia="Calibri"/>
          <w:b/>
          <w:bCs/>
          <w:sz w:val="28"/>
          <w:szCs w:val="28"/>
          <w:lang w:eastAsia="en-US"/>
        </w:rPr>
        <w:t>Г</w:t>
      </w:r>
      <w:r w:rsidRPr="00514A12">
        <w:rPr>
          <w:rFonts w:eastAsia="Calibri"/>
          <w:b/>
          <w:bCs/>
          <w:sz w:val="28"/>
          <w:szCs w:val="28"/>
          <w:lang w:eastAsia="en-US"/>
        </w:rPr>
        <w:t>еографическое и экономическое положение</w:t>
      </w:r>
      <w:r>
        <w:rPr>
          <w:rFonts w:eastAsia="Calibri"/>
          <w:b/>
          <w:bCs/>
          <w:sz w:val="28"/>
          <w:szCs w:val="28"/>
          <w:lang w:eastAsia="en-US"/>
        </w:rPr>
        <w:t xml:space="preserve"> </w:t>
      </w:r>
      <w:r w:rsidRPr="00514A12">
        <w:rPr>
          <w:rFonts w:eastAsia="Calibri"/>
          <w:b/>
          <w:bCs/>
          <w:sz w:val="28"/>
          <w:szCs w:val="28"/>
          <w:lang w:eastAsia="en-US"/>
        </w:rPr>
        <w:t xml:space="preserve">города </w:t>
      </w:r>
      <w:r>
        <w:rPr>
          <w:rFonts w:eastAsia="Calibri"/>
          <w:b/>
          <w:bCs/>
          <w:sz w:val="28"/>
          <w:szCs w:val="28"/>
          <w:lang w:eastAsia="en-US"/>
        </w:rPr>
        <w:t>С</w:t>
      </w:r>
      <w:r w:rsidRPr="00514A12">
        <w:rPr>
          <w:rFonts w:eastAsia="Calibri"/>
          <w:b/>
          <w:bCs/>
          <w:sz w:val="28"/>
          <w:szCs w:val="28"/>
          <w:lang w:eastAsia="en-US"/>
        </w:rPr>
        <w:t>моленска</w:t>
      </w:r>
      <w:bookmarkEnd w:id="2"/>
    </w:p>
    <w:p w:rsidR="00B3230C" w:rsidRPr="009C01FB" w:rsidRDefault="00B3230C" w:rsidP="00B3230C">
      <w:pPr>
        <w:contextualSpacing/>
        <w:jc w:val="center"/>
        <w:rPr>
          <w:rFonts w:eastAsia="Calibri"/>
          <w:b/>
          <w:sz w:val="28"/>
          <w:szCs w:val="28"/>
          <w:lang w:eastAsia="en-US"/>
        </w:rPr>
      </w:pPr>
    </w:p>
    <w:p w:rsidR="000D00A4" w:rsidRPr="009C01FB" w:rsidRDefault="000D00A4" w:rsidP="000D00A4">
      <w:pPr>
        <w:ind w:firstLine="709"/>
        <w:contextualSpacing/>
        <w:jc w:val="both"/>
        <w:rPr>
          <w:rFonts w:eastAsia="Calibri"/>
          <w:sz w:val="28"/>
          <w:szCs w:val="28"/>
          <w:lang w:eastAsia="en-US"/>
        </w:rPr>
      </w:pPr>
      <w:r w:rsidRPr="009C01FB">
        <w:rPr>
          <w:rFonts w:eastAsia="Calibri"/>
          <w:sz w:val="28"/>
          <w:szCs w:val="28"/>
          <w:lang w:eastAsia="en-US"/>
        </w:rPr>
        <w:t xml:space="preserve">Город-герой Смоленск – один из древнейших городов России. Первое датированное упоминание о Смоленске в Устюжском летописном своде относится к 863 году: по свидетельству летописца Смоленск тогда был «град велик и </w:t>
      </w:r>
      <w:proofErr w:type="spellStart"/>
      <w:r w:rsidRPr="009C01FB">
        <w:rPr>
          <w:rFonts w:eastAsia="Calibri"/>
          <w:sz w:val="28"/>
          <w:szCs w:val="28"/>
          <w:lang w:eastAsia="en-US"/>
        </w:rPr>
        <w:t>мног</w:t>
      </w:r>
      <w:proofErr w:type="spellEnd"/>
      <w:r w:rsidRPr="009C01FB">
        <w:rPr>
          <w:rFonts w:eastAsia="Calibri"/>
          <w:sz w:val="28"/>
          <w:szCs w:val="28"/>
          <w:lang w:eastAsia="en-US"/>
        </w:rPr>
        <w:t xml:space="preserve"> людьми». </w:t>
      </w:r>
    </w:p>
    <w:p w:rsidR="000D00A4" w:rsidRPr="009C01FB" w:rsidRDefault="000D00A4" w:rsidP="000D00A4">
      <w:pPr>
        <w:ind w:firstLine="709"/>
        <w:contextualSpacing/>
        <w:jc w:val="both"/>
        <w:rPr>
          <w:rFonts w:eastAsia="Calibri"/>
          <w:sz w:val="28"/>
          <w:szCs w:val="28"/>
          <w:lang w:eastAsia="en-US"/>
        </w:rPr>
      </w:pPr>
      <w:r w:rsidRPr="009C01FB">
        <w:rPr>
          <w:rFonts w:eastAsia="Calibri"/>
          <w:sz w:val="28"/>
          <w:szCs w:val="28"/>
          <w:lang w:eastAsia="en-US"/>
        </w:rPr>
        <w:t xml:space="preserve">Смоленск вписал яркие страницы в летопись Российского государства. На протяжении многих столетий он был стражем западных границ русских земель, город по праву называют городом-ключом, щитом государства. </w:t>
      </w:r>
    </w:p>
    <w:p w:rsidR="000D00A4" w:rsidRPr="009C01FB" w:rsidRDefault="000D00A4" w:rsidP="000D00A4">
      <w:pPr>
        <w:ind w:firstLine="708"/>
        <w:jc w:val="both"/>
        <w:rPr>
          <w:sz w:val="28"/>
        </w:rPr>
      </w:pPr>
      <w:r w:rsidRPr="009C01FB">
        <w:rPr>
          <w:sz w:val="28"/>
        </w:rPr>
        <w:t>Смоляне прославились как мужественные защитники Родины, они</w:t>
      </w:r>
      <w:r w:rsidRPr="009C01FB">
        <w:rPr>
          <w:sz w:val="28"/>
          <w:szCs w:val="28"/>
        </w:rPr>
        <w:t xml:space="preserve"> участвовали во многих походах против половцев, стойко сражались с ратью Золотой Орды, героически сдерживали натиск литовских феодалов, армию польского короля Сигизмунда </w:t>
      </w:r>
      <w:r w:rsidRPr="009C01FB">
        <w:rPr>
          <w:sz w:val="28"/>
          <w:szCs w:val="28"/>
          <w:lang w:val="en-US"/>
        </w:rPr>
        <w:t>III</w:t>
      </w:r>
      <w:r w:rsidRPr="009C01FB">
        <w:rPr>
          <w:sz w:val="28"/>
          <w:szCs w:val="28"/>
        </w:rPr>
        <w:t>, армию Наполеона.</w:t>
      </w:r>
      <w:r w:rsidRPr="009C01FB">
        <w:rPr>
          <w:sz w:val="28"/>
        </w:rPr>
        <w:t xml:space="preserve"> Героической обороной </w:t>
      </w:r>
      <w:r w:rsidR="00880214">
        <w:rPr>
          <w:sz w:val="28"/>
        </w:rPr>
        <w:t xml:space="preserve"> </w:t>
      </w:r>
      <w:r w:rsidRPr="009C01FB">
        <w:rPr>
          <w:sz w:val="28"/>
        </w:rPr>
        <w:t>1609</w:t>
      </w:r>
      <w:r w:rsidR="00033B5A">
        <w:rPr>
          <w:sz w:val="28"/>
        </w:rPr>
        <w:t xml:space="preserve"> – </w:t>
      </w:r>
      <w:r w:rsidRPr="009C01FB">
        <w:rPr>
          <w:sz w:val="28"/>
        </w:rPr>
        <w:t>1611 гг. «</w:t>
      </w:r>
      <w:proofErr w:type="spellStart"/>
      <w:r w:rsidRPr="009C01FB">
        <w:rPr>
          <w:sz w:val="28"/>
        </w:rPr>
        <w:t>крепкостоятельный</w:t>
      </w:r>
      <w:proofErr w:type="spellEnd"/>
      <w:r w:rsidRPr="009C01FB">
        <w:rPr>
          <w:sz w:val="28"/>
        </w:rPr>
        <w:t xml:space="preserve"> град», по признанию современников, «все свое государство удержал». </w:t>
      </w:r>
    </w:p>
    <w:p w:rsidR="000D00A4" w:rsidRPr="009C01FB" w:rsidRDefault="000D00A4" w:rsidP="000D00A4">
      <w:pPr>
        <w:ind w:firstLine="708"/>
        <w:jc w:val="both"/>
        <w:rPr>
          <w:sz w:val="28"/>
          <w:szCs w:val="28"/>
        </w:rPr>
      </w:pPr>
      <w:r w:rsidRPr="009C01FB">
        <w:rPr>
          <w:sz w:val="28"/>
          <w:szCs w:val="28"/>
        </w:rPr>
        <w:t xml:space="preserve">Две недели на улицах города шли кровопролитные бои с фашистскими захватчиками в июле 1941 года. В ходе сражения на Смоленской земле на               </w:t>
      </w:r>
      <w:r w:rsidRPr="009C01FB">
        <w:rPr>
          <w:sz w:val="28"/>
          <w:szCs w:val="28"/>
        </w:rPr>
        <w:lastRenderedPageBreak/>
        <w:t>2 месяца было остановлено продвижение фашистских войск к Москве, родилась Советская Гвардия. Смоленщина стала одним из центров партизанского движения. Смоленск был освобожден от гитлеровской оккупации 25 сентября 1943 года, и ежегодно День города отмечается вместе с годовщиной освобождения</w:t>
      </w:r>
      <w:r w:rsidR="00880214">
        <w:rPr>
          <w:sz w:val="28"/>
          <w:szCs w:val="28"/>
        </w:rPr>
        <w:t xml:space="preserve"> – </w:t>
      </w:r>
      <w:r w:rsidRPr="009C01FB">
        <w:rPr>
          <w:sz w:val="28"/>
          <w:szCs w:val="28"/>
        </w:rPr>
        <w:t>25 сентября.</w:t>
      </w:r>
    </w:p>
    <w:p w:rsidR="000D00A4" w:rsidRPr="009C01FB" w:rsidRDefault="000D00A4" w:rsidP="000D00A4">
      <w:pPr>
        <w:ind w:firstLine="708"/>
        <w:jc w:val="both"/>
        <w:rPr>
          <w:sz w:val="28"/>
          <w:szCs w:val="28"/>
        </w:rPr>
      </w:pPr>
      <w:r w:rsidRPr="009C01FB">
        <w:rPr>
          <w:sz w:val="28"/>
          <w:szCs w:val="28"/>
        </w:rPr>
        <w:t>Смоленск не только город-воин, но и город-труженик. В Великой Отечественной войне городу был нанесен огромный ущерб: были уничтожены промышленные предприятия и железнодорожный узел, более 93</w:t>
      </w:r>
      <w:r w:rsidR="0035679F">
        <w:rPr>
          <w:sz w:val="28"/>
          <w:szCs w:val="28"/>
        </w:rPr>
        <w:t xml:space="preserve"> </w:t>
      </w:r>
      <w:r w:rsidRPr="009C01FB">
        <w:rPr>
          <w:sz w:val="28"/>
          <w:szCs w:val="28"/>
        </w:rPr>
        <w:t xml:space="preserve">% жилого фонда было разрушено. По оценке Международной комиссии Красного Креста, для возрождения Смоленска требовалось не менее 100 лет. Однако благодаря самоотверженному труду смолян уже к середине 50-х годов город был восстановлен, его промышленность достигла довоенного уровня. </w:t>
      </w:r>
    </w:p>
    <w:p w:rsidR="000D00A4" w:rsidRPr="009C01FB" w:rsidRDefault="000D00A4" w:rsidP="000D00A4">
      <w:pPr>
        <w:ind w:firstLine="709"/>
        <w:contextualSpacing/>
        <w:jc w:val="both"/>
        <w:rPr>
          <w:rFonts w:eastAsia="Calibri"/>
          <w:sz w:val="28"/>
          <w:szCs w:val="28"/>
          <w:lang w:eastAsia="en-US"/>
        </w:rPr>
      </w:pPr>
      <w:proofErr w:type="gramStart"/>
      <w:r w:rsidRPr="009C01FB">
        <w:rPr>
          <w:rFonts w:eastAsia="Calibri"/>
          <w:sz w:val="28"/>
          <w:szCs w:val="28"/>
          <w:lang w:eastAsia="en-US"/>
        </w:rPr>
        <w:t xml:space="preserve">3 декабря 1966 года за мужество и героизм, проявленные смолянами в годы войны, и успехи, достигнутые в восстановлении города, Смоленск был награжден орденом Отечественной войны </w:t>
      </w:r>
      <w:r w:rsidRPr="009C01FB">
        <w:rPr>
          <w:rFonts w:eastAsia="Calibri"/>
          <w:sz w:val="28"/>
          <w:szCs w:val="28"/>
          <w:lang w:val="en-US" w:eastAsia="en-US"/>
        </w:rPr>
        <w:t>I</w:t>
      </w:r>
      <w:r w:rsidRPr="009C01FB">
        <w:rPr>
          <w:rFonts w:eastAsia="Calibri"/>
          <w:sz w:val="28"/>
          <w:szCs w:val="28"/>
          <w:lang w:eastAsia="en-US"/>
        </w:rPr>
        <w:t xml:space="preserve"> степени. 23 сентября 1983 года к этой награде добавился орден Ленина, а 6 мая 1985 года Смоленску было присвоено почетное звание «Город-герой» с вручением медали «Золотая звезда».</w:t>
      </w:r>
      <w:proofErr w:type="gramEnd"/>
    </w:p>
    <w:p w:rsidR="000D00A4" w:rsidRPr="009C01FB" w:rsidRDefault="000D00A4" w:rsidP="000D00A4">
      <w:pPr>
        <w:ind w:firstLine="708"/>
        <w:jc w:val="both"/>
        <w:rPr>
          <w:sz w:val="28"/>
          <w:szCs w:val="28"/>
        </w:rPr>
      </w:pPr>
      <w:r w:rsidRPr="009C01FB">
        <w:rPr>
          <w:rFonts w:eastAsia="Calibri"/>
          <w:sz w:val="28"/>
          <w:szCs w:val="28"/>
        </w:rPr>
        <w:t>История Смоленска и его облик представляют неразрывное целое. В современном городе легко угадываются очертания прошлых времен. Сохранившиеся исторические здания, особый архитектурный рисунок города позволяют назвать Смоленск музеем под открытым небом. Неслучайно г</w:t>
      </w:r>
      <w:r w:rsidRPr="009C01FB">
        <w:rPr>
          <w:sz w:val="28"/>
          <w:szCs w:val="28"/>
        </w:rPr>
        <w:t xml:space="preserve">ород включен в перечень исторических городов Российской Федерации. </w:t>
      </w:r>
    </w:p>
    <w:p w:rsidR="000D00A4" w:rsidRPr="009C01FB" w:rsidRDefault="000D00A4" w:rsidP="000D00A4">
      <w:pPr>
        <w:ind w:firstLine="708"/>
        <w:jc w:val="both"/>
        <w:rPr>
          <w:rFonts w:eastAsia="Calibri"/>
          <w:sz w:val="28"/>
          <w:szCs w:val="28"/>
        </w:rPr>
      </w:pPr>
      <w:r w:rsidRPr="009C01FB">
        <w:rPr>
          <w:rFonts w:eastAsia="Calibri"/>
          <w:sz w:val="28"/>
          <w:szCs w:val="28"/>
        </w:rPr>
        <w:t xml:space="preserve">В Смоленске немало памятников героическим событиям прошлого: древние курганы и городища, памятники архитектуры XII века, крепостная стена, храмы и монастыри, старинные усадьбы. </w:t>
      </w:r>
    </w:p>
    <w:p w:rsidR="000D00A4" w:rsidRPr="009C01FB" w:rsidRDefault="000D00A4" w:rsidP="000D00A4">
      <w:pPr>
        <w:ind w:firstLine="708"/>
        <w:jc w:val="both"/>
        <w:rPr>
          <w:rFonts w:eastAsia="Calibri"/>
          <w:sz w:val="28"/>
          <w:szCs w:val="28"/>
        </w:rPr>
      </w:pPr>
      <w:r w:rsidRPr="009C01FB">
        <w:rPr>
          <w:rFonts w:eastAsia="Calibri"/>
          <w:sz w:val="28"/>
          <w:szCs w:val="28"/>
        </w:rPr>
        <w:t xml:space="preserve">Многие памятники архитектуры являются уникальными. Успенский кафедральный собор - грандиозное архитектурное сооружение, украшающее город, и центр его православной культуры, три церкви XII века: церковь Михаила Архангела (Свирская) – шедевр национального зодчества, церковь Петра и Павла – самый старый храм города, церковь Иоанна Богослова. </w:t>
      </w:r>
    </w:p>
    <w:p w:rsidR="000D00A4" w:rsidRPr="009C01FB" w:rsidRDefault="000D00A4" w:rsidP="000D00A4">
      <w:pPr>
        <w:ind w:firstLine="708"/>
        <w:jc w:val="both"/>
        <w:rPr>
          <w:rFonts w:eastAsia="Calibri"/>
          <w:sz w:val="28"/>
          <w:szCs w:val="28"/>
        </w:rPr>
      </w:pPr>
      <w:r w:rsidRPr="009C01FB">
        <w:rPr>
          <w:rFonts w:eastAsia="Calibri"/>
          <w:sz w:val="28"/>
          <w:szCs w:val="28"/>
        </w:rPr>
        <w:t>Одним из главных украшений Смоленска является крепостная стена. Воздвигнутая более 400 лет назад, она стала форпостом на западных границах Московского государства, защищавшим его в течение двух с лишним веков. Крепостная стена</w:t>
      </w:r>
      <w:r w:rsidRPr="009C01FB">
        <w:rPr>
          <w:sz w:val="28"/>
        </w:rPr>
        <w:t xml:space="preserve"> и по сей день является уникальным фортификационным и архитектурным сооружением, живым свидетелем важнейших исторических событий.</w:t>
      </w:r>
    </w:p>
    <w:p w:rsidR="000D00A4" w:rsidRPr="009C01FB" w:rsidRDefault="000D00A4" w:rsidP="000D00A4">
      <w:pPr>
        <w:ind w:firstLine="708"/>
        <w:jc w:val="both"/>
        <w:rPr>
          <w:rFonts w:eastAsia="Calibri"/>
          <w:sz w:val="28"/>
          <w:szCs w:val="28"/>
        </w:rPr>
      </w:pPr>
      <w:r w:rsidRPr="009C01FB">
        <w:rPr>
          <w:rFonts w:eastAsia="Calibri"/>
          <w:sz w:val="28"/>
          <w:szCs w:val="28"/>
        </w:rPr>
        <w:t xml:space="preserve">Всего в городе более 400 памятников истории и культуры </w:t>
      </w:r>
      <w:r w:rsidRPr="009C01FB">
        <w:rPr>
          <w:rFonts w:eastAsia="Calibri"/>
          <w:sz w:val="28"/>
          <w:szCs w:val="28"/>
          <w:lang w:val="en-US"/>
        </w:rPr>
        <w:t>IX</w:t>
      </w:r>
      <w:r w:rsidRPr="009C01FB">
        <w:rPr>
          <w:rFonts w:eastAsia="Calibri"/>
          <w:sz w:val="28"/>
          <w:szCs w:val="28"/>
        </w:rPr>
        <w:t>-X веков, что создает большие возможности для развития всех видов туризма.</w:t>
      </w:r>
    </w:p>
    <w:p w:rsidR="000D00A4" w:rsidRPr="009C01FB" w:rsidRDefault="000D00A4" w:rsidP="000D00A4">
      <w:pPr>
        <w:ind w:firstLine="709"/>
        <w:contextualSpacing/>
        <w:jc w:val="both"/>
        <w:rPr>
          <w:rFonts w:eastAsia="Calibri"/>
          <w:sz w:val="28"/>
          <w:szCs w:val="28"/>
          <w:lang w:eastAsia="en-US"/>
        </w:rPr>
      </w:pPr>
      <w:r w:rsidRPr="009C01FB">
        <w:rPr>
          <w:rFonts w:eastAsia="Calibri"/>
          <w:sz w:val="28"/>
          <w:szCs w:val="28"/>
          <w:lang w:eastAsia="en-US"/>
        </w:rPr>
        <w:t xml:space="preserve">В соответствии с законом Смоленской области от 28.05.2008 № 69-з </w:t>
      </w:r>
      <w:r w:rsidR="0035679F">
        <w:rPr>
          <w:rFonts w:eastAsia="Calibri"/>
          <w:sz w:val="28"/>
          <w:szCs w:val="28"/>
          <w:lang w:eastAsia="en-US"/>
        </w:rPr>
        <w:t xml:space="preserve">              </w:t>
      </w:r>
      <w:r w:rsidRPr="009C01FB">
        <w:rPr>
          <w:rFonts w:eastAsia="Calibri"/>
          <w:sz w:val="28"/>
          <w:szCs w:val="28"/>
          <w:lang w:eastAsia="en-US"/>
        </w:rPr>
        <w:t xml:space="preserve"> «О статусе административного центра Смоленской области </w:t>
      </w:r>
      <w:r w:rsidR="00880214">
        <w:rPr>
          <w:rFonts w:eastAsia="Calibri"/>
          <w:sz w:val="28"/>
          <w:szCs w:val="28"/>
          <w:lang w:eastAsia="en-US"/>
        </w:rPr>
        <w:t>–</w:t>
      </w:r>
      <w:r w:rsidRPr="009C01FB">
        <w:rPr>
          <w:rFonts w:eastAsia="Calibri"/>
          <w:sz w:val="28"/>
          <w:szCs w:val="28"/>
          <w:lang w:eastAsia="en-US"/>
        </w:rPr>
        <w:t xml:space="preserve"> города-героя Смоленска» город Смоленск является административным центром Смоленской области, муниципальным образованием со статусом городского округа. </w:t>
      </w:r>
    </w:p>
    <w:p w:rsidR="000D00A4" w:rsidRPr="009C01FB" w:rsidRDefault="000D00A4" w:rsidP="000D00A4">
      <w:pPr>
        <w:ind w:firstLine="709"/>
        <w:contextualSpacing/>
        <w:jc w:val="both"/>
        <w:rPr>
          <w:rFonts w:eastAsia="Calibri"/>
          <w:sz w:val="28"/>
          <w:szCs w:val="28"/>
          <w:lang w:eastAsia="en-US"/>
        </w:rPr>
      </w:pPr>
      <w:r w:rsidRPr="009C01FB">
        <w:rPr>
          <w:rFonts w:eastAsia="Calibri"/>
          <w:sz w:val="28"/>
          <w:szCs w:val="28"/>
          <w:lang w:eastAsia="en-US"/>
        </w:rPr>
        <w:lastRenderedPageBreak/>
        <w:t xml:space="preserve">Город расположен на территории Центрального федерального округа. Географические координаты города: 54°47' северной широты и 32°04' восточной долготы. </w:t>
      </w:r>
    </w:p>
    <w:p w:rsidR="000D00A4" w:rsidRPr="009C01FB" w:rsidRDefault="000D00A4" w:rsidP="000D00A4">
      <w:pPr>
        <w:ind w:firstLine="709"/>
        <w:contextualSpacing/>
        <w:jc w:val="both"/>
        <w:rPr>
          <w:rFonts w:eastAsia="Calibri"/>
          <w:sz w:val="28"/>
          <w:szCs w:val="28"/>
          <w:lang w:eastAsia="en-US"/>
        </w:rPr>
      </w:pPr>
      <w:r w:rsidRPr="009C01FB">
        <w:rPr>
          <w:rFonts w:eastAsia="Calibri"/>
          <w:sz w:val="28"/>
          <w:szCs w:val="28"/>
          <w:lang w:eastAsia="en-US"/>
        </w:rPr>
        <w:t>Смоленск располагается по обоим берегам реки Днепр, который здесь глубоко врезается (перепад высот более 90 м) в Смоленскую возвышенность, являющуюся западной частью обширной Смоленско-Московской гряды.</w:t>
      </w:r>
    </w:p>
    <w:p w:rsidR="000D00A4" w:rsidRPr="009C01FB" w:rsidRDefault="000D00A4" w:rsidP="000D00A4">
      <w:pPr>
        <w:ind w:firstLine="709"/>
        <w:contextualSpacing/>
        <w:jc w:val="both"/>
        <w:rPr>
          <w:rFonts w:eastAsia="Calibri"/>
          <w:sz w:val="28"/>
          <w:szCs w:val="28"/>
          <w:lang w:eastAsia="en-US"/>
        </w:rPr>
      </w:pPr>
      <w:r w:rsidRPr="009C01FB">
        <w:rPr>
          <w:rFonts w:eastAsia="Calibri"/>
          <w:sz w:val="28"/>
          <w:szCs w:val="28"/>
          <w:lang w:eastAsia="en-US"/>
        </w:rPr>
        <w:t xml:space="preserve">Смоленск представляет собой крупнейший транспортный узел на западе России. Через него проходят основные </w:t>
      </w:r>
      <w:proofErr w:type="spellStart"/>
      <w:r w:rsidRPr="009C01FB">
        <w:rPr>
          <w:rFonts w:eastAsia="Calibri"/>
          <w:sz w:val="28"/>
          <w:szCs w:val="28"/>
          <w:lang w:eastAsia="en-US"/>
        </w:rPr>
        <w:t>груз</w:t>
      </w:r>
      <w:proofErr w:type="gramStart"/>
      <w:r w:rsidRPr="009C01FB">
        <w:rPr>
          <w:rFonts w:eastAsia="Calibri"/>
          <w:sz w:val="28"/>
          <w:szCs w:val="28"/>
          <w:lang w:eastAsia="en-US"/>
        </w:rPr>
        <w:t>о</w:t>
      </w:r>
      <w:proofErr w:type="spellEnd"/>
      <w:r w:rsidRPr="009C01FB">
        <w:rPr>
          <w:rFonts w:eastAsia="Calibri"/>
          <w:sz w:val="28"/>
          <w:szCs w:val="28"/>
          <w:lang w:eastAsia="en-US"/>
        </w:rPr>
        <w:t>-</w:t>
      </w:r>
      <w:proofErr w:type="gramEnd"/>
      <w:r w:rsidRPr="009C01FB">
        <w:rPr>
          <w:rFonts w:eastAsia="Calibri"/>
          <w:sz w:val="28"/>
          <w:szCs w:val="28"/>
          <w:lang w:eastAsia="en-US"/>
        </w:rPr>
        <w:t xml:space="preserve"> и пассажиропотоки из стран Западной Европы, Балтии и Белоруссии. Город имеет развитое железнодорожное и автомобильное сообщение с Москвой и Санкт-Петербургом.</w:t>
      </w:r>
    </w:p>
    <w:p w:rsidR="000D00A4" w:rsidRPr="009C01FB" w:rsidRDefault="000D00A4" w:rsidP="000D00A4">
      <w:pPr>
        <w:ind w:firstLine="709"/>
        <w:contextualSpacing/>
        <w:jc w:val="both"/>
        <w:rPr>
          <w:rFonts w:eastAsia="Calibri"/>
          <w:sz w:val="28"/>
          <w:szCs w:val="28"/>
          <w:lang w:eastAsia="en-US"/>
        </w:rPr>
      </w:pPr>
      <w:r w:rsidRPr="009C01FB">
        <w:rPr>
          <w:rFonts w:eastAsia="Calibri"/>
          <w:sz w:val="28"/>
          <w:szCs w:val="28"/>
          <w:lang w:eastAsia="en-US"/>
        </w:rPr>
        <w:t>Выгодное географическое положение на пересечении транспортных магистралей, связывающих Москву и Западную Европу, близость к крупным промышленным центрам страны и европейскому сектору мирового рынка являются основным конкурентным преимуществом, обеспечивающим инвестиционную привлекательность города и способствующим повышению уровня его социально-экономического развития. Приграничное положение региона предопределяет возможность активизации приграничного сотрудничества.</w:t>
      </w:r>
    </w:p>
    <w:p w:rsidR="000D00A4" w:rsidRPr="00510A99" w:rsidRDefault="000D00A4" w:rsidP="000D00A4">
      <w:pPr>
        <w:ind w:firstLine="709"/>
        <w:contextualSpacing/>
        <w:jc w:val="both"/>
        <w:rPr>
          <w:rFonts w:eastAsia="Calibri"/>
          <w:color w:val="FF0000"/>
          <w:sz w:val="28"/>
          <w:szCs w:val="28"/>
          <w:lang w:eastAsia="en-US"/>
        </w:rPr>
      </w:pPr>
      <w:r w:rsidRPr="009C01FB">
        <w:rPr>
          <w:rFonts w:eastAsia="Calibri"/>
          <w:sz w:val="28"/>
          <w:szCs w:val="28"/>
          <w:lang w:eastAsia="en-US"/>
        </w:rPr>
        <w:t xml:space="preserve">Смоленск расположен в </w:t>
      </w:r>
      <w:r w:rsidRPr="00397C99">
        <w:rPr>
          <w:rFonts w:eastAsia="Calibri"/>
          <w:sz w:val="28"/>
          <w:szCs w:val="28"/>
          <w:lang w:eastAsia="en-US"/>
        </w:rPr>
        <w:t xml:space="preserve">365 км </w:t>
      </w:r>
      <w:r w:rsidRPr="009C01FB">
        <w:rPr>
          <w:rFonts w:eastAsia="Calibri"/>
          <w:sz w:val="28"/>
          <w:szCs w:val="28"/>
          <w:lang w:eastAsia="en-US"/>
        </w:rPr>
        <w:t>к западу от Москвы</w:t>
      </w:r>
      <w:r w:rsidRPr="00397C99">
        <w:rPr>
          <w:rFonts w:eastAsia="Calibri"/>
          <w:sz w:val="28"/>
          <w:szCs w:val="28"/>
          <w:lang w:eastAsia="en-US"/>
        </w:rPr>
        <w:t>, в 329 км</w:t>
      </w:r>
      <w:r>
        <w:rPr>
          <w:rFonts w:eastAsia="Calibri"/>
          <w:sz w:val="28"/>
          <w:szCs w:val="28"/>
          <w:lang w:eastAsia="en-US"/>
        </w:rPr>
        <w:t xml:space="preserve"> – </w:t>
      </w:r>
      <w:r w:rsidR="00880214">
        <w:rPr>
          <w:rFonts w:eastAsia="Calibri"/>
          <w:sz w:val="28"/>
          <w:szCs w:val="28"/>
          <w:lang w:eastAsia="en-US"/>
        </w:rPr>
        <w:t xml:space="preserve">                        </w:t>
      </w:r>
      <w:r w:rsidRPr="009C01FB">
        <w:rPr>
          <w:rFonts w:eastAsia="Calibri"/>
          <w:sz w:val="28"/>
          <w:szCs w:val="28"/>
          <w:lang w:eastAsia="en-US"/>
        </w:rPr>
        <w:t>от Минска, 706 км - от Санкт-Петербурга.</w:t>
      </w:r>
    </w:p>
    <w:p w:rsidR="000D00A4" w:rsidRPr="004D4DE1" w:rsidRDefault="000D00A4" w:rsidP="000D00A4">
      <w:pPr>
        <w:ind w:firstLine="709"/>
        <w:contextualSpacing/>
        <w:jc w:val="both"/>
        <w:rPr>
          <w:rFonts w:eastAsia="Calibri"/>
          <w:sz w:val="28"/>
          <w:szCs w:val="28"/>
          <w:lang w:eastAsia="en-US"/>
        </w:rPr>
      </w:pPr>
      <w:r w:rsidRPr="00397C99">
        <w:rPr>
          <w:rFonts w:eastAsia="Calibri"/>
          <w:sz w:val="28"/>
          <w:szCs w:val="28"/>
          <w:lang w:eastAsia="en-US"/>
        </w:rPr>
        <w:t>Площадь города составляет 166 квадратных километров</w:t>
      </w:r>
      <w:r>
        <w:rPr>
          <w:rFonts w:eastAsia="Calibri"/>
          <w:sz w:val="28"/>
          <w:szCs w:val="28"/>
          <w:lang w:eastAsia="en-US"/>
        </w:rPr>
        <w:t>.</w:t>
      </w:r>
      <w:r w:rsidRPr="00397C99">
        <w:rPr>
          <w:rFonts w:eastAsia="Calibri"/>
          <w:sz w:val="28"/>
          <w:szCs w:val="28"/>
          <w:lang w:eastAsia="en-US"/>
        </w:rPr>
        <w:t xml:space="preserve"> По состоянию на 1 января 2019 года население города составляет 329,6 тысяч человек </w:t>
      </w:r>
      <w:r w:rsidR="00880214">
        <w:rPr>
          <w:rFonts w:eastAsia="Calibri"/>
          <w:sz w:val="28"/>
          <w:szCs w:val="28"/>
          <w:lang w:eastAsia="en-US"/>
        </w:rPr>
        <w:t xml:space="preserve">                 </w:t>
      </w:r>
      <w:r w:rsidRPr="00397C99">
        <w:rPr>
          <w:rFonts w:eastAsia="Calibri"/>
          <w:sz w:val="28"/>
          <w:szCs w:val="28"/>
          <w:lang w:eastAsia="en-US"/>
        </w:rPr>
        <w:t>(35</w:t>
      </w:r>
      <w:r w:rsidR="0035679F">
        <w:rPr>
          <w:rFonts w:eastAsia="Calibri"/>
          <w:sz w:val="28"/>
          <w:szCs w:val="28"/>
          <w:lang w:eastAsia="en-US"/>
        </w:rPr>
        <w:t xml:space="preserve"> </w:t>
      </w:r>
      <w:r w:rsidRPr="00397C99">
        <w:rPr>
          <w:rFonts w:eastAsia="Calibri"/>
          <w:sz w:val="28"/>
          <w:szCs w:val="28"/>
          <w:lang w:eastAsia="en-US"/>
        </w:rPr>
        <w:t>% от численности населения Смоленской области),</w:t>
      </w:r>
      <w:r w:rsidRPr="00510A99">
        <w:rPr>
          <w:rFonts w:eastAsia="Calibri"/>
          <w:color w:val="FF0000"/>
          <w:sz w:val="28"/>
          <w:szCs w:val="28"/>
          <w:lang w:eastAsia="en-US"/>
        </w:rPr>
        <w:t xml:space="preserve"> </w:t>
      </w:r>
      <w:r w:rsidRPr="004D4DE1">
        <w:rPr>
          <w:rFonts w:eastAsia="Calibri"/>
          <w:sz w:val="28"/>
          <w:szCs w:val="28"/>
          <w:lang w:eastAsia="en-US"/>
        </w:rPr>
        <w:t xml:space="preserve">плотность населения – 1986 человек на 1 квадратный километр. </w:t>
      </w:r>
    </w:p>
    <w:p w:rsidR="000D00A4" w:rsidRPr="004D4DE1" w:rsidRDefault="000D00A4" w:rsidP="000D00A4">
      <w:pPr>
        <w:widowControl w:val="0"/>
        <w:ind w:firstLine="709"/>
        <w:contextualSpacing/>
        <w:jc w:val="both"/>
        <w:rPr>
          <w:rFonts w:eastAsia="Calibri"/>
          <w:sz w:val="28"/>
          <w:szCs w:val="28"/>
          <w:lang w:eastAsia="en-US"/>
        </w:rPr>
      </w:pPr>
      <w:r w:rsidRPr="004D4DE1">
        <w:rPr>
          <w:rFonts w:eastAsia="Calibri"/>
          <w:sz w:val="28"/>
          <w:szCs w:val="28"/>
          <w:lang w:eastAsia="en-US"/>
        </w:rPr>
        <w:t xml:space="preserve">Сегодня город Смоленск является крупным административным, промышленным, культурным и научным центром. </w:t>
      </w:r>
    </w:p>
    <w:p w:rsidR="000D00A4" w:rsidRPr="004D4DE1" w:rsidRDefault="000D00A4" w:rsidP="000D00A4">
      <w:pPr>
        <w:widowControl w:val="0"/>
        <w:ind w:firstLine="709"/>
        <w:contextualSpacing/>
        <w:jc w:val="both"/>
        <w:rPr>
          <w:rFonts w:eastAsia="Calibri"/>
          <w:sz w:val="28"/>
          <w:szCs w:val="28"/>
          <w:lang w:eastAsia="en-US"/>
        </w:rPr>
      </w:pPr>
      <w:r w:rsidRPr="004D4DE1">
        <w:rPr>
          <w:rFonts w:eastAsia="Calibri"/>
          <w:sz w:val="28"/>
          <w:szCs w:val="28"/>
          <w:lang w:eastAsia="en-US"/>
        </w:rPr>
        <w:t xml:space="preserve">Город разделен на три административно-территориальных района: Промышленный, Ленинский и Заднепровский. </w:t>
      </w:r>
    </w:p>
    <w:p w:rsidR="000D00A4" w:rsidRDefault="000D00A4" w:rsidP="000D00A4">
      <w:pPr>
        <w:tabs>
          <w:tab w:val="left" w:pos="284"/>
          <w:tab w:val="left" w:pos="3969"/>
        </w:tabs>
        <w:ind w:firstLine="567"/>
        <w:contextualSpacing/>
        <w:jc w:val="center"/>
        <w:rPr>
          <w:rFonts w:eastAsia="Calibri"/>
          <w:b/>
          <w:caps/>
          <w:sz w:val="28"/>
          <w:szCs w:val="28"/>
          <w:lang w:eastAsia="en-US"/>
        </w:rPr>
      </w:pPr>
    </w:p>
    <w:p w:rsidR="00B3230C" w:rsidRPr="00077C3A" w:rsidRDefault="000D00A4" w:rsidP="0035679F">
      <w:pPr>
        <w:ind w:firstLine="708"/>
        <w:contextualSpacing/>
        <w:jc w:val="center"/>
        <w:rPr>
          <w:rFonts w:eastAsia="Calibri"/>
          <w:b/>
          <w:caps/>
          <w:sz w:val="28"/>
          <w:szCs w:val="28"/>
          <w:lang w:eastAsia="en-US"/>
        </w:rPr>
      </w:pPr>
      <w:r>
        <w:rPr>
          <w:rFonts w:eastAsia="Calibri"/>
          <w:b/>
          <w:caps/>
          <w:sz w:val="28"/>
          <w:szCs w:val="28"/>
          <w:lang w:eastAsia="en-US"/>
        </w:rPr>
        <w:t xml:space="preserve">3. </w:t>
      </w:r>
      <w:r>
        <w:rPr>
          <w:rFonts w:eastAsia="Calibri"/>
          <w:b/>
          <w:sz w:val="28"/>
          <w:szCs w:val="28"/>
          <w:lang w:eastAsia="en-US"/>
        </w:rPr>
        <w:t>А</w:t>
      </w:r>
      <w:r w:rsidRPr="00E5375B">
        <w:rPr>
          <w:rFonts w:eastAsia="Calibri"/>
          <w:b/>
          <w:sz w:val="28"/>
          <w:szCs w:val="28"/>
          <w:lang w:eastAsia="en-US"/>
        </w:rPr>
        <w:t xml:space="preserve">нализ экономического потенциала города </w:t>
      </w:r>
      <w:r>
        <w:rPr>
          <w:rFonts w:eastAsia="Calibri"/>
          <w:b/>
          <w:sz w:val="28"/>
          <w:szCs w:val="28"/>
          <w:lang w:eastAsia="en-US"/>
        </w:rPr>
        <w:t>С</w:t>
      </w:r>
      <w:r w:rsidRPr="00E5375B">
        <w:rPr>
          <w:rFonts w:eastAsia="Calibri"/>
          <w:b/>
          <w:sz w:val="28"/>
          <w:szCs w:val="28"/>
          <w:lang w:eastAsia="en-US"/>
        </w:rPr>
        <w:t>моленска</w:t>
      </w:r>
    </w:p>
    <w:p w:rsidR="00B3230C" w:rsidRPr="00510A99" w:rsidRDefault="00B3230C" w:rsidP="00B3230C">
      <w:pPr>
        <w:spacing w:after="200" w:line="276" w:lineRule="auto"/>
        <w:ind w:firstLine="708"/>
        <w:contextualSpacing/>
        <w:jc w:val="center"/>
        <w:rPr>
          <w:rFonts w:eastAsia="Calibri"/>
          <w:b/>
          <w:caps/>
          <w:color w:val="FF0000"/>
          <w:sz w:val="28"/>
          <w:szCs w:val="28"/>
          <w:lang w:eastAsia="en-US"/>
        </w:rPr>
      </w:pPr>
    </w:p>
    <w:p w:rsidR="00B3230C" w:rsidRDefault="00B3230C" w:rsidP="00B3230C">
      <w:pPr>
        <w:ind w:firstLine="709"/>
        <w:jc w:val="both"/>
        <w:rPr>
          <w:rFonts w:eastAsia="Calibri"/>
          <w:sz w:val="28"/>
          <w:szCs w:val="28"/>
          <w:lang w:eastAsia="en-US"/>
        </w:rPr>
      </w:pPr>
      <w:r>
        <w:rPr>
          <w:rFonts w:eastAsia="Calibri"/>
          <w:sz w:val="28"/>
          <w:szCs w:val="22"/>
          <w:lang w:eastAsia="en-US"/>
        </w:rPr>
        <w:t xml:space="preserve">Основной предпосылкой успешного решения текущих и перспективных задач, стоящих перед органами местного самоуправления Смоленска, является укрепление экономического потенциала города как основы для увеличения базы налогообложения и размера доходных источников местного самоуправления, обеспечения горожан рабочими местами и стабильными доходами. </w:t>
      </w:r>
    </w:p>
    <w:p w:rsidR="00B3230C" w:rsidRDefault="00B3230C" w:rsidP="00B3230C">
      <w:pPr>
        <w:autoSpaceDE w:val="0"/>
        <w:autoSpaceDN w:val="0"/>
        <w:adjustRightInd w:val="0"/>
        <w:ind w:firstLine="709"/>
        <w:jc w:val="both"/>
        <w:rPr>
          <w:sz w:val="28"/>
          <w:szCs w:val="28"/>
        </w:rPr>
      </w:pPr>
      <w:r>
        <w:rPr>
          <w:sz w:val="28"/>
          <w:szCs w:val="28"/>
        </w:rPr>
        <w:t>К факторам, обеспечивающим предпосылки для социально-экономического развития Смоленска, относятся:</w:t>
      </w:r>
    </w:p>
    <w:p w:rsidR="00B3230C" w:rsidRDefault="00B3230C" w:rsidP="00B3230C">
      <w:pPr>
        <w:ind w:firstLine="709"/>
        <w:jc w:val="both"/>
        <w:rPr>
          <w:rFonts w:eastAsia="Calibri"/>
          <w:sz w:val="28"/>
          <w:szCs w:val="28"/>
          <w:lang w:eastAsia="en-US"/>
        </w:rPr>
      </w:pPr>
      <w:r>
        <w:rPr>
          <w:rFonts w:eastAsia="Calibri"/>
          <w:sz w:val="28"/>
          <w:szCs w:val="28"/>
          <w:lang w:eastAsia="en-US"/>
        </w:rPr>
        <w:t>- выгодное географическое положение на пересечении транспортных магистралей, связывающих Москву и Западную Европу, близость к крупным промышленным центрам России, относительная близость к европейскому сектору мирового рынка, наличие таможенного терминала, магистральных железных и автомобильных дорог республиканского значения;</w:t>
      </w:r>
    </w:p>
    <w:p w:rsidR="00B3230C" w:rsidRDefault="00B3230C" w:rsidP="00B3230C">
      <w:pPr>
        <w:spacing w:after="200"/>
        <w:ind w:firstLine="709"/>
        <w:contextualSpacing/>
        <w:jc w:val="both"/>
        <w:rPr>
          <w:rFonts w:eastAsia="Calibri"/>
          <w:sz w:val="28"/>
          <w:szCs w:val="28"/>
          <w:lang w:eastAsia="en-US"/>
        </w:rPr>
      </w:pPr>
      <w:r>
        <w:rPr>
          <w:rFonts w:eastAsia="Calibri"/>
          <w:sz w:val="28"/>
          <w:szCs w:val="28"/>
          <w:lang w:eastAsia="en-US"/>
        </w:rPr>
        <w:lastRenderedPageBreak/>
        <w:t>- выполнение функций административного центра Смоленской области;</w:t>
      </w:r>
    </w:p>
    <w:p w:rsidR="00B3230C" w:rsidRDefault="00B3230C" w:rsidP="00B3230C">
      <w:pPr>
        <w:ind w:firstLine="709"/>
        <w:jc w:val="both"/>
        <w:rPr>
          <w:sz w:val="28"/>
          <w:szCs w:val="28"/>
        </w:rPr>
      </w:pPr>
      <w:r>
        <w:rPr>
          <w:sz w:val="28"/>
          <w:szCs w:val="28"/>
        </w:rPr>
        <w:t>- накопленный промышленный потенциал;</w:t>
      </w:r>
    </w:p>
    <w:p w:rsidR="00B3230C" w:rsidRDefault="00B3230C" w:rsidP="00B3230C">
      <w:pPr>
        <w:spacing w:after="200"/>
        <w:ind w:firstLine="709"/>
        <w:contextualSpacing/>
        <w:jc w:val="both"/>
        <w:rPr>
          <w:rFonts w:eastAsia="Calibri"/>
          <w:sz w:val="28"/>
          <w:szCs w:val="28"/>
          <w:lang w:eastAsia="en-US"/>
        </w:rPr>
      </w:pPr>
      <w:r>
        <w:rPr>
          <w:rFonts w:eastAsia="Calibri"/>
          <w:sz w:val="28"/>
          <w:szCs w:val="28"/>
          <w:lang w:eastAsia="en-US"/>
        </w:rPr>
        <w:t>- развитая структура современных сре</w:t>
      </w:r>
      <w:proofErr w:type="gramStart"/>
      <w:r>
        <w:rPr>
          <w:rFonts w:eastAsia="Calibri"/>
          <w:sz w:val="28"/>
          <w:szCs w:val="28"/>
          <w:lang w:eastAsia="en-US"/>
        </w:rPr>
        <w:t>дств св</w:t>
      </w:r>
      <w:proofErr w:type="gramEnd"/>
      <w:r>
        <w:rPr>
          <w:rFonts w:eastAsia="Calibri"/>
          <w:sz w:val="28"/>
          <w:szCs w:val="28"/>
          <w:lang w:eastAsia="en-US"/>
        </w:rPr>
        <w:t>язи;</w:t>
      </w:r>
    </w:p>
    <w:p w:rsidR="00B3230C" w:rsidRDefault="00B3230C" w:rsidP="00B3230C">
      <w:pPr>
        <w:spacing w:after="200"/>
        <w:ind w:firstLine="709"/>
        <w:contextualSpacing/>
        <w:jc w:val="both"/>
        <w:rPr>
          <w:rFonts w:eastAsia="Calibri"/>
          <w:sz w:val="28"/>
          <w:szCs w:val="28"/>
          <w:lang w:eastAsia="en-US"/>
        </w:rPr>
      </w:pPr>
      <w:r>
        <w:rPr>
          <w:rFonts w:eastAsia="Calibri"/>
          <w:sz w:val="28"/>
          <w:szCs w:val="28"/>
          <w:lang w:eastAsia="en-US"/>
        </w:rPr>
        <w:t>- достаточное количество производственных площадей, обеспеченных полным набором необходимой инфраструктуры (газо- и водоснабжение, электроэнергия, очистные сооружения);</w:t>
      </w:r>
    </w:p>
    <w:p w:rsidR="00B3230C" w:rsidRDefault="00B3230C" w:rsidP="00B3230C">
      <w:pPr>
        <w:spacing w:after="200"/>
        <w:ind w:firstLine="709"/>
        <w:contextualSpacing/>
        <w:jc w:val="both"/>
        <w:rPr>
          <w:rFonts w:eastAsia="Calibri"/>
          <w:sz w:val="28"/>
          <w:szCs w:val="28"/>
          <w:lang w:eastAsia="en-US"/>
        </w:rPr>
      </w:pPr>
      <w:r>
        <w:rPr>
          <w:rFonts w:eastAsia="Calibri"/>
          <w:sz w:val="28"/>
          <w:szCs w:val="28"/>
          <w:lang w:eastAsia="en-US"/>
        </w:rPr>
        <w:t>- развитый финансовый сектор;</w:t>
      </w:r>
    </w:p>
    <w:p w:rsidR="00B3230C" w:rsidRDefault="00B3230C" w:rsidP="00B3230C">
      <w:pPr>
        <w:spacing w:after="200"/>
        <w:ind w:firstLine="709"/>
        <w:contextualSpacing/>
        <w:jc w:val="both"/>
        <w:rPr>
          <w:rFonts w:eastAsia="Calibri"/>
          <w:sz w:val="28"/>
          <w:szCs w:val="28"/>
          <w:lang w:eastAsia="en-US"/>
        </w:rPr>
      </w:pPr>
      <w:r>
        <w:rPr>
          <w:rFonts w:eastAsia="Calibri"/>
          <w:sz w:val="28"/>
          <w:szCs w:val="28"/>
          <w:lang w:eastAsia="en-US"/>
        </w:rPr>
        <w:t xml:space="preserve">- многопрофильный образовательный комплекс; </w:t>
      </w:r>
    </w:p>
    <w:p w:rsidR="00B3230C" w:rsidRDefault="00B3230C" w:rsidP="00B3230C">
      <w:pPr>
        <w:spacing w:after="200"/>
        <w:ind w:firstLine="709"/>
        <w:contextualSpacing/>
        <w:jc w:val="both"/>
        <w:rPr>
          <w:rFonts w:eastAsia="Calibri"/>
          <w:sz w:val="28"/>
          <w:szCs w:val="28"/>
          <w:lang w:eastAsia="en-US"/>
        </w:rPr>
      </w:pPr>
      <w:r>
        <w:rPr>
          <w:rFonts w:eastAsia="Calibri"/>
          <w:sz w:val="28"/>
          <w:szCs w:val="28"/>
          <w:lang w:eastAsia="en-US"/>
        </w:rPr>
        <w:t>-</w:t>
      </w:r>
      <w:r w:rsidRPr="00D76F4B">
        <w:rPr>
          <w:rFonts w:eastAsia="Calibri"/>
          <w:sz w:val="28"/>
          <w:szCs w:val="28"/>
          <w:lang w:eastAsia="en-US"/>
        </w:rPr>
        <w:t xml:space="preserve"> </w:t>
      </w:r>
      <w:r>
        <w:rPr>
          <w:rFonts w:eastAsia="Calibri"/>
          <w:sz w:val="28"/>
          <w:szCs w:val="28"/>
          <w:lang w:eastAsia="en-US"/>
        </w:rPr>
        <w:t>стабильная социально-политическая обстановка, отсутствие национальных антагонизмов;</w:t>
      </w:r>
    </w:p>
    <w:p w:rsidR="00B3230C" w:rsidRDefault="00B3230C" w:rsidP="00B3230C">
      <w:pPr>
        <w:spacing w:after="200"/>
        <w:ind w:firstLine="709"/>
        <w:contextualSpacing/>
        <w:jc w:val="both"/>
        <w:rPr>
          <w:rFonts w:eastAsia="Calibri"/>
          <w:sz w:val="28"/>
          <w:szCs w:val="28"/>
          <w:lang w:eastAsia="en-US"/>
        </w:rPr>
      </w:pPr>
      <w:r>
        <w:rPr>
          <w:rFonts w:eastAsia="Calibri"/>
          <w:sz w:val="28"/>
          <w:szCs w:val="28"/>
          <w:lang w:eastAsia="en-US"/>
        </w:rPr>
        <w:t>- значительный историко-культурный потенциал Смоленска и Смоленской области, характеризующийся наличием большого количества памятников истории и культуры.</w:t>
      </w:r>
    </w:p>
    <w:p w:rsidR="00B3230C" w:rsidRDefault="00B3230C" w:rsidP="00B3230C">
      <w:pPr>
        <w:autoSpaceDE w:val="0"/>
        <w:autoSpaceDN w:val="0"/>
        <w:adjustRightInd w:val="0"/>
        <w:ind w:firstLine="709"/>
        <w:contextualSpacing/>
        <w:jc w:val="both"/>
        <w:outlineLvl w:val="2"/>
        <w:rPr>
          <w:sz w:val="28"/>
          <w:szCs w:val="28"/>
        </w:rPr>
      </w:pPr>
      <w:r>
        <w:rPr>
          <w:rFonts w:eastAsia="Calibri"/>
          <w:sz w:val="28"/>
          <w:szCs w:val="28"/>
          <w:lang w:eastAsia="en-US"/>
        </w:rPr>
        <w:t>Анализ социально-экономических показателей развития города Смоленска за период 2015</w:t>
      </w:r>
      <w:r w:rsidR="00033B5A">
        <w:rPr>
          <w:rFonts w:eastAsia="Calibri"/>
          <w:sz w:val="28"/>
          <w:szCs w:val="28"/>
          <w:lang w:eastAsia="en-US"/>
        </w:rPr>
        <w:t xml:space="preserve"> </w:t>
      </w:r>
      <w:r w:rsidR="00033B5A">
        <w:rPr>
          <w:sz w:val="28"/>
        </w:rPr>
        <w:t xml:space="preserve">– </w:t>
      </w:r>
      <w:r>
        <w:rPr>
          <w:rFonts w:eastAsia="Calibri"/>
          <w:sz w:val="28"/>
          <w:szCs w:val="28"/>
          <w:lang w:eastAsia="en-US"/>
        </w:rPr>
        <w:t xml:space="preserve">2018 </w:t>
      </w:r>
      <w:r w:rsidR="00880214">
        <w:rPr>
          <w:rFonts w:eastAsia="Calibri"/>
          <w:sz w:val="28"/>
          <w:szCs w:val="28"/>
          <w:lang w:eastAsia="en-US"/>
        </w:rPr>
        <w:t>годов</w:t>
      </w:r>
      <w:r w:rsidRPr="00D95B4E">
        <w:rPr>
          <w:sz w:val="28"/>
          <w:szCs w:val="28"/>
        </w:rPr>
        <w:t xml:space="preserve"> </w:t>
      </w:r>
      <w:r>
        <w:rPr>
          <w:sz w:val="28"/>
          <w:szCs w:val="28"/>
        </w:rPr>
        <w:t>показывает</w:t>
      </w:r>
      <w:r>
        <w:rPr>
          <w:rFonts w:eastAsia="Calibri"/>
          <w:sz w:val="28"/>
          <w:szCs w:val="28"/>
          <w:lang w:eastAsia="en-US"/>
        </w:rPr>
        <w:t xml:space="preserve"> противоречивую картину, когда положительная динамика на одних направлениях сочетается с ухудшением ситуации на других</w:t>
      </w:r>
      <w:r>
        <w:rPr>
          <w:sz w:val="28"/>
          <w:szCs w:val="28"/>
        </w:rPr>
        <w:t xml:space="preserve">. В рассматриваемом периоде </w:t>
      </w:r>
      <w:r w:rsidRPr="00C66D03">
        <w:rPr>
          <w:sz w:val="28"/>
          <w:szCs w:val="28"/>
        </w:rPr>
        <w:t xml:space="preserve">отмечен рост объема </w:t>
      </w:r>
      <w:r>
        <w:rPr>
          <w:sz w:val="28"/>
          <w:szCs w:val="28"/>
        </w:rPr>
        <w:t>отгрузки промышленной продукции,</w:t>
      </w:r>
      <w:r>
        <w:rPr>
          <w:color w:val="000000" w:themeColor="text1"/>
          <w:sz w:val="28"/>
          <w:szCs w:val="28"/>
        </w:rPr>
        <w:t xml:space="preserve"> </w:t>
      </w:r>
      <w:r w:rsidRPr="00D87CF1">
        <w:rPr>
          <w:color w:val="000000" w:themeColor="text1"/>
          <w:sz w:val="28"/>
          <w:szCs w:val="28"/>
        </w:rPr>
        <w:t>оборота розничной торговли</w:t>
      </w:r>
      <w:r>
        <w:rPr>
          <w:color w:val="000000" w:themeColor="text1"/>
          <w:sz w:val="28"/>
          <w:szCs w:val="28"/>
        </w:rPr>
        <w:t>,</w:t>
      </w:r>
      <w:r w:rsidRPr="00D76F4B">
        <w:rPr>
          <w:color w:val="000000" w:themeColor="text1"/>
          <w:sz w:val="28"/>
          <w:szCs w:val="28"/>
        </w:rPr>
        <w:t xml:space="preserve"> </w:t>
      </w:r>
      <w:r>
        <w:rPr>
          <w:color w:val="000000" w:themeColor="text1"/>
          <w:sz w:val="28"/>
          <w:szCs w:val="28"/>
        </w:rPr>
        <w:t>о</w:t>
      </w:r>
      <w:r w:rsidRPr="00D87CF1">
        <w:rPr>
          <w:color w:val="000000" w:themeColor="text1"/>
          <w:sz w:val="28"/>
          <w:szCs w:val="28"/>
        </w:rPr>
        <w:t>бъем</w:t>
      </w:r>
      <w:r>
        <w:rPr>
          <w:color w:val="000000" w:themeColor="text1"/>
          <w:sz w:val="28"/>
          <w:szCs w:val="28"/>
        </w:rPr>
        <w:t>а</w:t>
      </w:r>
      <w:r w:rsidRPr="00D87CF1">
        <w:rPr>
          <w:color w:val="000000" w:themeColor="text1"/>
          <w:sz w:val="28"/>
          <w:szCs w:val="28"/>
        </w:rPr>
        <w:t xml:space="preserve"> инвестиций в основной капитал организаций, не относящихся к субъектам малого предпринимательства,</w:t>
      </w:r>
      <w:r w:rsidRPr="00C66D03">
        <w:rPr>
          <w:sz w:val="28"/>
          <w:szCs w:val="28"/>
        </w:rPr>
        <w:t xml:space="preserve"> </w:t>
      </w:r>
      <w:r>
        <w:rPr>
          <w:sz w:val="28"/>
          <w:szCs w:val="28"/>
        </w:rPr>
        <w:t xml:space="preserve">среднемесячной заработной платы. Наблюдается </w:t>
      </w:r>
      <w:r w:rsidRPr="00C66D03">
        <w:rPr>
          <w:sz w:val="28"/>
          <w:szCs w:val="28"/>
        </w:rPr>
        <w:t xml:space="preserve">замедление темпов инфляции и </w:t>
      </w:r>
      <w:r>
        <w:rPr>
          <w:sz w:val="28"/>
          <w:szCs w:val="28"/>
        </w:rPr>
        <w:t>улучшение</w:t>
      </w:r>
      <w:r w:rsidRPr="00C66D03">
        <w:rPr>
          <w:sz w:val="28"/>
          <w:szCs w:val="28"/>
        </w:rPr>
        <w:t xml:space="preserve"> </w:t>
      </w:r>
      <w:r>
        <w:rPr>
          <w:sz w:val="28"/>
          <w:szCs w:val="28"/>
        </w:rPr>
        <w:t>в сфере занятости</w:t>
      </w:r>
      <w:r w:rsidRPr="00C66D03">
        <w:rPr>
          <w:sz w:val="28"/>
          <w:szCs w:val="28"/>
        </w:rPr>
        <w:t xml:space="preserve">. </w:t>
      </w:r>
    </w:p>
    <w:p w:rsidR="00B3230C" w:rsidRPr="00C66D03" w:rsidRDefault="00B3230C" w:rsidP="00B3230C">
      <w:pPr>
        <w:autoSpaceDE w:val="0"/>
        <w:autoSpaceDN w:val="0"/>
        <w:adjustRightInd w:val="0"/>
        <w:ind w:firstLine="709"/>
        <w:contextualSpacing/>
        <w:jc w:val="both"/>
        <w:outlineLvl w:val="2"/>
        <w:rPr>
          <w:sz w:val="28"/>
          <w:szCs w:val="28"/>
        </w:rPr>
      </w:pPr>
      <w:r>
        <w:rPr>
          <w:sz w:val="28"/>
          <w:szCs w:val="28"/>
        </w:rPr>
        <w:t>В 2018 году,</w:t>
      </w:r>
      <w:r w:rsidRPr="00CA1BDE">
        <w:rPr>
          <w:color w:val="000000" w:themeColor="text1"/>
          <w:sz w:val="28"/>
          <w:szCs w:val="28"/>
        </w:rPr>
        <w:t xml:space="preserve"> </w:t>
      </w:r>
      <w:r>
        <w:rPr>
          <w:sz w:val="28"/>
          <w:szCs w:val="28"/>
        </w:rPr>
        <w:t xml:space="preserve">впервые за три предшествующих года, </w:t>
      </w:r>
      <w:r>
        <w:rPr>
          <w:color w:val="000000" w:themeColor="text1"/>
          <w:sz w:val="28"/>
          <w:szCs w:val="28"/>
        </w:rPr>
        <w:t>о</w:t>
      </w:r>
      <w:r w:rsidRPr="00D87CF1">
        <w:rPr>
          <w:color w:val="000000" w:themeColor="text1"/>
          <w:sz w:val="28"/>
          <w:szCs w:val="28"/>
        </w:rPr>
        <w:t xml:space="preserve">тмечен </w:t>
      </w:r>
      <w:r>
        <w:rPr>
          <w:color w:val="000000" w:themeColor="text1"/>
          <w:sz w:val="28"/>
          <w:szCs w:val="28"/>
        </w:rPr>
        <w:t xml:space="preserve">рост промышленного производства и реальной заработной платы. </w:t>
      </w:r>
    </w:p>
    <w:p w:rsidR="00B3230C" w:rsidRDefault="00B3230C" w:rsidP="00B3230C">
      <w:pPr>
        <w:autoSpaceDE w:val="0"/>
        <w:autoSpaceDN w:val="0"/>
        <w:adjustRightInd w:val="0"/>
        <w:ind w:firstLine="709"/>
        <w:contextualSpacing/>
        <w:jc w:val="both"/>
        <w:outlineLvl w:val="2"/>
        <w:rPr>
          <w:sz w:val="28"/>
          <w:szCs w:val="28"/>
        </w:rPr>
      </w:pPr>
      <w:r w:rsidRPr="00C66D03">
        <w:rPr>
          <w:sz w:val="28"/>
          <w:szCs w:val="28"/>
        </w:rPr>
        <w:t>В то</w:t>
      </w:r>
      <w:r>
        <w:rPr>
          <w:sz w:val="28"/>
          <w:szCs w:val="28"/>
        </w:rPr>
        <w:t xml:space="preserve"> </w:t>
      </w:r>
      <w:r w:rsidRPr="00C66D03">
        <w:rPr>
          <w:sz w:val="28"/>
          <w:szCs w:val="28"/>
        </w:rPr>
        <w:t>же время наблюдается</w:t>
      </w:r>
      <w:r>
        <w:rPr>
          <w:sz w:val="28"/>
          <w:szCs w:val="28"/>
        </w:rPr>
        <w:t xml:space="preserve"> снижение </w:t>
      </w:r>
      <w:r w:rsidRPr="00D87CF1">
        <w:rPr>
          <w:color w:val="000000" w:themeColor="text1"/>
          <w:sz w:val="28"/>
          <w:szCs w:val="28"/>
        </w:rPr>
        <w:t>объема работ в строительстве и ввода общей площади жилых домов</w:t>
      </w:r>
      <w:r>
        <w:rPr>
          <w:sz w:val="28"/>
          <w:szCs w:val="28"/>
        </w:rPr>
        <w:t>,</w:t>
      </w:r>
      <w:r w:rsidRPr="00F158E7">
        <w:rPr>
          <w:sz w:val="28"/>
          <w:szCs w:val="28"/>
        </w:rPr>
        <w:t xml:space="preserve"> </w:t>
      </w:r>
      <w:r w:rsidRPr="00C66D03">
        <w:rPr>
          <w:sz w:val="28"/>
          <w:szCs w:val="28"/>
        </w:rPr>
        <w:t>грузооборота автомобильного транспорта</w:t>
      </w:r>
      <w:r>
        <w:rPr>
          <w:sz w:val="28"/>
          <w:szCs w:val="28"/>
        </w:rPr>
        <w:t>.</w:t>
      </w:r>
    </w:p>
    <w:p w:rsidR="0035679F" w:rsidRDefault="00B3230C" w:rsidP="0035679F">
      <w:pPr>
        <w:autoSpaceDE w:val="0"/>
        <w:autoSpaceDN w:val="0"/>
        <w:adjustRightInd w:val="0"/>
        <w:ind w:firstLine="709"/>
        <w:contextualSpacing/>
        <w:jc w:val="both"/>
        <w:outlineLvl w:val="2"/>
        <w:rPr>
          <w:bCs/>
          <w:color w:val="000000" w:themeColor="text1"/>
          <w:sz w:val="28"/>
          <w:szCs w:val="28"/>
        </w:rPr>
      </w:pPr>
      <w:r w:rsidRPr="00D87CF1">
        <w:rPr>
          <w:bCs/>
          <w:color w:val="000000" w:themeColor="text1"/>
          <w:sz w:val="28"/>
          <w:szCs w:val="28"/>
        </w:rPr>
        <w:t>Основными факторами, сдерживающими деятельность строительных организаций, явля</w:t>
      </w:r>
      <w:r>
        <w:rPr>
          <w:bCs/>
          <w:color w:val="000000" w:themeColor="text1"/>
          <w:sz w:val="28"/>
          <w:szCs w:val="28"/>
        </w:rPr>
        <w:t>лись</w:t>
      </w:r>
      <w:r w:rsidRPr="00D87CF1">
        <w:rPr>
          <w:bCs/>
          <w:color w:val="000000" w:themeColor="text1"/>
          <w:sz w:val="28"/>
          <w:szCs w:val="28"/>
        </w:rPr>
        <w:t xml:space="preserve"> недостаток финансирования, связанный с дефицитом оборотных средств</w:t>
      </w:r>
      <w:r w:rsidR="00A83BE8">
        <w:rPr>
          <w:bCs/>
          <w:color w:val="000000" w:themeColor="text1"/>
          <w:sz w:val="28"/>
          <w:szCs w:val="28"/>
        </w:rPr>
        <w:t>,</w:t>
      </w:r>
      <w:r w:rsidRPr="00D87CF1">
        <w:rPr>
          <w:bCs/>
          <w:color w:val="000000" w:themeColor="text1"/>
          <w:sz w:val="28"/>
          <w:szCs w:val="28"/>
        </w:rPr>
        <w:t xml:space="preserve"> и высок</w:t>
      </w:r>
      <w:r>
        <w:rPr>
          <w:bCs/>
          <w:color w:val="000000" w:themeColor="text1"/>
          <w:sz w:val="28"/>
          <w:szCs w:val="28"/>
        </w:rPr>
        <w:t>ая стоимость</w:t>
      </w:r>
      <w:r w:rsidRPr="00D87CF1">
        <w:rPr>
          <w:bCs/>
          <w:color w:val="000000" w:themeColor="text1"/>
          <w:sz w:val="28"/>
          <w:szCs w:val="28"/>
        </w:rPr>
        <w:t xml:space="preserve"> банковских кредитов, снижение платежеспособного спрос</w:t>
      </w:r>
      <w:r w:rsidR="0035679F">
        <w:rPr>
          <w:bCs/>
          <w:color w:val="000000" w:themeColor="text1"/>
          <w:sz w:val="28"/>
          <w:szCs w:val="28"/>
        </w:rPr>
        <w:t>а на рынке строительства жилья.</w:t>
      </w:r>
    </w:p>
    <w:p w:rsidR="0035679F" w:rsidRDefault="0035679F" w:rsidP="0035679F">
      <w:pPr>
        <w:autoSpaceDE w:val="0"/>
        <w:autoSpaceDN w:val="0"/>
        <w:adjustRightInd w:val="0"/>
        <w:ind w:firstLine="709"/>
        <w:contextualSpacing/>
        <w:jc w:val="both"/>
        <w:outlineLvl w:val="2"/>
        <w:rPr>
          <w:bCs/>
          <w:color w:val="000000" w:themeColor="text1"/>
          <w:sz w:val="28"/>
          <w:szCs w:val="28"/>
        </w:rPr>
      </w:pPr>
    </w:p>
    <w:p w:rsidR="0035679F" w:rsidRDefault="0035679F" w:rsidP="0035679F">
      <w:pPr>
        <w:autoSpaceDE w:val="0"/>
        <w:autoSpaceDN w:val="0"/>
        <w:adjustRightInd w:val="0"/>
        <w:contextualSpacing/>
        <w:jc w:val="center"/>
        <w:outlineLvl w:val="2"/>
        <w:rPr>
          <w:rFonts w:eastAsia="Calibri"/>
          <w:b/>
          <w:sz w:val="28"/>
          <w:szCs w:val="28"/>
          <w:lang w:eastAsia="en-US"/>
        </w:rPr>
      </w:pPr>
      <w:r w:rsidRPr="00E5375B">
        <w:rPr>
          <w:b/>
          <w:bCs/>
          <w:color w:val="000000" w:themeColor="text1"/>
          <w:sz w:val="28"/>
          <w:szCs w:val="28"/>
        </w:rPr>
        <w:t>3.1.</w:t>
      </w:r>
      <w:r>
        <w:rPr>
          <w:bCs/>
          <w:color w:val="000000" w:themeColor="text1"/>
          <w:sz w:val="28"/>
          <w:szCs w:val="28"/>
        </w:rPr>
        <w:t xml:space="preserve"> </w:t>
      </w:r>
      <w:r w:rsidRPr="00BC5C3B">
        <w:rPr>
          <w:rFonts w:eastAsia="Calibri"/>
          <w:b/>
          <w:sz w:val="28"/>
          <w:szCs w:val="28"/>
          <w:lang w:eastAsia="en-US"/>
        </w:rPr>
        <w:t>Структура экономики города Смоленска</w:t>
      </w:r>
    </w:p>
    <w:p w:rsidR="002B625F" w:rsidRPr="00BC5C3B" w:rsidRDefault="002B625F" w:rsidP="00B3230C">
      <w:pPr>
        <w:tabs>
          <w:tab w:val="left" w:pos="284"/>
          <w:tab w:val="left" w:pos="3969"/>
        </w:tabs>
        <w:ind w:firstLine="567"/>
        <w:contextualSpacing/>
        <w:jc w:val="center"/>
        <w:rPr>
          <w:rFonts w:eastAsia="Calibri"/>
          <w:b/>
          <w:sz w:val="28"/>
          <w:szCs w:val="28"/>
          <w:lang w:eastAsia="en-US"/>
        </w:rPr>
      </w:pPr>
    </w:p>
    <w:p w:rsidR="002B625F" w:rsidRPr="00BC5C3B" w:rsidRDefault="002B625F" w:rsidP="002B625F">
      <w:pPr>
        <w:ind w:firstLine="709"/>
        <w:contextualSpacing/>
        <w:jc w:val="both"/>
        <w:rPr>
          <w:rFonts w:eastAsia="Calibri"/>
          <w:sz w:val="28"/>
          <w:szCs w:val="28"/>
          <w:lang w:eastAsia="en-US"/>
        </w:rPr>
      </w:pPr>
      <w:r w:rsidRPr="00BC5C3B">
        <w:rPr>
          <w:rFonts w:eastAsia="Calibri"/>
          <w:sz w:val="28"/>
          <w:szCs w:val="28"/>
          <w:lang w:eastAsia="en-US"/>
        </w:rPr>
        <w:t>Экономика Смоленска имеет многоотраслевой диверсифицированный характер, что является одним из факторов ее устойчивости.</w:t>
      </w:r>
    </w:p>
    <w:p w:rsidR="002B625F" w:rsidRPr="00BC5C3B" w:rsidRDefault="002B625F" w:rsidP="002B625F">
      <w:pPr>
        <w:ind w:firstLine="709"/>
        <w:contextualSpacing/>
        <w:jc w:val="both"/>
        <w:rPr>
          <w:rFonts w:eastAsia="Calibri"/>
          <w:sz w:val="28"/>
          <w:szCs w:val="28"/>
          <w:lang w:eastAsia="en-US"/>
        </w:rPr>
      </w:pPr>
      <w:r w:rsidRPr="00BC5C3B">
        <w:rPr>
          <w:rFonts w:eastAsia="Calibri"/>
          <w:sz w:val="28"/>
          <w:szCs w:val="28"/>
          <w:lang w:eastAsia="en-US"/>
        </w:rPr>
        <w:t xml:space="preserve">Ведущую роль в формировании экономического потенциала Смоленска играют такие отрасли, как промышленность, торговля, строительство, транспорт, связь. </w:t>
      </w:r>
    </w:p>
    <w:p w:rsidR="00B2158F" w:rsidRPr="00253ED4" w:rsidRDefault="00B2158F" w:rsidP="00B2158F">
      <w:pPr>
        <w:widowControl w:val="0"/>
        <w:autoSpaceDE w:val="0"/>
        <w:autoSpaceDN w:val="0"/>
        <w:adjustRightInd w:val="0"/>
        <w:ind w:firstLine="540"/>
        <w:jc w:val="both"/>
        <w:rPr>
          <w:rFonts w:eastAsia="Calibri"/>
          <w:sz w:val="28"/>
          <w:szCs w:val="28"/>
          <w:lang w:eastAsia="en-US"/>
        </w:rPr>
      </w:pPr>
      <w:r w:rsidRPr="00253ED4">
        <w:rPr>
          <w:rFonts w:eastAsia="Calibri"/>
          <w:sz w:val="28"/>
          <w:szCs w:val="28"/>
          <w:lang w:eastAsia="en-US"/>
        </w:rPr>
        <w:t xml:space="preserve">По состоянию на 01.01.2019 в городе Смоленске функционировало </w:t>
      </w:r>
      <w:r w:rsidR="0035679F">
        <w:rPr>
          <w:rFonts w:eastAsia="Calibri"/>
          <w:sz w:val="28"/>
          <w:szCs w:val="28"/>
          <w:lang w:eastAsia="en-US"/>
        </w:rPr>
        <w:t xml:space="preserve">                </w:t>
      </w:r>
      <w:r w:rsidRPr="00253ED4">
        <w:rPr>
          <w:rFonts w:eastAsia="Calibri"/>
          <w:sz w:val="28"/>
          <w:szCs w:val="28"/>
          <w:lang w:eastAsia="en-US"/>
        </w:rPr>
        <w:t>17403 хозяйствующих субъекта (организации), с 2015 года их количе</w:t>
      </w:r>
      <w:r>
        <w:rPr>
          <w:rFonts w:eastAsia="Calibri"/>
          <w:sz w:val="28"/>
          <w:szCs w:val="28"/>
          <w:lang w:eastAsia="en-US"/>
        </w:rPr>
        <w:t>ство возросло на</w:t>
      </w:r>
      <w:r w:rsidR="00166EC2">
        <w:rPr>
          <w:rFonts w:eastAsia="Calibri"/>
          <w:sz w:val="28"/>
          <w:szCs w:val="28"/>
          <w:lang w:eastAsia="en-US"/>
        </w:rPr>
        <w:t xml:space="preserve"> </w:t>
      </w:r>
      <w:r>
        <w:rPr>
          <w:rFonts w:eastAsia="Calibri"/>
          <w:sz w:val="28"/>
          <w:szCs w:val="28"/>
          <w:lang w:eastAsia="en-US"/>
        </w:rPr>
        <w:t>1 тысячу единиц</w:t>
      </w:r>
      <w:r w:rsidRPr="00253ED4">
        <w:rPr>
          <w:rFonts w:eastAsia="Calibri"/>
          <w:sz w:val="28"/>
          <w:szCs w:val="28"/>
          <w:lang w:eastAsia="en-US"/>
        </w:rPr>
        <w:t>.</w:t>
      </w:r>
    </w:p>
    <w:p w:rsidR="00B2158F" w:rsidRPr="00253ED4" w:rsidRDefault="00B2158F" w:rsidP="00B2158F">
      <w:pPr>
        <w:autoSpaceDE w:val="0"/>
        <w:autoSpaceDN w:val="0"/>
        <w:adjustRightInd w:val="0"/>
        <w:ind w:firstLine="708"/>
        <w:jc w:val="both"/>
        <w:rPr>
          <w:sz w:val="28"/>
          <w:szCs w:val="28"/>
        </w:rPr>
      </w:pPr>
      <w:r w:rsidRPr="00253ED4">
        <w:rPr>
          <w:sz w:val="28"/>
          <w:szCs w:val="28"/>
        </w:rPr>
        <w:t>По данным Статистического регистра</w:t>
      </w:r>
      <w:r w:rsidR="00085B64">
        <w:rPr>
          <w:sz w:val="28"/>
          <w:szCs w:val="28"/>
        </w:rPr>
        <w:t>,</w:t>
      </w:r>
      <w:r w:rsidRPr="00253ED4">
        <w:rPr>
          <w:sz w:val="28"/>
          <w:szCs w:val="28"/>
        </w:rPr>
        <w:t xml:space="preserve"> большинство организаций работали в следующих видах экономической деятельности:</w:t>
      </w:r>
    </w:p>
    <w:p w:rsidR="00B2158F" w:rsidRDefault="00B2158F" w:rsidP="00B2158F">
      <w:pPr>
        <w:autoSpaceDE w:val="0"/>
        <w:autoSpaceDN w:val="0"/>
        <w:adjustRightInd w:val="0"/>
        <w:ind w:firstLine="708"/>
        <w:jc w:val="both"/>
        <w:rPr>
          <w:sz w:val="28"/>
          <w:szCs w:val="28"/>
        </w:rPr>
      </w:pPr>
      <w:r w:rsidRPr="00253ED4">
        <w:rPr>
          <w:sz w:val="28"/>
          <w:szCs w:val="28"/>
        </w:rPr>
        <w:t>- торговля оптовая и розничная, ремонт автотранспортных средств и мотоциклов (42,3</w:t>
      </w:r>
      <w:r w:rsidR="0035679F">
        <w:rPr>
          <w:sz w:val="28"/>
          <w:szCs w:val="28"/>
        </w:rPr>
        <w:t xml:space="preserve"> </w:t>
      </w:r>
      <w:r w:rsidRPr="00253ED4">
        <w:rPr>
          <w:sz w:val="28"/>
          <w:szCs w:val="28"/>
        </w:rPr>
        <w:t>%);</w:t>
      </w:r>
    </w:p>
    <w:p w:rsidR="00B2158F" w:rsidRDefault="00B2158F" w:rsidP="00B2158F">
      <w:pPr>
        <w:autoSpaceDE w:val="0"/>
        <w:autoSpaceDN w:val="0"/>
        <w:adjustRightInd w:val="0"/>
        <w:ind w:firstLine="708"/>
        <w:jc w:val="both"/>
        <w:rPr>
          <w:sz w:val="28"/>
          <w:szCs w:val="28"/>
        </w:rPr>
      </w:pPr>
      <w:r w:rsidRPr="00253ED4">
        <w:rPr>
          <w:sz w:val="28"/>
          <w:szCs w:val="28"/>
        </w:rPr>
        <w:t>- строительство (11,3</w:t>
      </w:r>
      <w:r w:rsidR="0035679F">
        <w:rPr>
          <w:sz w:val="28"/>
          <w:szCs w:val="28"/>
        </w:rPr>
        <w:t xml:space="preserve"> </w:t>
      </w:r>
      <w:r w:rsidRPr="00253ED4">
        <w:rPr>
          <w:sz w:val="28"/>
          <w:szCs w:val="28"/>
        </w:rPr>
        <w:t>%).</w:t>
      </w:r>
    </w:p>
    <w:p w:rsidR="003B415F" w:rsidRPr="00510A99" w:rsidRDefault="00947AEE" w:rsidP="0035679F">
      <w:pPr>
        <w:autoSpaceDE w:val="0"/>
        <w:autoSpaceDN w:val="0"/>
        <w:adjustRightInd w:val="0"/>
        <w:jc w:val="both"/>
        <w:rPr>
          <w:i/>
          <w:noProof/>
          <w:color w:val="FF0000"/>
          <w:sz w:val="28"/>
          <w:szCs w:val="28"/>
        </w:rPr>
      </w:pPr>
      <w:r w:rsidRPr="00253ED4">
        <w:rPr>
          <w:noProof/>
        </w:rPr>
        <w:lastRenderedPageBreak/>
        <w:drawing>
          <wp:inline distT="0" distB="0" distL="0" distR="0" wp14:anchorId="387399B5" wp14:editId="45DC91E4">
            <wp:extent cx="6010275" cy="596265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F5190" w:rsidRPr="00510A99" w:rsidRDefault="006F5190" w:rsidP="002B625F">
      <w:pPr>
        <w:ind w:firstLine="709"/>
        <w:jc w:val="both"/>
        <w:rPr>
          <w:color w:val="FF0000"/>
          <w:sz w:val="28"/>
          <w:szCs w:val="28"/>
        </w:rPr>
      </w:pPr>
    </w:p>
    <w:p w:rsidR="0097775B" w:rsidRPr="00253ED4" w:rsidRDefault="0097775B" w:rsidP="0097775B">
      <w:pPr>
        <w:ind w:firstLine="709"/>
        <w:jc w:val="both"/>
      </w:pPr>
      <w:r w:rsidRPr="00253ED4">
        <w:rPr>
          <w:sz w:val="28"/>
          <w:szCs w:val="28"/>
        </w:rPr>
        <w:t>В целом по городу преобладают организации частной формы собственности – 67,7</w:t>
      </w:r>
      <w:r w:rsidR="0035679F">
        <w:rPr>
          <w:sz w:val="28"/>
          <w:szCs w:val="28"/>
        </w:rPr>
        <w:t xml:space="preserve"> </w:t>
      </w:r>
      <w:r w:rsidRPr="00253ED4">
        <w:rPr>
          <w:sz w:val="28"/>
          <w:szCs w:val="28"/>
        </w:rPr>
        <w:t xml:space="preserve">% от общего числа организаций. </w:t>
      </w:r>
    </w:p>
    <w:p w:rsidR="00933ADD" w:rsidRPr="00450743" w:rsidRDefault="00933ADD" w:rsidP="00933ADD">
      <w:pPr>
        <w:autoSpaceDE w:val="0"/>
        <w:autoSpaceDN w:val="0"/>
        <w:adjustRightInd w:val="0"/>
        <w:ind w:firstLine="540"/>
        <w:jc w:val="both"/>
        <w:rPr>
          <w:sz w:val="28"/>
          <w:szCs w:val="28"/>
        </w:rPr>
      </w:pPr>
      <w:r w:rsidRPr="00253ED4">
        <w:rPr>
          <w:sz w:val="28"/>
          <w:szCs w:val="28"/>
        </w:rPr>
        <w:t>Предприятия города Смоленска вносят основной вклад в финансовый результат региона: четвертая часть от объема промышленного производства, третья часть суммы полученной прибыли и объема вводимого жилья, более половины объема налоговых платежей и более</w:t>
      </w:r>
      <w:r w:rsidR="00450743">
        <w:rPr>
          <w:sz w:val="28"/>
          <w:szCs w:val="28"/>
        </w:rPr>
        <w:t xml:space="preserve"> 76</w:t>
      </w:r>
      <w:r w:rsidR="0035679F">
        <w:rPr>
          <w:sz w:val="28"/>
          <w:szCs w:val="28"/>
        </w:rPr>
        <w:t xml:space="preserve"> </w:t>
      </w:r>
      <w:r w:rsidR="00450743">
        <w:rPr>
          <w:sz w:val="28"/>
          <w:szCs w:val="28"/>
        </w:rPr>
        <w:t>% оборота розничной торговли.</w:t>
      </w:r>
    </w:p>
    <w:p w:rsidR="00933ADD" w:rsidRPr="00253ED4" w:rsidRDefault="00933ADD" w:rsidP="00933ADD">
      <w:pPr>
        <w:autoSpaceDE w:val="0"/>
        <w:autoSpaceDN w:val="0"/>
        <w:adjustRightInd w:val="0"/>
        <w:ind w:firstLine="540"/>
        <w:jc w:val="both"/>
        <w:rPr>
          <w:sz w:val="28"/>
          <w:szCs w:val="28"/>
        </w:rPr>
      </w:pPr>
    </w:p>
    <w:p w:rsidR="00933ADD" w:rsidRDefault="00933ADD" w:rsidP="00933ADD">
      <w:pPr>
        <w:autoSpaceDE w:val="0"/>
        <w:autoSpaceDN w:val="0"/>
        <w:adjustRightInd w:val="0"/>
        <w:jc w:val="center"/>
        <w:rPr>
          <w:rFonts w:eastAsia="Calibri"/>
          <w:b/>
          <w:caps/>
          <w:sz w:val="28"/>
          <w:szCs w:val="28"/>
          <w:lang w:val="en-US" w:eastAsia="en-US"/>
        </w:rPr>
      </w:pPr>
      <w:r w:rsidRPr="00060D70">
        <w:rPr>
          <w:noProof/>
          <w:highlight w:val="black"/>
        </w:rPr>
        <w:lastRenderedPageBreak/>
        <w:drawing>
          <wp:inline distT="0" distB="0" distL="0" distR="0" wp14:anchorId="39D5A933" wp14:editId="54C8ED68">
            <wp:extent cx="5819775" cy="4067175"/>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C7E6D" w:rsidRPr="009C7E6D" w:rsidRDefault="009C7E6D" w:rsidP="00933ADD">
      <w:pPr>
        <w:autoSpaceDE w:val="0"/>
        <w:autoSpaceDN w:val="0"/>
        <w:adjustRightInd w:val="0"/>
        <w:jc w:val="center"/>
        <w:rPr>
          <w:rFonts w:eastAsia="Calibri"/>
          <w:b/>
          <w:caps/>
          <w:sz w:val="28"/>
          <w:szCs w:val="28"/>
          <w:lang w:val="en-US" w:eastAsia="en-US"/>
        </w:rPr>
      </w:pPr>
    </w:p>
    <w:p w:rsidR="00FC3E0C" w:rsidRDefault="0035679F" w:rsidP="0035679F">
      <w:pPr>
        <w:jc w:val="center"/>
        <w:rPr>
          <w:b/>
          <w:sz w:val="28"/>
          <w:szCs w:val="28"/>
        </w:rPr>
      </w:pPr>
      <w:r>
        <w:rPr>
          <w:b/>
          <w:sz w:val="28"/>
          <w:szCs w:val="28"/>
        </w:rPr>
        <w:t xml:space="preserve">3.2. </w:t>
      </w:r>
      <w:r w:rsidRPr="003B1761">
        <w:rPr>
          <w:b/>
          <w:sz w:val="28"/>
          <w:szCs w:val="28"/>
        </w:rPr>
        <w:t>Промышленность</w:t>
      </w:r>
    </w:p>
    <w:p w:rsidR="0035679F" w:rsidRDefault="0035679F" w:rsidP="0035679F">
      <w:pPr>
        <w:jc w:val="center"/>
        <w:rPr>
          <w:color w:val="FF0000"/>
          <w:sz w:val="28"/>
          <w:szCs w:val="28"/>
        </w:rPr>
      </w:pPr>
    </w:p>
    <w:p w:rsidR="0035679F" w:rsidRPr="00FC3E0C" w:rsidRDefault="0035679F" w:rsidP="0035679F">
      <w:pPr>
        <w:ind w:firstLine="709"/>
        <w:jc w:val="both"/>
        <w:rPr>
          <w:sz w:val="28"/>
          <w:szCs w:val="28"/>
        </w:rPr>
      </w:pPr>
      <w:r w:rsidRPr="00FC3E0C">
        <w:rPr>
          <w:sz w:val="28"/>
          <w:szCs w:val="28"/>
        </w:rPr>
        <w:t>Промышленность является ведущей отраслью экономики города. На крупных и средних предприятиях отрасли работает более 25</w:t>
      </w:r>
      <w:r w:rsidR="00880214">
        <w:rPr>
          <w:sz w:val="28"/>
          <w:szCs w:val="28"/>
        </w:rPr>
        <w:t xml:space="preserve"> </w:t>
      </w:r>
      <w:r w:rsidRPr="00FC3E0C">
        <w:rPr>
          <w:sz w:val="28"/>
          <w:szCs w:val="28"/>
        </w:rPr>
        <w:t xml:space="preserve">% от общей численности работающего населения Смоленска. </w:t>
      </w:r>
    </w:p>
    <w:p w:rsidR="00FC3E0C" w:rsidRDefault="0035679F" w:rsidP="00FC3E0C">
      <w:pPr>
        <w:ind w:firstLine="709"/>
        <w:jc w:val="both"/>
        <w:rPr>
          <w:color w:val="FF0000"/>
          <w:sz w:val="28"/>
          <w:szCs w:val="28"/>
        </w:rPr>
      </w:pPr>
      <w:r w:rsidRPr="00FC3E0C">
        <w:rPr>
          <w:sz w:val="28"/>
          <w:szCs w:val="28"/>
        </w:rPr>
        <w:t>Общий объем отгруженных товаров собственного производства, выполненных работ и услуг по основным видам экономической деятельности («Обрабатывающие производства», «</w:t>
      </w:r>
      <w:r w:rsidRPr="00FC3E0C">
        <w:rPr>
          <w:bCs/>
          <w:sz w:val="28"/>
          <w:szCs w:val="28"/>
        </w:rPr>
        <w:t xml:space="preserve">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 </w:t>
      </w:r>
      <w:r w:rsidRPr="00FC3E0C">
        <w:rPr>
          <w:sz w:val="28"/>
          <w:szCs w:val="28"/>
        </w:rPr>
        <w:t>по итог</w:t>
      </w:r>
      <w:r w:rsidR="00B64DC5">
        <w:rPr>
          <w:sz w:val="28"/>
          <w:szCs w:val="28"/>
        </w:rPr>
        <w:t xml:space="preserve">ам 2018 года составил 64,8 </w:t>
      </w:r>
      <w:proofErr w:type="gramStart"/>
      <w:r w:rsidR="00B64DC5">
        <w:rPr>
          <w:sz w:val="28"/>
          <w:szCs w:val="28"/>
        </w:rPr>
        <w:t>млрд</w:t>
      </w:r>
      <w:proofErr w:type="gramEnd"/>
      <w:r w:rsidRPr="00FC3E0C">
        <w:rPr>
          <w:sz w:val="28"/>
          <w:szCs w:val="28"/>
        </w:rPr>
        <w:t xml:space="preserve"> руб. (более 70</w:t>
      </w:r>
      <w:r w:rsidR="00880214">
        <w:rPr>
          <w:sz w:val="28"/>
          <w:szCs w:val="28"/>
        </w:rPr>
        <w:t xml:space="preserve"> </w:t>
      </w:r>
      <w:r w:rsidRPr="00FC3E0C">
        <w:rPr>
          <w:sz w:val="28"/>
          <w:szCs w:val="28"/>
        </w:rPr>
        <w:t>% объема отгруженных товаров по всем видам экономической деятельности) и увеличился по сравнению с 2015 годом на 1,7 %.</w:t>
      </w:r>
    </w:p>
    <w:p w:rsidR="00412F9F" w:rsidRPr="006F26D2" w:rsidRDefault="0035679F" w:rsidP="00412F9F">
      <w:pPr>
        <w:jc w:val="both"/>
      </w:pPr>
      <w:r>
        <w:rPr>
          <w:noProof/>
        </w:rPr>
        <w:lastRenderedPageBreak/>
        <w:drawing>
          <wp:inline distT="0" distB="0" distL="0" distR="0" wp14:anchorId="3B488D7E" wp14:editId="6968E506">
            <wp:extent cx="6067425" cy="3219450"/>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5679F" w:rsidRPr="000C27B2" w:rsidRDefault="0035679F" w:rsidP="0035679F">
      <w:pPr>
        <w:ind w:firstLine="709"/>
        <w:jc w:val="both"/>
        <w:rPr>
          <w:sz w:val="28"/>
          <w:szCs w:val="28"/>
        </w:rPr>
      </w:pPr>
      <w:r w:rsidRPr="000C27B2">
        <w:rPr>
          <w:sz w:val="28"/>
          <w:szCs w:val="28"/>
        </w:rPr>
        <w:t>Основу промышленного комплекса составляют предприятия обрабатывающих производств. В структуре объемов отгруженных товаров, выполненных работ и услуг в 2018 году удельный вес их продукции занимает 73,3</w:t>
      </w:r>
      <w:r>
        <w:rPr>
          <w:sz w:val="28"/>
          <w:szCs w:val="28"/>
        </w:rPr>
        <w:t xml:space="preserve"> </w:t>
      </w:r>
      <w:r w:rsidRPr="000C27B2">
        <w:rPr>
          <w:sz w:val="28"/>
          <w:szCs w:val="28"/>
        </w:rPr>
        <w:t>% (в 2017 году – 72,8</w:t>
      </w:r>
      <w:r w:rsidR="00880214">
        <w:rPr>
          <w:sz w:val="28"/>
          <w:szCs w:val="28"/>
        </w:rPr>
        <w:t xml:space="preserve"> </w:t>
      </w:r>
      <w:r w:rsidRPr="000C27B2">
        <w:rPr>
          <w:sz w:val="28"/>
          <w:szCs w:val="28"/>
        </w:rPr>
        <w:t>%). В 2018 году объем отгрузки обрабатывающих</w:t>
      </w:r>
      <w:r w:rsidR="00714D31">
        <w:rPr>
          <w:sz w:val="28"/>
          <w:szCs w:val="28"/>
        </w:rPr>
        <w:t xml:space="preserve"> производств составил 47,5 </w:t>
      </w:r>
      <w:proofErr w:type="gramStart"/>
      <w:r w:rsidR="00714D31">
        <w:rPr>
          <w:sz w:val="28"/>
          <w:szCs w:val="28"/>
        </w:rPr>
        <w:t>млрд</w:t>
      </w:r>
      <w:proofErr w:type="gramEnd"/>
      <w:r w:rsidRPr="000C27B2">
        <w:rPr>
          <w:sz w:val="28"/>
          <w:szCs w:val="28"/>
        </w:rPr>
        <w:t xml:space="preserve"> руб. (93,9 % к уровню 2015 года)</w:t>
      </w:r>
      <w:r w:rsidR="00714D31">
        <w:rPr>
          <w:sz w:val="28"/>
          <w:szCs w:val="28"/>
        </w:rPr>
        <w:t>.</w:t>
      </w:r>
      <w:r w:rsidRPr="000C27B2">
        <w:rPr>
          <w:sz w:val="28"/>
          <w:szCs w:val="28"/>
        </w:rPr>
        <w:t xml:space="preserve"> Индекс производства в обрабатывающей промышленности (характеризует динамику объема производства в сопоставимой оценке без учета ценового фактора) в 2018 году по отношению к 2015 году </w:t>
      </w:r>
      <w:r w:rsidR="00714D31">
        <w:rPr>
          <w:sz w:val="28"/>
          <w:szCs w:val="28"/>
        </w:rPr>
        <w:t>составил 76,1 %.</w:t>
      </w:r>
      <w:r w:rsidRPr="000C27B2">
        <w:rPr>
          <w:sz w:val="28"/>
          <w:szCs w:val="28"/>
        </w:rPr>
        <w:t xml:space="preserve"> </w:t>
      </w:r>
    </w:p>
    <w:p w:rsidR="0035679F" w:rsidRPr="005C2CA8" w:rsidRDefault="0035679F" w:rsidP="0035679F">
      <w:pPr>
        <w:autoSpaceDE w:val="0"/>
        <w:autoSpaceDN w:val="0"/>
        <w:adjustRightInd w:val="0"/>
        <w:ind w:firstLine="708"/>
        <w:jc w:val="both"/>
        <w:rPr>
          <w:sz w:val="28"/>
          <w:szCs w:val="28"/>
        </w:rPr>
      </w:pPr>
      <w:r w:rsidRPr="000C27B2">
        <w:rPr>
          <w:sz w:val="28"/>
          <w:szCs w:val="28"/>
        </w:rPr>
        <w:t>Организации, занимающиеся обеспечением электрической энергией, газом, паром, водоснабжением и водоотведением</w:t>
      </w:r>
      <w:r w:rsidR="00714D31">
        <w:rPr>
          <w:sz w:val="28"/>
          <w:szCs w:val="28"/>
        </w:rPr>
        <w:t>,</w:t>
      </w:r>
      <w:r w:rsidRPr="000C27B2">
        <w:rPr>
          <w:sz w:val="28"/>
          <w:szCs w:val="28"/>
        </w:rPr>
        <w:t xml:space="preserve"> формируют 26,7</w:t>
      </w:r>
      <w:r>
        <w:rPr>
          <w:sz w:val="28"/>
          <w:szCs w:val="28"/>
        </w:rPr>
        <w:t xml:space="preserve"> </w:t>
      </w:r>
      <w:r w:rsidRPr="000C27B2">
        <w:rPr>
          <w:sz w:val="28"/>
          <w:szCs w:val="28"/>
        </w:rPr>
        <w:t xml:space="preserve">% объема отгруженных товаров. Суммарный объем отгруженных товаров собственного производства, выполненных работ и услуг по данным организациям </w:t>
      </w:r>
      <w:r w:rsidR="00714D31">
        <w:rPr>
          <w:sz w:val="28"/>
          <w:szCs w:val="28"/>
        </w:rPr>
        <w:t xml:space="preserve">в 2018 году составил 17,33 </w:t>
      </w:r>
      <w:proofErr w:type="gramStart"/>
      <w:r w:rsidR="00714D31">
        <w:rPr>
          <w:sz w:val="28"/>
          <w:szCs w:val="28"/>
        </w:rPr>
        <w:t>млрд</w:t>
      </w:r>
      <w:proofErr w:type="gramEnd"/>
      <w:r w:rsidRPr="000C27B2">
        <w:rPr>
          <w:sz w:val="28"/>
          <w:szCs w:val="28"/>
        </w:rPr>
        <w:t xml:space="preserve"> руб. (132,1 % к уровню 2015 года).</w:t>
      </w:r>
    </w:p>
    <w:p w:rsidR="009C7E6D" w:rsidRPr="005C2CA8" w:rsidRDefault="009C7E6D" w:rsidP="0035679F">
      <w:pPr>
        <w:autoSpaceDE w:val="0"/>
        <w:autoSpaceDN w:val="0"/>
        <w:adjustRightInd w:val="0"/>
        <w:ind w:firstLine="708"/>
        <w:jc w:val="both"/>
        <w:rPr>
          <w:sz w:val="28"/>
          <w:szCs w:val="28"/>
        </w:rPr>
      </w:pPr>
    </w:p>
    <w:p w:rsidR="009C7E6D" w:rsidRPr="005C2CA8" w:rsidRDefault="009C7E6D" w:rsidP="0035679F">
      <w:pPr>
        <w:autoSpaceDE w:val="0"/>
        <w:autoSpaceDN w:val="0"/>
        <w:adjustRightInd w:val="0"/>
        <w:ind w:firstLine="708"/>
        <w:jc w:val="both"/>
        <w:rPr>
          <w:sz w:val="28"/>
          <w:szCs w:val="28"/>
        </w:rPr>
      </w:pPr>
    </w:p>
    <w:p w:rsidR="009C7E6D" w:rsidRPr="005C2CA8" w:rsidRDefault="009C7E6D" w:rsidP="0035679F">
      <w:pPr>
        <w:autoSpaceDE w:val="0"/>
        <w:autoSpaceDN w:val="0"/>
        <w:adjustRightInd w:val="0"/>
        <w:ind w:firstLine="708"/>
        <w:jc w:val="both"/>
        <w:rPr>
          <w:sz w:val="28"/>
          <w:szCs w:val="28"/>
        </w:rPr>
      </w:pPr>
    </w:p>
    <w:p w:rsidR="009C7E6D" w:rsidRPr="005C2CA8" w:rsidRDefault="009C7E6D" w:rsidP="0035679F">
      <w:pPr>
        <w:autoSpaceDE w:val="0"/>
        <w:autoSpaceDN w:val="0"/>
        <w:adjustRightInd w:val="0"/>
        <w:ind w:firstLine="708"/>
        <w:jc w:val="both"/>
        <w:rPr>
          <w:sz w:val="28"/>
          <w:szCs w:val="28"/>
        </w:rPr>
      </w:pPr>
    </w:p>
    <w:p w:rsidR="009C7E6D" w:rsidRPr="005C2CA8" w:rsidRDefault="009C7E6D" w:rsidP="0035679F">
      <w:pPr>
        <w:autoSpaceDE w:val="0"/>
        <w:autoSpaceDN w:val="0"/>
        <w:adjustRightInd w:val="0"/>
        <w:ind w:firstLine="708"/>
        <w:jc w:val="both"/>
        <w:rPr>
          <w:sz w:val="28"/>
          <w:szCs w:val="28"/>
        </w:rPr>
      </w:pPr>
    </w:p>
    <w:p w:rsidR="00203A0C" w:rsidRDefault="008A1BBE" w:rsidP="00203A0C">
      <w:pPr>
        <w:contextualSpacing/>
        <w:jc w:val="both"/>
        <w:rPr>
          <w:szCs w:val="28"/>
        </w:rPr>
      </w:pPr>
      <w:r w:rsidRPr="006C48E2">
        <w:rPr>
          <w:noProof/>
        </w:rPr>
        <w:lastRenderedPageBreak/>
        <w:drawing>
          <wp:inline distT="0" distB="0" distL="0" distR="0" wp14:anchorId="349EE804" wp14:editId="4F37C28F">
            <wp:extent cx="5838825" cy="5980430"/>
            <wp:effectExtent l="0" t="0" r="0" b="1270"/>
            <wp:docPr id="10"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35679F">
        <w:rPr>
          <w:noProof/>
        </w:rPr>
        <w:lastRenderedPageBreak/>
        <w:drawing>
          <wp:inline distT="0" distB="0" distL="0" distR="0" wp14:anchorId="292FD160" wp14:editId="2A801928">
            <wp:extent cx="5782945" cy="6353175"/>
            <wp:effectExtent l="0" t="0" r="8255" b="0"/>
            <wp:docPr id="7"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412F9F" w:rsidRPr="006F26D2">
        <w:rPr>
          <w:szCs w:val="28"/>
        </w:rPr>
        <w:t xml:space="preserve"> </w:t>
      </w:r>
    </w:p>
    <w:p w:rsidR="008A1BBE" w:rsidRPr="008A1BBE" w:rsidRDefault="008A1BBE" w:rsidP="00203A0C">
      <w:pPr>
        <w:ind w:firstLine="709"/>
        <w:contextualSpacing/>
        <w:jc w:val="both"/>
        <w:rPr>
          <w:sz w:val="28"/>
          <w:szCs w:val="28"/>
        </w:rPr>
      </w:pPr>
      <w:r w:rsidRPr="008A1BBE">
        <w:rPr>
          <w:sz w:val="28"/>
          <w:szCs w:val="28"/>
        </w:rPr>
        <w:t xml:space="preserve">В структуре обрабатывающей промышленности наиболее крупными отраслями являются следующие производства: прочих готовых изделий, электрического оборудования, компьютеров, электронных и оптических изделий. В совокупности данные отрасли составляют более половины объема отгруженных товаров собственного производства, выполненных работ и услуг собственными силами. </w:t>
      </w:r>
    </w:p>
    <w:p w:rsidR="008A1BBE" w:rsidRPr="008A1BBE" w:rsidRDefault="008A1BBE" w:rsidP="008A1BBE">
      <w:pPr>
        <w:ind w:firstLine="709"/>
        <w:contextualSpacing/>
        <w:jc w:val="both"/>
        <w:rPr>
          <w:sz w:val="28"/>
          <w:szCs w:val="28"/>
        </w:rPr>
      </w:pPr>
      <w:r w:rsidRPr="008A1BBE">
        <w:rPr>
          <w:sz w:val="28"/>
          <w:szCs w:val="28"/>
        </w:rPr>
        <w:t>В 2018 году сохранили позитивную динамику организации следующих отраслей обрабатывающих производств:</w:t>
      </w:r>
    </w:p>
    <w:p w:rsidR="009C7E6D" w:rsidRPr="00693340" w:rsidRDefault="008A1BBE" w:rsidP="008A1BBE">
      <w:pPr>
        <w:ind w:firstLine="709"/>
        <w:jc w:val="both"/>
        <w:rPr>
          <w:i/>
          <w:sz w:val="28"/>
          <w:szCs w:val="28"/>
        </w:rPr>
      </w:pPr>
      <w:r w:rsidRPr="00693340">
        <w:rPr>
          <w:i/>
          <w:sz w:val="28"/>
          <w:szCs w:val="28"/>
        </w:rPr>
        <w:t>Деятельность полиграфическая и к</w:t>
      </w:r>
      <w:r w:rsidR="0035679F" w:rsidRPr="00693340">
        <w:rPr>
          <w:i/>
          <w:sz w:val="28"/>
          <w:szCs w:val="28"/>
        </w:rPr>
        <w:t>опирование носителей информации.</w:t>
      </w:r>
    </w:p>
    <w:p w:rsidR="008A1BBE" w:rsidRPr="008A1BBE" w:rsidRDefault="008A1BBE" w:rsidP="008A1BBE">
      <w:pPr>
        <w:ind w:firstLine="709"/>
        <w:jc w:val="both"/>
        <w:rPr>
          <w:sz w:val="28"/>
          <w:szCs w:val="28"/>
        </w:rPr>
      </w:pPr>
      <w:r w:rsidRPr="008A1BBE">
        <w:rPr>
          <w:sz w:val="28"/>
          <w:szCs w:val="28"/>
        </w:rPr>
        <w:t xml:space="preserve">Удельный вес данной отрасли в общем объеме обрабатывающих производств города Смоленска по итогам 2018 года составит 2,7 %. Объем  отгруженной продукции составил 1,28 </w:t>
      </w:r>
      <w:proofErr w:type="gramStart"/>
      <w:r w:rsidRPr="008A1BBE">
        <w:rPr>
          <w:sz w:val="28"/>
          <w:szCs w:val="28"/>
        </w:rPr>
        <w:t>млрд</w:t>
      </w:r>
      <w:proofErr w:type="gramEnd"/>
      <w:r w:rsidRPr="008A1BBE">
        <w:rPr>
          <w:sz w:val="28"/>
          <w:szCs w:val="28"/>
        </w:rPr>
        <w:t xml:space="preserve"> руб. (117,4 % к уровню 2015 года).</w:t>
      </w:r>
    </w:p>
    <w:p w:rsidR="008A1BBE" w:rsidRPr="008A1BBE" w:rsidRDefault="008A1BBE" w:rsidP="008A1BBE">
      <w:pPr>
        <w:ind w:firstLine="709"/>
        <w:jc w:val="both"/>
        <w:rPr>
          <w:sz w:val="28"/>
          <w:szCs w:val="28"/>
        </w:rPr>
      </w:pPr>
      <w:r w:rsidRPr="008A1BBE">
        <w:rPr>
          <w:sz w:val="28"/>
          <w:szCs w:val="28"/>
        </w:rPr>
        <w:lastRenderedPageBreak/>
        <w:t xml:space="preserve">Ведущим предприятием данной отрасли является Филиал </w:t>
      </w:r>
      <w:r w:rsidR="00880214">
        <w:rPr>
          <w:sz w:val="28"/>
          <w:szCs w:val="28"/>
        </w:rPr>
        <w:t xml:space="preserve">                           </w:t>
      </w:r>
      <w:r w:rsidRPr="008A1BBE">
        <w:rPr>
          <w:sz w:val="28"/>
          <w:szCs w:val="28"/>
        </w:rPr>
        <w:t xml:space="preserve">ОАО «Издательство «Высшая школа» - Смоленский полиграфический комбинат. </w:t>
      </w:r>
    </w:p>
    <w:p w:rsidR="008A1BBE" w:rsidRPr="008A1BBE" w:rsidRDefault="008A1BBE" w:rsidP="008A1BBE">
      <w:pPr>
        <w:ind w:firstLine="709"/>
        <w:jc w:val="both"/>
        <w:rPr>
          <w:sz w:val="28"/>
          <w:szCs w:val="28"/>
        </w:rPr>
      </w:pPr>
      <w:r w:rsidRPr="008A1BBE">
        <w:rPr>
          <w:sz w:val="28"/>
          <w:szCs w:val="28"/>
        </w:rPr>
        <w:t>Данное предприятие освоило весь спектр печатных услуг по выпуску школьных учебников.</w:t>
      </w:r>
    </w:p>
    <w:p w:rsidR="008A1BBE" w:rsidRPr="00693340" w:rsidRDefault="008A1BBE" w:rsidP="008A1BBE">
      <w:pPr>
        <w:ind w:firstLine="709"/>
        <w:jc w:val="both"/>
        <w:rPr>
          <w:i/>
          <w:sz w:val="28"/>
          <w:szCs w:val="28"/>
        </w:rPr>
      </w:pPr>
      <w:r w:rsidRPr="00693340">
        <w:rPr>
          <w:i/>
          <w:sz w:val="28"/>
          <w:szCs w:val="28"/>
        </w:rPr>
        <w:t>Производство готовых металлических изде</w:t>
      </w:r>
      <w:r w:rsidR="005947A1" w:rsidRPr="00693340">
        <w:rPr>
          <w:i/>
          <w:sz w:val="28"/>
          <w:szCs w:val="28"/>
        </w:rPr>
        <w:t>лий, кроме машин и оборудования.</w:t>
      </w:r>
    </w:p>
    <w:p w:rsidR="008A1BBE" w:rsidRPr="008A1BBE" w:rsidRDefault="008A1BBE" w:rsidP="008A1BBE">
      <w:pPr>
        <w:ind w:firstLine="709"/>
        <w:jc w:val="both"/>
        <w:rPr>
          <w:sz w:val="28"/>
          <w:szCs w:val="28"/>
        </w:rPr>
      </w:pPr>
      <w:r w:rsidRPr="008A1BBE">
        <w:rPr>
          <w:sz w:val="28"/>
          <w:szCs w:val="28"/>
        </w:rPr>
        <w:t>Удельный вес данной отрасли в общем объеме обрабатывающих производств города Смоленска по итогам 2018 года составил 7,1 %. Объем отгруженн</w:t>
      </w:r>
      <w:r w:rsidR="0064414A">
        <w:rPr>
          <w:sz w:val="28"/>
          <w:szCs w:val="28"/>
        </w:rPr>
        <w:t xml:space="preserve">ой продукции составил 3,39 </w:t>
      </w:r>
      <w:proofErr w:type="gramStart"/>
      <w:r w:rsidR="0064414A">
        <w:rPr>
          <w:sz w:val="28"/>
          <w:szCs w:val="28"/>
        </w:rPr>
        <w:t>млрд</w:t>
      </w:r>
      <w:proofErr w:type="gramEnd"/>
      <w:r w:rsidRPr="008A1BBE">
        <w:rPr>
          <w:sz w:val="28"/>
          <w:szCs w:val="28"/>
        </w:rPr>
        <w:t xml:space="preserve"> руб. (рост в 2,2 раза к уровню </w:t>
      </w:r>
      <w:r w:rsidR="00033B5A">
        <w:rPr>
          <w:sz w:val="28"/>
          <w:szCs w:val="28"/>
        </w:rPr>
        <w:t xml:space="preserve">     </w:t>
      </w:r>
      <w:r w:rsidRPr="008A1BBE">
        <w:rPr>
          <w:sz w:val="28"/>
          <w:szCs w:val="28"/>
        </w:rPr>
        <w:t>2015 года).</w:t>
      </w:r>
    </w:p>
    <w:p w:rsidR="008A1BBE" w:rsidRPr="008A1BBE" w:rsidRDefault="008A1BBE" w:rsidP="008A1BBE">
      <w:pPr>
        <w:ind w:firstLine="709"/>
        <w:jc w:val="both"/>
        <w:rPr>
          <w:sz w:val="28"/>
          <w:szCs w:val="28"/>
        </w:rPr>
      </w:pPr>
      <w:r w:rsidRPr="008A1BBE">
        <w:rPr>
          <w:sz w:val="28"/>
          <w:szCs w:val="28"/>
        </w:rPr>
        <w:t>Крупнейшим  предприятием по объему отгруженной продукции данной отрасли является ООО «</w:t>
      </w:r>
      <w:proofErr w:type="spellStart"/>
      <w:r w:rsidRPr="008A1BBE">
        <w:rPr>
          <w:sz w:val="28"/>
          <w:szCs w:val="28"/>
        </w:rPr>
        <w:t>Алвид</w:t>
      </w:r>
      <w:proofErr w:type="spellEnd"/>
      <w:r w:rsidRPr="008A1BBE">
        <w:rPr>
          <w:sz w:val="28"/>
          <w:szCs w:val="28"/>
        </w:rPr>
        <w:t xml:space="preserve">», удельный вес отгруженных товаров которого в 2018 году составил 44,6 % в общем объеме отгруженных товаров данной отрасли. </w:t>
      </w:r>
    </w:p>
    <w:p w:rsidR="008A1BBE" w:rsidRPr="008A1BBE" w:rsidRDefault="008A1BBE" w:rsidP="008A1BBE">
      <w:pPr>
        <w:ind w:firstLine="709"/>
        <w:jc w:val="both"/>
        <w:rPr>
          <w:sz w:val="28"/>
          <w:szCs w:val="28"/>
        </w:rPr>
      </w:pPr>
      <w:r w:rsidRPr="008A1BBE">
        <w:rPr>
          <w:sz w:val="28"/>
          <w:szCs w:val="28"/>
        </w:rPr>
        <w:t>Кроме того, указанная отрасль представлена следующими организациями: АО «НПП «Измеритель», ОАО «Пирамида», ООО «АЛМАЗ СЕРВИС», ООО «Приборы ВОЛИКС».</w:t>
      </w:r>
    </w:p>
    <w:p w:rsidR="008A1BBE" w:rsidRPr="008A1BBE" w:rsidRDefault="008A1BBE" w:rsidP="008A1BBE">
      <w:pPr>
        <w:ind w:firstLine="709"/>
        <w:jc w:val="both"/>
        <w:rPr>
          <w:sz w:val="28"/>
          <w:szCs w:val="28"/>
        </w:rPr>
      </w:pPr>
      <w:r w:rsidRPr="008A1BBE">
        <w:rPr>
          <w:sz w:val="28"/>
          <w:szCs w:val="28"/>
        </w:rPr>
        <w:t>Предприятия планируют дальнейшее стабильное увеличение объема продукции в среднесрочной перспективе.</w:t>
      </w:r>
    </w:p>
    <w:p w:rsidR="008A1BBE" w:rsidRPr="00693340" w:rsidRDefault="008A1BBE" w:rsidP="008A1BBE">
      <w:pPr>
        <w:ind w:firstLine="709"/>
        <w:jc w:val="both"/>
        <w:rPr>
          <w:i/>
          <w:sz w:val="28"/>
          <w:szCs w:val="28"/>
        </w:rPr>
      </w:pPr>
      <w:r w:rsidRPr="00693340">
        <w:rPr>
          <w:i/>
          <w:sz w:val="28"/>
          <w:szCs w:val="28"/>
        </w:rPr>
        <w:t>Производство прочих готовых изделий</w:t>
      </w:r>
      <w:r w:rsidR="005947A1" w:rsidRPr="00693340">
        <w:rPr>
          <w:i/>
          <w:sz w:val="28"/>
          <w:szCs w:val="28"/>
        </w:rPr>
        <w:t>.</w:t>
      </w:r>
    </w:p>
    <w:p w:rsidR="008A1BBE" w:rsidRPr="008A1BBE" w:rsidRDefault="008A1BBE" w:rsidP="008A1BBE">
      <w:pPr>
        <w:ind w:firstLine="709"/>
        <w:jc w:val="both"/>
        <w:rPr>
          <w:sz w:val="28"/>
          <w:szCs w:val="28"/>
        </w:rPr>
      </w:pPr>
      <w:r w:rsidRPr="008A1BBE">
        <w:rPr>
          <w:sz w:val="28"/>
          <w:szCs w:val="28"/>
        </w:rPr>
        <w:t>Удельный вес данной отрасли</w:t>
      </w:r>
      <w:r w:rsidR="005947A1">
        <w:rPr>
          <w:sz w:val="28"/>
          <w:szCs w:val="28"/>
        </w:rPr>
        <w:t xml:space="preserve"> </w:t>
      </w:r>
      <w:r w:rsidRPr="008A1BBE">
        <w:rPr>
          <w:sz w:val="28"/>
          <w:szCs w:val="28"/>
        </w:rPr>
        <w:t>в общем объеме обрабатывающих производств города Смоленска по итогам 2018 года составит 21,9 %. Объем  отгруженно</w:t>
      </w:r>
      <w:r w:rsidR="0064414A">
        <w:rPr>
          <w:sz w:val="28"/>
          <w:szCs w:val="28"/>
        </w:rPr>
        <w:t xml:space="preserve">й продукции составил 10,39 </w:t>
      </w:r>
      <w:proofErr w:type="gramStart"/>
      <w:r w:rsidR="0064414A">
        <w:rPr>
          <w:sz w:val="28"/>
          <w:szCs w:val="28"/>
        </w:rPr>
        <w:t>млрд</w:t>
      </w:r>
      <w:proofErr w:type="gramEnd"/>
      <w:r w:rsidRPr="008A1BBE">
        <w:rPr>
          <w:sz w:val="28"/>
          <w:szCs w:val="28"/>
        </w:rPr>
        <w:t xml:space="preserve"> руб. (94,4 % к уровню 2015 года).</w:t>
      </w:r>
    </w:p>
    <w:p w:rsidR="008A1BBE" w:rsidRPr="008A1BBE" w:rsidRDefault="008A1BBE" w:rsidP="008A1BBE">
      <w:pPr>
        <w:ind w:firstLine="709"/>
        <w:jc w:val="both"/>
        <w:rPr>
          <w:sz w:val="28"/>
          <w:szCs w:val="28"/>
        </w:rPr>
      </w:pPr>
      <w:r w:rsidRPr="008A1BBE">
        <w:rPr>
          <w:sz w:val="28"/>
          <w:szCs w:val="28"/>
        </w:rPr>
        <w:t xml:space="preserve">Ведущим предприятием данной отрасли является ОАО «ПО «Кристалл», удельный вес отгруженной продукции которого в 2018 году составил 96,9 % в общем объеме отгруженных товаров данной отрасли. </w:t>
      </w:r>
    </w:p>
    <w:p w:rsidR="008A1BBE" w:rsidRPr="008A1BBE" w:rsidRDefault="008A1BBE" w:rsidP="008A1BBE">
      <w:pPr>
        <w:ind w:firstLine="709"/>
        <w:jc w:val="both"/>
        <w:rPr>
          <w:sz w:val="28"/>
          <w:szCs w:val="28"/>
        </w:rPr>
      </w:pPr>
      <w:r w:rsidRPr="008A1BBE">
        <w:rPr>
          <w:sz w:val="28"/>
          <w:szCs w:val="28"/>
        </w:rPr>
        <w:t xml:space="preserve">Также к данному виду экономической деятельности относится </w:t>
      </w:r>
      <w:r w:rsidRPr="008A1BBE">
        <w:rPr>
          <w:sz w:val="28"/>
          <w:szCs w:val="28"/>
        </w:rPr>
        <w:br/>
        <w:t>ОАО «</w:t>
      </w:r>
      <w:proofErr w:type="gramStart"/>
      <w:r w:rsidRPr="008A1BBE">
        <w:rPr>
          <w:sz w:val="28"/>
          <w:szCs w:val="28"/>
        </w:rPr>
        <w:t>Смоленское</w:t>
      </w:r>
      <w:proofErr w:type="gramEnd"/>
      <w:r w:rsidRPr="008A1BBE">
        <w:rPr>
          <w:sz w:val="28"/>
          <w:szCs w:val="28"/>
        </w:rPr>
        <w:t xml:space="preserve"> СКТБ СПУ», которое в перспективе планирует наращивать объемы отгруженной продукции.  </w:t>
      </w:r>
    </w:p>
    <w:p w:rsidR="008A1BBE" w:rsidRPr="00693340" w:rsidRDefault="008A1BBE" w:rsidP="008A1BBE">
      <w:pPr>
        <w:ind w:firstLine="709"/>
        <w:contextualSpacing/>
        <w:jc w:val="both"/>
        <w:rPr>
          <w:i/>
          <w:sz w:val="28"/>
          <w:szCs w:val="28"/>
        </w:rPr>
      </w:pPr>
      <w:r w:rsidRPr="00693340">
        <w:rPr>
          <w:i/>
          <w:noProof/>
          <w:sz w:val="28"/>
          <w:szCs w:val="28"/>
        </w:rPr>
        <w:t>Производство резиновых и пластмассовых изделий</w:t>
      </w:r>
      <w:r w:rsidR="005947A1" w:rsidRPr="00693340">
        <w:rPr>
          <w:i/>
          <w:noProof/>
          <w:sz w:val="28"/>
          <w:szCs w:val="28"/>
        </w:rPr>
        <w:t>.</w:t>
      </w:r>
    </w:p>
    <w:p w:rsidR="008A1BBE" w:rsidRPr="008A1BBE" w:rsidRDefault="008A1BBE" w:rsidP="008A1BBE">
      <w:pPr>
        <w:ind w:firstLine="709"/>
        <w:jc w:val="both"/>
        <w:rPr>
          <w:sz w:val="28"/>
          <w:szCs w:val="28"/>
        </w:rPr>
      </w:pPr>
      <w:r w:rsidRPr="008A1BBE">
        <w:rPr>
          <w:sz w:val="28"/>
          <w:szCs w:val="28"/>
        </w:rPr>
        <w:t>Удельный вес данной отрасли</w:t>
      </w:r>
      <w:r w:rsidR="005947A1">
        <w:rPr>
          <w:sz w:val="28"/>
          <w:szCs w:val="28"/>
        </w:rPr>
        <w:t xml:space="preserve"> </w:t>
      </w:r>
      <w:r w:rsidRPr="008A1BBE">
        <w:rPr>
          <w:sz w:val="28"/>
          <w:szCs w:val="28"/>
        </w:rPr>
        <w:t>в общем объеме обрабатывающих производств города Смоленска по итогам 2018 года составил 1,7 %. Объем  отгружен</w:t>
      </w:r>
      <w:r w:rsidR="0064414A">
        <w:rPr>
          <w:sz w:val="28"/>
          <w:szCs w:val="28"/>
        </w:rPr>
        <w:t xml:space="preserve">ной продукции составил 0,8 </w:t>
      </w:r>
      <w:proofErr w:type="gramStart"/>
      <w:r w:rsidR="0064414A">
        <w:rPr>
          <w:sz w:val="28"/>
          <w:szCs w:val="28"/>
        </w:rPr>
        <w:t>млрд</w:t>
      </w:r>
      <w:proofErr w:type="gramEnd"/>
      <w:r w:rsidRPr="008A1BBE">
        <w:rPr>
          <w:sz w:val="28"/>
          <w:szCs w:val="28"/>
        </w:rPr>
        <w:t xml:space="preserve"> руб. (123,1 % к уровню 2015 года).</w:t>
      </w:r>
    </w:p>
    <w:p w:rsidR="008A1BBE" w:rsidRPr="008A1BBE" w:rsidRDefault="008A1BBE" w:rsidP="008A1BBE">
      <w:pPr>
        <w:ind w:firstLine="709"/>
        <w:jc w:val="both"/>
        <w:rPr>
          <w:sz w:val="28"/>
          <w:szCs w:val="28"/>
        </w:rPr>
      </w:pPr>
      <w:r w:rsidRPr="008A1BBE">
        <w:rPr>
          <w:sz w:val="28"/>
          <w:szCs w:val="28"/>
        </w:rPr>
        <w:t>Деятельность в данной отрасли осуществляет ООО «Профил</w:t>
      </w:r>
      <w:proofErr w:type="gramStart"/>
      <w:r w:rsidRPr="008A1BBE">
        <w:rPr>
          <w:sz w:val="28"/>
          <w:szCs w:val="28"/>
        </w:rPr>
        <w:t>ь-</w:t>
      </w:r>
      <w:proofErr w:type="gramEnd"/>
      <w:r w:rsidRPr="008A1BBE">
        <w:rPr>
          <w:sz w:val="28"/>
          <w:szCs w:val="28"/>
        </w:rPr>
        <w:t xml:space="preserve"> </w:t>
      </w:r>
      <w:proofErr w:type="spellStart"/>
      <w:r w:rsidRPr="008A1BBE">
        <w:rPr>
          <w:sz w:val="28"/>
          <w:szCs w:val="28"/>
        </w:rPr>
        <w:t>СистемсПРО</w:t>
      </w:r>
      <w:proofErr w:type="spellEnd"/>
      <w:r w:rsidRPr="008A1BBE">
        <w:rPr>
          <w:sz w:val="28"/>
          <w:szCs w:val="28"/>
        </w:rPr>
        <w:t>», удельный вес отгруженных товаров которого в 2018 году составил 17,4 % в общем объеме отгруженных товаров данной отрасли.</w:t>
      </w:r>
    </w:p>
    <w:p w:rsidR="008A1BBE" w:rsidRDefault="008A1BBE" w:rsidP="008A1BBE">
      <w:pPr>
        <w:ind w:firstLine="709"/>
        <w:jc w:val="both"/>
        <w:rPr>
          <w:sz w:val="28"/>
          <w:szCs w:val="28"/>
        </w:rPr>
      </w:pPr>
      <w:r w:rsidRPr="008A1BBE">
        <w:rPr>
          <w:sz w:val="28"/>
          <w:szCs w:val="28"/>
        </w:rPr>
        <w:t>Предприятие планирует стабильный рост объема отгруженных товаров в среднесрочной перспективе.</w:t>
      </w:r>
    </w:p>
    <w:p w:rsidR="008A1BBE" w:rsidRPr="00693340" w:rsidRDefault="008A1BBE" w:rsidP="008A1BBE">
      <w:pPr>
        <w:ind w:firstLine="709"/>
        <w:jc w:val="both"/>
        <w:rPr>
          <w:i/>
          <w:sz w:val="28"/>
          <w:szCs w:val="28"/>
        </w:rPr>
      </w:pPr>
      <w:r w:rsidRPr="00693340">
        <w:rPr>
          <w:i/>
          <w:sz w:val="28"/>
          <w:szCs w:val="28"/>
        </w:rPr>
        <w:t>Производство прочей немета</w:t>
      </w:r>
      <w:r w:rsidR="00693340">
        <w:rPr>
          <w:i/>
          <w:sz w:val="28"/>
          <w:szCs w:val="28"/>
        </w:rPr>
        <w:t>ллической минеральной продукции.</w:t>
      </w:r>
    </w:p>
    <w:p w:rsidR="008A1BBE" w:rsidRPr="008A1BBE" w:rsidRDefault="008A1BBE" w:rsidP="008A1BBE">
      <w:pPr>
        <w:ind w:firstLine="709"/>
        <w:jc w:val="both"/>
        <w:rPr>
          <w:sz w:val="28"/>
          <w:szCs w:val="28"/>
        </w:rPr>
      </w:pPr>
      <w:r w:rsidRPr="008A1BBE">
        <w:rPr>
          <w:sz w:val="28"/>
          <w:szCs w:val="28"/>
        </w:rPr>
        <w:t xml:space="preserve">Удельный вес в общем объеме обрабатывающих производств города Смоленска по итогам 2018 года – 2,4 %. Объем отгруженной продукции составил 1,13 </w:t>
      </w:r>
      <w:proofErr w:type="gramStart"/>
      <w:r w:rsidRPr="008A1BBE">
        <w:rPr>
          <w:sz w:val="28"/>
          <w:szCs w:val="28"/>
        </w:rPr>
        <w:t>млрд</w:t>
      </w:r>
      <w:proofErr w:type="gramEnd"/>
      <w:r w:rsidRPr="008A1BBE">
        <w:rPr>
          <w:sz w:val="28"/>
          <w:szCs w:val="28"/>
        </w:rPr>
        <w:t xml:space="preserve"> руб. (97,4 % к уровню 2015 года).</w:t>
      </w:r>
    </w:p>
    <w:p w:rsidR="008A1BBE" w:rsidRPr="008A1BBE" w:rsidRDefault="008A1BBE" w:rsidP="008A1BBE">
      <w:pPr>
        <w:ind w:firstLine="709"/>
        <w:jc w:val="both"/>
        <w:rPr>
          <w:sz w:val="28"/>
          <w:szCs w:val="28"/>
        </w:rPr>
      </w:pPr>
      <w:r w:rsidRPr="008A1BBE">
        <w:rPr>
          <w:sz w:val="28"/>
          <w:szCs w:val="28"/>
        </w:rPr>
        <w:t xml:space="preserve">Перспективы развития данного вида экономической деятельности связаны с увеличением объемов строительства и расширением производств </w:t>
      </w:r>
      <w:r w:rsidRPr="008A1BBE">
        <w:rPr>
          <w:sz w:val="28"/>
          <w:szCs w:val="28"/>
        </w:rPr>
        <w:lastRenderedPageBreak/>
        <w:t>современных строительных конструкций и материалов одного из ведущих предприятий АО «Монолит», а также с ростом потребительского спроса населения. АО «Монолит» планирует стабильный рост объемов отгруженных товаров в среднесрочной перспективе.</w:t>
      </w:r>
    </w:p>
    <w:p w:rsidR="008A1BBE" w:rsidRPr="008A1BBE" w:rsidRDefault="008A1BBE" w:rsidP="008A1BBE">
      <w:pPr>
        <w:ind w:firstLine="709"/>
        <w:jc w:val="both"/>
        <w:rPr>
          <w:sz w:val="28"/>
          <w:szCs w:val="28"/>
        </w:rPr>
      </w:pPr>
      <w:r w:rsidRPr="008A1BBE">
        <w:rPr>
          <w:sz w:val="28"/>
          <w:szCs w:val="28"/>
        </w:rPr>
        <w:t>Кроме того, данная отрасль представлена следующими предприятиями: ООО «БЕТОН +», ООО «Смоленский завод ЖБИ-2», ООО «</w:t>
      </w:r>
      <w:proofErr w:type="spellStart"/>
      <w:r w:rsidRPr="008A1BBE">
        <w:rPr>
          <w:sz w:val="28"/>
          <w:szCs w:val="28"/>
        </w:rPr>
        <w:t>Гнездовский</w:t>
      </w:r>
      <w:proofErr w:type="spellEnd"/>
      <w:r w:rsidRPr="008A1BBE">
        <w:rPr>
          <w:sz w:val="28"/>
          <w:szCs w:val="28"/>
        </w:rPr>
        <w:t xml:space="preserve"> ЖБИ»</w:t>
      </w:r>
      <w:r w:rsidR="00F371DD">
        <w:rPr>
          <w:sz w:val="28"/>
          <w:szCs w:val="28"/>
        </w:rPr>
        <w:t>,</w:t>
      </w:r>
      <w:r w:rsidRPr="008A1BBE">
        <w:rPr>
          <w:sz w:val="28"/>
          <w:szCs w:val="28"/>
        </w:rPr>
        <w:t xml:space="preserve"> ООО </w:t>
      </w:r>
      <w:r w:rsidR="005947A1">
        <w:rPr>
          <w:sz w:val="28"/>
          <w:szCs w:val="28"/>
        </w:rPr>
        <w:t>«</w:t>
      </w:r>
      <w:r w:rsidRPr="008A1BBE">
        <w:rPr>
          <w:sz w:val="28"/>
          <w:szCs w:val="28"/>
        </w:rPr>
        <w:t>АЛМАЗ СЕРВИС</w:t>
      </w:r>
      <w:r w:rsidR="005947A1">
        <w:rPr>
          <w:sz w:val="28"/>
          <w:szCs w:val="28"/>
        </w:rPr>
        <w:t>»</w:t>
      </w:r>
      <w:r w:rsidR="00F371DD">
        <w:rPr>
          <w:sz w:val="28"/>
          <w:szCs w:val="28"/>
        </w:rPr>
        <w:t>. У большинства</w:t>
      </w:r>
      <w:r w:rsidRPr="008A1BBE">
        <w:rPr>
          <w:sz w:val="28"/>
          <w:szCs w:val="28"/>
        </w:rPr>
        <w:t xml:space="preserve"> указанных предприятий наблюдается положительная динамика в показателях объема отгруженных товаров в среднесрочной перспективе.</w:t>
      </w:r>
    </w:p>
    <w:p w:rsidR="008A1BBE" w:rsidRPr="008A1BBE" w:rsidRDefault="008A1BBE" w:rsidP="008A1BBE">
      <w:pPr>
        <w:ind w:firstLine="709"/>
        <w:contextualSpacing/>
        <w:jc w:val="both"/>
        <w:rPr>
          <w:sz w:val="28"/>
          <w:szCs w:val="28"/>
        </w:rPr>
      </w:pPr>
      <w:r w:rsidRPr="008A1BBE">
        <w:rPr>
          <w:sz w:val="28"/>
          <w:szCs w:val="28"/>
        </w:rPr>
        <w:t>В то</w:t>
      </w:r>
      <w:r w:rsidR="00F371DD">
        <w:rPr>
          <w:sz w:val="28"/>
          <w:szCs w:val="28"/>
        </w:rPr>
        <w:t xml:space="preserve"> </w:t>
      </w:r>
      <w:r w:rsidRPr="008A1BBE">
        <w:rPr>
          <w:sz w:val="28"/>
          <w:szCs w:val="28"/>
        </w:rPr>
        <w:t>же время в 2018 году по отношению к уровню 2015 года наблюдался спад производства в следующих отраслях:</w:t>
      </w:r>
    </w:p>
    <w:p w:rsidR="008A1BBE" w:rsidRPr="00693340" w:rsidRDefault="005947A1" w:rsidP="008A1BBE">
      <w:pPr>
        <w:ind w:firstLine="709"/>
        <w:contextualSpacing/>
        <w:jc w:val="both"/>
        <w:rPr>
          <w:i/>
          <w:sz w:val="28"/>
          <w:szCs w:val="28"/>
        </w:rPr>
      </w:pPr>
      <w:r w:rsidRPr="00693340">
        <w:rPr>
          <w:i/>
          <w:sz w:val="28"/>
          <w:szCs w:val="28"/>
        </w:rPr>
        <w:t>Производство пищевых продуктов.</w:t>
      </w:r>
    </w:p>
    <w:p w:rsidR="008A1BBE" w:rsidRPr="008A1BBE" w:rsidRDefault="008A1BBE" w:rsidP="008A1BBE">
      <w:pPr>
        <w:ind w:firstLine="709"/>
        <w:jc w:val="both"/>
        <w:rPr>
          <w:sz w:val="28"/>
          <w:szCs w:val="28"/>
        </w:rPr>
      </w:pPr>
      <w:r w:rsidRPr="008A1BBE">
        <w:rPr>
          <w:sz w:val="28"/>
          <w:szCs w:val="28"/>
        </w:rPr>
        <w:t>Удельный вес данной отрасли в общем объеме обрабатывающих производств города Смоленска по итогам 2018 года составил 4,1 %. Объем отгруженн</w:t>
      </w:r>
      <w:r w:rsidR="00F371DD">
        <w:rPr>
          <w:sz w:val="28"/>
          <w:szCs w:val="28"/>
        </w:rPr>
        <w:t xml:space="preserve">ой продукции составил 1,95 </w:t>
      </w:r>
      <w:proofErr w:type="gramStart"/>
      <w:r w:rsidR="00F371DD">
        <w:rPr>
          <w:sz w:val="28"/>
          <w:szCs w:val="28"/>
        </w:rPr>
        <w:t>млрд</w:t>
      </w:r>
      <w:proofErr w:type="gramEnd"/>
      <w:r w:rsidRPr="008A1BBE">
        <w:rPr>
          <w:sz w:val="28"/>
          <w:szCs w:val="28"/>
        </w:rPr>
        <w:t xml:space="preserve"> руб. (50,9 % к уровню 2015 года).</w:t>
      </w:r>
    </w:p>
    <w:p w:rsidR="008A1BBE" w:rsidRPr="008A1BBE" w:rsidRDefault="008A1BBE" w:rsidP="008A1BBE">
      <w:pPr>
        <w:ind w:firstLine="709"/>
        <w:jc w:val="both"/>
        <w:rPr>
          <w:sz w:val="28"/>
          <w:szCs w:val="28"/>
        </w:rPr>
      </w:pPr>
      <w:r w:rsidRPr="008A1BBE">
        <w:rPr>
          <w:bCs/>
          <w:sz w:val="28"/>
          <w:szCs w:val="28"/>
        </w:rPr>
        <w:t xml:space="preserve">Ведущими предприятиями данной отрасли являются </w:t>
      </w:r>
      <w:r w:rsidRPr="008A1BBE">
        <w:rPr>
          <w:sz w:val="28"/>
          <w:szCs w:val="28"/>
        </w:rPr>
        <w:t xml:space="preserve">ООО «Смоленский комбинат хлебопродуктов», удельный вес отгруженных </w:t>
      </w:r>
      <w:proofErr w:type="gramStart"/>
      <w:r w:rsidRPr="008A1BBE">
        <w:rPr>
          <w:sz w:val="28"/>
          <w:szCs w:val="28"/>
        </w:rPr>
        <w:t>товаров</w:t>
      </w:r>
      <w:proofErr w:type="gramEnd"/>
      <w:r w:rsidRPr="008A1BBE">
        <w:rPr>
          <w:sz w:val="28"/>
          <w:szCs w:val="28"/>
        </w:rPr>
        <w:t xml:space="preserve"> которого в 2018 году составил 74,0 % в общем объеме отгруженной продукции данной отрасли, и ООО «Елизавета+».</w:t>
      </w:r>
    </w:p>
    <w:p w:rsidR="008A1BBE" w:rsidRPr="008A1BBE" w:rsidRDefault="008A1BBE" w:rsidP="008A1BBE">
      <w:pPr>
        <w:ind w:firstLine="709"/>
        <w:jc w:val="both"/>
        <w:rPr>
          <w:sz w:val="28"/>
          <w:szCs w:val="28"/>
        </w:rPr>
      </w:pPr>
      <w:r w:rsidRPr="008A1BBE">
        <w:rPr>
          <w:sz w:val="28"/>
          <w:szCs w:val="28"/>
        </w:rPr>
        <w:t xml:space="preserve">ООО «Елизавета+» </w:t>
      </w:r>
      <w:r w:rsidRPr="008A1BBE">
        <w:rPr>
          <w:sz w:val="28"/>
          <w:szCs w:val="28"/>
          <w:shd w:val="clear" w:color="auto" w:fill="FFFFFF"/>
        </w:rPr>
        <w:t>планирует построить новую производственную линию, увеличив объем выпускаемой продукции до 4,6 тыс. тонн в год и расширив продуктовую линейку. Сумма инвестиций на среднесрочн</w:t>
      </w:r>
      <w:r w:rsidR="00F371DD">
        <w:rPr>
          <w:sz w:val="28"/>
          <w:szCs w:val="28"/>
          <w:shd w:val="clear" w:color="auto" w:fill="FFFFFF"/>
        </w:rPr>
        <w:t xml:space="preserve">ую перспективу составит 550 </w:t>
      </w:r>
      <w:proofErr w:type="gramStart"/>
      <w:r w:rsidR="00F371DD">
        <w:rPr>
          <w:sz w:val="28"/>
          <w:szCs w:val="28"/>
          <w:shd w:val="clear" w:color="auto" w:fill="FFFFFF"/>
        </w:rPr>
        <w:t>млн</w:t>
      </w:r>
      <w:proofErr w:type="gramEnd"/>
      <w:r w:rsidRPr="008A1BBE">
        <w:rPr>
          <w:sz w:val="28"/>
          <w:szCs w:val="28"/>
          <w:shd w:val="clear" w:color="auto" w:fill="FFFFFF"/>
        </w:rPr>
        <w:t xml:space="preserve"> рублей.</w:t>
      </w:r>
    </w:p>
    <w:p w:rsidR="008A1BBE" w:rsidRPr="00BE3E2C" w:rsidRDefault="008A1BBE" w:rsidP="008A1BBE">
      <w:pPr>
        <w:ind w:firstLine="709"/>
        <w:jc w:val="both"/>
        <w:rPr>
          <w:i/>
          <w:sz w:val="28"/>
          <w:szCs w:val="28"/>
        </w:rPr>
      </w:pPr>
      <w:r w:rsidRPr="00BE3E2C">
        <w:rPr>
          <w:i/>
          <w:sz w:val="28"/>
          <w:szCs w:val="28"/>
        </w:rPr>
        <w:t>Производство прочих транспортных средств и оборудования</w:t>
      </w:r>
      <w:r w:rsidR="005947A1" w:rsidRPr="00BE3E2C">
        <w:rPr>
          <w:i/>
          <w:sz w:val="28"/>
          <w:szCs w:val="28"/>
        </w:rPr>
        <w:t>.</w:t>
      </w:r>
    </w:p>
    <w:p w:rsidR="008A1BBE" w:rsidRPr="008A1BBE" w:rsidRDefault="008A1BBE" w:rsidP="008A1BBE">
      <w:pPr>
        <w:ind w:firstLine="709"/>
        <w:jc w:val="both"/>
        <w:rPr>
          <w:sz w:val="28"/>
          <w:szCs w:val="28"/>
        </w:rPr>
      </w:pPr>
      <w:r w:rsidRPr="008A1BBE">
        <w:rPr>
          <w:sz w:val="28"/>
          <w:szCs w:val="28"/>
        </w:rPr>
        <w:t>Удельный вес данной отрасли в общем объеме обрабатывающих производств города Смоленска по итогам 2018 года составил 8,6 %. Объем отгружен</w:t>
      </w:r>
      <w:r w:rsidR="00F371DD">
        <w:rPr>
          <w:sz w:val="28"/>
          <w:szCs w:val="28"/>
        </w:rPr>
        <w:t xml:space="preserve">ной продукции составил 4,1 </w:t>
      </w:r>
      <w:proofErr w:type="gramStart"/>
      <w:r w:rsidR="00F371DD">
        <w:rPr>
          <w:sz w:val="28"/>
          <w:szCs w:val="28"/>
        </w:rPr>
        <w:t>млрд</w:t>
      </w:r>
      <w:proofErr w:type="gramEnd"/>
      <w:r w:rsidRPr="008A1BBE">
        <w:rPr>
          <w:sz w:val="28"/>
          <w:szCs w:val="28"/>
        </w:rPr>
        <w:t xml:space="preserve"> руб. (36,1 % к уровню 2015 года).</w:t>
      </w:r>
    </w:p>
    <w:p w:rsidR="008A1BBE" w:rsidRPr="008A1BBE" w:rsidRDefault="008A1BBE" w:rsidP="008A1BBE">
      <w:pPr>
        <w:ind w:firstLine="709"/>
        <w:jc w:val="both"/>
        <w:rPr>
          <w:b/>
          <w:i/>
          <w:sz w:val="28"/>
          <w:szCs w:val="28"/>
        </w:rPr>
      </w:pPr>
      <w:r w:rsidRPr="008A1BBE">
        <w:rPr>
          <w:sz w:val="28"/>
          <w:szCs w:val="28"/>
        </w:rPr>
        <w:t>Уровень развития отрасли определяет</w:t>
      </w:r>
      <w:r w:rsidR="00880214">
        <w:rPr>
          <w:sz w:val="28"/>
          <w:szCs w:val="28"/>
        </w:rPr>
        <w:t xml:space="preserve"> </w:t>
      </w:r>
      <w:r w:rsidRPr="008A1BBE">
        <w:rPr>
          <w:sz w:val="28"/>
          <w:szCs w:val="28"/>
        </w:rPr>
        <w:t xml:space="preserve">АО «Смоленский авиационный завод», которое планирует наращивать темпы производства в среднесрочной перспективе. </w:t>
      </w:r>
    </w:p>
    <w:p w:rsidR="008A1BBE" w:rsidRPr="008A1BBE" w:rsidRDefault="008A1BBE" w:rsidP="008A1BBE">
      <w:pPr>
        <w:ind w:firstLine="709"/>
        <w:contextualSpacing/>
        <w:jc w:val="both"/>
        <w:rPr>
          <w:sz w:val="28"/>
          <w:szCs w:val="28"/>
        </w:rPr>
      </w:pPr>
      <w:r w:rsidRPr="008A1BBE">
        <w:rPr>
          <w:sz w:val="28"/>
          <w:szCs w:val="28"/>
        </w:rPr>
        <w:t>Динамика производства предприятий других отраслей обрабатывающей промышленности в период 2015</w:t>
      </w:r>
      <w:r w:rsidR="00033B5A">
        <w:rPr>
          <w:sz w:val="28"/>
          <w:szCs w:val="28"/>
        </w:rPr>
        <w:t xml:space="preserve"> </w:t>
      </w:r>
      <w:r w:rsidR="00033B5A">
        <w:rPr>
          <w:sz w:val="28"/>
        </w:rPr>
        <w:t xml:space="preserve">– </w:t>
      </w:r>
      <w:r w:rsidRPr="008A1BBE">
        <w:rPr>
          <w:sz w:val="28"/>
          <w:szCs w:val="28"/>
        </w:rPr>
        <w:t>2018 годов характеризуется нестабильностью.</w:t>
      </w:r>
    </w:p>
    <w:p w:rsidR="008A1BBE" w:rsidRPr="008A1BBE" w:rsidRDefault="008A1BBE" w:rsidP="008A1BBE">
      <w:pPr>
        <w:ind w:firstLine="709"/>
        <w:contextualSpacing/>
        <w:jc w:val="both"/>
        <w:rPr>
          <w:sz w:val="28"/>
          <w:szCs w:val="28"/>
        </w:rPr>
      </w:pPr>
      <w:r w:rsidRPr="008A1BBE">
        <w:rPr>
          <w:sz w:val="28"/>
          <w:szCs w:val="28"/>
        </w:rPr>
        <w:t>Укрепление позиций города Смоленска с точки зрения развития промышленности посредством повышения конкурентоспособности производств товаров и услуг может быть обеспечено на сов</w:t>
      </w:r>
      <w:r w:rsidR="00F371DD">
        <w:rPr>
          <w:sz w:val="28"/>
          <w:szCs w:val="28"/>
        </w:rPr>
        <w:t>ременном этапе  путем обновления</w:t>
      </w:r>
      <w:r w:rsidRPr="008A1BBE">
        <w:rPr>
          <w:sz w:val="28"/>
          <w:szCs w:val="28"/>
        </w:rPr>
        <w:t xml:space="preserve"> их технической базы, внедрения инновационных технологий, что требует притока соответствующих инвестиций.</w:t>
      </w:r>
    </w:p>
    <w:p w:rsidR="008A1BBE" w:rsidRDefault="008A1BBE" w:rsidP="008E759B">
      <w:pPr>
        <w:contextualSpacing/>
        <w:jc w:val="center"/>
        <w:rPr>
          <w:rFonts w:eastAsia="Calibri"/>
          <w:b/>
          <w:sz w:val="28"/>
          <w:szCs w:val="28"/>
          <w:lang w:eastAsia="en-US"/>
        </w:rPr>
      </w:pPr>
    </w:p>
    <w:p w:rsidR="005947A1" w:rsidRDefault="005947A1" w:rsidP="005947A1">
      <w:pPr>
        <w:contextualSpacing/>
        <w:jc w:val="center"/>
        <w:rPr>
          <w:rFonts w:eastAsia="Calibri"/>
          <w:b/>
          <w:sz w:val="28"/>
          <w:szCs w:val="28"/>
          <w:lang w:eastAsia="en-US"/>
        </w:rPr>
      </w:pPr>
      <w:r>
        <w:rPr>
          <w:rFonts w:eastAsia="Calibri"/>
          <w:b/>
          <w:sz w:val="28"/>
          <w:szCs w:val="28"/>
          <w:lang w:eastAsia="en-US"/>
        </w:rPr>
        <w:t>3.3</w:t>
      </w:r>
      <w:r w:rsidR="00F371DD">
        <w:rPr>
          <w:rFonts w:eastAsia="Calibri"/>
          <w:b/>
          <w:sz w:val="28"/>
          <w:szCs w:val="28"/>
          <w:lang w:eastAsia="en-US"/>
        </w:rPr>
        <w:t>.</w:t>
      </w:r>
      <w:r>
        <w:rPr>
          <w:rFonts w:eastAsia="Calibri"/>
          <w:b/>
          <w:sz w:val="28"/>
          <w:szCs w:val="28"/>
          <w:lang w:eastAsia="en-US"/>
        </w:rPr>
        <w:t xml:space="preserve"> </w:t>
      </w:r>
      <w:r w:rsidRPr="00F12785">
        <w:rPr>
          <w:rFonts w:eastAsia="Calibri"/>
          <w:b/>
          <w:sz w:val="28"/>
          <w:szCs w:val="28"/>
          <w:lang w:eastAsia="en-US"/>
        </w:rPr>
        <w:t>Транспорт</w:t>
      </w:r>
    </w:p>
    <w:p w:rsidR="005947A1" w:rsidRPr="00F12785" w:rsidRDefault="005947A1" w:rsidP="005947A1">
      <w:pPr>
        <w:contextualSpacing/>
        <w:jc w:val="center"/>
        <w:rPr>
          <w:rFonts w:eastAsia="Calibri"/>
          <w:b/>
          <w:sz w:val="28"/>
          <w:szCs w:val="28"/>
          <w:lang w:eastAsia="en-US"/>
        </w:rPr>
      </w:pPr>
    </w:p>
    <w:p w:rsidR="005947A1" w:rsidRPr="00F12785" w:rsidRDefault="005947A1" w:rsidP="005947A1">
      <w:pPr>
        <w:tabs>
          <w:tab w:val="left" w:pos="9638"/>
        </w:tabs>
        <w:ind w:right="-1" w:firstLine="709"/>
        <w:jc w:val="both"/>
        <w:rPr>
          <w:rFonts w:eastAsia="Calibri"/>
          <w:bCs/>
          <w:sz w:val="28"/>
          <w:szCs w:val="22"/>
          <w:lang w:eastAsia="en-US"/>
        </w:rPr>
      </w:pPr>
      <w:r w:rsidRPr="00F12785">
        <w:rPr>
          <w:rFonts w:eastAsia="Calibri"/>
          <w:bCs/>
          <w:sz w:val="28"/>
          <w:szCs w:val="22"/>
          <w:lang w:eastAsia="en-US"/>
        </w:rPr>
        <w:t xml:space="preserve">Отрасль играет важную роль в обеспечении социально-экономического развития города Смоленска. </w:t>
      </w:r>
    </w:p>
    <w:p w:rsidR="005947A1" w:rsidRPr="00F12785" w:rsidRDefault="005947A1" w:rsidP="005947A1">
      <w:pPr>
        <w:tabs>
          <w:tab w:val="left" w:pos="9638"/>
        </w:tabs>
        <w:ind w:right="-1" w:firstLine="709"/>
        <w:jc w:val="both"/>
        <w:rPr>
          <w:rFonts w:eastAsia="Calibri"/>
          <w:sz w:val="28"/>
          <w:szCs w:val="28"/>
          <w:lang w:eastAsia="en-US"/>
        </w:rPr>
      </w:pPr>
      <w:r w:rsidRPr="00F12785">
        <w:rPr>
          <w:rFonts w:eastAsia="Calibri"/>
          <w:sz w:val="28"/>
          <w:szCs w:val="28"/>
          <w:lang w:eastAsia="en-US"/>
        </w:rPr>
        <w:lastRenderedPageBreak/>
        <w:t>Важное место в транспортном комплексе города Смоленска занимают пассажирские перевозки, осуществляемые автомобильным и электрическим транспортом (автобус, трамвай, троллейбус).</w:t>
      </w:r>
    </w:p>
    <w:p w:rsidR="005947A1" w:rsidRDefault="005947A1" w:rsidP="005947A1">
      <w:pPr>
        <w:ind w:firstLine="709"/>
        <w:jc w:val="both"/>
        <w:rPr>
          <w:sz w:val="28"/>
          <w:szCs w:val="28"/>
        </w:rPr>
      </w:pPr>
      <w:r>
        <w:rPr>
          <w:sz w:val="28"/>
          <w:szCs w:val="28"/>
        </w:rPr>
        <w:t xml:space="preserve">С 2015 по 2018 год включительно регулярные перевозки пассажиров в городе Смоленске </w:t>
      </w:r>
      <w:r w:rsidRPr="00C8018E">
        <w:rPr>
          <w:sz w:val="28"/>
          <w:szCs w:val="28"/>
        </w:rPr>
        <w:t>на муниципальных маршрутах городского пассаж</w:t>
      </w:r>
      <w:r>
        <w:rPr>
          <w:sz w:val="28"/>
          <w:szCs w:val="28"/>
        </w:rPr>
        <w:t xml:space="preserve">ирского транспорта осуществляли </w:t>
      </w:r>
      <w:r w:rsidRPr="00C8018E">
        <w:rPr>
          <w:sz w:val="28"/>
          <w:szCs w:val="28"/>
        </w:rPr>
        <w:t>два муниципальных предприятия</w:t>
      </w:r>
      <w:r>
        <w:rPr>
          <w:sz w:val="28"/>
          <w:szCs w:val="28"/>
        </w:rPr>
        <w:t>:</w:t>
      </w:r>
      <w:r w:rsidRPr="00C8018E">
        <w:rPr>
          <w:sz w:val="28"/>
          <w:szCs w:val="28"/>
        </w:rPr>
        <w:t xml:space="preserve"> </w:t>
      </w:r>
      <w:r w:rsidRPr="00C03436">
        <w:rPr>
          <w:sz w:val="28"/>
          <w:szCs w:val="28"/>
        </w:rPr>
        <w:t>муниципальное унитарное трамвайно-троллейбусное предприятие города Смоленска, муниципальное унитарное предприятие «Автоколонна-1308</w:t>
      </w:r>
      <w:r w:rsidRPr="00E86BB3">
        <w:rPr>
          <w:sz w:val="28"/>
          <w:szCs w:val="28"/>
        </w:rPr>
        <w:t>»</w:t>
      </w:r>
      <w:r w:rsidRPr="00C8018E">
        <w:rPr>
          <w:sz w:val="28"/>
          <w:szCs w:val="28"/>
        </w:rPr>
        <w:t xml:space="preserve"> и 8 привлеченных перевозчиков.</w:t>
      </w:r>
    </w:p>
    <w:p w:rsidR="005947A1" w:rsidRDefault="005947A1" w:rsidP="005947A1">
      <w:pPr>
        <w:tabs>
          <w:tab w:val="left" w:pos="426"/>
        </w:tabs>
        <w:ind w:firstLine="709"/>
        <w:jc w:val="both"/>
        <w:rPr>
          <w:sz w:val="28"/>
          <w:szCs w:val="28"/>
        </w:rPr>
      </w:pPr>
      <w:r>
        <w:rPr>
          <w:sz w:val="28"/>
          <w:szCs w:val="28"/>
        </w:rPr>
        <w:t>Перевозка пассажиров осуществляется по 65 маршрутам (муниципальными автобусами, электротранспортом</w:t>
      </w:r>
      <w:r w:rsidRPr="005310C7">
        <w:rPr>
          <w:sz w:val="28"/>
          <w:szCs w:val="28"/>
        </w:rPr>
        <w:t xml:space="preserve"> </w:t>
      </w:r>
      <w:r>
        <w:rPr>
          <w:sz w:val="28"/>
          <w:szCs w:val="28"/>
        </w:rPr>
        <w:t xml:space="preserve">и привлеченным транспортом). </w:t>
      </w:r>
    </w:p>
    <w:p w:rsidR="005947A1" w:rsidRDefault="005947A1" w:rsidP="005947A1">
      <w:pPr>
        <w:ind w:firstLine="709"/>
        <w:jc w:val="both"/>
        <w:rPr>
          <w:sz w:val="28"/>
          <w:szCs w:val="28"/>
        </w:rPr>
      </w:pPr>
      <w:r w:rsidRPr="00F60EB2">
        <w:rPr>
          <w:rFonts w:eastAsia="Calibri"/>
          <w:sz w:val="28"/>
          <w:szCs w:val="28"/>
          <w:lang w:eastAsia="en-US"/>
        </w:rPr>
        <w:t>Предприятиями пассажирского транспорта перевезено</w:t>
      </w:r>
      <w:r w:rsidRPr="00F60EB2">
        <w:rPr>
          <w:sz w:val="28"/>
          <w:szCs w:val="28"/>
        </w:rPr>
        <w:t xml:space="preserve">: за 2015 год – </w:t>
      </w:r>
      <w:r>
        <w:rPr>
          <w:sz w:val="28"/>
          <w:szCs w:val="28"/>
        </w:rPr>
        <w:br/>
      </w:r>
      <w:r w:rsidR="00801A11">
        <w:rPr>
          <w:sz w:val="28"/>
          <w:szCs w:val="28"/>
        </w:rPr>
        <w:t xml:space="preserve">71,0 </w:t>
      </w:r>
      <w:proofErr w:type="gramStart"/>
      <w:r w:rsidR="00801A11">
        <w:rPr>
          <w:sz w:val="28"/>
          <w:szCs w:val="28"/>
        </w:rPr>
        <w:t>млн</w:t>
      </w:r>
      <w:proofErr w:type="gramEnd"/>
      <w:r>
        <w:rPr>
          <w:sz w:val="28"/>
          <w:szCs w:val="28"/>
        </w:rPr>
        <w:t xml:space="preserve"> </w:t>
      </w:r>
      <w:r w:rsidR="00801A11">
        <w:rPr>
          <w:sz w:val="28"/>
          <w:szCs w:val="28"/>
        </w:rPr>
        <w:t>чел.; за 2016 год – 57,1 млн</w:t>
      </w:r>
      <w:r>
        <w:rPr>
          <w:sz w:val="28"/>
          <w:szCs w:val="28"/>
        </w:rPr>
        <w:t xml:space="preserve"> </w:t>
      </w:r>
      <w:r w:rsidR="00801A11">
        <w:rPr>
          <w:sz w:val="28"/>
          <w:szCs w:val="28"/>
        </w:rPr>
        <w:t>чел.; за 2017 год – 39,1 млн</w:t>
      </w:r>
      <w:r>
        <w:rPr>
          <w:sz w:val="28"/>
          <w:szCs w:val="28"/>
        </w:rPr>
        <w:t xml:space="preserve"> чел.; за </w:t>
      </w:r>
      <w:r>
        <w:rPr>
          <w:sz w:val="28"/>
          <w:szCs w:val="28"/>
        </w:rPr>
        <w:br/>
        <w:t xml:space="preserve">2018 год – 36,0 </w:t>
      </w:r>
      <w:r w:rsidR="00801A11">
        <w:rPr>
          <w:sz w:val="28"/>
          <w:szCs w:val="28"/>
        </w:rPr>
        <w:t>млн</w:t>
      </w:r>
      <w:r>
        <w:rPr>
          <w:sz w:val="28"/>
          <w:szCs w:val="28"/>
        </w:rPr>
        <w:t xml:space="preserve"> чел.</w:t>
      </w:r>
    </w:p>
    <w:p w:rsidR="005947A1" w:rsidRPr="00510A99" w:rsidRDefault="005947A1" w:rsidP="005947A1">
      <w:pPr>
        <w:shd w:val="clear" w:color="auto" w:fill="FFFFFF"/>
        <w:ind w:right="77"/>
        <w:jc w:val="both"/>
        <w:rPr>
          <w:rFonts w:eastAsia="Calibri"/>
          <w:color w:val="FF0000"/>
          <w:sz w:val="28"/>
          <w:szCs w:val="28"/>
          <w:lang w:eastAsia="en-US"/>
        </w:rPr>
      </w:pPr>
    </w:p>
    <w:p w:rsidR="00A035A9" w:rsidRDefault="00A035A9" w:rsidP="00A035A9">
      <w:pPr>
        <w:jc w:val="center"/>
        <w:rPr>
          <w:b/>
          <w:sz w:val="28"/>
          <w:szCs w:val="28"/>
        </w:rPr>
      </w:pPr>
      <w:r w:rsidRPr="00FD291B">
        <w:rPr>
          <w:b/>
          <w:sz w:val="28"/>
          <w:szCs w:val="28"/>
        </w:rPr>
        <w:t>Наличие подвижного состава муниципальных транспортных предприятий</w:t>
      </w:r>
    </w:p>
    <w:p w:rsidR="00A035A9" w:rsidRPr="002A30D7" w:rsidRDefault="00A035A9" w:rsidP="00A035A9">
      <w:pPr>
        <w:jc w:val="cente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701"/>
        <w:gridCol w:w="1701"/>
        <w:gridCol w:w="1701"/>
        <w:gridCol w:w="1842"/>
      </w:tblGrid>
      <w:tr w:rsidR="00A035A9" w:rsidRPr="00033B5A" w:rsidTr="00646B3B">
        <w:tc>
          <w:tcPr>
            <w:tcW w:w="2802" w:type="dxa"/>
          </w:tcPr>
          <w:p w:rsidR="00A035A9" w:rsidRPr="00033B5A" w:rsidRDefault="00A035A9" w:rsidP="00646B3B">
            <w:pPr>
              <w:jc w:val="center"/>
            </w:pPr>
          </w:p>
        </w:tc>
        <w:tc>
          <w:tcPr>
            <w:tcW w:w="1701" w:type="dxa"/>
          </w:tcPr>
          <w:p w:rsidR="00A035A9" w:rsidRPr="00033B5A" w:rsidRDefault="00A035A9" w:rsidP="00646B3B">
            <w:pPr>
              <w:jc w:val="center"/>
              <w:rPr>
                <w:b/>
              </w:rPr>
            </w:pPr>
            <w:r w:rsidRPr="00033B5A">
              <w:rPr>
                <w:b/>
              </w:rPr>
              <w:t>2015 год</w:t>
            </w:r>
          </w:p>
          <w:p w:rsidR="00A035A9" w:rsidRPr="00033B5A" w:rsidRDefault="00A035A9" w:rsidP="00646B3B">
            <w:pPr>
              <w:jc w:val="center"/>
              <w:rPr>
                <w:b/>
              </w:rPr>
            </w:pPr>
            <w:r w:rsidRPr="00033B5A">
              <w:rPr>
                <w:b/>
              </w:rPr>
              <w:t>(на 1 января)</w:t>
            </w:r>
          </w:p>
        </w:tc>
        <w:tc>
          <w:tcPr>
            <w:tcW w:w="1701" w:type="dxa"/>
          </w:tcPr>
          <w:p w:rsidR="00A035A9" w:rsidRPr="00033B5A" w:rsidRDefault="00A035A9" w:rsidP="00646B3B">
            <w:pPr>
              <w:jc w:val="center"/>
              <w:rPr>
                <w:b/>
              </w:rPr>
            </w:pPr>
            <w:r w:rsidRPr="00033B5A">
              <w:rPr>
                <w:b/>
              </w:rPr>
              <w:t>2016 год</w:t>
            </w:r>
          </w:p>
          <w:p w:rsidR="00A035A9" w:rsidRPr="00033B5A" w:rsidRDefault="00A035A9" w:rsidP="00646B3B">
            <w:pPr>
              <w:jc w:val="center"/>
              <w:rPr>
                <w:b/>
              </w:rPr>
            </w:pPr>
            <w:r w:rsidRPr="00033B5A">
              <w:rPr>
                <w:b/>
              </w:rPr>
              <w:t>(на 1 января)</w:t>
            </w:r>
          </w:p>
        </w:tc>
        <w:tc>
          <w:tcPr>
            <w:tcW w:w="1701" w:type="dxa"/>
          </w:tcPr>
          <w:p w:rsidR="00A035A9" w:rsidRPr="00033B5A" w:rsidRDefault="00A035A9" w:rsidP="00646B3B">
            <w:pPr>
              <w:jc w:val="center"/>
              <w:rPr>
                <w:b/>
              </w:rPr>
            </w:pPr>
            <w:r w:rsidRPr="00033B5A">
              <w:rPr>
                <w:b/>
              </w:rPr>
              <w:t>2017 год</w:t>
            </w:r>
          </w:p>
          <w:p w:rsidR="00A035A9" w:rsidRPr="00033B5A" w:rsidRDefault="00A035A9" w:rsidP="00646B3B">
            <w:pPr>
              <w:jc w:val="center"/>
              <w:rPr>
                <w:b/>
              </w:rPr>
            </w:pPr>
            <w:r w:rsidRPr="00033B5A">
              <w:rPr>
                <w:b/>
              </w:rPr>
              <w:t>(на 1 января)</w:t>
            </w:r>
          </w:p>
        </w:tc>
        <w:tc>
          <w:tcPr>
            <w:tcW w:w="1842" w:type="dxa"/>
          </w:tcPr>
          <w:p w:rsidR="00A035A9" w:rsidRPr="00033B5A" w:rsidRDefault="00A035A9" w:rsidP="00646B3B">
            <w:pPr>
              <w:jc w:val="center"/>
              <w:rPr>
                <w:b/>
              </w:rPr>
            </w:pPr>
            <w:r w:rsidRPr="00033B5A">
              <w:rPr>
                <w:b/>
              </w:rPr>
              <w:t>2018 год</w:t>
            </w:r>
          </w:p>
          <w:p w:rsidR="00A035A9" w:rsidRPr="00033B5A" w:rsidRDefault="00A035A9" w:rsidP="00646B3B">
            <w:pPr>
              <w:jc w:val="center"/>
              <w:rPr>
                <w:b/>
              </w:rPr>
            </w:pPr>
            <w:r w:rsidRPr="00033B5A">
              <w:rPr>
                <w:b/>
              </w:rPr>
              <w:t>(на 1 января)</w:t>
            </w:r>
          </w:p>
        </w:tc>
      </w:tr>
      <w:tr w:rsidR="00A035A9" w:rsidRPr="00033B5A" w:rsidTr="00646B3B">
        <w:tc>
          <w:tcPr>
            <w:tcW w:w="2802" w:type="dxa"/>
          </w:tcPr>
          <w:p w:rsidR="00A035A9" w:rsidRPr="00033B5A" w:rsidRDefault="00A035A9" w:rsidP="00646B3B">
            <w:r w:rsidRPr="00033B5A">
              <w:t xml:space="preserve">Наличие подвижного состава: </w:t>
            </w:r>
          </w:p>
          <w:p w:rsidR="00A035A9" w:rsidRPr="00033B5A" w:rsidRDefault="00A035A9" w:rsidP="00646B3B">
            <w:r w:rsidRPr="00033B5A">
              <w:t xml:space="preserve">- автобус </w:t>
            </w:r>
          </w:p>
          <w:p w:rsidR="00A035A9" w:rsidRPr="00033B5A" w:rsidRDefault="00A035A9" w:rsidP="00646B3B">
            <w:r w:rsidRPr="00033B5A">
              <w:t xml:space="preserve">- трамвай </w:t>
            </w:r>
          </w:p>
          <w:p w:rsidR="00A035A9" w:rsidRPr="00033B5A" w:rsidRDefault="00A035A9" w:rsidP="00646B3B">
            <w:r w:rsidRPr="00033B5A">
              <w:t>- троллейбус</w:t>
            </w:r>
          </w:p>
        </w:tc>
        <w:tc>
          <w:tcPr>
            <w:tcW w:w="1701" w:type="dxa"/>
          </w:tcPr>
          <w:p w:rsidR="00A035A9" w:rsidRPr="00033B5A" w:rsidRDefault="00A035A9" w:rsidP="00646B3B">
            <w:pPr>
              <w:jc w:val="center"/>
            </w:pPr>
          </w:p>
          <w:p w:rsidR="00A035A9" w:rsidRPr="00033B5A" w:rsidRDefault="00A035A9" w:rsidP="00646B3B">
            <w:pPr>
              <w:jc w:val="center"/>
            </w:pPr>
          </w:p>
          <w:p w:rsidR="00A035A9" w:rsidRPr="00033B5A" w:rsidRDefault="00A035A9" w:rsidP="00646B3B">
            <w:pPr>
              <w:jc w:val="center"/>
            </w:pPr>
            <w:r w:rsidRPr="00033B5A">
              <w:t>128</w:t>
            </w:r>
          </w:p>
          <w:p w:rsidR="00A035A9" w:rsidRPr="00033B5A" w:rsidRDefault="00A035A9" w:rsidP="00646B3B">
            <w:pPr>
              <w:jc w:val="center"/>
            </w:pPr>
            <w:r w:rsidRPr="00033B5A">
              <w:t>67</w:t>
            </w:r>
          </w:p>
          <w:p w:rsidR="00A035A9" w:rsidRPr="00033B5A" w:rsidRDefault="00A035A9" w:rsidP="00646B3B">
            <w:pPr>
              <w:jc w:val="center"/>
            </w:pPr>
            <w:r w:rsidRPr="00033B5A">
              <w:t>46</w:t>
            </w:r>
          </w:p>
        </w:tc>
        <w:tc>
          <w:tcPr>
            <w:tcW w:w="1701" w:type="dxa"/>
          </w:tcPr>
          <w:p w:rsidR="00A035A9" w:rsidRPr="00033B5A" w:rsidRDefault="00A035A9" w:rsidP="00646B3B">
            <w:pPr>
              <w:jc w:val="center"/>
            </w:pPr>
          </w:p>
          <w:p w:rsidR="00A035A9" w:rsidRPr="00033B5A" w:rsidRDefault="00A035A9" w:rsidP="00646B3B">
            <w:pPr>
              <w:jc w:val="center"/>
            </w:pPr>
          </w:p>
          <w:p w:rsidR="00A035A9" w:rsidRPr="00033B5A" w:rsidRDefault="00A035A9" w:rsidP="00646B3B">
            <w:pPr>
              <w:jc w:val="center"/>
            </w:pPr>
            <w:r w:rsidRPr="00033B5A">
              <w:t>117</w:t>
            </w:r>
          </w:p>
          <w:p w:rsidR="00A035A9" w:rsidRPr="00033B5A" w:rsidRDefault="00A035A9" w:rsidP="00646B3B">
            <w:pPr>
              <w:jc w:val="center"/>
            </w:pPr>
            <w:r w:rsidRPr="00033B5A">
              <w:t>67</w:t>
            </w:r>
          </w:p>
          <w:p w:rsidR="00A035A9" w:rsidRPr="00033B5A" w:rsidRDefault="00A035A9" w:rsidP="00646B3B">
            <w:pPr>
              <w:jc w:val="center"/>
            </w:pPr>
            <w:r w:rsidRPr="00033B5A">
              <w:t>46</w:t>
            </w:r>
          </w:p>
        </w:tc>
        <w:tc>
          <w:tcPr>
            <w:tcW w:w="1701" w:type="dxa"/>
          </w:tcPr>
          <w:p w:rsidR="00A035A9" w:rsidRPr="00033B5A" w:rsidRDefault="00A035A9" w:rsidP="00646B3B">
            <w:pPr>
              <w:jc w:val="center"/>
            </w:pPr>
          </w:p>
          <w:p w:rsidR="00A035A9" w:rsidRPr="00033B5A" w:rsidRDefault="00A035A9" w:rsidP="00646B3B">
            <w:pPr>
              <w:jc w:val="center"/>
            </w:pPr>
          </w:p>
          <w:p w:rsidR="00A035A9" w:rsidRPr="00033B5A" w:rsidRDefault="00A035A9" w:rsidP="00646B3B">
            <w:pPr>
              <w:jc w:val="center"/>
            </w:pPr>
            <w:r w:rsidRPr="00033B5A">
              <w:t>127</w:t>
            </w:r>
          </w:p>
          <w:p w:rsidR="00A035A9" w:rsidRPr="00033B5A" w:rsidRDefault="00A035A9" w:rsidP="00646B3B">
            <w:pPr>
              <w:jc w:val="center"/>
            </w:pPr>
            <w:r w:rsidRPr="00033B5A">
              <w:t>75</w:t>
            </w:r>
          </w:p>
          <w:p w:rsidR="00A035A9" w:rsidRPr="00033B5A" w:rsidRDefault="00A035A9" w:rsidP="00646B3B">
            <w:pPr>
              <w:jc w:val="center"/>
            </w:pPr>
            <w:r w:rsidRPr="00033B5A">
              <w:t>47</w:t>
            </w:r>
          </w:p>
        </w:tc>
        <w:tc>
          <w:tcPr>
            <w:tcW w:w="1842" w:type="dxa"/>
          </w:tcPr>
          <w:p w:rsidR="00A035A9" w:rsidRPr="00033B5A" w:rsidRDefault="00A035A9" w:rsidP="00646B3B">
            <w:pPr>
              <w:jc w:val="center"/>
            </w:pPr>
          </w:p>
          <w:p w:rsidR="00A035A9" w:rsidRPr="00033B5A" w:rsidRDefault="00A035A9" w:rsidP="00646B3B">
            <w:pPr>
              <w:jc w:val="center"/>
            </w:pPr>
          </w:p>
          <w:p w:rsidR="00A035A9" w:rsidRPr="00033B5A" w:rsidRDefault="00A035A9" w:rsidP="00646B3B">
            <w:pPr>
              <w:jc w:val="center"/>
            </w:pPr>
            <w:r w:rsidRPr="00033B5A">
              <w:t>116</w:t>
            </w:r>
          </w:p>
          <w:p w:rsidR="00A035A9" w:rsidRPr="00033B5A" w:rsidRDefault="00A035A9" w:rsidP="00646B3B">
            <w:pPr>
              <w:jc w:val="center"/>
            </w:pPr>
            <w:r w:rsidRPr="00033B5A">
              <w:t>69</w:t>
            </w:r>
          </w:p>
          <w:p w:rsidR="00A035A9" w:rsidRPr="00033B5A" w:rsidRDefault="00A035A9" w:rsidP="00646B3B">
            <w:pPr>
              <w:jc w:val="center"/>
            </w:pPr>
            <w:r w:rsidRPr="00033B5A">
              <w:t>45</w:t>
            </w:r>
          </w:p>
        </w:tc>
      </w:tr>
    </w:tbl>
    <w:p w:rsidR="00A035A9" w:rsidRPr="00033B5A" w:rsidRDefault="00A035A9" w:rsidP="00A035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701"/>
        <w:gridCol w:w="1701"/>
        <w:gridCol w:w="1701"/>
        <w:gridCol w:w="1842"/>
      </w:tblGrid>
      <w:tr w:rsidR="00A035A9" w:rsidRPr="00033B5A" w:rsidTr="00646B3B">
        <w:tc>
          <w:tcPr>
            <w:tcW w:w="2802" w:type="dxa"/>
          </w:tcPr>
          <w:p w:rsidR="00A035A9" w:rsidRPr="00033B5A" w:rsidRDefault="00A035A9" w:rsidP="00646B3B">
            <w:pPr>
              <w:jc w:val="center"/>
            </w:pPr>
          </w:p>
        </w:tc>
        <w:tc>
          <w:tcPr>
            <w:tcW w:w="1701" w:type="dxa"/>
          </w:tcPr>
          <w:p w:rsidR="00A035A9" w:rsidRPr="00033B5A" w:rsidRDefault="00033B5A" w:rsidP="00646B3B">
            <w:pPr>
              <w:jc w:val="center"/>
              <w:rPr>
                <w:b/>
              </w:rPr>
            </w:pPr>
            <w:r>
              <w:rPr>
                <w:b/>
              </w:rPr>
              <w:t>з</w:t>
            </w:r>
            <w:r w:rsidR="00A035A9" w:rsidRPr="00033B5A">
              <w:rPr>
                <w:b/>
              </w:rPr>
              <w:t>а 2015 год</w:t>
            </w:r>
          </w:p>
        </w:tc>
        <w:tc>
          <w:tcPr>
            <w:tcW w:w="1701" w:type="dxa"/>
          </w:tcPr>
          <w:p w:rsidR="00A035A9" w:rsidRPr="00033B5A" w:rsidRDefault="00033B5A" w:rsidP="00646B3B">
            <w:pPr>
              <w:jc w:val="center"/>
              <w:rPr>
                <w:b/>
              </w:rPr>
            </w:pPr>
            <w:r>
              <w:rPr>
                <w:b/>
              </w:rPr>
              <w:t>з</w:t>
            </w:r>
            <w:r w:rsidR="00A035A9" w:rsidRPr="00033B5A">
              <w:rPr>
                <w:b/>
              </w:rPr>
              <w:t>а 2016 год</w:t>
            </w:r>
          </w:p>
        </w:tc>
        <w:tc>
          <w:tcPr>
            <w:tcW w:w="1701" w:type="dxa"/>
          </w:tcPr>
          <w:p w:rsidR="00A035A9" w:rsidRPr="00033B5A" w:rsidRDefault="00033B5A" w:rsidP="00646B3B">
            <w:pPr>
              <w:jc w:val="center"/>
              <w:rPr>
                <w:b/>
              </w:rPr>
            </w:pPr>
            <w:r>
              <w:rPr>
                <w:b/>
              </w:rPr>
              <w:t>з</w:t>
            </w:r>
            <w:r w:rsidR="00A035A9" w:rsidRPr="00033B5A">
              <w:rPr>
                <w:b/>
              </w:rPr>
              <w:t>а 2017 год</w:t>
            </w:r>
          </w:p>
        </w:tc>
        <w:tc>
          <w:tcPr>
            <w:tcW w:w="1842" w:type="dxa"/>
          </w:tcPr>
          <w:p w:rsidR="00A035A9" w:rsidRPr="00033B5A" w:rsidRDefault="00033B5A" w:rsidP="00646B3B">
            <w:pPr>
              <w:jc w:val="center"/>
              <w:rPr>
                <w:b/>
              </w:rPr>
            </w:pPr>
            <w:r>
              <w:rPr>
                <w:b/>
              </w:rPr>
              <w:t>з</w:t>
            </w:r>
            <w:r w:rsidR="00A035A9" w:rsidRPr="00033B5A">
              <w:rPr>
                <w:b/>
              </w:rPr>
              <w:t>а 2018 год</w:t>
            </w:r>
          </w:p>
        </w:tc>
      </w:tr>
      <w:tr w:rsidR="00A035A9" w:rsidRPr="00033B5A" w:rsidTr="00646B3B">
        <w:tc>
          <w:tcPr>
            <w:tcW w:w="2802" w:type="dxa"/>
          </w:tcPr>
          <w:p w:rsidR="00A035A9" w:rsidRPr="00033B5A" w:rsidRDefault="00A035A9" w:rsidP="00646B3B">
            <w:r w:rsidRPr="00033B5A">
              <w:t>Приобретено:</w:t>
            </w:r>
          </w:p>
          <w:p w:rsidR="00A035A9" w:rsidRPr="00033B5A" w:rsidRDefault="00A035A9" w:rsidP="00646B3B">
            <w:r w:rsidRPr="00033B5A">
              <w:t xml:space="preserve"> - автобус</w:t>
            </w:r>
          </w:p>
          <w:p w:rsidR="00A035A9" w:rsidRPr="00033B5A" w:rsidRDefault="00A035A9" w:rsidP="00646B3B">
            <w:r w:rsidRPr="00033B5A">
              <w:t>- трамвай</w:t>
            </w:r>
          </w:p>
          <w:p w:rsidR="00A035A9" w:rsidRPr="00033B5A" w:rsidRDefault="00A035A9" w:rsidP="00646B3B">
            <w:r w:rsidRPr="00033B5A">
              <w:t>- троллейбус</w:t>
            </w:r>
          </w:p>
        </w:tc>
        <w:tc>
          <w:tcPr>
            <w:tcW w:w="1701" w:type="dxa"/>
          </w:tcPr>
          <w:p w:rsidR="00A035A9" w:rsidRPr="00033B5A" w:rsidRDefault="00A035A9" w:rsidP="00646B3B">
            <w:pPr>
              <w:jc w:val="center"/>
            </w:pPr>
          </w:p>
          <w:p w:rsidR="00A035A9" w:rsidRPr="00033B5A" w:rsidRDefault="00A035A9" w:rsidP="00646B3B">
            <w:pPr>
              <w:jc w:val="center"/>
            </w:pPr>
            <w:r w:rsidRPr="00033B5A">
              <w:t>3</w:t>
            </w:r>
          </w:p>
          <w:p w:rsidR="00A035A9" w:rsidRPr="00033B5A" w:rsidRDefault="00A035A9" w:rsidP="00646B3B">
            <w:pPr>
              <w:jc w:val="center"/>
            </w:pPr>
            <w:r w:rsidRPr="00033B5A">
              <w:t>-</w:t>
            </w:r>
          </w:p>
          <w:p w:rsidR="00A035A9" w:rsidRPr="00033B5A" w:rsidRDefault="00A035A9" w:rsidP="00646B3B">
            <w:pPr>
              <w:jc w:val="center"/>
            </w:pPr>
            <w:r w:rsidRPr="00033B5A">
              <w:t>-</w:t>
            </w:r>
          </w:p>
        </w:tc>
        <w:tc>
          <w:tcPr>
            <w:tcW w:w="1701" w:type="dxa"/>
          </w:tcPr>
          <w:p w:rsidR="00A035A9" w:rsidRPr="00033B5A" w:rsidRDefault="00A035A9" w:rsidP="00646B3B">
            <w:pPr>
              <w:jc w:val="center"/>
            </w:pPr>
          </w:p>
          <w:p w:rsidR="00A035A9" w:rsidRPr="00033B5A" w:rsidRDefault="00A035A9" w:rsidP="00646B3B">
            <w:pPr>
              <w:jc w:val="center"/>
            </w:pPr>
            <w:r w:rsidRPr="00033B5A">
              <w:t>21</w:t>
            </w:r>
          </w:p>
          <w:p w:rsidR="00A035A9" w:rsidRPr="00033B5A" w:rsidRDefault="00A035A9" w:rsidP="00646B3B">
            <w:pPr>
              <w:jc w:val="center"/>
            </w:pPr>
            <w:r w:rsidRPr="00033B5A">
              <w:t>10</w:t>
            </w:r>
          </w:p>
          <w:p w:rsidR="00A035A9" w:rsidRPr="00033B5A" w:rsidRDefault="00A035A9" w:rsidP="00646B3B">
            <w:pPr>
              <w:jc w:val="center"/>
            </w:pPr>
            <w:r w:rsidRPr="00033B5A">
              <w:t>1</w:t>
            </w:r>
          </w:p>
        </w:tc>
        <w:tc>
          <w:tcPr>
            <w:tcW w:w="1701" w:type="dxa"/>
          </w:tcPr>
          <w:p w:rsidR="00A035A9" w:rsidRPr="00033B5A" w:rsidRDefault="00A035A9" w:rsidP="00646B3B">
            <w:pPr>
              <w:jc w:val="center"/>
            </w:pPr>
          </w:p>
          <w:p w:rsidR="00A035A9" w:rsidRPr="00033B5A" w:rsidRDefault="00A035A9" w:rsidP="00646B3B">
            <w:pPr>
              <w:jc w:val="center"/>
            </w:pPr>
            <w:r w:rsidRPr="00033B5A">
              <w:t>-</w:t>
            </w:r>
          </w:p>
          <w:p w:rsidR="00A035A9" w:rsidRPr="00033B5A" w:rsidRDefault="00A035A9" w:rsidP="00646B3B">
            <w:pPr>
              <w:jc w:val="center"/>
            </w:pPr>
            <w:r w:rsidRPr="00033B5A">
              <w:t>-</w:t>
            </w:r>
          </w:p>
          <w:p w:rsidR="00A035A9" w:rsidRPr="00033B5A" w:rsidRDefault="00A035A9" w:rsidP="00646B3B">
            <w:pPr>
              <w:jc w:val="center"/>
            </w:pPr>
            <w:r w:rsidRPr="00033B5A">
              <w:t>-</w:t>
            </w:r>
          </w:p>
        </w:tc>
        <w:tc>
          <w:tcPr>
            <w:tcW w:w="1842" w:type="dxa"/>
          </w:tcPr>
          <w:p w:rsidR="00A035A9" w:rsidRPr="00033B5A" w:rsidRDefault="00A035A9" w:rsidP="00646B3B">
            <w:pPr>
              <w:jc w:val="center"/>
            </w:pPr>
          </w:p>
          <w:p w:rsidR="00A035A9" w:rsidRPr="00033B5A" w:rsidRDefault="00A035A9" w:rsidP="00646B3B">
            <w:pPr>
              <w:jc w:val="center"/>
            </w:pPr>
            <w:r w:rsidRPr="00033B5A">
              <w:t>4</w:t>
            </w:r>
          </w:p>
          <w:p w:rsidR="00A035A9" w:rsidRPr="00033B5A" w:rsidRDefault="00A035A9" w:rsidP="00646B3B">
            <w:pPr>
              <w:jc w:val="center"/>
            </w:pPr>
            <w:r w:rsidRPr="00033B5A">
              <w:t>12</w:t>
            </w:r>
          </w:p>
          <w:p w:rsidR="00A035A9" w:rsidRPr="00033B5A" w:rsidRDefault="00A035A9" w:rsidP="00646B3B">
            <w:pPr>
              <w:jc w:val="center"/>
            </w:pPr>
            <w:r w:rsidRPr="00033B5A">
              <w:t>-</w:t>
            </w:r>
          </w:p>
        </w:tc>
      </w:tr>
      <w:tr w:rsidR="00A035A9" w:rsidRPr="00033B5A" w:rsidTr="00646B3B">
        <w:tc>
          <w:tcPr>
            <w:tcW w:w="2802" w:type="dxa"/>
          </w:tcPr>
          <w:p w:rsidR="00A035A9" w:rsidRPr="00033B5A" w:rsidRDefault="00A035A9" w:rsidP="00646B3B">
            <w:r w:rsidRPr="00033B5A">
              <w:t xml:space="preserve">Списано: </w:t>
            </w:r>
          </w:p>
          <w:p w:rsidR="00A035A9" w:rsidRPr="00033B5A" w:rsidRDefault="00A035A9" w:rsidP="00646B3B">
            <w:r w:rsidRPr="00033B5A">
              <w:t>- автобус</w:t>
            </w:r>
          </w:p>
          <w:p w:rsidR="00A035A9" w:rsidRPr="00033B5A" w:rsidRDefault="00A035A9" w:rsidP="00646B3B">
            <w:r w:rsidRPr="00033B5A">
              <w:t xml:space="preserve">- трамвай </w:t>
            </w:r>
          </w:p>
          <w:p w:rsidR="00A035A9" w:rsidRPr="00033B5A" w:rsidRDefault="00A035A9" w:rsidP="00646B3B">
            <w:r w:rsidRPr="00033B5A">
              <w:t>- троллейбус</w:t>
            </w:r>
          </w:p>
        </w:tc>
        <w:tc>
          <w:tcPr>
            <w:tcW w:w="1701" w:type="dxa"/>
          </w:tcPr>
          <w:p w:rsidR="00A035A9" w:rsidRPr="00033B5A" w:rsidRDefault="00A035A9" w:rsidP="00646B3B">
            <w:pPr>
              <w:jc w:val="center"/>
            </w:pPr>
          </w:p>
          <w:p w:rsidR="00A035A9" w:rsidRPr="00033B5A" w:rsidRDefault="00A035A9" w:rsidP="00646B3B">
            <w:pPr>
              <w:jc w:val="center"/>
            </w:pPr>
            <w:r w:rsidRPr="00033B5A">
              <w:t>14</w:t>
            </w:r>
          </w:p>
          <w:p w:rsidR="00A035A9" w:rsidRPr="00033B5A" w:rsidRDefault="00A035A9" w:rsidP="00646B3B">
            <w:pPr>
              <w:jc w:val="center"/>
            </w:pPr>
            <w:r w:rsidRPr="00033B5A">
              <w:t>-</w:t>
            </w:r>
          </w:p>
          <w:p w:rsidR="00A035A9" w:rsidRPr="00033B5A" w:rsidRDefault="00A035A9" w:rsidP="00646B3B">
            <w:pPr>
              <w:jc w:val="center"/>
            </w:pPr>
            <w:r w:rsidRPr="00033B5A">
              <w:t>-</w:t>
            </w:r>
          </w:p>
        </w:tc>
        <w:tc>
          <w:tcPr>
            <w:tcW w:w="1701" w:type="dxa"/>
          </w:tcPr>
          <w:p w:rsidR="00A035A9" w:rsidRPr="00033B5A" w:rsidRDefault="00A035A9" w:rsidP="00646B3B">
            <w:pPr>
              <w:jc w:val="center"/>
            </w:pPr>
          </w:p>
          <w:p w:rsidR="00A035A9" w:rsidRPr="00033B5A" w:rsidRDefault="00A035A9" w:rsidP="00646B3B">
            <w:pPr>
              <w:jc w:val="center"/>
            </w:pPr>
            <w:r w:rsidRPr="00033B5A">
              <w:t>11</w:t>
            </w:r>
          </w:p>
          <w:p w:rsidR="00A035A9" w:rsidRPr="00033B5A" w:rsidRDefault="00A035A9" w:rsidP="00646B3B">
            <w:pPr>
              <w:jc w:val="center"/>
            </w:pPr>
            <w:r w:rsidRPr="00033B5A">
              <w:t>2</w:t>
            </w:r>
          </w:p>
          <w:p w:rsidR="00A035A9" w:rsidRPr="00033B5A" w:rsidRDefault="00A035A9" w:rsidP="00646B3B">
            <w:pPr>
              <w:jc w:val="center"/>
            </w:pPr>
            <w:r w:rsidRPr="00033B5A">
              <w:t>-</w:t>
            </w:r>
          </w:p>
        </w:tc>
        <w:tc>
          <w:tcPr>
            <w:tcW w:w="1701" w:type="dxa"/>
          </w:tcPr>
          <w:p w:rsidR="00A035A9" w:rsidRPr="00033B5A" w:rsidRDefault="00A035A9" w:rsidP="00646B3B">
            <w:pPr>
              <w:jc w:val="center"/>
            </w:pPr>
          </w:p>
          <w:p w:rsidR="00A035A9" w:rsidRPr="00033B5A" w:rsidRDefault="00A035A9" w:rsidP="00646B3B">
            <w:pPr>
              <w:jc w:val="center"/>
            </w:pPr>
            <w:r w:rsidRPr="00033B5A">
              <w:t>11</w:t>
            </w:r>
          </w:p>
          <w:p w:rsidR="00A035A9" w:rsidRPr="00033B5A" w:rsidRDefault="00A035A9" w:rsidP="00646B3B">
            <w:pPr>
              <w:jc w:val="center"/>
            </w:pPr>
            <w:r w:rsidRPr="00033B5A">
              <w:t>6</w:t>
            </w:r>
          </w:p>
          <w:p w:rsidR="00A035A9" w:rsidRPr="00033B5A" w:rsidRDefault="00A035A9" w:rsidP="00646B3B">
            <w:pPr>
              <w:jc w:val="center"/>
            </w:pPr>
            <w:r w:rsidRPr="00033B5A">
              <w:t>2</w:t>
            </w:r>
          </w:p>
        </w:tc>
        <w:tc>
          <w:tcPr>
            <w:tcW w:w="1842" w:type="dxa"/>
          </w:tcPr>
          <w:p w:rsidR="00A035A9" w:rsidRPr="00033B5A" w:rsidRDefault="00A035A9" w:rsidP="00646B3B">
            <w:pPr>
              <w:jc w:val="center"/>
            </w:pPr>
          </w:p>
          <w:p w:rsidR="00A035A9" w:rsidRPr="00033B5A" w:rsidRDefault="00A035A9" w:rsidP="00646B3B">
            <w:pPr>
              <w:jc w:val="center"/>
            </w:pPr>
            <w:r w:rsidRPr="00033B5A">
              <w:t>11</w:t>
            </w:r>
          </w:p>
          <w:p w:rsidR="00A035A9" w:rsidRPr="00033B5A" w:rsidRDefault="00A035A9" w:rsidP="00646B3B">
            <w:pPr>
              <w:jc w:val="center"/>
            </w:pPr>
            <w:r w:rsidRPr="00033B5A">
              <w:t>10</w:t>
            </w:r>
          </w:p>
          <w:p w:rsidR="00A035A9" w:rsidRPr="00033B5A" w:rsidRDefault="00A035A9" w:rsidP="00646B3B">
            <w:pPr>
              <w:jc w:val="center"/>
            </w:pPr>
            <w:r w:rsidRPr="00033B5A">
              <w:t>1</w:t>
            </w:r>
          </w:p>
        </w:tc>
      </w:tr>
    </w:tbl>
    <w:p w:rsidR="00A035A9" w:rsidRDefault="00A035A9" w:rsidP="002B625F">
      <w:pPr>
        <w:ind w:firstLine="709"/>
        <w:jc w:val="both"/>
        <w:rPr>
          <w:rFonts w:eastAsia="Calibri"/>
          <w:sz w:val="28"/>
          <w:szCs w:val="28"/>
          <w:lang w:eastAsia="en-US"/>
        </w:rPr>
      </w:pPr>
    </w:p>
    <w:p w:rsidR="002B625F" w:rsidRPr="009239F9" w:rsidRDefault="002B625F" w:rsidP="002B625F">
      <w:pPr>
        <w:ind w:firstLine="709"/>
        <w:jc w:val="both"/>
        <w:rPr>
          <w:rFonts w:eastAsia="Calibri"/>
          <w:sz w:val="28"/>
          <w:szCs w:val="28"/>
          <w:lang w:eastAsia="en-US"/>
        </w:rPr>
      </w:pPr>
      <w:r w:rsidRPr="009239F9">
        <w:rPr>
          <w:rFonts w:eastAsia="Calibri"/>
          <w:sz w:val="28"/>
          <w:szCs w:val="28"/>
          <w:lang w:eastAsia="en-US"/>
        </w:rPr>
        <w:t>Проблема обновления подвижного состава муниципального пассажирского транспорта все еще актуальна. Поддержание в работоспособном состоянии и выпуск на линию изноше</w:t>
      </w:r>
      <w:r w:rsidR="000D34B7" w:rsidRPr="009239F9">
        <w:rPr>
          <w:rFonts w:eastAsia="Calibri"/>
          <w:sz w:val="28"/>
          <w:szCs w:val="28"/>
          <w:lang w:eastAsia="en-US"/>
        </w:rPr>
        <w:t>нных транспортных сре</w:t>
      </w:r>
      <w:proofErr w:type="gramStart"/>
      <w:r w:rsidR="000D34B7" w:rsidRPr="009239F9">
        <w:rPr>
          <w:rFonts w:eastAsia="Calibri"/>
          <w:sz w:val="28"/>
          <w:szCs w:val="28"/>
          <w:lang w:eastAsia="en-US"/>
        </w:rPr>
        <w:t>дств тр</w:t>
      </w:r>
      <w:proofErr w:type="gramEnd"/>
      <w:r w:rsidR="000D34B7" w:rsidRPr="009239F9">
        <w:rPr>
          <w:rFonts w:eastAsia="Calibri"/>
          <w:sz w:val="28"/>
          <w:szCs w:val="28"/>
          <w:lang w:eastAsia="en-US"/>
        </w:rPr>
        <w:t>ебу</w:t>
      </w:r>
      <w:r w:rsidR="00D622D9" w:rsidRPr="009239F9">
        <w:rPr>
          <w:rFonts w:eastAsia="Calibri"/>
          <w:sz w:val="28"/>
          <w:szCs w:val="28"/>
          <w:lang w:eastAsia="en-US"/>
        </w:rPr>
        <w:t>ют</w:t>
      </w:r>
      <w:r w:rsidRPr="009239F9">
        <w:rPr>
          <w:rFonts w:eastAsia="Calibri"/>
          <w:sz w:val="28"/>
          <w:szCs w:val="28"/>
          <w:lang w:eastAsia="en-US"/>
        </w:rPr>
        <w:t xml:space="preserve"> от предприятий повышенных эксплуатационных затрат (в том числе на проведение капитального и текущего ремонта подвижного состава), что пр</w:t>
      </w:r>
      <w:r w:rsidR="000D34B7" w:rsidRPr="009239F9">
        <w:rPr>
          <w:rFonts w:eastAsia="Calibri"/>
          <w:sz w:val="28"/>
          <w:szCs w:val="28"/>
          <w:lang w:eastAsia="en-US"/>
        </w:rPr>
        <w:t>иводит к ухудшению их финансово</w:t>
      </w:r>
      <w:r w:rsidR="00D622D9" w:rsidRPr="009239F9">
        <w:rPr>
          <w:rFonts w:eastAsia="Calibri"/>
          <w:sz w:val="28"/>
          <w:szCs w:val="28"/>
          <w:lang w:eastAsia="en-US"/>
        </w:rPr>
        <w:t>го</w:t>
      </w:r>
      <w:r w:rsidRPr="009239F9">
        <w:rPr>
          <w:rFonts w:eastAsia="Calibri"/>
          <w:sz w:val="28"/>
          <w:szCs w:val="28"/>
          <w:lang w:eastAsia="en-US"/>
        </w:rPr>
        <w:t xml:space="preserve"> сос</w:t>
      </w:r>
      <w:r w:rsidR="000D34B7" w:rsidRPr="009239F9">
        <w:rPr>
          <w:rFonts w:eastAsia="Calibri"/>
          <w:sz w:val="28"/>
          <w:szCs w:val="28"/>
          <w:lang w:eastAsia="en-US"/>
        </w:rPr>
        <w:t>тояни</w:t>
      </w:r>
      <w:r w:rsidR="00D622D9" w:rsidRPr="009239F9">
        <w:rPr>
          <w:rFonts w:eastAsia="Calibri"/>
          <w:sz w:val="28"/>
          <w:szCs w:val="28"/>
          <w:lang w:eastAsia="en-US"/>
        </w:rPr>
        <w:t xml:space="preserve">я. </w:t>
      </w:r>
      <w:r w:rsidRPr="009239F9">
        <w:rPr>
          <w:rFonts w:eastAsia="Calibri"/>
          <w:sz w:val="28"/>
          <w:szCs w:val="28"/>
          <w:lang w:eastAsia="en-US"/>
        </w:rPr>
        <w:t>Большой проблемой остается нехватка квалифицированных кадров: водителей и</w:t>
      </w:r>
      <w:r w:rsidR="00CB5C57" w:rsidRPr="009239F9">
        <w:rPr>
          <w:rFonts w:eastAsia="Calibri"/>
          <w:sz w:val="28"/>
          <w:szCs w:val="28"/>
          <w:lang w:eastAsia="en-US"/>
        </w:rPr>
        <w:t xml:space="preserve"> кондукторов, ремонтных рабочих</w:t>
      </w:r>
      <w:r w:rsidR="009239F9">
        <w:rPr>
          <w:rFonts w:eastAsia="Calibri"/>
          <w:sz w:val="28"/>
          <w:szCs w:val="28"/>
          <w:lang w:eastAsia="en-US"/>
        </w:rPr>
        <w:t>.</w:t>
      </w:r>
    </w:p>
    <w:p w:rsidR="00F342DB" w:rsidRPr="005947A1" w:rsidRDefault="00F342DB" w:rsidP="00F342DB">
      <w:pPr>
        <w:ind w:firstLine="709"/>
        <w:jc w:val="both"/>
        <w:rPr>
          <w:sz w:val="28"/>
          <w:szCs w:val="28"/>
        </w:rPr>
      </w:pPr>
      <w:r w:rsidRPr="005947A1">
        <w:rPr>
          <w:sz w:val="28"/>
          <w:szCs w:val="28"/>
        </w:rPr>
        <w:t xml:space="preserve">В целях улучшения качества транспортного обслуживания населения проводилась работа: </w:t>
      </w:r>
    </w:p>
    <w:p w:rsidR="00F342DB" w:rsidRDefault="00F342DB" w:rsidP="00F342DB">
      <w:pPr>
        <w:ind w:firstLine="709"/>
        <w:jc w:val="both"/>
        <w:rPr>
          <w:sz w:val="28"/>
          <w:szCs w:val="28"/>
        </w:rPr>
      </w:pPr>
      <w:r>
        <w:rPr>
          <w:sz w:val="28"/>
          <w:szCs w:val="28"/>
        </w:rPr>
        <w:lastRenderedPageBreak/>
        <w:t>- по п</w:t>
      </w:r>
      <w:r w:rsidR="000F6462">
        <w:rPr>
          <w:sz w:val="28"/>
          <w:szCs w:val="28"/>
        </w:rPr>
        <w:t>риобретению</w:t>
      </w:r>
      <w:r>
        <w:rPr>
          <w:sz w:val="28"/>
          <w:szCs w:val="28"/>
        </w:rPr>
        <w:t xml:space="preserve"> подвижного состава, адаптированного для перевозки инвалидов и други</w:t>
      </w:r>
      <w:r w:rsidR="000F6462">
        <w:rPr>
          <w:sz w:val="28"/>
          <w:szCs w:val="28"/>
        </w:rPr>
        <w:t>х маломобильных групп населения (с</w:t>
      </w:r>
      <w:r>
        <w:rPr>
          <w:sz w:val="28"/>
          <w:szCs w:val="28"/>
        </w:rPr>
        <w:t xml:space="preserve"> </w:t>
      </w:r>
      <w:r w:rsidR="000F6462">
        <w:rPr>
          <w:sz w:val="28"/>
          <w:szCs w:val="28"/>
        </w:rPr>
        <w:t xml:space="preserve">2015 года по 2018 год приобретено 8 автобусов, </w:t>
      </w:r>
      <w:r>
        <w:rPr>
          <w:sz w:val="28"/>
          <w:szCs w:val="28"/>
        </w:rPr>
        <w:t>1 троллейбус</w:t>
      </w:r>
      <w:r w:rsidR="00B72854">
        <w:rPr>
          <w:sz w:val="28"/>
          <w:szCs w:val="28"/>
        </w:rPr>
        <w:t>)</w:t>
      </w:r>
      <w:r w:rsidR="000F6462">
        <w:rPr>
          <w:sz w:val="28"/>
          <w:szCs w:val="28"/>
        </w:rPr>
        <w:t>;</w:t>
      </w:r>
    </w:p>
    <w:p w:rsidR="00F342DB" w:rsidRDefault="00F342DB" w:rsidP="00F342DB">
      <w:pPr>
        <w:ind w:firstLine="709"/>
        <w:jc w:val="both"/>
        <w:rPr>
          <w:sz w:val="28"/>
          <w:szCs w:val="28"/>
        </w:rPr>
      </w:pPr>
      <w:r>
        <w:rPr>
          <w:sz w:val="28"/>
          <w:szCs w:val="28"/>
        </w:rPr>
        <w:t>- по р</w:t>
      </w:r>
      <w:r w:rsidR="000F6462">
        <w:rPr>
          <w:sz w:val="28"/>
          <w:szCs w:val="28"/>
        </w:rPr>
        <w:t>еконструкции</w:t>
      </w:r>
      <w:r>
        <w:rPr>
          <w:sz w:val="28"/>
          <w:szCs w:val="28"/>
        </w:rPr>
        <w:t xml:space="preserve"> трамвайных путей</w:t>
      </w:r>
      <w:r w:rsidR="000F6462">
        <w:rPr>
          <w:sz w:val="28"/>
          <w:szCs w:val="28"/>
        </w:rPr>
        <w:t xml:space="preserve"> (2,695 км);</w:t>
      </w:r>
    </w:p>
    <w:p w:rsidR="00E86BB3" w:rsidRDefault="00E86BB3" w:rsidP="00E86BB3">
      <w:pPr>
        <w:ind w:firstLine="709"/>
        <w:jc w:val="both"/>
        <w:rPr>
          <w:sz w:val="28"/>
          <w:szCs w:val="28"/>
        </w:rPr>
      </w:pPr>
      <w:r>
        <w:rPr>
          <w:sz w:val="28"/>
          <w:szCs w:val="28"/>
        </w:rPr>
        <w:t>- по обновлению автобусного парка на условиях лизинга (20 автобусов ПАЗ 320302-11 на компримированном топливе);</w:t>
      </w:r>
    </w:p>
    <w:p w:rsidR="00E86BB3" w:rsidRDefault="00E86BB3" w:rsidP="00E86BB3">
      <w:pPr>
        <w:ind w:firstLine="709"/>
        <w:jc w:val="both"/>
        <w:rPr>
          <w:rFonts w:eastAsia="Calibri"/>
          <w:color w:val="FF0000"/>
          <w:sz w:val="28"/>
          <w:szCs w:val="28"/>
        </w:rPr>
      </w:pPr>
      <w:r>
        <w:rPr>
          <w:sz w:val="28"/>
          <w:szCs w:val="28"/>
        </w:rPr>
        <w:t xml:space="preserve">- по установке </w:t>
      </w:r>
      <w:proofErr w:type="spellStart"/>
      <w:r w:rsidR="000A2334">
        <w:rPr>
          <w:rFonts w:eastAsia="Calibri"/>
          <w:sz w:val="28"/>
          <w:szCs w:val="28"/>
        </w:rPr>
        <w:t>тахографов</w:t>
      </w:r>
      <w:proofErr w:type="spellEnd"/>
      <w:r w:rsidR="000A2334">
        <w:rPr>
          <w:rFonts w:eastAsia="Calibri"/>
          <w:sz w:val="28"/>
          <w:szCs w:val="28"/>
        </w:rPr>
        <w:t>;</w:t>
      </w:r>
    </w:p>
    <w:p w:rsidR="00CF76E8" w:rsidRDefault="00E86BB3" w:rsidP="00E86BB3">
      <w:pPr>
        <w:ind w:firstLine="709"/>
        <w:jc w:val="both"/>
        <w:rPr>
          <w:rFonts w:eastAsia="Calibri"/>
          <w:color w:val="FF0000"/>
          <w:sz w:val="28"/>
          <w:szCs w:val="28"/>
        </w:rPr>
      </w:pPr>
      <w:r w:rsidRPr="00CF76E8">
        <w:rPr>
          <w:rFonts w:eastAsia="Calibri"/>
          <w:sz w:val="28"/>
          <w:szCs w:val="28"/>
        </w:rPr>
        <w:t>- по установке информационного табло (</w:t>
      </w:r>
      <w:r w:rsidR="00CF76E8" w:rsidRPr="00CF76E8">
        <w:rPr>
          <w:rFonts w:eastAsia="Calibri"/>
          <w:sz w:val="28"/>
          <w:szCs w:val="28"/>
        </w:rPr>
        <w:t>пл. Победы)</w:t>
      </w:r>
      <w:r w:rsidR="00CF76E8" w:rsidRPr="005947A1">
        <w:rPr>
          <w:rFonts w:eastAsia="Calibri"/>
          <w:sz w:val="28"/>
          <w:szCs w:val="28"/>
        </w:rPr>
        <w:t>;</w:t>
      </w:r>
    </w:p>
    <w:p w:rsidR="00F342DB" w:rsidRDefault="00F342DB" w:rsidP="00F342DB">
      <w:pPr>
        <w:ind w:firstLine="709"/>
        <w:jc w:val="both"/>
        <w:rPr>
          <w:sz w:val="28"/>
          <w:szCs w:val="28"/>
        </w:rPr>
      </w:pPr>
      <w:r>
        <w:rPr>
          <w:sz w:val="28"/>
          <w:szCs w:val="28"/>
        </w:rPr>
        <w:t>- по р</w:t>
      </w:r>
      <w:r w:rsidRPr="00B65DF5">
        <w:rPr>
          <w:sz w:val="28"/>
          <w:szCs w:val="28"/>
        </w:rPr>
        <w:t>еконструкци</w:t>
      </w:r>
      <w:r>
        <w:rPr>
          <w:sz w:val="28"/>
          <w:szCs w:val="28"/>
        </w:rPr>
        <w:t>и</w:t>
      </w:r>
      <w:r w:rsidRPr="00B65DF5">
        <w:rPr>
          <w:sz w:val="28"/>
          <w:szCs w:val="28"/>
        </w:rPr>
        <w:t xml:space="preserve"> материально-технической базы муницип</w:t>
      </w:r>
      <w:r w:rsidR="000F6462">
        <w:rPr>
          <w:sz w:val="28"/>
          <w:szCs w:val="28"/>
        </w:rPr>
        <w:t>альных транспортных предприятий.</w:t>
      </w:r>
      <w:r w:rsidRPr="00B65DF5">
        <w:rPr>
          <w:sz w:val="28"/>
          <w:szCs w:val="28"/>
        </w:rPr>
        <w:t xml:space="preserve"> </w:t>
      </w:r>
    </w:p>
    <w:p w:rsidR="00680ACF" w:rsidRDefault="00680ACF" w:rsidP="00680ACF">
      <w:pPr>
        <w:ind w:firstLine="709"/>
        <w:jc w:val="both"/>
        <w:rPr>
          <w:sz w:val="28"/>
          <w:szCs w:val="28"/>
        </w:rPr>
      </w:pPr>
      <w:r w:rsidRPr="00B65DF5">
        <w:rPr>
          <w:sz w:val="28"/>
          <w:szCs w:val="28"/>
        </w:rPr>
        <w:t>В 2018 году 1/3 привлеченных транспортных средств была заме</w:t>
      </w:r>
      <w:r w:rsidR="00574EA6">
        <w:rPr>
          <w:sz w:val="28"/>
          <w:szCs w:val="28"/>
        </w:rPr>
        <w:t>не</w:t>
      </w:r>
      <w:r w:rsidRPr="00B65DF5">
        <w:rPr>
          <w:sz w:val="28"/>
          <w:szCs w:val="28"/>
        </w:rPr>
        <w:t>на на новые транспортные средства с боле</w:t>
      </w:r>
      <w:r w:rsidR="00574EA6">
        <w:rPr>
          <w:sz w:val="28"/>
          <w:szCs w:val="28"/>
        </w:rPr>
        <w:t>е высоким экологическим классом</w:t>
      </w:r>
      <w:r w:rsidRPr="00B65DF5">
        <w:rPr>
          <w:sz w:val="28"/>
          <w:szCs w:val="28"/>
        </w:rPr>
        <w:t xml:space="preserve"> за счет средств частных перевозчиков.</w:t>
      </w:r>
    </w:p>
    <w:p w:rsidR="002B625F" w:rsidRPr="00510A99" w:rsidRDefault="002B625F" w:rsidP="002B625F">
      <w:pPr>
        <w:pStyle w:val="ConsPlusNonformat"/>
        <w:widowControl/>
        <w:tabs>
          <w:tab w:val="left" w:pos="0"/>
          <w:tab w:val="left" w:pos="709"/>
        </w:tabs>
        <w:jc w:val="both"/>
        <w:rPr>
          <w:rFonts w:ascii="Times New Roman" w:hAnsi="Times New Roman"/>
          <w:color w:val="FF0000"/>
          <w:sz w:val="28"/>
          <w:szCs w:val="28"/>
        </w:rPr>
      </w:pPr>
      <w:r w:rsidRPr="00510A99">
        <w:rPr>
          <w:rFonts w:ascii="Times New Roman" w:hAnsi="Times New Roman"/>
          <w:color w:val="FF0000"/>
          <w:sz w:val="28"/>
          <w:szCs w:val="28"/>
        </w:rPr>
        <w:tab/>
      </w:r>
      <w:proofErr w:type="gramStart"/>
      <w:r w:rsidRPr="000A2334">
        <w:rPr>
          <w:rFonts w:ascii="Times New Roman" w:hAnsi="Times New Roman"/>
          <w:sz w:val="28"/>
          <w:szCs w:val="28"/>
        </w:rPr>
        <w:t xml:space="preserve">Для </w:t>
      </w:r>
      <w:r w:rsidR="00574EA6">
        <w:rPr>
          <w:rFonts w:ascii="Times New Roman" w:hAnsi="Times New Roman"/>
          <w:sz w:val="28"/>
          <w:szCs w:val="28"/>
        </w:rPr>
        <w:t>выполнения</w:t>
      </w:r>
      <w:r w:rsidRPr="000A2334">
        <w:rPr>
          <w:rFonts w:ascii="Times New Roman" w:hAnsi="Times New Roman"/>
          <w:sz w:val="28"/>
          <w:szCs w:val="28"/>
        </w:rPr>
        <w:t xml:space="preserve"> требований федерального законодательства в сфере организации пассажирских перевозок и обеспечения транспортной безопасности все автобусы, трамваи и троллейбусы оснащены приборами спутниковой навигации ГЛОНАСС/</w:t>
      </w:r>
      <w:r w:rsidRPr="000A2334">
        <w:rPr>
          <w:rFonts w:ascii="Times New Roman" w:hAnsi="Times New Roman"/>
          <w:sz w:val="28"/>
          <w:szCs w:val="28"/>
          <w:lang w:val="en-US"/>
        </w:rPr>
        <w:t>GPS</w:t>
      </w:r>
      <w:r w:rsidRPr="000A2334">
        <w:rPr>
          <w:rFonts w:ascii="Times New Roman" w:hAnsi="Times New Roman"/>
          <w:sz w:val="28"/>
          <w:szCs w:val="28"/>
        </w:rPr>
        <w:t xml:space="preserve"> и «тревожной кнопкой» связи водителя с диспетчером, подключены к единой региональной навигационно-информационной системе коллективной безопасности по Смоленской области. </w:t>
      </w:r>
      <w:proofErr w:type="gramEnd"/>
    </w:p>
    <w:p w:rsidR="002B625F" w:rsidRDefault="000A2334" w:rsidP="002B625F">
      <w:pPr>
        <w:ind w:firstLine="708"/>
        <w:jc w:val="both"/>
        <w:rPr>
          <w:sz w:val="28"/>
          <w:szCs w:val="28"/>
        </w:rPr>
      </w:pPr>
      <w:r w:rsidRPr="000A2334">
        <w:rPr>
          <w:sz w:val="28"/>
          <w:szCs w:val="28"/>
        </w:rPr>
        <w:t>Запущен</w:t>
      </w:r>
      <w:r w:rsidR="002B625F" w:rsidRPr="000A2334">
        <w:rPr>
          <w:sz w:val="28"/>
          <w:szCs w:val="28"/>
        </w:rPr>
        <w:t xml:space="preserve"> в работу </w:t>
      </w:r>
      <w:r w:rsidRPr="000A2334">
        <w:rPr>
          <w:sz w:val="28"/>
          <w:szCs w:val="28"/>
        </w:rPr>
        <w:t xml:space="preserve">областной информационный сайт, </w:t>
      </w:r>
      <w:r w:rsidR="002B625F" w:rsidRPr="000A2334">
        <w:rPr>
          <w:sz w:val="28"/>
          <w:szCs w:val="28"/>
        </w:rPr>
        <w:t>предостав</w:t>
      </w:r>
      <w:r w:rsidRPr="000A2334">
        <w:rPr>
          <w:sz w:val="28"/>
          <w:szCs w:val="28"/>
        </w:rPr>
        <w:t xml:space="preserve">ляющий </w:t>
      </w:r>
      <w:r w:rsidR="002B625F" w:rsidRPr="000A2334">
        <w:rPr>
          <w:sz w:val="28"/>
          <w:szCs w:val="28"/>
        </w:rPr>
        <w:t xml:space="preserve">населению возможность получать актуализированную информацию о движении муниципального пассажирского транспорта и времени его прибытия на остановочные пункты. </w:t>
      </w:r>
    </w:p>
    <w:p w:rsidR="00375EC3" w:rsidRPr="000A2334" w:rsidRDefault="00375EC3" w:rsidP="002B625F">
      <w:pPr>
        <w:ind w:firstLine="708"/>
        <w:jc w:val="both"/>
        <w:rPr>
          <w:sz w:val="28"/>
          <w:szCs w:val="28"/>
        </w:rPr>
      </w:pPr>
    </w:p>
    <w:p w:rsidR="005947A1" w:rsidRDefault="005947A1" w:rsidP="005947A1">
      <w:pPr>
        <w:jc w:val="center"/>
        <w:rPr>
          <w:rFonts w:eastAsia="Calibri"/>
          <w:b/>
          <w:sz w:val="28"/>
          <w:szCs w:val="28"/>
        </w:rPr>
      </w:pPr>
      <w:r>
        <w:rPr>
          <w:rFonts w:eastAsia="Calibri"/>
          <w:b/>
          <w:sz w:val="28"/>
          <w:szCs w:val="28"/>
        </w:rPr>
        <w:t xml:space="preserve">3.4. </w:t>
      </w:r>
      <w:r w:rsidRPr="00084563">
        <w:rPr>
          <w:rFonts w:eastAsia="Calibri"/>
          <w:b/>
          <w:sz w:val="28"/>
          <w:szCs w:val="28"/>
        </w:rPr>
        <w:t>Связь</w:t>
      </w:r>
    </w:p>
    <w:p w:rsidR="005947A1" w:rsidRPr="00084563" w:rsidRDefault="005947A1" w:rsidP="005947A1">
      <w:pPr>
        <w:jc w:val="center"/>
        <w:rPr>
          <w:rFonts w:eastAsia="Calibri"/>
          <w:b/>
          <w:sz w:val="28"/>
          <w:szCs w:val="28"/>
        </w:rPr>
      </w:pPr>
    </w:p>
    <w:p w:rsidR="005947A1" w:rsidRPr="00084563" w:rsidRDefault="005947A1" w:rsidP="005947A1">
      <w:pPr>
        <w:autoSpaceDE w:val="0"/>
        <w:autoSpaceDN w:val="0"/>
        <w:adjustRightInd w:val="0"/>
        <w:ind w:firstLine="709"/>
        <w:jc w:val="both"/>
        <w:rPr>
          <w:sz w:val="28"/>
          <w:szCs w:val="28"/>
        </w:rPr>
      </w:pPr>
      <w:r w:rsidRPr="00084563">
        <w:rPr>
          <w:sz w:val="28"/>
          <w:szCs w:val="28"/>
        </w:rPr>
        <w:t xml:space="preserve">Основным оператором, предоставляющим услуги местной телефонной связи, является Смоленский филиал ПАО «Ростелеком». </w:t>
      </w:r>
    </w:p>
    <w:p w:rsidR="005947A1" w:rsidRPr="00084563" w:rsidRDefault="005947A1" w:rsidP="005947A1">
      <w:pPr>
        <w:autoSpaceDE w:val="0"/>
        <w:autoSpaceDN w:val="0"/>
        <w:adjustRightInd w:val="0"/>
        <w:ind w:firstLine="709"/>
        <w:jc w:val="both"/>
        <w:rPr>
          <w:sz w:val="28"/>
          <w:szCs w:val="28"/>
        </w:rPr>
      </w:pPr>
      <w:r w:rsidRPr="00084563">
        <w:rPr>
          <w:sz w:val="28"/>
          <w:szCs w:val="28"/>
        </w:rPr>
        <w:t>В городе имеется 54 автоматических телефонных станции общей монтированной емкостью 117133 номеров. Плотность телефонных номеров фиксированной электросвязи к концу 2018 года составила 21 аппарат на 100 человек населения. В результате развития альтернативных видов связи число абонентов сети общего пользования постоянно сокращается. За 2018 год количество абонентов фиксированной связи (среди населения г</w:t>
      </w:r>
      <w:r w:rsidR="00033B5A">
        <w:rPr>
          <w:sz w:val="28"/>
          <w:szCs w:val="28"/>
        </w:rPr>
        <w:t>орода</w:t>
      </w:r>
      <w:r w:rsidRPr="00084563">
        <w:rPr>
          <w:sz w:val="28"/>
          <w:szCs w:val="28"/>
        </w:rPr>
        <w:t xml:space="preserve"> Смоленск</w:t>
      </w:r>
      <w:r w:rsidR="00574EA6">
        <w:rPr>
          <w:sz w:val="28"/>
          <w:szCs w:val="28"/>
        </w:rPr>
        <w:t>а</w:t>
      </w:r>
      <w:r w:rsidRPr="00084563">
        <w:rPr>
          <w:sz w:val="28"/>
          <w:szCs w:val="28"/>
        </w:rPr>
        <w:t>) сократилось на 12</w:t>
      </w:r>
      <w:r w:rsidR="00033B5A">
        <w:rPr>
          <w:sz w:val="28"/>
          <w:szCs w:val="28"/>
        </w:rPr>
        <w:t xml:space="preserve"> </w:t>
      </w:r>
      <w:r w:rsidRPr="00084563">
        <w:rPr>
          <w:sz w:val="28"/>
          <w:szCs w:val="28"/>
        </w:rPr>
        <w:t>% по сравнению с 2017 годом.</w:t>
      </w:r>
    </w:p>
    <w:p w:rsidR="005947A1" w:rsidRPr="00084563" w:rsidRDefault="005947A1" w:rsidP="005947A1">
      <w:pPr>
        <w:autoSpaceDE w:val="0"/>
        <w:autoSpaceDN w:val="0"/>
        <w:adjustRightInd w:val="0"/>
        <w:ind w:firstLine="709"/>
        <w:jc w:val="both"/>
        <w:rPr>
          <w:sz w:val="28"/>
          <w:szCs w:val="28"/>
        </w:rPr>
      </w:pPr>
      <w:r w:rsidRPr="00084563">
        <w:rPr>
          <w:sz w:val="28"/>
          <w:szCs w:val="28"/>
        </w:rPr>
        <w:t>К 2015 году Смоленский филиал ПАО «Ростелеком» охватил оптико-волоконной сетью:</w:t>
      </w:r>
    </w:p>
    <w:p w:rsidR="005947A1" w:rsidRPr="00084563" w:rsidRDefault="005947A1" w:rsidP="005947A1">
      <w:pPr>
        <w:tabs>
          <w:tab w:val="left" w:pos="1134"/>
        </w:tabs>
        <w:autoSpaceDE w:val="0"/>
        <w:autoSpaceDN w:val="0"/>
        <w:adjustRightInd w:val="0"/>
        <w:ind w:left="709"/>
        <w:contextualSpacing/>
        <w:jc w:val="both"/>
        <w:rPr>
          <w:sz w:val="28"/>
          <w:szCs w:val="28"/>
        </w:rPr>
      </w:pPr>
      <w:r>
        <w:rPr>
          <w:sz w:val="28"/>
          <w:szCs w:val="28"/>
        </w:rPr>
        <w:t xml:space="preserve">- </w:t>
      </w:r>
      <w:r w:rsidRPr="00084563">
        <w:rPr>
          <w:sz w:val="28"/>
          <w:szCs w:val="28"/>
        </w:rPr>
        <w:t>99,5</w:t>
      </w:r>
      <w:r w:rsidR="00033B5A">
        <w:rPr>
          <w:sz w:val="28"/>
          <w:szCs w:val="28"/>
        </w:rPr>
        <w:t xml:space="preserve"> </w:t>
      </w:r>
      <w:r w:rsidRPr="00084563">
        <w:rPr>
          <w:sz w:val="28"/>
          <w:szCs w:val="28"/>
        </w:rPr>
        <w:t>% - многоквартирные жилые дома;</w:t>
      </w:r>
    </w:p>
    <w:p w:rsidR="005947A1" w:rsidRPr="00084563" w:rsidRDefault="005947A1" w:rsidP="005947A1">
      <w:pPr>
        <w:tabs>
          <w:tab w:val="left" w:pos="1134"/>
        </w:tabs>
        <w:autoSpaceDE w:val="0"/>
        <w:autoSpaceDN w:val="0"/>
        <w:adjustRightInd w:val="0"/>
        <w:ind w:firstLine="709"/>
        <w:contextualSpacing/>
        <w:jc w:val="both"/>
        <w:rPr>
          <w:sz w:val="28"/>
          <w:szCs w:val="28"/>
        </w:rPr>
      </w:pPr>
      <w:r>
        <w:rPr>
          <w:sz w:val="28"/>
          <w:szCs w:val="28"/>
        </w:rPr>
        <w:t xml:space="preserve">- </w:t>
      </w:r>
      <w:r w:rsidRPr="00084563">
        <w:rPr>
          <w:sz w:val="28"/>
          <w:szCs w:val="28"/>
        </w:rPr>
        <w:t>67</w:t>
      </w:r>
      <w:r w:rsidR="00033B5A">
        <w:rPr>
          <w:sz w:val="28"/>
          <w:szCs w:val="28"/>
        </w:rPr>
        <w:t xml:space="preserve"> </w:t>
      </w:r>
      <w:r w:rsidRPr="00084563">
        <w:rPr>
          <w:sz w:val="28"/>
          <w:szCs w:val="28"/>
        </w:rPr>
        <w:t>% - жилые дома в частном секторе.</w:t>
      </w:r>
    </w:p>
    <w:p w:rsidR="005947A1" w:rsidRPr="00084563" w:rsidRDefault="005947A1" w:rsidP="005947A1">
      <w:pPr>
        <w:autoSpaceDE w:val="0"/>
        <w:autoSpaceDN w:val="0"/>
        <w:adjustRightInd w:val="0"/>
        <w:ind w:firstLine="709"/>
        <w:jc w:val="both"/>
        <w:rPr>
          <w:sz w:val="28"/>
          <w:szCs w:val="28"/>
        </w:rPr>
      </w:pPr>
      <w:r w:rsidRPr="00084563">
        <w:rPr>
          <w:sz w:val="28"/>
          <w:szCs w:val="28"/>
        </w:rPr>
        <w:t>Абонентская база пользователей цифровым интерактивным телевидением от компании «Ростелеком» за 2018 год увеличилась на 16</w:t>
      </w:r>
      <w:r w:rsidR="00033B5A">
        <w:rPr>
          <w:sz w:val="28"/>
          <w:szCs w:val="28"/>
        </w:rPr>
        <w:t xml:space="preserve"> </w:t>
      </w:r>
      <w:r w:rsidRPr="00084563">
        <w:rPr>
          <w:sz w:val="28"/>
          <w:szCs w:val="28"/>
        </w:rPr>
        <w:t>% по сравнению с 2017 годом.</w:t>
      </w:r>
    </w:p>
    <w:p w:rsidR="005947A1" w:rsidRPr="00084563" w:rsidRDefault="005947A1" w:rsidP="005947A1">
      <w:pPr>
        <w:autoSpaceDE w:val="0"/>
        <w:autoSpaceDN w:val="0"/>
        <w:adjustRightInd w:val="0"/>
        <w:ind w:firstLine="709"/>
        <w:jc w:val="both"/>
        <w:rPr>
          <w:sz w:val="28"/>
          <w:szCs w:val="28"/>
        </w:rPr>
      </w:pPr>
      <w:r w:rsidRPr="00084563">
        <w:rPr>
          <w:sz w:val="28"/>
          <w:szCs w:val="28"/>
        </w:rPr>
        <w:t xml:space="preserve">Для решения вопроса обеспечения услугами связи (телефонной, доступом в </w:t>
      </w:r>
      <w:r w:rsidR="009507D6">
        <w:rPr>
          <w:sz w:val="28"/>
          <w:szCs w:val="28"/>
        </w:rPr>
        <w:t>сеть «</w:t>
      </w:r>
      <w:r w:rsidRPr="00084563">
        <w:rPr>
          <w:sz w:val="28"/>
          <w:szCs w:val="28"/>
        </w:rPr>
        <w:t>Интернет</w:t>
      </w:r>
      <w:r w:rsidR="009507D6">
        <w:rPr>
          <w:sz w:val="28"/>
          <w:szCs w:val="28"/>
        </w:rPr>
        <w:t>»</w:t>
      </w:r>
      <w:r w:rsidRPr="00084563">
        <w:rPr>
          <w:sz w:val="28"/>
          <w:szCs w:val="28"/>
        </w:rPr>
        <w:t>, цифровым телевидением) новостроек г</w:t>
      </w:r>
      <w:r w:rsidR="00033B5A">
        <w:rPr>
          <w:sz w:val="28"/>
          <w:szCs w:val="28"/>
        </w:rPr>
        <w:t>орода</w:t>
      </w:r>
      <w:r w:rsidRPr="00084563">
        <w:rPr>
          <w:sz w:val="28"/>
          <w:szCs w:val="28"/>
        </w:rPr>
        <w:t xml:space="preserve"> Смоленск</w:t>
      </w:r>
      <w:r w:rsidR="00033B5A">
        <w:rPr>
          <w:sz w:val="28"/>
          <w:szCs w:val="28"/>
        </w:rPr>
        <w:t>а</w:t>
      </w:r>
      <w:r w:rsidRPr="00084563">
        <w:rPr>
          <w:sz w:val="28"/>
          <w:szCs w:val="28"/>
        </w:rPr>
        <w:t xml:space="preserve"> в</w:t>
      </w:r>
      <w:r w:rsidR="00033B5A">
        <w:rPr>
          <w:sz w:val="28"/>
          <w:szCs w:val="28"/>
        </w:rPr>
        <w:t xml:space="preserve">                    </w:t>
      </w:r>
      <w:r w:rsidRPr="00084563">
        <w:rPr>
          <w:sz w:val="28"/>
          <w:szCs w:val="28"/>
        </w:rPr>
        <w:t xml:space="preserve"> 2018 году компанией «Ростелеком» охвачено оптико-волоконной сетью еще</w:t>
      </w:r>
      <w:r w:rsidR="00033B5A">
        <w:rPr>
          <w:sz w:val="28"/>
          <w:szCs w:val="28"/>
        </w:rPr>
        <w:t xml:space="preserve">             </w:t>
      </w:r>
      <w:r w:rsidRPr="00084563">
        <w:rPr>
          <w:sz w:val="28"/>
          <w:szCs w:val="28"/>
        </w:rPr>
        <w:t xml:space="preserve"> </w:t>
      </w:r>
      <w:r w:rsidRPr="00084563">
        <w:rPr>
          <w:sz w:val="28"/>
          <w:szCs w:val="28"/>
        </w:rPr>
        <w:lastRenderedPageBreak/>
        <w:t>24 новостройки (объем вводимой мощности составил 2114 порт</w:t>
      </w:r>
      <w:r w:rsidR="005632F5">
        <w:rPr>
          <w:sz w:val="28"/>
          <w:szCs w:val="28"/>
        </w:rPr>
        <w:t>ов</w:t>
      </w:r>
      <w:r w:rsidRPr="00084563">
        <w:rPr>
          <w:sz w:val="28"/>
          <w:szCs w:val="28"/>
        </w:rPr>
        <w:t xml:space="preserve">, предоставляющие услуги широкополосного доступа в сеть). </w:t>
      </w:r>
    </w:p>
    <w:p w:rsidR="005947A1" w:rsidRPr="00084563" w:rsidRDefault="005947A1" w:rsidP="005947A1">
      <w:pPr>
        <w:autoSpaceDE w:val="0"/>
        <w:autoSpaceDN w:val="0"/>
        <w:adjustRightInd w:val="0"/>
        <w:ind w:firstLine="709"/>
        <w:jc w:val="both"/>
        <w:rPr>
          <w:sz w:val="28"/>
          <w:szCs w:val="28"/>
        </w:rPr>
      </w:pPr>
      <w:r w:rsidRPr="00084563">
        <w:rPr>
          <w:sz w:val="28"/>
          <w:szCs w:val="28"/>
        </w:rPr>
        <w:t xml:space="preserve">С октября 2016 года ПАО Ростелеком» внедряет и развивает сотовую связь под брендом «Ростелеком». К концу 2018 года количество пользователей сотовой связи «Ростелеком» </w:t>
      </w:r>
      <w:r w:rsidR="005632F5">
        <w:rPr>
          <w:sz w:val="28"/>
          <w:szCs w:val="28"/>
        </w:rPr>
        <w:t>составляло</w:t>
      </w:r>
      <w:r w:rsidRPr="00084563">
        <w:rPr>
          <w:sz w:val="28"/>
          <w:szCs w:val="28"/>
        </w:rPr>
        <w:t xml:space="preserve"> более 8 тыс. абонентов по филиалу.</w:t>
      </w:r>
    </w:p>
    <w:p w:rsidR="005947A1" w:rsidRPr="00084563" w:rsidRDefault="005947A1" w:rsidP="005947A1">
      <w:pPr>
        <w:autoSpaceDE w:val="0"/>
        <w:autoSpaceDN w:val="0"/>
        <w:adjustRightInd w:val="0"/>
        <w:ind w:firstLine="709"/>
        <w:jc w:val="both"/>
        <w:rPr>
          <w:sz w:val="28"/>
          <w:szCs w:val="28"/>
        </w:rPr>
      </w:pPr>
      <w:r w:rsidRPr="00084563">
        <w:rPr>
          <w:sz w:val="28"/>
          <w:szCs w:val="28"/>
        </w:rPr>
        <w:t>С развитием телекоммуникационных систем число радиотрансляционных точек у населения в г. Смоленск</w:t>
      </w:r>
      <w:r w:rsidR="005632F5">
        <w:rPr>
          <w:sz w:val="28"/>
          <w:szCs w:val="28"/>
        </w:rPr>
        <w:t>е</w:t>
      </w:r>
      <w:r w:rsidRPr="00084563">
        <w:rPr>
          <w:sz w:val="28"/>
          <w:szCs w:val="28"/>
        </w:rPr>
        <w:t xml:space="preserve"> ежегодно сокращается. В связи с переходом на беспроводное вещание число трансляционных радиоточек сократилось в 2018 году по сравнению с 2017 годом на 452 единицы.</w:t>
      </w:r>
    </w:p>
    <w:p w:rsidR="003C0EE5" w:rsidRPr="00084563" w:rsidRDefault="003C0EE5" w:rsidP="003C0EE5">
      <w:pPr>
        <w:spacing w:after="200" w:line="276" w:lineRule="auto"/>
        <w:jc w:val="center"/>
        <w:rPr>
          <w:rFonts w:eastAsia="Calibri"/>
          <w:b/>
          <w:sz w:val="28"/>
          <w:szCs w:val="28"/>
        </w:rPr>
      </w:pPr>
    </w:p>
    <w:tbl>
      <w:tblPr>
        <w:tblStyle w:val="16"/>
        <w:tblW w:w="0" w:type="auto"/>
        <w:tblInd w:w="108" w:type="dxa"/>
        <w:tblLayout w:type="fixed"/>
        <w:tblLook w:val="04A0" w:firstRow="1" w:lastRow="0" w:firstColumn="1" w:lastColumn="0" w:noHBand="0" w:noVBand="1"/>
      </w:tblPr>
      <w:tblGrid>
        <w:gridCol w:w="567"/>
        <w:gridCol w:w="4395"/>
        <w:gridCol w:w="851"/>
        <w:gridCol w:w="1275"/>
        <w:gridCol w:w="1418"/>
        <w:gridCol w:w="1156"/>
      </w:tblGrid>
      <w:tr w:rsidR="003C0EE5" w:rsidRPr="00084563" w:rsidTr="005947A1">
        <w:trPr>
          <w:trHeight w:val="375"/>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3C0EE5" w:rsidRPr="005947A1" w:rsidRDefault="003C0EE5" w:rsidP="00350D81">
            <w:pPr>
              <w:jc w:val="center"/>
              <w:rPr>
                <w:b/>
              </w:rPr>
            </w:pPr>
            <w:r w:rsidRPr="005947A1">
              <w:rPr>
                <w:b/>
              </w:rPr>
              <w:t xml:space="preserve">№ </w:t>
            </w:r>
            <w:proofErr w:type="gramStart"/>
            <w:r w:rsidRPr="005947A1">
              <w:rPr>
                <w:b/>
              </w:rPr>
              <w:t>п</w:t>
            </w:r>
            <w:proofErr w:type="gramEnd"/>
            <w:r w:rsidRPr="005947A1">
              <w:rPr>
                <w:b/>
              </w:rPr>
              <w:t>/п</w:t>
            </w:r>
          </w:p>
        </w:tc>
        <w:tc>
          <w:tcPr>
            <w:tcW w:w="4395" w:type="dxa"/>
            <w:vMerge w:val="restart"/>
            <w:tcBorders>
              <w:top w:val="single" w:sz="4" w:space="0" w:color="auto"/>
              <w:left w:val="single" w:sz="4" w:space="0" w:color="auto"/>
              <w:bottom w:val="single" w:sz="4" w:space="0" w:color="auto"/>
              <w:right w:val="single" w:sz="4" w:space="0" w:color="auto"/>
            </w:tcBorders>
            <w:vAlign w:val="center"/>
            <w:hideMark/>
          </w:tcPr>
          <w:p w:rsidR="003C0EE5" w:rsidRPr="005947A1" w:rsidRDefault="003C0EE5" w:rsidP="005947A1">
            <w:pPr>
              <w:ind w:left="12" w:hanging="12"/>
              <w:jc w:val="center"/>
              <w:rPr>
                <w:b/>
              </w:rPr>
            </w:pPr>
            <w:r w:rsidRPr="005947A1">
              <w:rPr>
                <w:b/>
              </w:rPr>
              <w:t>Показатели</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3C0EE5" w:rsidRPr="005947A1" w:rsidRDefault="003C0EE5" w:rsidP="00350D81">
            <w:pPr>
              <w:jc w:val="center"/>
              <w:rPr>
                <w:b/>
              </w:rPr>
            </w:pPr>
            <w:r w:rsidRPr="005947A1">
              <w:rPr>
                <w:b/>
              </w:rPr>
              <w:t>Ед. изм.</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3C0EE5" w:rsidRPr="005947A1" w:rsidRDefault="003C0EE5" w:rsidP="00350D81">
            <w:pPr>
              <w:jc w:val="center"/>
              <w:rPr>
                <w:b/>
              </w:rPr>
            </w:pPr>
            <w:r w:rsidRPr="005947A1">
              <w:rPr>
                <w:b/>
              </w:rPr>
              <w:t>2016 год</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C0EE5" w:rsidRPr="005947A1" w:rsidRDefault="003C0EE5" w:rsidP="00350D81">
            <w:pPr>
              <w:jc w:val="center"/>
              <w:rPr>
                <w:b/>
              </w:rPr>
            </w:pPr>
            <w:r w:rsidRPr="005947A1">
              <w:rPr>
                <w:b/>
              </w:rPr>
              <w:t>2017 год</w:t>
            </w:r>
          </w:p>
        </w:tc>
        <w:tc>
          <w:tcPr>
            <w:tcW w:w="1156" w:type="dxa"/>
            <w:vMerge w:val="restart"/>
            <w:tcBorders>
              <w:top w:val="single" w:sz="4" w:space="0" w:color="auto"/>
              <w:left w:val="single" w:sz="4" w:space="0" w:color="auto"/>
              <w:bottom w:val="single" w:sz="4" w:space="0" w:color="auto"/>
              <w:right w:val="single" w:sz="4" w:space="0" w:color="auto"/>
            </w:tcBorders>
            <w:vAlign w:val="center"/>
            <w:hideMark/>
          </w:tcPr>
          <w:p w:rsidR="003C0EE5" w:rsidRPr="005947A1" w:rsidRDefault="003C0EE5" w:rsidP="00350D81">
            <w:pPr>
              <w:jc w:val="center"/>
              <w:rPr>
                <w:b/>
              </w:rPr>
            </w:pPr>
            <w:r w:rsidRPr="005947A1">
              <w:rPr>
                <w:b/>
              </w:rPr>
              <w:t>2018 год</w:t>
            </w:r>
          </w:p>
        </w:tc>
      </w:tr>
      <w:tr w:rsidR="003C0EE5" w:rsidRPr="00084563" w:rsidTr="005947A1">
        <w:trPr>
          <w:trHeight w:val="27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C0EE5" w:rsidRPr="00084563" w:rsidRDefault="003C0EE5" w:rsidP="00350D81"/>
        </w:tc>
        <w:tc>
          <w:tcPr>
            <w:tcW w:w="4395" w:type="dxa"/>
            <w:vMerge/>
            <w:tcBorders>
              <w:top w:val="single" w:sz="4" w:space="0" w:color="auto"/>
              <w:left w:val="single" w:sz="4" w:space="0" w:color="auto"/>
              <w:bottom w:val="single" w:sz="4" w:space="0" w:color="auto"/>
              <w:right w:val="single" w:sz="4" w:space="0" w:color="auto"/>
            </w:tcBorders>
            <w:vAlign w:val="center"/>
            <w:hideMark/>
          </w:tcPr>
          <w:p w:rsidR="003C0EE5" w:rsidRPr="00084563" w:rsidRDefault="003C0EE5" w:rsidP="00350D81"/>
        </w:tc>
        <w:tc>
          <w:tcPr>
            <w:tcW w:w="851" w:type="dxa"/>
            <w:vMerge/>
            <w:tcBorders>
              <w:top w:val="single" w:sz="4" w:space="0" w:color="auto"/>
              <w:left w:val="single" w:sz="4" w:space="0" w:color="auto"/>
              <w:bottom w:val="single" w:sz="4" w:space="0" w:color="auto"/>
              <w:right w:val="single" w:sz="4" w:space="0" w:color="auto"/>
            </w:tcBorders>
            <w:vAlign w:val="center"/>
            <w:hideMark/>
          </w:tcPr>
          <w:p w:rsidR="003C0EE5" w:rsidRPr="00084563" w:rsidRDefault="003C0EE5" w:rsidP="00350D81"/>
        </w:tc>
        <w:tc>
          <w:tcPr>
            <w:tcW w:w="1275" w:type="dxa"/>
            <w:vMerge/>
            <w:tcBorders>
              <w:top w:val="single" w:sz="4" w:space="0" w:color="auto"/>
              <w:left w:val="single" w:sz="4" w:space="0" w:color="auto"/>
              <w:bottom w:val="single" w:sz="4" w:space="0" w:color="auto"/>
              <w:right w:val="single" w:sz="4" w:space="0" w:color="auto"/>
            </w:tcBorders>
            <w:vAlign w:val="center"/>
            <w:hideMark/>
          </w:tcPr>
          <w:p w:rsidR="003C0EE5" w:rsidRPr="00084563" w:rsidRDefault="003C0EE5" w:rsidP="00350D81"/>
        </w:tc>
        <w:tc>
          <w:tcPr>
            <w:tcW w:w="1418" w:type="dxa"/>
            <w:vMerge/>
            <w:tcBorders>
              <w:top w:val="single" w:sz="4" w:space="0" w:color="auto"/>
              <w:left w:val="single" w:sz="4" w:space="0" w:color="auto"/>
              <w:bottom w:val="single" w:sz="4" w:space="0" w:color="auto"/>
              <w:right w:val="single" w:sz="4" w:space="0" w:color="auto"/>
            </w:tcBorders>
            <w:vAlign w:val="center"/>
            <w:hideMark/>
          </w:tcPr>
          <w:p w:rsidR="003C0EE5" w:rsidRPr="00084563" w:rsidRDefault="003C0EE5" w:rsidP="00350D81"/>
        </w:tc>
        <w:tc>
          <w:tcPr>
            <w:tcW w:w="1156" w:type="dxa"/>
            <w:vMerge/>
            <w:tcBorders>
              <w:top w:val="single" w:sz="4" w:space="0" w:color="auto"/>
              <w:left w:val="single" w:sz="4" w:space="0" w:color="auto"/>
              <w:bottom w:val="single" w:sz="4" w:space="0" w:color="auto"/>
              <w:right w:val="single" w:sz="4" w:space="0" w:color="auto"/>
            </w:tcBorders>
            <w:vAlign w:val="center"/>
            <w:hideMark/>
          </w:tcPr>
          <w:p w:rsidR="003C0EE5" w:rsidRPr="00084563" w:rsidRDefault="003C0EE5" w:rsidP="00350D81"/>
        </w:tc>
      </w:tr>
      <w:tr w:rsidR="003C0EE5" w:rsidRPr="00084563" w:rsidTr="005947A1">
        <w:trPr>
          <w:trHeight w:val="393"/>
        </w:trPr>
        <w:tc>
          <w:tcPr>
            <w:tcW w:w="567" w:type="dxa"/>
            <w:tcBorders>
              <w:top w:val="single" w:sz="4" w:space="0" w:color="auto"/>
              <w:left w:val="single" w:sz="4" w:space="0" w:color="auto"/>
              <w:bottom w:val="single" w:sz="4" w:space="0" w:color="auto"/>
              <w:right w:val="single" w:sz="4" w:space="0" w:color="auto"/>
            </w:tcBorders>
            <w:hideMark/>
          </w:tcPr>
          <w:p w:rsidR="003C0EE5" w:rsidRPr="00084563" w:rsidRDefault="003C0EE5" w:rsidP="00350D81">
            <w:pPr>
              <w:jc w:val="center"/>
            </w:pPr>
            <w:r w:rsidRPr="00084563">
              <w:t>1.</w:t>
            </w:r>
          </w:p>
        </w:tc>
        <w:tc>
          <w:tcPr>
            <w:tcW w:w="4395" w:type="dxa"/>
            <w:tcBorders>
              <w:top w:val="single" w:sz="4" w:space="0" w:color="auto"/>
              <w:left w:val="single" w:sz="4" w:space="0" w:color="auto"/>
              <w:bottom w:val="single" w:sz="4" w:space="0" w:color="auto"/>
              <w:right w:val="single" w:sz="4" w:space="0" w:color="auto"/>
            </w:tcBorders>
            <w:hideMark/>
          </w:tcPr>
          <w:p w:rsidR="003C0EE5" w:rsidRPr="00084563" w:rsidRDefault="003C0EE5" w:rsidP="00350D81">
            <w:r w:rsidRPr="00084563">
              <w:t>Подразделения по обслуживанию клиентов</w:t>
            </w:r>
          </w:p>
        </w:tc>
        <w:tc>
          <w:tcPr>
            <w:tcW w:w="851" w:type="dxa"/>
            <w:tcBorders>
              <w:top w:val="single" w:sz="4" w:space="0" w:color="auto"/>
              <w:left w:val="single" w:sz="4" w:space="0" w:color="auto"/>
              <w:bottom w:val="single" w:sz="4" w:space="0" w:color="auto"/>
              <w:right w:val="single" w:sz="4" w:space="0" w:color="auto"/>
            </w:tcBorders>
          </w:tcPr>
          <w:p w:rsidR="003C0EE5" w:rsidRPr="00084563" w:rsidRDefault="003C0EE5" w:rsidP="00350D81">
            <w:pPr>
              <w:jc w:val="center"/>
            </w:pPr>
            <w:r w:rsidRPr="00084563">
              <w:t>ед.</w:t>
            </w:r>
          </w:p>
          <w:p w:rsidR="003C0EE5" w:rsidRPr="00084563" w:rsidRDefault="003C0EE5" w:rsidP="00350D81">
            <w:pPr>
              <w:jc w:val="center"/>
            </w:pPr>
          </w:p>
        </w:tc>
        <w:tc>
          <w:tcPr>
            <w:tcW w:w="1275" w:type="dxa"/>
            <w:tcBorders>
              <w:top w:val="single" w:sz="4" w:space="0" w:color="auto"/>
              <w:left w:val="single" w:sz="4" w:space="0" w:color="auto"/>
              <w:bottom w:val="single" w:sz="4" w:space="0" w:color="auto"/>
              <w:right w:val="single" w:sz="4" w:space="0" w:color="auto"/>
            </w:tcBorders>
            <w:hideMark/>
          </w:tcPr>
          <w:p w:rsidR="003C0EE5" w:rsidRPr="00084563" w:rsidRDefault="003C0EE5" w:rsidP="00350D81">
            <w:pPr>
              <w:jc w:val="center"/>
            </w:pPr>
            <w:r w:rsidRPr="00084563">
              <w:t>2</w:t>
            </w:r>
          </w:p>
        </w:tc>
        <w:tc>
          <w:tcPr>
            <w:tcW w:w="1418" w:type="dxa"/>
            <w:tcBorders>
              <w:top w:val="single" w:sz="4" w:space="0" w:color="auto"/>
              <w:left w:val="single" w:sz="4" w:space="0" w:color="auto"/>
              <w:bottom w:val="single" w:sz="4" w:space="0" w:color="auto"/>
              <w:right w:val="single" w:sz="4" w:space="0" w:color="auto"/>
            </w:tcBorders>
            <w:hideMark/>
          </w:tcPr>
          <w:p w:rsidR="003C0EE5" w:rsidRPr="00084563" w:rsidRDefault="003C0EE5" w:rsidP="00350D81">
            <w:pPr>
              <w:jc w:val="center"/>
            </w:pPr>
            <w:r w:rsidRPr="00084563">
              <w:t>2</w:t>
            </w:r>
          </w:p>
        </w:tc>
        <w:tc>
          <w:tcPr>
            <w:tcW w:w="1156" w:type="dxa"/>
            <w:tcBorders>
              <w:top w:val="single" w:sz="4" w:space="0" w:color="auto"/>
              <w:left w:val="single" w:sz="4" w:space="0" w:color="auto"/>
              <w:bottom w:val="single" w:sz="4" w:space="0" w:color="auto"/>
              <w:right w:val="single" w:sz="4" w:space="0" w:color="auto"/>
            </w:tcBorders>
            <w:hideMark/>
          </w:tcPr>
          <w:p w:rsidR="003C0EE5" w:rsidRPr="00084563" w:rsidRDefault="003C0EE5" w:rsidP="00350D81">
            <w:pPr>
              <w:jc w:val="center"/>
            </w:pPr>
            <w:r w:rsidRPr="00084563">
              <w:t>2</w:t>
            </w:r>
          </w:p>
        </w:tc>
      </w:tr>
      <w:tr w:rsidR="003C0EE5" w:rsidRPr="00084563" w:rsidTr="005947A1">
        <w:trPr>
          <w:trHeight w:val="868"/>
        </w:trPr>
        <w:tc>
          <w:tcPr>
            <w:tcW w:w="567" w:type="dxa"/>
            <w:vMerge w:val="restart"/>
            <w:tcBorders>
              <w:top w:val="single" w:sz="4" w:space="0" w:color="auto"/>
              <w:left w:val="single" w:sz="4" w:space="0" w:color="auto"/>
              <w:bottom w:val="single" w:sz="4" w:space="0" w:color="auto"/>
              <w:right w:val="single" w:sz="4" w:space="0" w:color="auto"/>
            </w:tcBorders>
            <w:hideMark/>
          </w:tcPr>
          <w:p w:rsidR="003C0EE5" w:rsidRPr="00084563" w:rsidRDefault="003C0EE5" w:rsidP="00350D81">
            <w:pPr>
              <w:jc w:val="center"/>
            </w:pPr>
            <w:r w:rsidRPr="00084563">
              <w:t>2.</w:t>
            </w:r>
          </w:p>
        </w:tc>
        <w:tc>
          <w:tcPr>
            <w:tcW w:w="4395" w:type="dxa"/>
            <w:vMerge w:val="restart"/>
            <w:tcBorders>
              <w:top w:val="single" w:sz="4" w:space="0" w:color="auto"/>
              <w:left w:val="single" w:sz="4" w:space="0" w:color="auto"/>
              <w:bottom w:val="single" w:sz="4" w:space="0" w:color="auto"/>
              <w:right w:val="single" w:sz="4" w:space="0" w:color="auto"/>
            </w:tcBorders>
            <w:hideMark/>
          </w:tcPr>
          <w:p w:rsidR="003C0EE5" w:rsidRPr="00084563" w:rsidRDefault="003C0EE5" w:rsidP="00350D81">
            <w:r w:rsidRPr="00084563">
              <w:t>Число телефонных аппаратов телефонной сети общего пользования или имеющих на нее выход</w:t>
            </w:r>
            <w:r w:rsidR="005632F5">
              <w:t>,</w:t>
            </w:r>
            <w:r w:rsidRPr="00084563">
              <w:t xml:space="preserve"> </w:t>
            </w:r>
          </w:p>
          <w:p w:rsidR="003C0EE5" w:rsidRPr="00084563" w:rsidRDefault="003C0EE5" w:rsidP="00350D81">
            <w:r w:rsidRPr="00084563">
              <w:t xml:space="preserve">в </w:t>
            </w:r>
            <w:proofErr w:type="spellStart"/>
            <w:r w:rsidRPr="00084563">
              <w:t>т.ч</w:t>
            </w:r>
            <w:proofErr w:type="spellEnd"/>
            <w:r w:rsidRPr="00084563">
              <w:t xml:space="preserve">. </w:t>
            </w:r>
          </w:p>
          <w:p w:rsidR="003C0EE5" w:rsidRPr="00084563" w:rsidRDefault="003C0EE5" w:rsidP="00350D81">
            <w:r w:rsidRPr="00084563">
              <w:t>домашних</w:t>
            </w:r>
          </w:p>
        </w:tc>
        <w:tc>
          <w:tcPr>
            <w:tcW w:w="851" w:type="dxa"/>
            <w:tcBorders>
              <w:top w:val="single" w:sz="4" w:space="0" w:color="auto"/>
              <w:left w:val="single" w:sz="4" w:space="0" w:color="auto"/>
              <w:bottom w:val="single" w:sz="4" w:space="0" w:color="auto"/>
              <w:right w:val="single" w:sz="4" w:space="0" w:color="auto"/>
            </w:tcBorders>
            <w:hideMark/>
          </w:tcPr>
          <w:p w:rsidR="003C0EE5" w:rsidRPr="00084563" w:rsidRDefault="003C0EE5" w:rsidP="00350D81">
            <w:pPr>
              <w:jc w:val="center"/>
            </w:pPr>
            <w:r w:rsidRPr="00084563">
              <w:t>тыс. шт.</w:t>
            </w:r>
          </w:p>
        </w:tc>
        <w:tc>
          <w:tcPr>
            <w:tcW w:w="1275" w:type="dxa"/>
            <w:tcBorders>
              <w:top w:val="single" w:sz="4" w:space="0" w:color="auto"/>
              <w:left w:val="single" w:sz="4" w:space="0" w:color="auto"/>
              <w:bottom w:val="single" w:sz="4" w:space="0" w:color="auto"/>
              <w:right w:val="single" w:sz="4" w:space="0" w:color="auto"/>
            </w:tcBorders>
            <w:hideMark/>
          </w:tcPr>
          <w:p w:rsidR="003C0EE5" w:rsidRPr="00084563" w:rsidRDefault="003C0EE5" w:rsidP="005947A1">
            <w:pPr>
              <w:jc w:val="center"/>
            </w:pPr>
            <w:r w:rsidRPr="00084563">
              <w:t>78,179</w:t>
            </w:r>
          </w:p>
        </w:tc>
        <w:tc>
          <w:tcPr>
            <w:tcW w:w="1418" w:type="dxa"/>
            <w:tcBorders>
              <w:top w:val="single" w:sz="4" w:space="0" w:color="auto"/>
              <w:left w:val="single" w:sz="4" w:space="0" w:color="auto"/>
              <w:bottom w:val="single" w:sz="4" w:space="0" w:color="auto"/>
              <w:right w:val="single" w:sz="4" w:space="0" w:color="auto"/>
            </w:tcBorders>
            <w:hideMark/>
          </w:tcPr>
          <w:p w:rsidR="003C0EE5" w:rsidRPr="00084563" w:rsidRDefault="003C0EE5" w:rsidP="005947A1">
            <w:pPr>
              <w:jc w:val="center"/>
            </w:pPr>
            <w:r w:rsidRPr="00084563">
              <w:t>72,305</w:t>
            </w:r>
          </w:p>
        </w:tc>
        <w:tc>
          <w:tcPr>
            <w:tcW w:w="1156" w:type="dxa"/>
            <w:tcBorders>
              <w:top w:val="single" w:sz="4" w:space="0" w:color="auto"/>
              <w:left w:val="single" w:sz="4" w:space="0" w:color="auto"/>
              <w:bottom w:val="single" w:sz="4" w:space="0" w:color="auto"/>
              <w:right w:val="single" w:sz="4" w:space="0" w:color="auto"/>
            </w:tcBorders>
            <w:hideMark/>
          </w:tcPr>
          <w:p w:rsidR="003C0EE5" w:rsidRPr="00084563" w:rsidRDefault="003C0EE5" w:rsidP="005947A1">
            <w:pPr>
              <w:jc w:val="center"/>
            </w:pPr>
            <w:r w:rsidRPr="00084563">
              <w:t>68,923</w:t>
            </w:r>
          </w:p>
        </w:tc>
      </w:tr>
      <w:tr w:rsidR="003C0EE5" w:rsidRPr="00084563" w:rsidTr="005947A1">
        <w:trPr>
          <w:trHeight w:val="58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C0EE5" w:rsidRPr="00084563" w:rsidRDefault="003C0EE5" w:rsidP="00350D81"/>
        </w:tc>
        <w:tc>
          <w:tcPr>
            <w:tcW w:w="4395" w:type="dxa"/>
            <w:vMerge/>
            <w:tcBorders>
              <w:top w:val="single" w:sz="4" w:space="0" w:color="auto"/>
              <w:left w:val="single" w:sz="4" w:space="0" w:color="auto"/>
              <w:bottom w:val="single" w:sz="4" w:space="0" w:color="auto"/>
              <w:right w:val="single" w:sz="4" w:space="0" w:color="auto"/>
            </w:tcBorders>
            <w:vAlign w:val="center"/>
            <w:hideMark/>
          </w:tcPr>
          <w:p w:rsidR="003C0EE5" w:rsidRPr="00084563" w:rsidRDefault="003C0EE5" w:rsidP="00350D81"/>
        </w:tc>
        <w:tc>
          <w:tcPr>
            <w:tcW w:w="851" w:type="dxa"/>
            <w:tcBorders>
              <w:top w:val="single" w:sz="4" w:space="0" w:color="auto"/>
              <w:left w:val="single" w:sz="4" w:space="0" w:color="auto"/>
              <w:bottom w:val="single" w:sz="4" w:space="0" w:color="auto"/>
              <w:right w:val="single" w:sz="4" w:space="0" w:color="auto"/>
            </w:tcBorders>
            <w:hideMark/>
          </w:tcPr>
          <w:p w:rsidR="003C0EE5" w:rsidRPr="00084563" w:rsidRDefault="003C0EE5" w:rsidP="00350D81">
            <w:pPr>
              <w:jc w:val="center"/>
            </w:pPr>
            <w:r w:rsidRPr="00084563">
              <w:t>тыс. шт.</w:t>
            </w:r>
          </w:p>
        </w:tc>
        <w:tc>
          <w:tcPr>
            <w:tcW w:w="1275" w:type="dxa"/>
            <w:tcBorders>
              <w:top w:val="single" w:sz="4" w:space="0" w:color="auto"/>
              <w:left w:val="single" w:sz="4" w:space="0" w:color="auto"/>
              <w:bottom w:val="single" w:sz="4" w:space="0" w:color="auto"/>
              <w:right w:val="single" w:sz="4" w:space="0" w:color="auto"/>
            </w:tcBorders>
            <w:hideMark/>
          </w:tcPr>
          <w:p w:rsidR="003C0EE5" w:rsidRPr="00084563" w:rsidRDefault="003C0EE5" w:rsidP="005947A1">
            <w:pPr>
              <w:jc w:val="center"/>
            </w:pPr>
            <w:r w:rsidRPr="00084563">
              <w:t>66,803</w:t>
            </w:r>
          </w:p>
        </w:tc>
        <w:tc>
          <w:tcPr>
            <w:tcW w:w="1418" w:type="dxa"/>
            <w:tcBorders>
              <w:top w:val="single" w:sz="4" w:space="0" w:color="auto"/>
              <w:left w:val="single" w:sz="4" w:space="0" w:color="auto"/>
              <w:bottom w:val="single" w:sz="4" w:space="0" w:color="auto"/>
              <w:right w:val="single" w:sz="4" w:space="0" w:color="auto"/>
            </w:tcBorders>
            <w:hideMark/>
          </w:tcPr>
          <w:p w:rsidR="003C0EE5" w:rsidRPr="00084563" w:rsidRDefault="003C0EE5" w:rsidP="005947A1">
            <w:pPr>
              <w:jc w:val="center"/>
            </w:pPr>
            <w:r w:rsidRPr="00084563">
              <w:t>60,837</w:t>
            </w:r>
          </w:p>
        </w:tc>
        <w:tc>
          <w:tcPr>
            <w:tcW w:w="1156" w:type="dxa"/>
            <w:tcBorders>
              <w:top w:val="single" w:sz="4" w:space="0" w:color="auto"/>
              <w:left w:val="single" w:sz="4" w:space="0" w:color="auto"/>
              <w:bottom w:val="single" w:sz="4" w:space="0" w:color="auto"/>
              <w:right w:val="single" w:sz="4" w:space="0" w:color="auto"/>
            </w:tcBorders>
            <w:hideMark/>
          </w:tcPr>
          <w:p w:rsidR="003C0EE5" w:rsidRPr="00084563" w:rsidRDefault="003C0EE5" w:rsidP="005947A1">
            <w:pPr>
              <w:jc w:val="center"/>
            </w:pPr>
            <w:r w:rsidRPr="00084563">
              <w:t>53,498</w:t>
            </w:r>
          </w:p>
        </w:tc>
      </w:tr>
      <w:tr w:rsidR="003C0EE5" w:rsidRPr="00084563" w:rsidTr="005947A1">
        <w:trPr>
          <w:trHeight w:val="585"/>
        </w:trPr>
        <w:tc>
          <w:tcPr>
            <w:tcW w:w="567" w:type="dxa"/>
            <w:tcBorders>
              <w:top w:val="single" w:sz="4" w:space="0" w:color="auto"/>
              <w:left w:val="single" w:sz="4" w:space="0" w:color="auto"/>
              <w:bottom w:val="single" w:sz="4" w:space="0" w:color="auto"/>
              <w:right w:val="single" w:sz="4" w:space="0" w:color="auto"/>
            </w:tcBorders>
            <w:hideMark/>
          </w:tcPr>
          <w:p w:rsidR="003C0EE5" w:rsidRPr="00084563" w:rsidRDefault="003C0EE5" w:rsidP="00350D81">
            <w:pPr>
              <w:jc w:val="center"/>
            </w:pPr>
            <w:r w:rsidRPr="00084563">
              <w:t>3.</w:t>
            </w:r>
          </w:p>
        </w:tc>
        <w:tc>
          <w:tcPr>
            <w:tcW w:w="4395" w:type="dxa"/>
            <w:tcBorders>
              <w:top w:val="single" w:sz="4" w:space="0" w:color="auto"/>
              <w:left w:val="single" w:sz="4" w:space="0" w:color="auto"/>
              <w:bottom w:val="single" w:sz="4" w:space="0" w:color="auto"/>
              <w:right w:val="single" w:sz="4" w:space="0" w:color="auto"/>
            </w:tcBorders>
            <w:hideMark/>
          </w:tcPr>
          <w:p w:rsidR="003C0EE5" w:rsidRPr="00084563" w:rsidRDefault="003C0EE5" w:rsidP="005632F5">
            <w:r w:rsidRPr="00084563">
              <w:t>Из общего числа телефонных аппарато</w:t>
            </w:r>
            <w:proofErr w:type="gramStart"/>
            <w:r w:rsidRPr="00084563">
              <w:t>в</w:t>
            </w:r>
            <w:r w:rsidR="005632F5">
              <w:t>-</w:t>
            </w:r>
            <w:proofErr w:type="gramEnd"/>
            <w:r w:rsidRPr="00084563">
              <w:t xml:space="preserve"> таксофонов городской телефонной сети</w:t>
            </w:r>
          </w:p>
        </w:tc>
        <w:tc>
          <w:tcPr>
            <w:tcW w:w="851" w:type="dxa"/>
            <w:tcBorders>
              <w:top w:val="single" w:sz="4" w:space="0" w:color="auto"/>
              <w:left w:val="single" w:sz="4" w:space="0" w:color="auto"/>
              <w:bottom w:val="single" w:sz="4" w:space="0" w:color="auto"/>
              <w:right w:val="single" w:sz="4" w:space="0" w:color="auto"/>
            </w:tcBorders>
            <w:hideMark/>
          </w:tcPr>
          <w:p w:rsidR="003C0EE5" w:rsidRPr="00084563" w:rsidRDefault="003C0EE5" w:rsidP="00350D81">
            <w:pPr>
              <w:jc w:val="center"/>
            </w:pPr>
            <w:r w:rsidRPr="00084563">
              <w:t>шт.</w:t>
            </w:r>
          </w:p>
        </w:tc>
        <w:tc>
          <w:tcPr>
            <w:tcW w:w="1275" w:type="dxa"/>
            <w:tcBorders>
              <w:top w:val="single" w:sz="4" w:space="0" w:color="auto"/>
              <w:left w:val="single" w:sz="4" w:space="0" w:color="auto"/>
              <w:bottom w:val="single" w:sz="4" w:space="0" w:color="auto"/>
              <w:right w:val="single" w:sz="4" w:space="0" w:color="auto"/>
            </w:tcBorders>
            <w:hideMark/>
          </w:tcPr>
          <w:p w:rsidR="003C0EE5" w:rsidRPr="00084563" w:rsidRDefault="003C0EE5" w:rsidP="00350D81">
            <w:pPr>
              <w:jc w:val="center"/>
            </w:pPr>
            <w:r w:rsidRPr="00084563">
              <w:t>15</w:t>
            </w:r>
          </w:p>
        </w:tc>
        <w:tc>
          <w:tcPr>
            <w:tcW w:w="1418" w:type="dxa"/>
            <w:tcBorders>
              <w:top w:val="single" w:sz="4" w:space="0" w:color="auto"/>
              <w:left w:val="single" w:sz="4" w:space="0" w:color="auto"/>
              <w:bottom w:val="single" w:sz="4" w:space="0" w:color="auto"/>
              <w:right w:val="single" w:sz="4" w:space="0" w:color="auto"/>
            </w:tcBorders>
            <w:hideMark/>
          </w:tcPr>
          <w:p w:rsidR="003C0EE5" w:rsidRPr="00084563" w:rsidRDefault="003C0EE5" w:rsidP="00350D81">
            <w:pPr>
              <w:jc w:val="center"/>
            </w:pPr>
            <w:r w:rsidRPr="00084563">
              <w:t>15</w:t>
            </w:r>
          </w:p>
        </w:tc>
        <w:tc>
          <w:tcPr>
            <w:tcW w:w="1156" w:type="dxa"/>
            <w:tcBorders>
              <w:top w:val="single" w:sz="4" w:space="0" w:color="auto"/>
              <w:left w:val="single" w:sz="4" w:space="0" w:color="auto"/>
              <w:bottom w:val="single" w:sz="4" w:space="0" w:color="auto"/>
              <w:right w:val="single" w:sz="4" w:space="0" w:color="auto"/>
            </w:tcBorders>
            <w:hideMark/>
          </w:tcPr>
          <w:p w:rsidR="003C0EE5" w:rsidRPr="00084563" w:rsidRDefault="003C0EE5" w:rsidP="00350D81">
            <w:pPr>
              <w:jc w:val="center"/>
            </w:pPr>
            <w:r w:rsidRPr="00084563">
              <w:t>15</w:t>
            </w:r>
          </w:p>
        </w:tc>
      </w:tr>
      <w:tr w:rsidR="003C0EE5" w:rsidRPr="00084563" w:rsidTr="005947A1">
        <w:trPr>
          <w:trHeight w:val="585"/>
        </w:trPr>
        <w:tc>
          <w:tcPr>
            <w:tcW w:w="567" w:type="dxa"/>
            <w:tcBorders>
              <w:top w:val="single" w:sz="4" w:space="0" w:color="auto"/>
              <w:left w:val="single" w:sz="4" w:space="0" w:color="auto"/>
              <w:bottom w:val="single" w:sz="4" w:space="0" w:color="auto"/>
              <w:right w:val="single" w:sz="4" w:space="0" w:color="auto"/>
            </w:tcBorders>
            <w:hideMark/>
          </w:tcPr>
          <w:p w:rsidR="003C0EE5" w:rsidRPr="00084563" w:rsidRDefault="003C0EE5" w:rsidP="00350D81">
            <w:pPr>
              <w:jc w:val="center"/>
            </w:pPr>
            <w:r w:rsidRPr="00084563">
              <w:t>4.</w:t>
            </w:r>
          </w:p>
        </w:tc>
        <w:tc>
          <w:tcPr>
            <w:tcW w:w="4395" w:type="dxa"/>
            <w:tcBorders>
              <w:top w:val="single" w:sz="4" w:space="0" w:color="auto"/>
              <w:left w:val="single" w:sz="4" w:space="0" w:color="auto"/>
              <w:bottom w:val="single" w:sz="4" w:space="0" w:color="auto"/>
              <w:right w:val="single" w:sz="4" w:space="0" w:color="auto"/>
            </w:tcBorders>
            <w:hideMark/>
          </w:tcPr>
          <w:p w:rsidR="003C0EE5" w:rsidRPr="00084563" w:rsidRDefault="003C0EE5" w:rsidP="00350D81">
            <w:r w:rsidRPr="00084563">
              <w:t>Число основных радиотрансляционных точек</w:t>
            </w:r>
          </w:p>
        </w:tc>
        <w:tc>
          <w:tcPr>
            <w:tcW w:w="851" w:type="dxa"/>
            <w:tcBorders>
              <w:top w:val="single" w:sz="4" w:space="0" w:color="auto"/>
              <w:left w:val="single" w:sz="4" w:space="0" w:color="auto"/>
              <w:bottom w:val="single" w:sz="4" w:space="0" w:color="auto"/>
              <w:right w:val="single" w:sz="4" w:space="0" w:color="auto"/>
            </w:tcBorders>
            <w:hideMark/>
          </w:tcPr>
          <w:p w:rsidR="003C0EE5" w:rsidRPr="00084563" w:rsidRDefault="003C0EE5" w:rsidP="00350D81">
            <w:pPr>
              <w:jc w:val="center"/>
            </w:pPr>
            <w:r w:rsidRPr="00084563">
              <w:t>тыс. шт.</w:t>
            </w:r>
          </w:p>
        </w:tc>
        <w:tc>
          <w:tcPr>
            <w:tcW w:w="1275" w:type="dxa"/>
            <w:tcBorders>
              <w:top w:val="single" w:sz="4" w:space="0" w:color="auto"/>
              <w:left w:val="single" w:sz="4" w:space="0" w:color="auto"/>
              <w:bottom w:val="single" w:sz="4" w:space="0" w:color="auto"/>
              <w:right w:val="single" w:sz="4" w:space="0" w:color="auto"/>
            </w:tcBorders>
            <w:hideMark/>
          </w:tcPr>
          <w:p w:rsidR="003C0EE5" w:rsidRPr="00084563" w:rsidRDefault="003C0EE5" w:rsidP="00350D81">
            <w:pPr>
              <w:jc w:val="center"/>
            </w:pPr>
            <w:r w:rsidRPr="00084563">
              <w:t>1855</w:t>
            </w:r>
          </w:p>
        </w:tc>
        <w:tc>
          <w:tcPr>
            <w:tcW w:w="1418" w:type="dxa"/>
            <w:tcBorders>
              <w:top w:val="single" w:sz="4" w:space="0" w:color="auto"/>
              <w:left w:val="single" w:sz="4" w:space="0" w:color="auto"/>
              <w:bottom w:val="single" w:sz="4" w:space="0" w:color="auto"/>
              <w:right w:val="single" w:sz="4" w:space="0" w:color="auto"/>
            </w:tcBorders>
            <w:hideMark/>
          </w:tcPr>
          <w:p w:rsidR="003C0EE5" w:rsidRPr="00084563" w:rsidRDefault="003C0EE5" w:rsidP="00350D81">
            <w:pPr>
              <w:jc w:val="center"/>
            </w:pPr>
            <w:r w:rsidRPr="00084563">
              <w:t>1275</w:t>
            </w:r>
          </w:p>
        </w:tc>
        <w:tc>
          <w:tcPr>
            <w:tcW w:w="1156" w:type="dxa"/>
            <w:tcBorders>
              <w:top w:val="single" w:sz="4" w:space="0" w:color="auto"/>
              <w:left w:val="single" w:sz="4" w:space="0" w:color="auto"/>
              <w:bottom w:val="single" w:sz="4" w:space="0" w:color="auto"/>
              <w:right w:val="single" w:sz="4" w:space="0" w:color="auto"/>
            </w:tcBorders>
            <w:hideMark/>
          </w:tcPr>
          <w:p w:rsidR="003C0EE5" w:rsidRPr="00084563" w:rsidRDefault="003C0EE5" w:rsidP="00350D81">
            <w:pPr>
              <w:jc w:val="center"/>
            </w:pPr>
            <w:r w:rsidRPr="00084563">
              <w:t>823</w:t>
            </w:r>
          </w:p>
        </w:tc>
      </w:tr>
    </w:tbl>
    <w:p w:rsidR="003C0EE5" w:rsidRPr="00084563" w:rsidRDefault="003C0EE5" w:rsidP="003C0EE5">
      <w:pPr>
        <w:autoSpaceDE w:val="0"/>
        <w:autoSpaceDN w:val="0"/>
        <w:adjustRightInd w:val="0"/>
        <w:ind w:firstLine="709"/>
        <w:jc w:val="both"/>
        <w:rPr>
          <w:rFonts w:ascii="Arial" w:hAnsi="Arial"/>
          <w:sz w:val="20"/>
          <w:szCs w:val="20"/>
        </w:rPr>
      </w:pPr>
    </w:p>
    <w:p w:rsidR="005947A1" w:rsidRPr="00084563" w:rsidRDefault="005947A1" w:rsidP="005947A1">
      <w:pPr>
        <w:tabs>
          <w:tab w:val="left" w:pos="709"/>
        </w:tabs>
        <w:ind w:firstLine="709"/>
        <w:jc w:val="both"/>
        <w:rPr>
          <w:rFonts w:eastAsia="Calibri"/>
          <w:sz w:val="28"/>
          <w:szCs w:val="28"/>
        </w:rPr>
      </w:pPr>
      <w:r w:rsidRPr="005947A1">
        <w:rPr>
          <w:rFonts w:eastAsia="Calibri"/>
          <w:sz w:val="28"/>
          <w:szCs w:val="28"/>
        </w:rPr>
        <w:t>Предприятия, предоставляющие услуги кабельного телевещания:</w:t>
      </w:r>
      <w:r w:rsidRPr="00084563">
        <w:rPr>
          <w:rFonts w:eastAsia="Calibri"/>
          <w:sz w:val="28"/>
          <w:szCs w:val="28"/>
        </w:rPr>
        <w:t xml:space="preserve"> Смолен</w:t>
      </w:r>
      <w:r w:rsidR="005632F5">
        <w:rPr>
          <w:rFonts w:eastAsia="Calibri"/>
          <w:sz w:val="28"/>
          <w:szCs w:val="28"/>
        </w:rPr>
        <w:t xml:space="preserve">ский филиал ПАО «Мобильные </w:t>
      </w:r>
      <w:proofErr w:type="spellStart"/>
      <w:r w:rsidR="005632F5">
        <w:rPr>
          <w:rFonts w:eastAsia="Calibri"/>
          <w:sz w:val="28"/>
          <w:szCs w:val="28"/>
        </w:rPr>
        <w:t>Теле</w:t>
      </w:r>
      <w:r w:rsidRPr="00084563">
        <w:rPr>
          <w:rFonts w:eastAsia="Calibri"/>
          <w:sz w:val="28"/>
          <w:szCs w:val="28"/>
        </w:rPr>
        <w:t>Системы</w:t>
      </w:r>
      <w:proofErr w:type="spellEnd"/>
      <w:r w:rsidRPr="00084563">
        <w:rPr>
          <w:rFonts w:eastAsia="Calibri"/>
          <w:sz w:val="28"/>
          <w:szCs w:val="28"/>
        </w:rPr>
        <w:t>», ОАО «Производственная фирма «</w:t>
      </w:r>
      <w:proofErr w:type="spellStart"/>
      <w:r w:rsidRPr="00084563">
        <w:rPr>
          <w:rFonts w:eastAsia="Calibri"/>
          <w:sz w:val="28"/>
          <w:szCs w:val="28"/>
        </w:rPr>
        <w:t>Смоленсккоммунсервис</w:t>
      </w:r>
      <w:proofErr w:type="spellEnd"/>
      <w:r w:rsidRPr="00084563">
        <w:rPr>
          <w:rFonts w:eastAsia="Calibri"/>
          <w:sz w:val="28"/>
          <w:szCs w:val="28"/>
        </w:rPr>
        <w:t>», ООО «Смоленский</w:t>
      </w:r>
      <w:r>
        <w:rPr>
          <w:rFonts w:eastAsia="Calibri"/>
          <w:sz w:val="28"/>
          <w:szCs w:val="28"/>
        </w:rPr>
        <w:t xml:space="preserve"> </w:t>
      </w:r>
      <w:r w:rsidR="005632F5">
        <w:rPr>
          <w:rFonts w:eastAsia="Calibri"/>
          <w:sz w:val="28"/>
          <w:szCs w:val="28"/>
        </w:rPr>
        <w:br/>
      </w:r>
      <w:r w:rsidRPr="00084563">
        <w:rPr>
          <w:rFonts w:eastAsia="Calibri"/>
          <w:sz w:val="28"/>
          <w:szCs w:val="28"/>
        </w:rPr>
        <w:t>ряд-2», ООО «</w:t>
      </w:r>
      <w:proofErr w:type="spellStart"/>
      <w:r w:rsidRPr="00084563">
        <w:rPr>
          <w:rFonts w:eastAsia="Calibri"/>
          <w:sz w:val="28"/>
          <w:szCs w:val="28"/>
        </w:rPr>
        <w:t>СитиКом</w:t>
      </w:r>
      <w:proofErr w:type="spellEnd"/>
      <w:r w:rsidRPr="00084563">
        <w:rPr>
          <w:rFonts w:eastAsia="Calibri"/>
          <w:sz w:val="28"/>
          <w:szCs w:val="28"/>
        </w:rPr>
        <w:t>», ООО «СКЭТ», ООО «Ассоциация кабельного телевидения», ООО «</w:t>
      </w:r>
      <w:proofErr w:type="spellStart"/>
      <w:r w:rsidRPr="00084563">
        <w:rPr>
          <w:rFonts w:eastAsia="Calibri"/>
          <w:sz w:val="28"/>
          <w:szCs w:val="28"/>
        </w:rPr>
        <w:t>Проф</w:t>
      </w:r>
      <w:proofErr w:type="gramStart"/>
      <w:r w:rsidRPr="00084563">
        <w:rPr>
          <w:rFonts w:eastAsia="Calibri"/>
          <w:sz w:val="28"/>
          <w:szCs w:val="28"/>
        </w:rPr>
        <w:t>.Т</w:t>
      </w:r>
      <w:proofErr w:type="gramEnd"/>
      <w:r w:rsidRPr="00084563">
        <w:rPr>
          <w:rFonts w:eastAsia="Calibri"/>
          <w:sz w:val="28"/>
          <w:szCs w:val="28"/>
        </w:rPr>
        <w:t>В</w:t>
      </w:r>
      <w:proofErr w:type="spellEnd"/>
      <w:r w:rsidRPr="00084563">
        <w:rPr>
          <w:rFonts w:eastAsia="Calibri"/>
          <w:sz w:val="28"/>
          <w:szCs w:val="28"/>
        </w:rPr>
        <w:t>», ООО КТВ «</w:t>
      </w:r>
      <w:proofErr w:type="spellStart"/>
      <w:r w:rsidRPr="00084563">
        <w:rPr>
          <w:rFonts w:eastAsia="Calibri"/>
          <w:sz w:val="28"/>
          <w:szCs w:val="28"/>
        </w:rPr>
        <w:t>Артэкс</w:t>
      </w:r>
      <w:proofErr w:type="spellEnd"/>
      <w:r w:rsidRPr="00084563">
        <w:rPr>
          <w:rFonts w:eastAsia="Calibri"/>
          <w:sz w:val="28"/>
          <w:szCs w:val="28"/>
        </w:rPr>
        <w:t>».</w:t>
      </w:r>
    </w:p>
    <w:p w:rsidR="005947A1" w:rsidRPr="00084563" w:rsidRDefault="005947A1" w:rsidP="005947A1">
      <w:pPr>
        <w:tabs>
          <w:tab w:val="left" w:pos="709"/>
        </w:tabs>
        <w:ind w:firstLine="709"/>
        <w:jc w:val="both"/>
        <w:rPr>
          <w:sz w:val="28"/>
          <w:szCs w:val="28"/>
        </w:rPr>
      </w:pPr>
      <w:r w:rsidRPr="005947A1">
        <w:rPr>
          <w:rFonts w:eastAsia="Calibri"/>
          <w:sz w:val="28"/>
          <w:szCs w:val="28"/>
        </w:rPr>
        <w:t xml:space="preserve">Предприятия, предоставляющие доступ в </w:t>
      </w:r>
      <w:r w:rsidR="005632F5">
        <w:rPr>
          <w:rFonts w:eastAsia="Calibri"/>
          <w:sz w:val="28"/>
          <w:szCs w:val="28"/>
        </w:rPr>
        <w:t>сеть «И</w:t>
      </w:r>
      <w:r w:rsidRPr="005947A1">
        <w:rPr>
          <w:rFonts w:eastAsia="Calibri"/>
          <w:sz w:val="28"/>
          <w:szCs w:val="28"/>
        </w:rPr>
        <w:t>нтернет</w:t>
      </w:r>
      <w:r w:rsidR="005632F5">
        <w:rPr>
          <w:rFonts w:eastAsia="Calibri"/>
          <w:sz w:val="28"/>
          <w:szCs w:val="28"/>
        </w:rPr>
        <w:t>»</w:t>
      </w:r>
      <w:r w:rsidRPr="00084563">
        <w:rPr>
          <w:rFonts w:eastAsia="Calibri"/>
          <w:sz w:val="28"/>
          <w:szCs w:val="28"/>
        </w:rPr>
        <w:t xml:space="preserve">: </w:t>
      </w:r>
      <w:r w:rsidRPr="00084563">
        <w:rPr>
          <w:sz w:val="28"/>
          <w:szCs w:val="28"/>
        </w:rPr>
        <w:t xml:space="preserve">Смоленский филиал ПАО междугородной и международной электрической связи </w:t>
      </w:r>
      <w:r>
        <w:rPr>
          <w:sz w:val="28"/>
          <w:szCs w:val="28"/>
        </w:rPr>
        <w:t>«</w:t>
      </w:r>
      <w:r w:rsidRPr="00084563">
        <w:rPr>
          <w:sz w:val="28"/>
          <w:szCs w:val="28"/>
        </w:rPr>
        <w:t>Ростелеком</w:t>
      </w:r>
      <w:r>
        <w:rPr>
          <w:sz w:val="28"/>
          <w:szCs w:val="28"/>
        </w:rPr>
        <w:t>»</w:t>
      </w:r>
      <w:r w:rsidRPr="00084563">
        <w:rPr>
          <w:sz w:val="28"/>
          <w:szCs w:val="28"/>
        </w:rPr>
        <w:t xml:space="preserve">, </w:t>
      </w:r>
      <w:r w:rsidR="005632F5">
        <w:rPr>
          <w:sz w:val="28"/>
          <w:szCs w:val="28"/>
        </w:rPr>
        <w:t>Смоленский филиал ПАО «</w:t>
      </w:r>
      <w:r w:rsidRPr="00084563">
        <w:rPr>
          <w:sz w:val="28"/>
          <w:szCs w:val="28"/>
        </w:rPr>
        <w:t xml:space="preserve">Мобильные </w:t>
      </w:r>
      <w:proofErr w:type="spellStart"/>
      <w:r w:rsidRPr="00084563">
        <w:rPr>
          <w:sz w:val="28"/>
          <w:szCs w:val="28"/>
        </w:rPr>
        <w:t>ТелеСистемы</w:t>
      </w:r>
      <w:proofErr w:type="spellEnd"/>
      <w:r w:rsidR="005632F5">
        <w:rPr>
          <w:sz w:val="28"/>
          <w:szCs w:val="28"/>
        </w:rPr>
        <w:t>»</w:t>
      </w:r>
      <w:r w:rsidRPr="00084563">
        <w:rPr>
          <w:sz w:val="28"/>
          <w:szCs w:val="28"/>
        </w:rPr>
        <w:t xml:space="preserve">", Обособленное подразделение ПАО </w:t>
      </w:r>
      <w:r>
        <w:rPr>
          <w:sz w:val="28"/>
          <w:szCs w:val="28"/>
        </w:rPr>
        <w:t>«</w:t>
      </w:r>
      <w:proofErr w:type="spellStart"/>
      <w:r w:rsidRPr="00084563">
        <w:rPr>
          <w:sz w:val="28"/>
          <w:szCs w:val="28"/>
        </w:rPr>
        <w:t>Вымпелком</w:t>
      </w:r>
      <w:proofErr w:type="spellEnd"/>
      <w:r w:rsidRPr="00084563">
        <w:rPr>
          <w:sz w:val="28"/>
          <w:szCs w:val="28"/>
        </w:rPr>
        <w:t>-Коммуникации</w:t>
      </w:r>
      <w:r>
        <w:rPr>
          <w:sz w:val="28"/>
          <w:szCs w:val="28"/>
        </w:rPr>
        <w:t>»</w:t>
      </w:r>
      <w:r w:rsidRPr="00084563">
        <w:rPr>
          <w:sz w:val="28"/>
          <w:szCs w:val="28"/>
        </w:rPr>
        <w:t xml:space="preserve"> в </w:t>
      </w:r>
      <w:r w:rsidR="005632F5">
        <w:rPr>
          <w:sz w:val="28"/>
          <w:szCs w:val="28"/>
        </w:rPr>
        <w:br/>
      </w:r>
      <w:r w:rsidRPr="00084563">
        <w:rPr>
          <w:sz w:val="28"/>
          <w:szCs w:val="28"/>
        </w:rPr>
        <w:t>г. Смоленск</w:t>
      </w:r>
      <w:r w:rsidR="005632F5">
        <w:rPr>
          <w:sz w:val="28"/>
          <w:szCs w:val="28"/>
        </w:rPr>
        <w:t>е</w:t>
      </w:r>
      <w:r w:rsidRPr="00084563">
        <w:rPr>
          <w:sz w:val="28"/>
          <w:szCs w:val="28"/>
        </w:rPr>
        <w:t xml:space="preserve">, Смоленское региональное отделение Северо-западного филиала ПАО </w:t>
      </w:r>
      <w:r>
        <w:rPr>
          <w:sz w:val="28"/>
          <w:szCs w:val="28"/>
        </w:rPr>
        <w:t>«</w:t>
      </w:r>
      <w:r w:rsidRPr="00084563">
        <w:rPr>
          <w:sz w:val="28"/>
          <w:szCs w:val="28"/>
        </w:rPr>
        <w:t>МегаФон</w:t>
      </w:r>
      <w:r>
        <w:rPr>
          <w:sz w:val="28"/>
          <w:szCs w:val="28"/>
        </w:rPr>
        <w:t>»</w:t>
      </w:r>
      <w:r w:rsidRPr="00084563">
        <w:rPr>
          <w:sz w:val="28"/>
          <w:szCs w:val="28"/>
        </w:rPr>
        <w:t xml:space="preserve">, Смоленский филиал ООО </w:t>
      </w:r>
      <w:r>
        <w:rPr>
          <w:sz w:val="28"/>
          <w:szCs w:val="28"/>
        </w:rPr>
        <w:t>«</w:t>
      </w:r>
      <w:r w:rsidRPr="00084563">
        <w:rPr>
          <w:sz w:val="28"/>
          <w:szCs w:val="28"/>
        </w:rPr>
        <w:t>Т</w:t>
      </w:r>
      <w:proofErr w:type="gramStart"/>
      <w:r w:rsidRPr="00084563">
        <w:rPr>
          <w:sz w:val="28"/>
          <w:szCs w:val="28"/>
        </w:rPr>
        <w:t>2</w:t>
      </w:r>
      <w:proofErr w:type="gramEnd"/>
      <w:r w:rsidRPr="00084563">
        <w:rPr>
          <w:sz w:val="28"/>
          <w:szCs w:val="28"/>
        </w:rPr>
        <w:t xml:space="preserve"> </w:t>
      </w:r>
      <w:proofErr w:type="spellStart"/>
      <w:r w:rsidRPr="00084563">
        <w:rPr>
          <w:sz w:val="28"/>
          <w:szCs w:val="28"/>
        </w:rPr>
        <w:t>Мобайл</w:t>
      </w:r>
      <w:proofErr w:type="spellEnd"/>
      <w:r>
        <w:rPr>
          <w:sz w:val="28"/>
          <w:szCs w:val="28"/>
        </w:rPr>
        <w:t>»</w:t>
      </w:r>
      <w:r w:rsidRPr="00084563">
        <w:rPr>
          <w:sz w:val="28"/>
          <w:szCs w:val="28"/>
        </w:rPr>
        <w:t>, ООО «</w:t>
      </w:r>
      <w:proofErr w:type="spellStart"/>
      <w:r w:rsidRPr="00084563">
        <w:rPr>
          <w:sz w:val="28"/>
          <w:szCs w:val="28"/>
        </w:rPr>
        <w:t>Скартел</w:t>
      </w:r>
      <w:proofErr w:type="spellEnd"/>
      <w:r w:rsidRPr="00084563">
        <w:rPr>
          <w:sz w:val="28"/>
          <w:szCs w:val="28"/>
        </w:rPr>
        <w:t xml:space="preserve">», ООО </w:t>
      </w:r>
      <w:r>
        <w:rPr>
          <w:sz w:val="28"/>
          <w:szCs w:val="28"/>
        </w:rPr>
        <w:t>«</w:t>
      </w:r>
      <w:proofErr w:type="spellStart"/>
      <w:r w:rsidRPr="00084563">
        <w:rPr>
          <w:sz w:val="28"/>
          <w:szCs w:val="28"/>
        </w:rPr>
        <w:t>Смолтелеком</w:t>
      </w:r>
      <w:proofErr w:type="spellEnd"/>
      <w:r>
        <w:rPr>
          <w:sz w:val="28"/>
          <w:szCs w:val="28"/>
        </w:rPr>
        <w:t>»</w:t>
      </w:r>
      <w:r w:rsidRPr="00084563">
        <w:rPr>
          <w:sz w:val="28"/>
          <w:szCs w:val="28"/>
        </w:rPr>
        <w:t xml:space="preserve">, ООО </w:t>
      </w:r>
      <w:r>
        <w:rPr>
          <w:sz w:val="28"/>
          <w:szCs w:val="28"/>
        </w:rPr>
        <w:t>«</w:t>
      </w:r>
      <w:proofErr w:type="spellStart"/>
      <w:r w:rsidRPr="00084563">
        <w:rPr>
          <w:sz w:val="28"/>
          <w:szCs w:val="28"/>
        </w:rPr>
        <w:t>СитиКом</w:t>
      </w:r>
      <w:proofErr w:type="spellEnd"/>
      <w:r>
        <w:rPr>
          <w:sz w:val="28"/>
          <w:szCs w:val="28"/>
        </w:rPr>
        <w:t>»</w:t>
      </w:r>
      <w:r w:rsidRPr="00084563">
        <w:rPr>
          <w:sz w:val="28"/>
          <w:szCs w:val="28"/>
        </w:rPr>
        <w:t xml:space="preserve">, ООО </w:t>
      </w:r>
      <w:r>
        <w:rPr>
          <w:sz w:val="28"/>
          <w:szCs w:val="28"/>
        </w:rPr>
        <w:t>«</w:t>
      </w:r>
      <w:proofErr w:type="spellStart"/>
      <w:r w:rsidRPr="00084563">
        <w:rPr>
          <w:sz w:val="28"/>
          <w:szCs w:val="28"/>
        </w:rPr>
        <w:t>МАНсеть</w:t>
      </w:r>
      <w:proofErr w:type="spellEnd"/>
      <w:r>
        <w:rPr>
          <w:sz w:val="28"/>
          <w:szCs w:val="28"/>
        </w:rPr>
        <w:t>»</w:t>
      </w:r>
      <w:r w:rsidRPr="00084563">
        <w:rPr>
          <w:sz w:val="28"/>
          <w:szCs w:val="28"/>
        </w:rPr>
        <w:t xml:space="preserve">, ООО </w:t>
      </w:r>
      <w:r>
        <w:rPr>
          <w:sz w:val="28"/>
          <w:szCs w:val="28"/>
        </w:rPr>
        <w:t>«</w:t>
      </w:r>
      <w:r w:rsidRPr="00084563">
        <w:rPr>
          <w:sz w:val="28"/>
          <w:szCs w:val="28"/>
        </w:rPr>
        <w:t>МАН сеть +</w:t>
      </w:r>
      <w:r>
        <w:rPr>
          <w:sz w:val="28"/>
          <w:szCs w:val="28"/>
        </w:rPr>
        <w:t>»</w:t>
      </w:r>
      <w:r w:rsidRPr="00084563">
        <w:rPr>
          <w:sz w:val="28"/>
          <w:szCs w:val="28"/>
        </w:rPr>
        <w:t xml:space="preserve">, ООО ИКП </w:t>
      </w:r>
      <w:r>
        <w:rPr>
          <w:sz w:val="28"/>
          <w:szCs w:val="28"/>
        </w:rPr>
        <w:t>«</w:t>
      </w:r>
      <w:r w:rsidRPr="00084563">
        <w:rPr>
          <w:sz w:val="28"/>
          <w:szCs w:val="28"/>
        </w:rPr>
        <w:t>МАН сеть</w:t>
      </w:r>
      <w:r>
        <w:rPr>
          <w:sz w:val="28"/>
          <w:szCs w:val="28"/>
        </w:rPr>
        <w:t>»</w:t>
      </w:r>
      <w:r w:rsidRPr="00084563">
        <w:rPr>
          <w:sz w:val="28"/>
          <w:szCs w:val="28"/>
        </w:rPr>
        <w:t xml:space="preserve">, АО «Эр-Телеком Холдинг», </w:t>
      </w:r>
      <w:r w:rsidR="000D7332">
        <w:rPr>
          <w:sz w:val="28"/>
          <w:szCs w:val="28"/>
        </w:rPr>
        <w:br/>
      </w:r>
      <w:r w:rsidRPr="00084563">
        <w:rPr>
          <w:sz w:val="28"/>
          <w:szCs w:val="28"/>
        </w:rPr>
        <w:t>ООО «</w:t>
      </w:r>
      <w:proofErr w:type="spellStart"/>
      <w:r w:rsidRPr="00084563">
        <w:rPr>
          <w:sz w:val="28"/>
          <w:szCs w:val="28"/>
        </w:rPr>
        <w:t>СмоленскСвязьСтрой</w:t>
      </w:r>
      <w:proofErr w:type="spellEnd"/>
      <w:r w:rsidRPr="00084563">
        <w:rPr>
          <w:sz w:val="28"/>
          <w:szCs w:val="28"/>
        </w:rPr>
        <w:t>»,</w:t>
      </w:r>
      <w:r>
        <w:rPr>
          <w:sz w:val="28"/>
          <w:szCs w:val="28"/>
        </w:rPr>
        <w:t xml:space="preserve"> </w:t>
      </w:r>
      <w:r w:rsidRPr="00084563">
        <w:rPr>
          <w:sz w:val="28"/>
          <w:szCs w:val="28"/>
        </w:rPr>
        <w:t>ООО «</w:t>
      </w:r>
      <w:proofErr w:type="spellStart"/>
      <w:r w:rsidRPr="00084563">
        <w:rPr>
          <w:sz w:val="28"/>
          <w:szCs w:val="28"/>
        </w:rPr>
        <w:t>Эйрнет</w:t>
      </w:r>
      <w:proofErr w:type="spellEnd"/>
      <w:r w:rsidRPr="00084563">
        <w:rPr>
          <w:sz w:val="28"/>
          <w:szCs w:val="28"/>
        </w:rPr>
        <w:t>», ООО «Маленький телеком», АО «</w:t>
      </w:r>
      <w:proofErr w:type="spellStart"/>
      <w:r w:rsidRPr="00084563">
        <w:rPr>
          <w:sz w:val="28"/>
          <w:szCs w:val="28"/>
        </w:rPr>
        <w:t>Квантум</w:t>
      </w:r>
      <w:proofErr w:type="spellEnd"/>
      <w:r w:rsidRPr="00084563">
        <w:rPr>
          <w:sz w:val="28"/>
          <w:szCs w:val="28"/>
        </w:rPr>
        <w:t>».</w:t>
      </w:r>
    </w:p>
    <w:p w:rsidR="005947A1" w:rsidRPr="00084563" w:rsidRDefault="005947A1" w:rsidP="005947A1">
      <w:pPr>
        <w:tabs>
          <w:tab w:val="left" w:pos="709"/>
        </w:tabs>
        <w:ind w:firstLine="709"/>
        <w:jc w:val="both"/>
        <w:rPr>
          <w:sz w:val="28"/>
          <w:szCs w:val="28"/>
        </w:rPr>
      </w:pPr>
      <w:r w:rsidRPr="005947A1">
        <w:rPr>
          <w:rFonts w:eastAsia="Calibri"/>
          <w:sz w:val="28"/>
          <w:szCs w:val="28"/>
        </w:rPr>
        <w:t xml:space="preserve">Предприятия, транслирующие телевизионные и звуковые программы: </w:t>
      </w:r>
      <w:proofErr w:type="gramStart"/>
      <w:r w:rsidRPr="00084563">
        <w:rPr>
          <w:rFonts w:eastAsia="Calibri"/>
          <w:sz w:val="28"/>
          <w:szCs w:val="28"/>
        </w:rPr>
        <w:t xml:space="preserve">Смоленский филиал ФГУП </w:t>
      </w:r>
      <w:r>
        <w:rPr>
          <w:rFonts w:eastAsia="Calibri"/>
          <w:sz w:val="28"/>
          <w:szCs w:val="28"/>
        </w:rPr>
        <w:t>«</w:t>
      </w:r>
      <w:r w:rsidRPr="00084563">
        <w:rPr>
          <w:rFonts w:eastAsia="Calibri"/>
          <w:sz w:val="28"/>
          <w:szCs w:val="28"/>
        </w:rPr>
        <w:t>РТРС-Смоленский ОРТПЦ</w:t>
      </w:r>
      <w:r>
        <w:rPr>
          <w:rFonts w:eastAsia="Calibri"/>
          <w:sz w:val="28"/>
          <w:szCs w:val="28"/>
        </w:rPr>
        <w:t>»</w:t>
      </w:r>
      <w:r w:rsidRPr="00084563">
        <w:rPr>
          <w:rFonts w:eastAsia="Calibri"/>
          <w:sz w:val="28"/>
          <w:szCs w:val="28"/>
        </w:rPr>
        <w:t xml:space="preserve">, Смоленский филиал ОАО </w:t>
      </w:r>
      <w:r>
        <w:rPr>
          <w:rFonts w:eastAsia="Calibri"/>
          <w:sz w:val="28"/>
          <w:szCs w:val="28"/>
        </w:rPr>
        <w:t>«</w:t>
      </w:r>
      <w:r w:rsidRPr="00084563">
        <w:rPr>
          <w:rFonts w:eastAsia="Calibri"/>
          <w:sz w:val="28"/>
          <w:szCs w:val="28"/>
        </w:rPr>
        <w:t xml:space="preserve">Радиосеть </w:t>
      </w:r>
      <w:r>
        <w:rPr>
          <w:rFonts w:eastAsia="Calibri"/>
          <w:sz w:val="28"/>
          <w:szCs w:val="28"/>
        </w:rPr>
        <w:t>«</w:t>
      </w:r>
      <w:r w:rsidRPr="00084563">
        <w:rPr>
          <w:rFonts w:eastAsia="Calibri"/>
          <w:sz w:val="28"/>
          <w:szCs w:val="28"/>
        </w:rPr>
        <w:t>ОРР</w:t>
      </w:r>
      <w:r>
        <w:rPr>
          <w:rFonts w:eastAsia="Calibri"/>
          <w:sz w:val="28"/>
          <w:szCs w:val="28"/>
        </w:rPr>
        <w:t>»</w:t>
      </w:r>
      <w:r w:rsidRPr="00084563">
        <w:rPr>
          <w:rFonts w:eastAsia="Calibri"/>
          <w:sz w:val="28"/>
          <w:szCs w:val="28"/>
        </w:rPr>
        <w:t xml:space="preserve">, ООО </w:t>
      </w:r>
      <w:r>
        <w:rPr>
          <w:rFonts w:eastAsia="Calibri"/>
          <w:sz w:val="28"/>
          <w:szCs w:val="28"/>
        </w:rPr>
        <w:t>«</w:t>
      </w:r>
      <w:r w:rsidRPr="00084563">
        <w:rPr>
          <w:rFonts w:eastAsia="Calibri"/>
          <w:sz w:val="28"/>
          <w:szCs w:val="28"/>
        </w:rPr>
        <w:t>Камертон</w:t>
      </w:r>
      <w:r>
        <w:rPr>
          <w:rFonts w:eastAsia="Calibri"/>
          <w:sz w:val="28"/>
          <w:szCs w:val="28"/>
        </w:rPr>
        <w:t>»</w:t>
      </w:r>
      <w:r w:rsidRPr="00084563">
        <w:rPr>
          <w:rFonts w:eastAsia="Calibri"/>
          <w:sz w:val="28"/>
          <w:szCs w:val="28"/>
        </w:rPr>
        <w:t xml:space="preserve">, ООО </w:t>
      </w:r>
      <w:r>
        <w:rPr>
          <w:rFonts w:eastAsia="Calibri"/>
          <w:sz w:val="28"/>
          <w:szCs w:val="28"/>
        </w:rPr>
        <w:t>«</w:t>
      </w:r>
      <w:r w:rsidRPr="00084563">
        <w:rPr>
          <w:rFonts w:eastAsia="Calibri"/>
          <w:sz w:val="28"/>
          <w:szCs w:val="28"/>
        </w:rPr>
        <w:t>Радио</w:t>
      </w:r>
      <w:r>
        <w:rPr>
          <w:rFonts w:eastAsia="Calibri"/>
          <w:sz w:val="28"/>
          <w:szCs w:val="28"/>
        </w:rPr>
        <w:t>»</w:t>
      </w:r>
      <w:r w:rsidRPr="00084563">
        <w:rPr>
          <w:rFonts w:eastAsia="Calibri"/>
          <w:sz w:val="28"/>
          <w:szCs w:val="28"/>
        </w:rPr>
        <w:t xml:space="preserve">, </w:t>
      </w:r>
      <w:r w:rsidRPr="00084563">
        <w:rPr>
          <w:sz w:val="28"/>
          <w:szCs w:val="28"/>
        </w:rPr>
        <w:t xml:space="preserve">ООО </w:t>
      </w:r>
      <w:r>
        <w:rPr>
          <w:sz w:val="28"/>
          <w:szCs w:val="28"/>
        </w:rPr>
        <w:t>«</w:t>
      </w:r>
      <w:proofErr w:type="spellStart"/>
      <w:r w:rsidRPr="00084563">
        <w:rPr>
          <w:sz w:val="28"/>
          <w:szCs w:val="28"/>
        </w:rPr>
        <w:t>Максимус</w:t>
      </w:r>
      <w:proofErr w:type="spellEnd"/>
      <w:r>
        <w:rPr>
          <w:sz w:val="28"/>
          <w:szCs w:val="28"/>
        </w:rPr>
        <w:t>»</w:t>
      </w:r>
      <w:r w:rsidRPr="00084563">
        <w:rPr>
          <w:sz w:val="28"/>
          <w:szCs w:val="28"/>
        </w:rPr>
        <w:t xml:space="preserve">, ООО «МЕДИА СПОРТ», ООО «Радио «Капитан», ООО «Радио Стиль», </w:t>
      </w:r>
      <w:r w:rsidR="000D7332">
        <w:rPr>
          <w:sz w:val="28"/>
          <w:szCs w:val="28"/>
        </w:rPr>
        <w:br/>
      </w:r>
      <w:r w:rsidRPr="00084563">
        <w:rPr>
          <w:sz w:val="28"/>
          <w:szCs w:val="28"/>
        </w:rPr>
        <w:lastRenderedPageBreak/>
        <w:t xml:space="preserve">ЗАО </w:t>
      </w:r>
      <w:r>
        <w:rPr>
          <w:sz w:val="28"/>
          <w:szCs w:val="28"/>
        </w:rPr>
        <w:t>«</w:t>
      </w:r>
      <w:r w:rsidRPr="00084563">
        <w:rPr>
          <w:sz w:val="28"/>
          <w:szCs w:val="28"/>
        </w:rPr>
        <w:t>Радио Ретро</w:t>
      </w:r>
      <w:r>
        <w:rPr>
          <w:sz w:val="28"/>
          <w:szCs w:val="28"/>
        </w:rPr>
        <w:t>»</w:t>
      </w:r>
      <w:r w:rsidRPr="00084563">
        <w:rPr>
          <w:sz w:val="28"/>
          <w:szCs w:val="28"/>
        </w:rPr>
        <w:t xml:space="preserve">, ООО </w:t>
      </w:r>
      <w:r>
        <w:rPr>
          <w:sz w:val="28"/>
          <w:szCs w:val="28"/>
        </w:rPr>
        <w:t>«</w:t>
      </w:r>
      <w:r w:rsidRPr="00084563">
        <w:rPr>
          <w:sz w:val="28"/>
          <w:szCs w:val="28"/>
        </w:rPr>
        <w:t>Центр новых технологий</w:t>
      </w:r>
      <w:r>
        <w:rPr>
          <w:sz w:val="28"/>
          <w:szCs w:val="28"/>
        </w:rPr>
        <w:t>»</w:t>
      </w:r>
      <w:r w:rsidRPr="00084563">
        <w:rPr>
          <w:sz w:val="28"/>
          <w:szCs w:val="28"/>
        </w:rPr>
        <w:t xml:space="preserve">, ООО </w:t>
      </w:r>
      <w:r>
        <w:rPr>
          <w:sz w:val="28"/>
          <w:szCs w:val="28"/>
        </w:rPr>
        <w:t>«</w:t>
      </w:r>
      <w:r w:rsidRPr="00084563">
        <w:rPr>
          <w:sz w:val="28"/>
          <w:szCs w:val="28"/>
        </w:rPr>
        <w:t>Аура-Радио</w:t>
      </w:r>
      <w:r>
        <w:rPr>
          <w:sz w:val="28"/>
          <w:szCs w:val="28"/>
        </w:rPr>
        <w:t>»</w:t>
      </w:r>
      <w:r w:rsidR="000D7332">
        <w:rPr>
          <w:sz w:val="28"/>
          <w:szCs w:val="28"/>
        </w:rPr>
        <w:t>, ООО</w:t>
      </w:r>
      <w:r w:rsidRPr="00084563">
        <w:rPr>
          <w:sz w:val="28"/>
          <w:szCs w:val="28"/>
        </w:rPr>
        <w:t xml:space="preserve"> </w:t>
      </w:r>
      <w:r>
        <w:rPr>
          <w:sz w:val="28"/>
          <w:szCs w:val="28"/>
        </w:rPr>
        <w:t>«</w:t>
      </w:r>
      <w:r w:rsidRPr="00084563">
        <w:rPr>
          <w:sz w:val="28"/>
          <w:szCs w:val="28"/>
        </w:rPr>
        <w:t>С.Ю.С.</w:t>
      </w:r>
      <w:r>
        <w:rPr>
          <w:sz w:val="28"/>
          <w:szCs w:val="28"/>
        </w:rPr>
        <w:t>»</w:t>
      </w:r>
      <w:r w:rsidRPr="00084563">
        <w:rPr>
          <w:sz w:val="28"/>
          <w:szCs w:val="28"/>
        </w:rPr>
        <w:t>.</w:t>
      </w:r>
      <w:proofErr w:type="gramEnd"/>
    </w:p>
    <w:p w:rsidR="005947A1" w:rsidRPr="00084563" w:rsidRDefault="005947A1" w:rsidP="005947A1">
      <w:pPr>
        <w:tabs>
          <w:tab w:val="left" w:pos="709"/>
        </w:tabs>
        <w:ind w:firstLine="709"/>
        <w:jc w:val="both"/>
        <w:rPr>
          <w:sz w:val="28"/>
          <w:szCs w:val="28"/>
        </w:rPr>
      </w:pPr>
      <w:r w:rsidRPr="005947A1">
        <w:rPr>
          <w:rFonts w:eastAsia="Calibri"/>
          <w:sz w:val="28"/>
          <w:szCs w:val="28"/>
        </w:rPr>
        <w:t>Предприятия, предоставляющие каналы связи в аренду</w:t>
      </w:r>
      <w:r w:rsidRPr="00084563">
        <w:rPr>
          <w:rFonts w:eastAsia="Calibri"/>
          <w:sz w:val="28"/>
          <w:szCs w:val="28"/>
        </w:rPr>
        <w:t xml:space="preserve">: </w:t>
      </w:r>
      <w:r w:rsidRPr="00084563">
        <w:rPr>
          <w:sz w:val="28"/>
          <w:szCs w:val="28"/>
        </w:rPr>
        <w:t xml:space="preserve">Смоленский филиал ПАО междугородной и международной электрической связи </w:t>
      </w:r>
      <w:r>
        <w:rPr>
          <w:sz w:val="28"/>
          <w:szCs w:val="28"/>
        </w:rPr>
        <w:t>«</w:t>
      </w:r>
      <w:r w:rsidRPr="00084563">
        <w:rPr>
          <w:sz w:val="28"/>
          <w:szCs w:val="28"/>
        </w:rPr>
        <w:t>Ростелеком</w:t>
      </w:r>
      <w:r>
        <w:rPr>
          <w:sz w:val="28"/>
          <w:szCs w:val="28"/>
        </w:rPr>
        <w:t>»</w:t>
      </w:r>
      <w:r w:rsidRPr="00084563">
        <w:rPr>
          <w:sz w:val="28"/>
          <w:szCs w:val="28"/>
        </w:rPr>
        <w:t xml:space="preserve">, Смоленский филиал ФГУП </w:t>
      </w:r>
      <w:r>
        <w:rPr>
          <w:sz w:val="28"/>
          <w:szCs w:val="28"/>
        </w:rPr>
        <w:t>«</w:t>
      </w:r>
      <w:r w:rsidRPr="00084563">
        <w:rPr>
          <w:sz w:val="28"/>
          <w:szCs w:val="28"/>
        </w:rPr>
        <w:t>РТРС-Смоленский ОРТПЦ</w:t>
      </w:r>
      <w:r>
        <w:rPr>
          <w:sz w:val="28"/>
          <w:szCs w:val="28"/>
        </w:rPr>
        <w:t>»</w:t>
      </w:r>
      <w:r w:rsidRPr="00084563">
        <w:rPr>
          <w:sz w:val="28"/>
          <w:szCs w:val="28"/>
        </w:rPr>
        <w:t xml:space="preserve">, Смоленский филиал ПАО </w:t>
      </w:r>
      <w:r>
        <w:rPr>
          <w:sz w:val="28"/>
          <w:szCs w:val="28"/>
        </w:rPr>
        <w:t>«</w:t>
      </w:r>
      <w:r w:rsidRPr="00084563">
        <w:rPr>
          <w:sz w:val="28"/>
          <w:szCs w:val="28"/>
        </w:rPr>
        <w:t xml:space="preserve">Мобильные </w:t>
      </w:r>
      <w:proofErr w:type="spellStart"/>
      <w:r w:rsidRPr="00084563">
        <w:rPr>
          <w:sz w:val="28"/>
          <w:szCs w:val="28"/>
        </w:rPr>
        <w:t>ТелеСистемы</w:t>
      </w:r>
      <w:proofErr w:type="spellEnd"/>
      <w:r>
        <w:rPr>
          <w:sz w:val="28"/>
          <w:szCs w:val="28"/>
        </w:rPr>
        <w:t>»</w:t>
      </w:r>
      <w:r w:rsidRPr="00084563">
        <w:rPr>
          <w:sz w:val="28"/>
          <w:szCs w:val="28"/>
        </w:rPr>
        <w:t xml:space="preserve">, Обособленное подразделение ПАО </w:t>
      </w:r>
      <w:r>
        <w:rPr>
          <w:sz w:val="28"/>
          <w:szCs w:val="28"/>
        </w:rPr>
        <w:t>«</w:t>
      </w:r>
      <w:proofErr w:type="spellStart"/>
      <w:r w:rsidRPr="00084563">
        <w:rPr>
          <w:sz w:val="28"/>
          <w:szCs w:val="28"/>
        </w:rPr>
        <w:t>Вымпелком</w:t>
      </w:r>
      <w:proofErr w:type="spellEnd"/>
      <w:r w:rsidRPr="00084563">
        <w:rPr>
          <w:sz w:val="28"/>
          <w:szCs w:val="28"/>
        </w:rPr>
        <w:t>-Коммуникации</w:t>
      </w:r>
      <w:r>
        <w:rPr>
          <w:sz w:val="28"/>
          <w:szCs w:val="28"/>
        </w:rPr>
        <w:t>»</w:t>
      </w:r>
      <w:r w:rsidRPr="00084563">
        <w:rPr>
          <w:sz w:val="28"/>
          <w:szCs w:val="28"/>
        </w:rPr>
        <w:t xml:space="preserve"> в г. Смоленск</w:t>
      </w:r>
      <w:r w:rsidR="000D7332">
        <w:rPr>
          <w:sz w:val="28"/>
          <w:szCs w:val="28"/>
        </w:rPr>
        <w:t>е</w:t>
      </w:r>
      <w:r w:rsidRPr="00084563">
        <w:rPr>
          <w:sz w:val="28"/>
          <w:szCs w:val="28"/>
        </w:rPr>
        <w:t xml:space="preserve">, Смоленское региональное отделение Северо-западного филиала ПАО </w:t>
      </w:r>
      <w:r>
        <w:rPr>
          <w:sz w:val="28"/>
          <w:szCs w:val="28"/>
        </w:rPr>
        <w:t>«</w:t>
      </w:r>
      <w:r w:rsidRPr="00084563">
        <w:rPr>
          <w:sz w:val="28"/>
          <w:szCs w:val="28"/>
        </w:rPr>
        <w:t>МегаФон</w:t>
      </w:r>
      <w:r>
        <w:rPr>
          <w:sz w:val="28"/>
          <w:szCs w:val="28"/>
        </w:rPr>
        <w:t>»</w:t>
      </w:r>
      <w:r w:rsidRPr="00084563">
        <w:rPr>
          <w:sz w:val="28"/>
          <w:szCs w:val="28"/>
        </w:rPr>
        <w:t xml:space="preserve">, Смоленский филиал ООО </w:t>
      </w:r>
      <w:r>
        <w:rPr>
          <w:sz w:val="28"/>
          <w:szCs w:val="28"/>
        </w:rPr>
        <w:t>«</w:t>
      </w:r>
      <w:r w:rsidRPr="00084563">
        <w:rPr>
          <w:sz w:val="28"/>
          <w:szCs w:val="28"/>
        </w:rPr>
        <w:t>Т</w:t>
      </w:r>
      <w:proofErr w:type="gramStart"/>
      <w:r w:rsidRPr="00084563">
        <w:rPr>
          <w:sz w:val="28"/>
          <w:szCs w:val="28"/>
        </w:rPr>
        <w:t>2</w:t>
      </w:r>
      <w:proofErr w:type="gramEnd"/>
      <w:r w:rsidRPr="00084563">
        <w:rPr>
          <w:sz w:val="28"/>
          <w:szCs w:val="28"/>
        </w:rPr>
        <w:t xml:space="preserve"> </w:t>
      </w:r>
      <w:proofErr w:type="spellStart"/>
      <w:r w:rsidRPr="00084563">
        <w:rPr>
          <w:sz w:val="28"/>
          <w:szCs w:val="28"/>
        </w:rPr>
        <w:t>Мобайл</w:t>
      </w:r>
      <w:proofErr w:type="spellEnd"/>
      <w:r>
        <w:rPr>
          <w:sz w:val="28"/>
          <w:szCs w:val="28"/>
        </w:rPr>
        <w:t>»</w:t>
      </w:r>
      <w:r w:rsidRPr="00084563">
        <w:rPr>
          <w:sz w:val="28"/>
          <w:szCs w:val="28"/>
        </w:rPr>
        <w:t xml:space="preserve">, ООО </w:t>
      </w:r>
      <w:r>
        <w:rPr>
          <w:sz w:val="28"/>
          <w:szCs w:val="28"/>
        </w:rPr>
        <w:t>«</w:t>
      </w:r>
      <w:proofErr w:type="spellStart"/>
      <w:r w:rsidRPr="00084563">
        <w:rPr>
          <w:sz w:val="28"/>
          <w:szCs w:val="28"/>
        </w:rPr>
        <w:t>Смолтелеком</w:t>
      </w:r>
      <w:proofErr w:type="spellEnd"/>
      <w:r>
        <w:rPr>
          <w:sz w:val="28"/>
          <w:szCs w:val="28"/>
        </w:rPr>
        <w:t>»</w:t>
      </w:r>
      <w:r w:rsidRPr="00084563">
        <w:rPr>
          <w:sz w:val="28"/>
          <w:szCs w:val="28"/>
        </w:rPr>
        <w:t xml:space="preserve">, ООО </w:t>
      </w:r>
      <w:r>
        <w:rPr>
          <w:sz w:val="28"/>
          <w:szCs w:val="28"/>
        </w:rPr>
        <w:t>«</w:t>
      </w:r>
      <w:r w:rsidRPr="00084563">
        <w:rPr>
          <w:sz w:val="28"/>
          <w:szCs w:val="28"/>
        </w:rPr>
        <w:t>МАН сеть</w:t>
      </w:r>
      <w:r>
        <w:rPr>
          <w:sz w:val="28"/>
          <w:szCs w:val="28"/>
        </w:rPr>
        <w:t>»</w:t>
      </w:r>
      <w:r w:rsidRPr="00084563">
        <w:rPr>
          <w:sz w:val="28"/>
          <w:szCs w:val="28"/>
        </w:rPr>
        <w:t xml:space="preserve">, ООО </w:t>
      </w:r>
      <w:r>
        <w:rPr>
          <w:sz w:val="28"/>
          <w:szCs w:val="28"/>
        </w:rPr>
        <w:t>«</w:t>
      </w:r>
      <w:r w:rsidRPr="00084563">
        <w:rPr>
          <w:sz w:val="28"/>
          <w:szCs w:val="28"/>
        </w:rPr>
        <w:t>МАН сеть +</w:t>
      </w:r>
      <w:r>
        <w:rPr>
          <w:sz w:val="28"/>
          <w:szCs w:val="28"/>
        </w:rPr>
        <w:t>»</w:t>
      </w:r>
      <w:r w:rsidRPr="00084563">
        <w:rPr>
          <w:sz w:val="28"/>
          <w:szCs w:val="28"/>
        </w:rPr>
        <w:t xml:space="preserve">, ООО ИКП </w:t>
      </w:r>
      <w:r>
        <w:rPr>
          <w:sz w:val="28"/>
          <w:szCs w:val="28"/>
        </w:rPr>
        <w:t>«</w:t>
      </w:r>
      <w:r w:rsidRPr="00084563">
        <w:rPr>
          <w:sz w:val="28"/>
          <w:szCs w:val="28"/>
        </w:rPr>
        <w:t>МАН сеть</w:t>
      </w:r>
      <w:r>
        <w:rPr>
          <w:sz w:val="28"/>
          <w:szCs w:val="28"/>
        </w:rPr>
        <w:t>»</w:t>
      </w:r>
      <w:r w:rsidRPr="00084563">
        <w:rPr>
          <w:sz w:val="28"/>
          <w:szCs w:val="28"/>
        </w:rPr>
        <w:t xml:space="preserve">, ООО </w:t>
      </w:r>
      <w:r>
        <w:rPr>
          <w:sz w:val="28"/>
          <w:szCs w:val="28"/>
        </w:rPr>
        <w:t>«</w:t>
      </w:r>
      <w:proofErr w:type="spellStart"/>
      <w:r w:rsidRPr="00084563">
        <w:rPr>
          <w:sz w:val="28"/>
          <w:szCs w:val="28"/>
        </w:rPr>
        <w:t>СмоленскСвязьСтрой</w:t>
      </w:r>
      <w:proofErr w:type="spellEnd"/>
      <w:r>
        <w:rPr>
          <w:sz w:val="28"/>
          <w:szCs w:val="28"/>
        </w:rPr>
        <w:t>»</w:t>
      </w:r>
      <w:r w:rsidRPr="00084563">
        <w:rPr>
          <w:sz w:val="28"/>
          <w:szCs w:val="28"/>
        </w:rPr>
        <w:t xml:space="preserve">, ОАО «РЖД», ОАО </w:t>
      </w:r>
      <w:r>
        <w:rPr>
          <w:sz w:val="28"/>
          <w:szCs w:val="28"/>
        </w:rPr>
        <w:t>«</w:t>
      </w:r>
      <w:r w:rsidRPr="00084563">
        <w:rPr>
          <w:sz w:val="28"/>
          <w:szCs w:val="28"/>
        </w:rPr>
        <w:t>Старт Телеком</w:t>
      </w:r>
      <w:r>
        <w:rPr>
          <w:sz w:val="28"/>
          <w:szCs w:val="28"/>
        </w:rPr>
        <w:t>»</w:t>
      </w:r>
      <w:r w:rsidRPr="00084563">
        <w:rPr>
          <w:sz w:val="28"/>
          <w:szCs w:val="28"/>
        </w:rPr>
        <w:t xml:space="preserve">, ЗАО </w:t>
      </w:r>
      <w:r>
        <w:rPr>
          <w:sz w:val="28"/>
          <w:szCs w:val="28"/>
        </w:rPr>
        <w:t>«</w:t>
      </w:r>
      <w:r w:rsidRPr="00084563">
        <w:rPr>
          <w:sz w:val="28"/>
          <w:szCs w:val="28"/>
        </w:rPr>
        <w:t xml:space="preserve">Компания </w:t>
      </w:r>
      <w:r>
        <w:rPr>
          <w:sz w:val="28"/>
          <w:szCs w:val="28"/>
        </w:rPr>
        <w:t>«</w:t>
      </w:r>
      <w:r w:rsidRPr="00084563">
        <w:rPr>
          <w:sz w:val="28"/>
          <w:szCs w:val="28"/>
        </w:rPr>
        <w:t>ТрансТелеКом</w:t>
      </w:r>
      <w:r>
        <w:rPr>
          <w:sz w:val="28"/>
          <w:szCs w:val="28"/>
        </w:rPr>
        <w:t>»</w:t>
      </w:r>
      <w:r w:rsidRPr="00084563">
        <w:rPr>
          <w:sz w:val="28"/>
          <w:szCs w:val="28"/>
        </w:rPr>
        <w:t>, ООО «Цифровая связь», ООО «Газпром телеком».</w:t>
      </w:r>
    </w:p>
    <w:p w:rsidR="005947A1" w:rsidRPr="00084563" w:rsidRDefault="005947A1" w:rsidP="005947A1">
      <w:pPr>
        <w:tabs>
          <w:tab w:val="left" w:pos="709"/>
        </w:tabs>
        <w:ind w:firstLine="709"/>
        <w:jc w:val="both"/>
        <w:rPr>
          <w:sz w:val="28"/>
          <w:szCs w:val="28"/>
        </w:rPr>
      </w:pPr>
      <w:r w:rsidRPr="00084563">
        <w:rPr>
          <w:sz w:val="28"/>
          <w:szCs w:val="28"/>
        </w:rPr>
        <w:t xml:space="preserve">Сотовые компании постоянно расширяют спектр предоставляемых услуг на основе технологий передачи данных в мобильных и фиксированных сетях, цифрового ТВ-вещания, </w:t>
      </w:r>
      <w:proofErr w:type="spellStart"/>
      <w:r w:rsidRPr="00084563">
        <w:rPr>
          <w:sz w:val="28"/>
          <w:szCs w:val="28"/>
        </w:rPr>
        <w:t>ге</w:t>
      </w:r>
      <w:r w:rsidR="000D7332">
        <w:rPr>
          <w:sz w:val="28"/>
          <w:szCs w:val="28"/>
        </w:rPr>
        <w:t>о</w:t>
      </w:r>
      <w:r w:rsidRPr="00084563">
        <w:rPr>
          <w:sz w:val="28"/>
          <w:szCs w:val="28"/>
        </w:rPr>
        <w:t>позиционирования</w:t>
      </w:r>
      <w:proofErr w:type="spellEnd"/>
      <w:r w:rsidRPr="00084563">
        <w:rPr>
          <w:sz w:val="28"/>
          <w:szCs w:val="28"/>
        </w:rPr>
        <w:t>. Укрепляют собственную сетевую инфраструктуру, развивают сети 4</w:t>
      </w:r>
      <w:r w:rsidRPr="00084563">
        <w:rPr>
          <w:sz w:val="28"/>
          <w:szCs w:val="28"/>
          <w:lang w:val="en-US"/>
        </w:rPr>
        <w:t>G</w:t>
      </w:r>
      <w:r w:rsidRPr="00084563">
        <w:rPr>
          <w:sz w:val="28"/>
          <w:szCs w:val="28"/>
        </w:rPr>
        <w:t xml:space="preserve">. </w:t>
      </w:r>
    </w:p>
    <w:p w:rsidR="005947A1" w:rsidRDefault="005947A1" w:rsidP="005947A1">
      <w:pPr>
        <w:tabs>
          <w:tab w:val="left" w:pos="709"/>
        </w:tabs>
        <w:ind w:firstLine="709"/>
        <w:jc w:val="both"/>
        <w:rPr>
          <w:sz w:val="28"/>
          <w:szCs w:val="28"/>
        </w:rPr>
      </w:pPr>
      <w:r w:rsidRPr="00084563">
        <w:rPr>
          <w:sz w:val="28"/>
          <w:szCs w:val="28"/>
        </w:rPr>
        <w:t xml:space="preserve">В 2019 году город Смоленск перешел на цифровое телерадиовещание. Спутниковое телевидение продолжает развиваться. Основным оператором эфирного распространения телевизионного сигнала на территории города остается ГТРК «Смоленск». </w:t>
      </w:r>
    </w:p>
    <w:p w:rsidR="005947A1" w:rsidRPr="00510A99" w:rsidRDefault="005947A1" w:rsidP="005947A1">
      <w:pPr>
        <w:spacing w:after="200" w:line="276" w:lineRule="auto"/>
        <w:contextualSpacing/>
        <w:jc w:val="center"/>
        <w:rPr>
          <w:rFonts w:eastAsia="Calibri"/>
          <w:b/>
          <w:color w:val="FF0000"/>
          <w:sz w:val="28"/>
          <w:szCs w:val="28"/>
          <w:lang w:eastAsia="en-US"/>
        </w:rPr>
      </w:pPr>
    </w:p>
    <w:p w:rsidR="005947A1" w:rsidRDefault="005947A1" w:rsidP="005947A1">
      <w:pPr>
        <w:spacing w:after="200" w:line="276" w:lineRule="auto"/>
        <w:contextualSpacing/>
        <w:jc w:val="center"/>
        <w:rPr>
          <w:rFonts w:eastAsia="Calibri"/>
          <w:b/>
          <w:sz w:val="28"/>
          <w:szCs w:val="28"/>
          <w:lang w:eastAsia="en-US"/>
        </w:rPr>
      </w:pPr>
      <w:r>
        <w:rPr>
          <w:rFonts w:eastAsia="Calibri"/>
          <w:b/>
          <w:sz w:val="28"/>
          <w:szCs w:val="28"/>
          <w:lang w:eastAsia="en-US"/>
        </w:rPr>
        <w:t xml:space="preserve">3.5. </w:t>
      </w:r>
      <w:r w:rsidRPr="0062597A">
        <w:rPr>
          <w:rFonts w:eastAsia="Calibri"/>
          <w:b/>
          <w:sz w:val="28"/>
          <w:szCs w:val="28"/>
          <w:lang w:eastAsia="en-US"/>
        </w:rPr>
        <w:t>Строительство</w:t>
      </w:r>
    </w:p>
    <w:p w:rsidR="008D5FDE" w:rsidRPr="00510A99" w:rsidRDefault="008D5FDE" w:rsidP="005947A1">
      <w:pPr>
        <w:contextualSpacing/>
        <w:jc w:val="center"/>
        <w:rPr>
          <w:rFonts w:eastAsia="Calibri"/>
          <w:b/>
          <w:color w:val="FF0000"/>
          <w:sz w:val="28"/>
          <w:szCs w:val="28"/>
          <w:lang w:eastAsia="en-US"/>
        </w:rPr>
      </w:pPr>
    </w:p>
    <w:p w:rsidR="00F33A3A" w:rsidRPr="007F3066" w:rsidRDefault="00F33A3A" w:rsidP="00F33A3A">
      <w:pPr>
        <w:ind w:firstLine="709"/>
        <w:contextualSpacing/>
        <w:jc w:val="both"/>
        <w:rPr>
          <w:sz w:val="28"/>
          <w:szCs w:val="28"/>
        </w:rPr>
      </w:pPr>
      <w:r w:rsidRPr="007F3066">
        <w:rPr>
          <w:sz w:val="28"/>
          <w:szCs w:val="28"/>
        </w:rPr>
        <w:t xml:space="preserve">Строительный комплекс города Смоленска во многом определяет уровень и темпы развития экономики и социальной сферы города. В 2018 году в Смоленске было зарегистрировано более </w:t>
      </w:r>
      <w:r w:rsidRPr="00C07BDA">
        <w:rPr>
          <w:sz w:val="28"/>
          <w:szCs w:val="28"/>
        </w:rPr>
        <w:t>200</w:t>
      </w:r>
      <w:r w:rsidRPr="007F3066">
        <w:rPr>
          <w:sz w:val="28"/>
          <w:szCs w:val="28"/>
        </w:rPr>
        <w:t xml:space="preserve"> организаций, занимающихся общестроительными работами. Из них </w:t>
      </w:r>
      <w:r w:rsidRPr="00C07BDA">
        <w:rPr>
          <w:sz w:val="28"/>
          <w:szCs w:val="28"/>
        </w:rPr>
        <w:t>15</w:t>
      </w:r>
      <w:r w:rsidRPr="007F3066">
        <w:rPr>
          <w:sz w:val="28"/>
          <w:szCs w:val="28"/>
        </w:rPr>
        <w:t xml:space="preserve"> организаций имеют допуск к работам на особо опасных и технически сложных объектах.</w:t>
      </w:r>
    </w:p>
    <w:p w:rsidR="00F33A3A" w:rsidRPr="00E23867" w:rsidRDefault="00F33A3A" w:rsidP="00F33A3A">
      <w:pPr>
        <w:ind w:firstLine="709"/>
        <w:jc w:val="both"/>
        <w:rPr>
          <w:sz w:val="28"/>
          <w:szCs w:val="28"/>
        </w:rPr>
      </w:pPr>
      <w:r w:rsidRPr="00E23867">
        <w:rPr>
          <w:sz w:val="28"/>
          <w:szCs w:val="28"/>
        </w:rPr>
        <w:t>Наиболее крупные строительны</w:t>
      </w:r>
      <w:r>
        <w:rPr>
          <w:sz w:val="28"/>
          <w:szCs w:val="28"/>
        </w:rPr>
        <w:t xml:space="preserve">е организации города Смоленска: </w:t>
      </w:r>
      <w:r w:rsidR="005947A1">
        <w:rPr>
          <w:sz w:val="28"/>
          <w:szCs w:val="28"/>
        </w:rPr>
        <w:t xml:space="preserve">                   </w:t>
      </w:r>
      <w:proofErr w:type="gramStart"/>
      <w:r w:rsidRPr="00C07BDA">
        <w:rPr>
          <w:sz w:val="28"/>
          <w:szCs w:val="28"/>
        </w:rPr>
        <w:t>ООО ФСК «Веж»</w:t>
      </w:r>
      <w:r>
        <w:rPr>
          <w:sz w:val="28"/>
          <w:szCs w:val="28"/>
        </w:rPr>
        <w:t xml:space="preserve">, </w:t>
      </w:r>
      <w:r w:rsidRPr="00C07BDA">
        <w:rPr>
          <w:sz w:val="28"/>
          <w:szCs w:val="28"/>
        </w:rPr>
        <w:t>ЗАО «</w:t>
      </w:r>
      <w:proofErr w:type="spellStart"/>
      <w:r w:rsidRPr="00C07BDA">
        <w:rPr>
          <w:sz w:val="28"/>
          <w:szCs w:val="28"/>
        </w:rPr>
        <w:t>Смолстром</w:t>
      </w:r>
      <w:proofErr w:type="spellEnd"/>
      <w:r w:rsidRPr="00C07BDA">
        <w:rPr>
          <w:sz w:val="28"/>
          <w:szCs w:val="28"/>
        </w:rPr>
        <w:t>-сервис»</w:t>
      </w:r>
      <w:r>
        <w:rPr>
          <w:sz w:val="28"/>
          <w:szCs w:val="28"/>
        </w:rPr>
        <w:t xml:space="preserve">, </w:t>
      </w:r>
      <w:r w:rsidRPr="00C07BDA">
        <w:rPr>
          <w:sz w:val="28"/>
          <w:szCs w:val="28"/>
        </w:rPr>
        <w:t>АО «Ваш Дом»</w:t>
      </w:r>
      <w:r>
        <w:rPr>
          <w:sz w:val="28"/>
          <w:szCs w:val="28"/>
        </w:rPr>
        <w:t xml:space="preserve">, </w:t>
      </w:r>
      <w:r w:rsidR="005947A1">
        <w:rPr>
          <w:sz w:val="28"/>
          <w:szCs w:val="28"/>
        </w:rPr>
        <w:t xml:space="preserve">                                    </w:t>
      </w:r>
      <w:r>
        <w:rPr>
          <w:sz w:val="28"/>
          <w:szCs w:val="28"/>
        </w:rPr>
        <w:t>ООО «</w:t>
      </w:r>
      <w:proofErr w:type="spellStart"/>
      <w:r>
        <w:rPr>
          <w:sz w:val="28"/>
          <w:szCs w:val="28"/>
        </w:rPr>
        <w:t>Гражданстрой</w:t>
      </w:r>
      <w:proofErr w:type="spellEnd"/>
      <w:r>
        <w:rPr>
          <w:sz w:val="28"/>
          <w:szCs w:val="28"/>
        </w:rPr>
        <w:t xml:space="preserve">», </w:t>
      </w:r>
      <w:r w:rsidRPr="00C07BDA">
        <w:rPr>
          <w:sz w:val="28"/>
          <w:szCs w:val="28"/>
        </w:rPr>
        <w:t>ООО «</w:t>
      </w:r>
      <w:proofErr w:type="spellStart"/>
      <w:r w:rsidRPr="00C07BDA">
        <w:rPr>
          <w:sz w:val="28"/>
          <w:szCs w:val="28"/>
        </w:rPr>
        <w:t>Евроком</w:t>
      </w:r>
      <w:proofErr w:type="spellEnd"/>
      <w:r w:rsidRPr="00C07BDA">
        <w:rPr>
          <w:sz w:val="28"/>
          <w:szCs w:val="28"/>
        </w:rPr>
        <w:t>»</w:t>
      </w:r>
      <w:r>
        <w:rPr>
          <w:sz w:val="28"/>
          <w:szCs w:val="28"/>
        </w:rPr>
        <w:t>, О</w:t>
      </w:r>
      <w:r w:rsidRPr="00C07BDA">
        <w:rPr>
          <w:sz w:val="28"/>
          <w:szCs w:val="28"/>
        </w:rPr>
        <w:t>ОО ФПК «Мегаполис»</w:t>
      </w:r>
      <w:r>
        <w:rPr>
          <w:sz w:val="28"/>
          <w:szCs w:val="28"/>
        </w:rPr>
        <w:t>,</w:t>
      </w:r>
      <w:r w:rsidR="003A6D99">
        <w:rPr>
          <w:sz w:val="28"/>
          <w:szCs w:val="28"/>
        </w:rPr>
        <w:t xml:space="preserve">                        </w:t>
      </w:r>
      <w:r>
        <w:rPr>
          <w:sz w:val="28"/>
          <w:szCs w:val="28"/>
        </w:rPr>
        <w:t xml:space="preserve"> ООО </w:t>
      </w:r>
      <w:r w:rsidRPr="00C07BDA">
        <w:rPr>
          <w:sz w:val="28"/>
          <w:szCs w:val="28"/>
        </w:rPr>
        <w:t>«Гарант-Жилье»</w:t>
      </w:r>
      <w:r>
        <w:rPr>
          <w:sz w:val="28"/>
          <w:szCs w:val="28"/>
        </w:rPr>
        <w:t xml:space="preserve">, </w:t>
      </w:r>
      <w:r w:rsidRPr="00C07BDA">
        <w:rPr>
          <w:sz w:val="28"/>
          <w:szCs w:val="28"/>
        </w:rPr>
        <w:t>ООО «</w:t>
      </w:r>
      <w:proofErr w:type="spellStart"/>
      <w:r w:rsidRPr="00C07BDA">
        <w:rPr>
          <w:sz w:val="28"/>
          <w:szCs w:val="28"/>
        </w:rPr>
        <w:t>РегионДомСтрой</w:t>
      </w:r>
      <w:proofErr w:type="spellEnd"/>
      <w:r w:rsidRPr="00C07BDA">
        <w:rPr>
          <w:sz w:val="28"/>
          <w:szCs w:val="28"/>
        </w:rPr>
        <w:t>»</w:t>
      </w:r>
      <w:r>
        <w:rPr>
          <w:sz w:val="28"/>
          <w:szCs w:val="28"/>
        </w:rPr>
        <w:t xml:space="preserve">, </w:t>
      </w:r>
      <w:r w:rsidRPr="00C07BDA">
        <w:rPr>
          <w:sz w:val="28"/>
          <w:szCs w:val="28"/>
        </w:rPr>
        <w:t>ООО «Континент»</w:t>
      </w:r>
      <w:r>
        <w:rPr>
          <w:sz w:val="28"/>
          <w:szCs w:val="28"/>
        </w:rPr>
        <w:t xml:space="preserve">, </w:t>
      </w:r>
      <w:r w:rsidR="003A6D99">
        <w:rPr>
          <w:sz w:val="28"/>
          <w:szCs w:val="28"/>
        </w:rPr>
        <w:t xml:space="preserve">                     </w:t>
      </w:r>
      <w:r w:rsidRPr="00C07BDA">
        <w:rPr>
          <w:sz w:val="28"/>
          <w:szCs w:val="28"/>
        </w:rPr>
        <w:t>ООО «</w:t>
      </w:r>
      <w:proofErr w:type="spellStart"/>
      <w:r w:rsidRPr="00C07BDA">
        <w:rPr>
          <w:sz w:val="28"/>
          <w:szCs w:val="28"/>
        </w:rPr>
        <w:t>Стройинвестпроект</w:t>
      </w:r>
      <w:proofErr w:type="spellEnd"/>
      <w:r w:rsidRPr="00C07BDA">
        <w:rPr>
          <w:sz w:val="28"/>
          <w:szCs w:val="28"/>
        </w:rPr>
        <w:t>»</w:t>
      </w:r>
      <w:r>
        <w:rPr>
          <w:sz w:val="28"/>
          <w:szCs w:val="28"/>
        </w:rPr>
        <w:t xml:space="preserve">, </w:t>
      </w:r>
      <w:r w:rsidRPr="00C07BDA">
        <w:rPr>
          <w:sz w:val="28"/>
          <w:szCs w:val="28"/>
        </w:rPr>
        <w:t>ООО «Консоль»</w:t>
      </w:r>
      <w:r>
        <w:rPr>
          <w:sz w:val="28"/>
          <w:szCs w:val="28"/>
        </w:rPr>
        <w:t xml:space="preserve">, </w:t>
      </w:r>
      <w:r w:rsidRPr="00C07BDA">
        <w:rPr>
          <w:sz w:val="28"/>
          <w:szCs w:val="28"/>
        </w:rPr>
        <w:t>ООО «</w:t>
      </w:r>
      <w:proofErr w:type="spellStart"/>
      <w:r w:rsidRPr="00C07BDA">
        <w:rPr>
          <w:sz w:val="28"/>
          <w:szCs w:val="28"/>
        </w:rPr>
        <w:t>Регионстройиндустрия</w:t>
      </w:r>
      <w:proofErr w:type="spellEnd"/>
      <w:r>
        <w:rPr>
          <w:sz w:val="28"/>
          <w:szCs w:val="28"/>
        </w:rPr>
        <w:t>», ООО «</w:t>
      </w:r>
      <w:proofErr w:type="spellStart"/>
      <w:r>
        <w:rPr>
          <w:sz w:val="28"/>
          <w:szCs w:val="28"/>
        </w:rPr>
        <w:t>Метрум</w:t>
      </w:r>
      <w:proofErr w:type="spellEnd"/>
      <w:r>
        <w:rPr>
          <w:sz w:val="28"/>
          <w:szCs w:val="28"/>
        </w:rPr>
        <w:t xml:space="preserve">», </w:t>
      </w:r>
      <w:r w:rsidRPr="00C07BDA">
        <w:rPr>
          <w:sz w:val="28"/>
          <w:szCs w:val="28"/>
        </w:rPr>
        <w:t>ООО «</w:t>
      </w:r>
      <w:proofErr w:type="spellStart"/>
      <w:r w:rsidRPr="00C07BDA">
        <w:rPr>
          <w:sz w:val="28"/>
          <w:szCs w:val="28"/>
        </w:rPr>
        <w:t>ГосЗаказКонсалт</w:t>
      </w:r>
      <w:proofErr w:type="spellEnd"/>
      <w:r w:rsidRPr="00C07BDA">
        <w:rPr>
          <w:sz w:val="28"/>
          <w:szCs w:val="28"/>
        </w:rPr>
        <w:t>»</w:t>
      </w:r>
      <w:r>
        <w:rPr>
          <w:sz w:val="28"/>
          <w:szCs w:val="28"/>
        </w:rPr>
        <w:t xml:space="preserve">, </w:t>
      </w:r>
      <w:r w:rsidRPr="00C07BDA">
        <w:rPr>
          <w:sz w:val="28"/>
          <w:szCs w:val="28"/>
        </w:rPr>
        <w:t>ЗАО трест «</w:t>
      </w:r>
      <w:proofErr w:type="spellStart"/>
      <w:r w:rsidRPr="00C07BDA">
        <w:rPr>
          <w:sz w:val="28"/>
          <w:szCs w:val="28"/>
        </w:rPr>
        <w:t>Смоленскагропромстрой</w:t>
      </w:r>
      <w:proofErr w:type="spellEnd"/>
      <w:r w:rsidRPr="00C07BDA">
        <w:rPr>
          <w:sz w:val="28"/>
          <w:szCs w:val="28"/>
        </w:rPr>
        <w:t>»</w:t>
      </w:r>
      <w:r w:rsidR="003A6D99">
        <w:rPr>
          <w:sz w:val="28"/>
          <w:szCs w:val="28"/>
        </w:rPr>
        <w:t>.</w:t>
      </w:r>
      <w:proofErr w:type="gramEnd"/>
      <w:r w:rsidR="003A6D99">
        <w:rPr>
          <w:sz w:val="28"/>
          <w:szCs w:val="28"/>
        </w:rPr>
        <w:t xml:space="preserve"> </w:t>
      </w:r>
      <w:r w:rsidRPr="00E23867">
        <w:rPr>
          <w:sz w:val="28"/>
          <w:szCs w:val="28"/>
        </w:rPr>
        <w:t xml:space="preserve">На их долю приходится более </w:t>
      </w:r>
      <w:r w:rsidRPr="004B055B">
        <w:rPr>
          <w:sz w:val="28"/>
          <w:szCs w:val="28"/>
        </w:rPr>
        <w:t>50</w:t>
      </w:r>
      <w:r w:rsidR="005947A1">
        <w:rPr>
          <w:sz w:val="28"/>
          <w:szCs w:val="28"/>
        </w:rPr>
        <w:t xml:space="preserve"> </w:t>
      </w:r>
      <w:r w:rsidRPr="004B055B">
        <w:rPr>
          <w:sz w:val="28"/>
          <w:szCs w:val="28"/>
        </w:rPr>
        <w:t>%</w:t>
      </w:r>
      <w:r w:rsidRPr="00E23867">
        <w:rPr>
          <w:sz w:val="28"/>
          <w:szCs w:val="28"/>
        </w:rPr>
        <w:t xml:space="preserve"> жилищного строительства в городе Смоленске.</w:t>
      </w:r>
    </w:p>
    <w:p w:rsidR="00F33A3A" w:rsidRPr="000B725B" w:rsidRDefault="00F33A3A" w:rsidP="00F33A3A">
      <w:pPr>
        <w:ind w:firstLine="709"/>
        <w:jc w:val="both"/>
        <w:rPr>
          <w:sz w:val="28"/>
          <w:szCs w:val="28"/>
        </w:rPr>
      </w:pPr>
      <w:r w:rsidRPr="009542C1">
        <w:rPr>
          <w:sz w:val="28"/>
          <w:szCs w:val="28"/>
        </w:rPr>
        <w:t xml:space="preserve">Количество работающих в крупных и средних организациях по виду деятельности «Строительство» в </w:t>
      </w:r>
      <w:r>
        <w:rPr>
          <w:sz w:val="28"/>
          <w:szCs w:val="28"/>
        </w:rPr>
        <w:t>2018</w:t>
      </w:r>
      <w:r w:rsidRPr="009542C1">
        <w:rPr>
          <w:sz w:val="28"/>
          <w:szCs w:val="28"/>
        </w:rPr>
        <w:t xml:space="preserve"> </w:t>
      </w:r>
      <w:r w:rsidRPr="000B725B">
        <w:rPr>
          <w:sz w:val="28"/>
          <w:szCs w:val="28"/>
        </w:rPr>
        <w:t xml:space="preserve">году составило </w:t>
      </w:r>
      <w:r w:rsidR="000B725B" w:rsidRPr="000B725B">
        <w:rPr>
          <w:sz w:val="28"/>
          <w:szCs w:val="28"/>
        </w:rPr>
        <w:t>1,6</w:t>
      </w:r>
      <w:r w:rsidRPr="000B725B">
        <w:rPr>
          <w:sz w:val="28"/>
          <w:szCs w:val="28"/>
        </w:rPr>
        <w:t xml:space="preserve"> тыс. человек, что на 0,</w:t>
      </w:r>
      <w:r w:rsidR="000B725B" w:rsidRPr="000B725B">
        <w:rPr>
          <w:sz w:val="28"/>
          <w:szCs w:val="28"/>
        </w:rPr>
        <w:t>9</w:t>
      </w:r>
      <w:r w:rsidRPr="000B725B">
        <w:rPr>
          <w:sz w:val="28"/>
          <w:szCs w:val="28"/>
        </w:rPr>
        <w:t> тыс. человек меньше, чем в 2015 году.</w:t>
      </w:r>
      <w:r w:rsidR="005F2BD0" w:rsidRPr="000B725B">
        <w:rPr>
          <w:sz w:val="28"/>
          <w:szCs w:val="28"/>
        </w:rPr>
        <w:t xml:space="preserve"> </w:t>
      </w:r>
    </w:p>
    <w:p w:rsidR="0057023E" w:rsidRPr="00417D23" w:rsidRDefault="0057023E" w:rsidP="0057023E">
      <w:pPr>
        <w:widowControl w:val="0"/>
        <w:autoSpaceDE w:val="0"/>
        <w:autoSpaceDN w:val="0"/>
        <w:adjustRightInd w:val="0"/>
        <w:ind w:firstLine="540"/>
        <w:jc w:val="both"/>
        <w:rPr>
          <w:sz w:val="28"/>
          <w:szCs w:val="28"/>
        </w:rPr>
      </w:pPr>
      <w:r w:rsidRPr="00417D23">
        <w:rPr>
          <w:sz w:val="28"/>
          <w:szCs w:val="28"/>
        </w:rPr>
        <w:t xml:space="preserve">Объем работ, выполненных силами крупных и средних организаций, </w:t>
      </w:r>
      <w:r w:rsidR="003A6D99">
        <w:rPr>
          <w:sz w:val="28"/>
          <w:szCs w:val="28"/>
        </w:rPr>
        <w:t xml:space="preserve">                   </w:t>
      </w:r>
      <w:r w:rsidRPr="00417D23">
        <w:rPr>
          <w:sz w:val="28"/>
          <w:szCs w:val="28"/>
        </w:rPr>
        <w:t>по виду экономическ</w:t>
      </w:r>
      <w:r w:rsidR="000D7332">
        <w:rPr>
          <w:sz w:val="28"/>
          <w:szCs w:val="28"/>
        </w:rPr>
        <w:t>ой деятельности «Строительство»</w:t>
      </w:r>
      <w:r w:rsidRPr="00417D23">
        <w:rPr>
          <w:sz w:val="28"/>
          <w:szCs w:val="28"/>
        </w:rPr>
        <w:t xml:space="preserve"> в 2018</w:t>
      </w:r>
      <w:r w:rsidR="000D7332">
        <w:rPr>
          <w:sz w:val="28"/>
          <w:szCs w:val="28"/>
        </w:rPr>
        <w:t xml:space="preserve"> году составил более 1174,3 </w:t>
      </w:r>
      <w:proofErr w:type="gramStart"/>
      <w:r w:rsidR="000D7332">
        <w:rPr>
          <w:sz w:val="28"/>
          <w:szCs w:val="28"/>
        </w:rPr>
        <w:t>млн</w:t>
      </w:r>
      <w:proofErr w:type="gramEnd"/>
      <w:r w:rsidRPr="00417D23">
        <w:rPr>
          <w:sz w:val="28"/>
          <w:szCs w:val="28"/>
        </w:rPr>
        <w:t xml:space="preserve"> руб. и снизился против уровня 2015 </w:t>
      </w:r>
      <w:r w:rsidR="000D7332">
        <w:rPr>
          <w:sz w:val="28"/>
          <w:szCs w:val="28"/>
        </w:rPr>
        <w:t>года почти в 2 раза (2301,4 млн</w:t>
      </w:r>
      <w:r w:rsidRPr="00417D23">
        <w:rPr>
          <w:sz w:val="28"/>
          <w:szCs w:val="28"/>
        </w:rPr>
        <w:t xml:space="preserve"> руб.). В структуре работ 2018 года основная часть – это строительство зданий и сооружений (82</w:t>
      </w:r>
      <w:r w:rsidR="003A6D99">
        <w:rPr>
          <w:sz w:val="28"/>
          <w:szCs w:val="28"/>
        </w:rPr>
        <w:t xml:space="preserve"> </w:t>
      </w:r>
      <w:r w:rsidRPr="00417D23">
        <w:rPr>
          <w:sz w:val="28"/>
          <w:szCs w:val="28"/>
        </w:rPr>
        <w:t>%), 18</w:t>
      </w:r>
      <w:r w:rsidR="003A6D99">
        <w:rPr>
          <w:sz w:val="28"/>
          <w:szCs w:val="28"/>
        </w:rPr>
        <w:t xml:space="preserve"> </w:t>
      </w:r>
      <w:r w:rsidRPr="00417D23">
        <w:rPr>
          <w:sz w:val="28"/>
          <w:szCs w:val="28"/>
        </w:rPr>
        <w:t xml:space="preserve">% приходится на монтаж </w:t>
      </w:r>
      <w:r w:rsidRPr="00417D23">
        <w:rPr>
          <w:sz w:val="28"/>
          <w:szCs w:val="28"/>
        </w:rPr>
        <w:lastRenderedPageBreak/>
        <w:t>инженерного оборудования.</w:t>
      </w:r>
    </w:p>
    <w:p w:rsidR="00F33A3A" w:rsidRPr="00304998" w:rsidRDefault="00F33A3A" w:rsidP="00F33A3A">
      <w:pPr>
        <w:pStyle w:val="ConsPlusNormal"/>
        <w:ind w:firstLine="709"/>
        <w:jc w:val="both"/>
        <w:rPr>
          <w:rFonts w:ascii="Times New Roman" w:hAnsi="Times New Roman" w:cs="Times New Roman"/>
          <w:sz w:val="28"/>
          <w:szCs w:val="28"/>
        </w:rPr>
      </w:pPr>
      <w:r w:rsidRPr="00304998">
        <w:rPr>
          <w:rFonts w:ascii="Times New Roman" w:hAnsi="Times New Roman" w:cs="Times New Roman"/>
          <w:sz w:val="28"/>
          <w:szCs w:val="28"/>
        </w:rPr>
        <w:t>На протяжении 2015</w:t>
      </w:r>
      <w:r w:rsidR="003A6D99">
        <w:rPr>
          <w:rFonts w:ascii="Times New Roman" w:hAnsi="Times New Roman" w:cs="Times New Roman"/>
          <w:sz w:val="28"/>
          <w:szCs w:val="28"/>
        </w:rPr>
        <w:t xml:space="preserve"> – </w:t>
      </w:r>
      <w:r w:rsidRPr="00304998">
        <w:rPr>
          <w:rFonts w:ascii="Times New Roman" w:hAnsi="Times New Roman" w:cs="Times New Roman"/>
          <w:sz w:val="28"/>
          <w:szCs w:val="28"/>
        </w:rPr>
        <w:t xml:space="preserve">2018 годов в Смоленске активно осуществлялось жилищное строительство. За этот период введено в эксплуатацию за счет всех источников финансирования </w:t>
      </w:r>
      <w:r>
        <w:rPr>
          <w:rFonts w:ascii="Times New Roman" w:hAnsi="Times New Roman" w:cs="Times New Roman"/>
          <w:sz w:val="28"/>
          <w:szCs w:val="28"/>
        </w:rPr>
        <w:t>789,2</w:t>
      </w:r>
      <w:r w:rsidRPr="00304998">
        <w:rPr>
          <w:rFonts w:ascii="Times New Roman" w:hAnsi="Times New Roman" w:cs="Times New Roman"/>
          <w:sz w:val="28"/>
          <w:szCs w:val="28"/>
        </w:rPr>
        <w:t> тыс. кв. м жилья, в том числе индивидуальными застройщиками – 18</w:t>
      </w:r>
      <w:r>
        <w:rPr>
          <w:rFonts w:ascii="Times New Roman" w:hAnsi="Times New Roman" w:cs="Times New Roman"/>
          <w:sz w:val="28"/>
          <w:szCs w:val="28"/>
        </w:rPr>
        <w:t>4</w:t>
      </w:r>
      <w:r w:rsidRPr="00304998">
        <w:rPr>
          <w:rFonts w:ascii="Times New Roman" w:hAnsi="Times New Roman" w:cs="Times New Roman"/>
          <w:sz w:val="28"/>
          <w:szCs w:val="28"/>
        </w:rPr>
        <w:t>,</w:t>
      </w:r>
      <w:r>
        <w:rPr>
          <w:rFonts w:ascii="Times New Roman" w:hAnsi="Times New Roman" w:cs="Times New Roman"/>
          <w:sz w:val="28"/>
          <w:szCs w:val="28"/>
        </w:rPr>
        <w:t>7</w:t>
      </w:r>
      <w:r w:rsidRPr="00304998">
        <w:rPr>
          <w:rFonts w:ascii="Times New Roman" w:hAnsi="Times New Roman" w:cs="Times New Roman"/>
          <w:sz w:val="28"/>
          <w:szCs w:val="28"/>
        </w:rPr>
        <w:t> тыс. кв. м.</w:t>
      </w:r>
    </w:p>
    <w:p w:rsidR="00F33A3A" w:rsidRPr="00304998" w:rsidRDefault="00F33A3A" w:rsidP="00F33A3A">
      <w:pPr>
        <w:pStyle w:val="ConsPlusNormal"/>
        <w:ind w:firstLine="709"/>
        <w:jc w:val="both"/>
        <w:rPr>
          <w:rFonts w:ascii="Times New Roman" w:hAnsi="Times New Roman" w:cs="Times New Roman"/>
          <w:sz w:val="28"/>
          <w:szCs w:val="28"/>
        </w:rPr>
      </w:pPr>
    </w:p>
    <w:p w:rsidR="00F33A3A" w:rsidRDefault="00F33A3A" w:rsidP="00F33A3A">
      <w:pPr>
        <w:jc w:val="center"/>
        <w:rPr>
          <w:sz w:val="28"/>
          <w:szCs w:val="28"/>
        </w:rPr>
      </w:pPr>
      <w:r w:rsidRPr="00304998">
        <w:rPr>
          <w:sz w:val="28"/>
          <w:szCs w:val="28"/>
        </w:rPr>
        <w:t xml:space="preserve">Ввод жилья </w:t>
      </w:r>
    </w:p>
    <w:p w:rsidR="0030493F" w:rsidRPr="00304998" w:rsidRDefault="0030493F" w:rsidP="00F33A3A">
      <w:pPr>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7"/>
        <w:gridCol w:w="993"/>
        <w:gridCol w:w="992"/>
        <w:gridCol w:w="992"/>
        <w:gridCol w:w="968"/>
      </w:tblGrid>
      <w:tr w:rsidR="0030493F" w:rsidRPr="00304998" w:rsidTr="00DB23DD">
        <w:trPr>
          <w:jc w:val="center"/>
        </w:trPr>
        <w:tc>
          <w:tcPr>
            <w:tcW w:w="5647" w:type="dxa"/>
            <w:shd w:val="clear" w:color="auto" w:fill="auto"/>
            <w:tcMar>
              <w:top w:w="57" w:type="dxa"/>
              <w:left w:w="57" w:type="dxa"/>
              <w:bottom w:w="57" w:type="dxa"/>
              <w:right w:w="57" w:type="dxa"/>
            </w:tcMar>
            <w:vAlign w:val="center"/>
          </w:tcPr>
          <w:p w:rsidR="0030493F" w:rsidRPr="00280516" w:rsidRDefault="0030493F" w:rsidP="0030493F">
            <w:pPr>
              <w:jc w:val="center"/>
              <w:rPr>
                <w:b/>
              </w:rPr>
            </w:pPr>
            <w:r w:rsidRPr="00280516">
              <w:rPr>
                <w:b/>
              </w:rPr>
              <w:t>Наименование показателей</w:t>
            </w:r>
          </w:p>
        </w:tc>
        <w:tc>
          <w:tcPr>
            <w:tcW w:w="993" w:type="dxa"/>
            <w:shd w:val="clear" w:color="auto" w:fill="auto"/>
            <w:tcMar>
              <w:top w:w="57" w:type="dxa"/>
              <w:left w:w="57" w:type="dxa"/>
              <w:bottom w:w="57" w:type="dxa"/>
              <w:right w:w="57" w:type="dxa"/>
            </w:tcMar>
            <w:vAlign w:val="center"/>
          </w:tcPr>
          <w:p w:rsidR="0030493F" w:rsidRDefault="0030493F" w:rsidP="0030493F">
            <w:pPr>
              <w:jc w:val="center"/>
              <w:rPr>
                <w:b/>
              </w:rPr>
            </w:pPr>
            <w:r w:rsidRPr="00280516">
              <w:rPr>
                <w:b/>
              </w:rPr>
              <w:t>2015</w:t>
            </w:r>
          </w:p>
          <w:p w:rsidR="0030493F" w:rsidRPr="00280516" w:rsidRDefault="0030493F" w:rsidP="0030493F">
            <w:pPr>
              <w:jc w:val="center"/>
              <w:rPr>
                <w:b/>
              </w:rPr>
            </w:pPr>
            <w:r>
              <w:rPr>
                <w:b/>
              </w:rPr>
              <w:t>год</w:t>
            </w:r>
          </w:p>
        </w:tc>
        <w:tc>
          <w:tcPr>
            <w:tcW w:w="992" w:type="dxa"/>
            <w:tcMar>
              <w:top w:w="57" w:type="dxa"/>
              <w:left w:w="57" w:type="dxa"/>
              <w:bottom w:w="57" w:type="dxa"/>
              <w:right w:w="57" w:type="dxa"/>
            </w:tcMar>
          </w:tcPr>
          <w:p w:rsidR="0030493F" w:rsidRDefault="0030493F" w:rsidP="0030493F">
            <w:pPr>
              <w:jc w:val="center"/>
              <w:rPr>
                <w:b/>
              </w:rPr>
            </w:pPr>
            <w:r w:rsidRPr="00F3508D">
              <w:rPr>
                <w:b/>
              </w:rPr>
              <w:t>2016</w:t>
            </w:r>
          </w:p>
          <w:p w:rsidR="0030493F" w:rsidRPr="00F3508D" w:rsidRDefault="0030493F" w:rsidP="0030493F">
            <w:pPr>
              <w:jc w:val="center"/>
              <w:rPr>
                <w:b/>
              </w:rPr>
            </w:pPr>
            <w:r w:rsidRPr="00F3508D">
              <w:rPr>
                <w:b/>
              </w:rPr>
              <w:t>год</w:t>
            </w:r>
          </w:p>
        </w:tc>
        <w:tc>
          <w:tcPr>
            <w:tcW w:w="992" w:type="dxa"/>
            <w:tcMar>
              <w:top w:w="57" w:type="dxa"/>
              <w:left w:w="57" w:type="dxa"/>
              <w:bottom w:w="57" w:type="dxa"/>
              <w:right w:w="57" w:type="dxa"/>
            </w:tcMar>
          </w:tcPr>
          <w:p w:rsidR="0030493F" w:rsidRDefault="0030493F" w:rsidP="0030493F">
            <w:pPr>
              <w:jc w:val="center"/>
              <w:rPr>
                <w:b/>
              </w:rPr>
            </w:pPr>
            <w:r w:rsidRPr="00F3508D">
              <w:rPr>
                <w:b/>
              </w:rPr>
              <w:t>2017</w:t>
            </w:r>
          </w:p>
          <w:p w:rsidR="0030493F" w:rsidRPr="00F3508D" w:rsidRDefault="0030493F" w:rsidP="0030493F">
            <w:pPr>
              <w:jc w:val="center"/>
              <w:rPr>
                <w:b/>
              </w:rPr>
            </w:pPr>
            <w:r w:rsidRPr="00F3508D">
              <w:rPr>
                <w:b/>
              </w:rPr>
              <w:t>год</w:t>
            </w:r>
          </w:p>
        </w:tc>
        <w:tc>
          <w:tcPr>
            <w:tcW w:w="968" w:type="dxa"/>
            <w:tcMar>
              <w:top w:w="57" w:type="dxa"/>
              <w:left w:w="57" w:type="dxa"/>
              <w:bottom w:w="57" w:type="dxa"/>
              <w:right w:w="57" w:type="dxa"/>
            </w:tcMar>
          </w:tcPr>
          <w:p w:rsidR="0030493F" w:rsidRDefault="0030493F" w:rsidP="0030493F">
            <w:pPr>
              <w:jc w:val="center"/>
              <w:rPr>
                <w:b/>
              </w:rPr>
            </w:pPr>
            <w:r w:rsidRPr="00F3508D">
              <w:rPr>
                <w:b/>
              </w:rPr>
              <w:t>2018</w:t>
            </w:r>
          </w:p>
          <w:p w:rsidR="0030493F" w:rsidRPr="00F3508D" w:rsidRDefault="0030493F" w:rsidP="0030493F">
            <w:pPr>
              <w:jc w:val="center"/>
              <w:rPr>
                <w:b/>
              </w:rPr>
            </w:pPr>
            <w:r w:rsidRPr="00F3508D">
              <w:rPr>
                <w:b/>
              </w:rPr>
              <w:t>год</w:t>
            </w:r>
          </w:p>
        </w:tc>
      </w:tr>
      <w:tr w:rsidR="0030493F" w:rsidRPr="00304998" w:rsidTr="00140F1D">
        <w:trPr>
          <w:jc w:val="center"/>
        </w:trPr>
        <w:tc>
          <w:tcPr>
            <w:tcW w:w="5647" w:type="dxa"/>
            <w:shd w:val="clear" w:color="auto" w:fill="auto"/>
            <w:tcMar>
              <w:top w:w="57" w:type="dxa"/>
              <w:left w:w="57" w:type="dxa"/>
              <w:bottom w:w="57" w:type="dxa"/>
              <w:right w:w="57" w:type="dxa"/>
            </w:tcMar>
            <w:vAlign w:val="center"/>
          </w:tcPr>
          <w:p w:rsidR="0030493F" w:rsidRPr="00280516" w:rsidRDefault="0030493F" w:rsidP="0030493F">
            <w:r w:rsidRPr="00280516">
              <w:t>Ввод в действие жилых домов, тыс. кв. м</w:t>
            </w:r>
            <w:r w:rsidR="008C03DA">
              <w:t xml:space="preserve"> всего</w:t>
            </w:r>
            <w:r>
              <w:t xml:space="preserve"> </w:t>
            </w:r>
          </w:p>
        </w:tc>
        <w:tc>
          <w:tcPr>
            <w:tcW w:w="993" w:type="dxa"/>
            <w:shd w:val="clear" w:color="auto" w:fill="auto"/>
            <w:tcMar>
              <w:top w:w="57" w:type="dxa"/>
              <w:left w:w="57" w:type="dxa"/>
              <w:bottom w:w="57" w:type="dxa"/>
              <w:right w:w="57" w:type="dxa"/>
            </w:tcMar>
            <w:vAlign w:val="center"/>
          </w:tcPr>
          <w:p w:rsidR="0030493F" w:rsidRPr="00280516" w:rsidRDefault="0030493F" w:rsidP="0030493F">
            <w:pPr>
              <w:jc w:val="center"/>
            </w:pPr>
            <w:r w:rsidRPr="00280516">
              <w:t>175,4</w:t>
            </w:r>
          </w:p>
        </w:tc>
        <w:tc>
          <w:tcPr>
            <w:tcW w:w="992" w:type="dxa"/>
            <w:tcMar>
              <w:top w:w="57" w:type="dxa"/>
              <w:left w:w="57" w:type="dxa"/>
              <w:bottom w:w="57" w:type="dxa"/>
              <w:right w:w="57" w:type="dxa"/>
            </w:tcMar>
            <w:vAlign w:val="center"/>
          </w:tcPr>
          <w:p w:rsidR="0030493F" w:rsidRPr="00280516" w:rsidRDefault="0030493F" w:rsidP="0030493F">
            <w:pPr>
              <w:jc w:val="center"/>
            </w:pPr>
            <w:r w:rsidRPr="00280516">
              <w:t>303,2</w:t>
            </w:r>
          </w:p>
        </w:tc>
        <w:tc>
          <w:tcPr>
            <w:tcW w:w="992" w:type="dxa"/>
            <w:tcMar>
              <w:top w:w="57" w:type="dxa"/>
              <w:left w:w="57" w:type="dxa"/>
              <w:bottom w:w="57" w:type="dxa"/>
              <w:right w:w="57" w:type="dxa"/>
            </w:tcMar>
            <w:vAlign w:val="center"/>
          </w:tcPr>
          <w:p w:rsidR="0030493F" w:rsidRPr="00280516" w:rsidRDefault="0030493F" w:rsidP="0030493F">
            <w:pPr>
              <w:jc w:val="center"/>
            </w:pPr>
            <w:r w:rsidRPr="00280516">
              <w:t>190,2</w:t>
            </w:r>
          </w:p>
        </w:tc>
        <w:tc>
          <w:tcPr>
            <w:tcW w:w="968" w:type="dxa"/>
            <w:tcMar>
              <w:top w:w="57" w:type="dxa"/>
              <w:left w:w="57" w:type="dxa"/>
              <w:bottom w:w="57" w:type="dxa"/>
              <w:right w:w="57" w:type="dxa"/>
            </w:tcMar>
            <w:vAlign w:val="center"/>
          </w:tcPr>
          <w:p w:rsidR="0030493F" w:rsidRPr="00417D23" w:rsidRDefault="0057023E" w:rsidP="0030493F">
            <w:pPr>
              <w:jc w:val="center"/>
              <w:rPr>
                <w:lang w:val="en-US"/>
              </w:rPr>
            </w:pPr>
            <w:r w:rsidRPr="00417D23">
              <w:rPr>
                <w:lang w:val="en-US"/>
              </w:rPr>
              <w:t>120</w:t>
            </w:r>
            <w:r w:rsidRPr="00417D23">
              <w:t>,</w:t>
            </w:r>
            <w:r w:rsidRPr="00417D23">
              <w:rPr>
                <w:lang w:val="en-US"/>
              </w:rPr>
              <w:t>4</w:t>
            </w:r>
          </w:p>
        </w:tc>
      </w:tr>
      <w:tr w:rsidR="0030493F" w:rsidRPr="00304998" w:rsidTr="00140F1D">
        <w:trPr>
          <w:jc w:val="center"/>
        </w:trPr>
        <w:tc>
          <w:tcPr>
            <w:tcW w:w="5647" w:type="dxa"/>
            <w:shd w:val="clear" w:color="auto" w:fill="auto"/>
            <w:tcMar>
              <w:top w:w="57" w:type="dxa"/>
              <w:left w:w="57" w:type="dxa"/>
              <w:bottom w:w="57" w:type="dxa"/>
              <w:right w:w="57" w:type="dxa"/>
            </w:tcMar>
            <w:vAlign w:val="center"/>
          </w:tcPr>
          <w:p w:rsidR="0030493F" w:rsidRPr="00280516" w:rsidRDefault="0030493F" w:rsidP="0030493F">
            <w:r>
              <w:t>в</w:t>
            </w:r>
            <w:r w:rsidRPr="00280516">
              <w:t xml:space="preserve"> том числе </w:t>
            </w:r>
            <w:proofErr w:type="gramStart"/>
            <w:r w:rsidRPr="00280516">
              <w:t>индивидуальных</w:t>
            </w:r>
            <w:proofErr w:type="gramEnd"/>
            <w:r w:rsidRPr="00280516">
              <w:t>, тыс. кв. м</w:t>
            </w:r>
          </w:p>
        </w:tc>
        <w:tc>
          <w:tcPr>
            <w:tcW w:w="993" w:type="dxa"/>
            <w:shd w:val="clear" w:color="auto" w:fill="auto"/>
            <w:tcMar>
              <w:top w:w="57" w:type="dxa"/>
              <w:left w:w="57" w:type="dxa"/>
              <w:bottom w:w="57" w:type="dxa"/>
              <w:right w:w="57" w:type="dxa"/>
            </w:tcMar>
            <w:vAlign w:val="center"/>
          </w:tcPr>
          <w:p w:rsidR="0030493F" w:rsidRPr="00280516" w:rsidRDefault="0030493F" w:rsidP="0030493F">
            <w:pPr>
              <w:jc w:val="center"/>
            </w:pPr>
            <w:r w:rsidRPr="00280516">
              <w:t>55,3</w:t>
            </w:r>
          </w:p>
        </w:tc>
        <w:tc>
          <w:tcPr>
            <w:tcW w:w="992" w:type="dxa"/>
            <w:tcMar>
              <w:top w:w="57" w:type="dxa"/>
              <w:left w:w="57" w:type="dxa"/>
              <w:bottom w:w="57" w:type="dxa"/>
              <w:right w:w="57" w:type="dxa"/>
            </w:tcMar>
            <w:vAlign w:val="center"/>
          </w:tcPr>
          <w:p w:rsidR="0030493F" w:rsidRPr="00280516" w:rsidRDefault="0030493F" w:rsidP="0030493F">
            <w:pPr>
              <w:jc w:val="center"/>
            </w:pPr>
            <w:r w:rsidRPr="00280516">
              <w:t>62,7</w:t>
            </w:r>
          </w:p>
        </w:tc>
        <w:tc>
          <w:tcPr>
            <w:tcW w:w="992" w:type="dxa"/>
            <w:tcMar>
              <w:top w:w="57" w:type="dxa"/>
              <w:left w:w="57" w:type="dxa"/>
              <w:bottom w:w="57" w:type="dxa"/>
              <w:right w:w="57" w:type="dxa"/>
            </w:tcMar>
            <w:vAlign w:val="center"/>
          </w:tcPr>
          <w:p w:rsidR="0030493F" w:rsidRPr="00280516" w:rsidRDefault="0030493F" w:rsidP="0030493F">
            <w:pPr>
              <w:jc w:val="center"/>
            </w:pPr>
            <w:r w:rsidRPr="00280516">
              <w:t>37,2</w:t>
            </w:r>
          </w:p>
        </w:tc>
        <w:tc>
          <w:tcPr>
            <w:tcW w:w="968" w:type="dxa"/>
            <w:tcMar>
              <w:top w:w="57" w:type="dxa"/>
              <w:left w:w="57" w:type="dxa"/>
              <w:bottom w:w="57" w:type="dxa"/>
              <w:right w:w="57" w:type="dxa"/>
            </w:tcMar>
            <w:vAlign w:val="center"/>
          </w:tcPr>
          <w:p w:rsidR="0030493F" w:rsidRPr="00417D23" w:rsidRDefault="0057023E" w:rsidP="0030493F">
            <w:pPr>
              <w:ind w:right="-81"/>
              <w:jc w:val="center"/>
            </w:pPr>
            <w:r w:rsidRPr="00417D23">
              <w:t>24,9</w:t>
            </w:r>
          </w:p>
        </w:tc>
      </w:tr>
    </w:tbl>
    <w:p w:rsidR="00F33A3A" w:rsidRPr="00304998" w:rsidRDefault="00F33A3A" w:rsidP="00F33A3A">
      <w:pPr>
        <w:rPr>
          <w:sz w:val="28"/>
          <w:szCs w:val="28"/>
        </w:rPr>
      </w:pPr>
    </w:p>
    <w:p w:rsidR="00F33A3A" w:rsidRPr="00B64D1A" w:rsidRDefault="00F33A3A" w:rsidP="00F33A3A">
      <w:pPr>
        <w:ind w:firstLine="708"/>
        <w:jc w:val="both"/>
        <w:rPr>
          <w:sz w:val="28"/>
          <w:szCs w:val="28"/>
        </w:rPr>
      </w:pPr>
      <w:r w:rsidRPr="00B64D1A">
        <w:rPr>
          <w:sz w:val="28"/>
          <w:szCs w:val="28"/>
        </w:rPr>
        <w:t xml:space="preserve">Самый высокий показатель ввода </w:t>
      </w:r>
      <w:proofErr w:type="gramStart"/>
      <w:r w:rsidRPr="00B64D1A">
        <w:rPr>
          <w:sz w:val="28"/>
          <w:szCs w:val="28"/>
        </w:rPr>
        <w:t>жилья</w:t>
      </w:r>
      <w:proofErr w:type="gramEnd"/>
      <w:r w:rsidRPr="00B64D1A">
        <w:rPr>
          <w:sz w:val="28"/>
          <w:szCs w:val="28"/>
        </w:rPr>
        <w:t xml:space="preserve"> в Смоленске достигнут в </w:t>
      </w:r>
      <w:r w:rsidRPr="003A7048">
        <w:rPr>
          <w:sz w:val="28"/>
          <w:szCs w:val="28"/>
        </w:rPr>
        <w:t>201</w:t>
      </w:r>
      <w:r>
        <w:rPr>
          <w:sz w:val="28"/>
          <w:szCs w:val="28"/>
        </w:rPr>
        <w:t>6</w:t>
      </w:r>
      <w:r w:rsidRPr="003A7048">
        <w:rPr>
          <w:sz w:val="28"/>
          <w:szCs w:val="28"/>
        </w:rPr>
        <w:t xml:space="preserve"> году – 0,</w:t>
      </w:r>
      <w:r>
        <w:rPr>
          <w:sz w:val="28"/>
          <w:szCs w:val="28"/>
        </w:rPr>
        <w:t>9 кв. м</w:t>
      </w:r>
      <w:r w:rsidRPr="00B64D1A">
        <w:rPr>
          <w:sz w:val="28"/>
          <w:szCs w:val="28"/>
          <w:vertAlign w:val="superscript"/>
        </w:rPr>
        <w:t xml:space="preserve"> </w:t>
      </w:r>
      <w:r w:rsidRPr="00B64D1A">
        <w:rPr>
          <w:sz w:val="28"/>
          <w:szCs w:val="28"/>
        </w:rPr>
        <w:t xml:space="preserve">на 1 человека. К </w:t>
      </w:r>
      <w:r w:rsidRPr="003A7048">
        <w:rPr>
          <w:sz w:val="28"/>
          <w:szCs w:val="28"/>
        </w:rPr>
        <w:t>201</w:t>
      </w:r>
      <w:r>
        <w:rPr>
          <w:sz w:val="28"/>
          <w:szCs w:val="28"/>
        </w:rPr>
        <w:t>8</w:t>
      </w:r>
      <w:r w:rsidRPr="00B64D1A">
        <w:rPr>
          <w:sz w:val="28"/>
          <w:szCs w:val="28"/>
        </w:rPr>
        <w:t xml:space="preserve"> году произошло уменьшение объемов введенного жилья, показатель составил </w:t>
      </w:r>
      <w:r w:rsidRPr="003A7048">
        <w:rPr>
          <w:sz w:val="28"/>
          <w:szCs w:val="28"/>
        </w:rPr>
        <w:t>0,37 кв. м</w:t>
      </w:r>
      <w:r w:rsidRPr="00B64D1A">
        <w:rPr>
          <w:sz w:val="28"/>
          <w:szCs w:val="28"/>
          <w:vertAlign w:val="superscript"/>
        </w:rPr>
        <w:t xml:space="preserve"> </w:t>
      </w:r>
      <w:r w:rsidRPr="00B64D1A">
        <w:rPr>
          <w:sz w:val="28"/>
          <w:szCs w:val="28"/>
        </w:rPr>
        <w:t xml:space="preserve">на одного жителя города. </w:t>
      </w:r>
      <w:r w:rsidR="0030493F">
        <w:rPr>
          <w:sz w:val="28"/>
          <w:szCs w:val="28"/>
        </w:rPr>
        <w:t xml:space="preserve">                  </w:t>
      </w:r>
    </w:p>
    <w:p w:rsidR="00F33A3A" w:rsidRPr="0065069F" w:rsidRDefault="00F33A3A" w:rsidP="00F33A3A">
      <w:pPr>
        <w:ind w:firstLine="709"/>
        <w:jc w:val="both"/>
        <w:rPr>
          <w:sz w:val="28"/>
          <w:szCs w:val="28"/>
        </w:rPr>
      </w:pPr>
      <w:r w:rsidRPr="00304998">
        <w:rPr>
          <w:sz w:val="28"/>
          <w:szCs w:val="28"/>
        </w:rPr>
        <w:t xml:space="preserve">В результате ввода новых жилых домов общая площадь жилых помещений </w:t>
      </w:r>
      <w:r w:rsidR="008C03DA">
        <w:rPr>
          <w:sz w:val="28"/>
          <w:szCs w:val="28"/>
        </w:rPr>
        <w:t>в городе Смоленске</w:t>
      </w:r>
      <w:r w:rsidRPr="00304998">
        <w:rPr>
          <w:sz w:val="28"/>
          <w:szCs w:val="28"/>
        </w:rPr>
        <w:t xml:space="preserve"> увеличилась к 2018 году до 9203,6 тыс. кв. м.</w:t>
      </w:r>
    </w:p>
    <w:p w:rsidR="009E27E0" w:rsidRPr="009E27E0" w:rsidRDefault="009E27E0" w:rsidP="009E27E0">
      <w:pPr>
        <w:shd w:val="clear" w:color="auto" w:fill="FFFFFF"/>
        <w:ind w:firstLine="709"/>
        <w:jc w:val="both"/>
        <w:rPr>
          <w:sz w:val="28"/>
          <w:szCs w:val="28"/>
        </w:rPr>
      </w:pPr>
      <w:r w:rsidRPr="000E337E">
        <w:rPr>
          <w:sz w:val="28"/>
          <w:szCs w:val="28"/>
        </w:rPr>
        <w:t xml:space="preserve">По показателю «ввод в действие жилых домов за счет всех источников финансирования на </w:t>
      </w:r>
      <w:r>
        <w:rPr>
          <w:sz w:val="28"/>
          <w:szCs w:val="28"/>
        </w:rPr>
        <w:t>10 тыс. человек» город Смоленск в 2018 году занимал</w:t>
      </w:r>
      <w:r w:rsidRPr="000E337E">
        <w:rPr>
          <w:sz w:val="28"/>
          <w:szCs w:val="28"/>
        </w:rPr>
        <w:t xml:space="preserve"> </w:t>
      </w:r>
      <w:r w:rsidR="008C03DA">
        <w:rPr>
          <w:sz w:val="28"/>
          <w:szCs w:val="28"/>
        </w:rPr>
        <w:br/>
      </w:r>
      <w:r w:rsidRPr="000E337E">
        <w:rPr>
          <w:sz w:val="28"/>
          <w:szCs w:val="28"/>
        </w:rPr>
        <w:t>1</w:t>
      </w:r>
      <w:r>
        <w:rPr>
          <w:sz w:val="28"/>
          <w:szCs w:val="28"/>
        </w:rPr>
        <w:t>2</w:t>
      </w:r>
      <w:r w:rsidRPr="000E337E">
        <w:rPr>
          <w:sz w:val="28"/>
          <w:szCs w:val="28"/>
        </w:rPr>
        <w:t xml:space="preserve"> место среди областных центров ЦФО.</w:t>
      </w:r>
    </w:p>
    <w:p w:rsidR="00F33A3A" w:rsidRPr="00304998" w:rsidRDefault="00F33A3A" w:rsidP="00F33A3A">
      <w:pPr>
        <w:ind w:firstLine="709"/>
        <w:jc w:val="both"/>
        <w:rPr>
          <w:sz w:val="28"/>
          <w:szCs w:val="28"/>
        </w:rPr>
      </w:pPr>
      <w:r w:rsidRPr="00304998">
        <w:rPr>
          <w:sz w:val="28"/>
          <w:szCs w:val="28"/>
        </w:rPr>
        <w:t>Обеспеченность жильем (общая площадь жилых помещений, приходящаяся в среднем на одного жителя) в 2018 году увеличилась до 27,4 кв. м</w:t>
      </w:r>
      <w:r w:rsidR="008C03DA">
        <w:rPr>
          <w:sz w:val="28"/>
          <w:szCs w:val="28"/>
        </w:rPr>
        <w:t>.</w:t>
      </w:r>
      <w:r w:rsidRPr="00304998">
        <w:rPr>
          <w:sz w:val="28"/>
          <w:szCs w:val="28"/>
        </w:rPr>
        <w:t xml:space="preserve"> </w:t>
      </w:r>
    </w:p>
    <w:p w:rsidR="00177BC6" w:rsidRPr="00304998" w:rsidRDefault="00F33A3A" w:rsidP="00F33A3A">
      <w:pPr>
        <w:jc w:val="center"/>
        <w:rPr>
          <w:sz w:val="28"/>
          <w:szCs w:val="28"/>
        </w:rPr>
      </w:pPr>
      <w:r w:rsidRPr="00304998">
        <w:rPr>
          <w:sz w:val="28"/>
          <w:szCs w:val="28"/>
        </w:rPr>
        <w:t>Средняя обеспеченность населения общей площадью квартир</w:t>
      </w:r>
    </w:p>
    <w:tbl>
      <w:tblPr>
        <w:tblpPr w:leftFromText="180" w:rightFromText="180" w:vertAnchor="text" w:horzAnchor="margin" w:tblpY="5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4452"/>
        <w:gridCol w:w="1134"/>
        <w:gridCol w:w="1134"/>
        <w:gridCol w:w="992"/>
        <w:gridCol w:w="992"/>
        <w:gridCol w:w="992"/>
      </w:tblGrid>
      <w:tr w:rsidR="0030493F" w:rsidRPr="00BF755D" w:rsidTr="003A6D99">
        <w:trPr>
          <w:trHeight w:val="370"/>
        </w:trPr>
        <w:tc>
          <w:tcPr>
            <w:tcW w:w="4452" w:type="dxa"/>
            <w:vMerge w:val="restart"/>
            <w:shd w:val="clear" w:color="auto" w:fill="auto"/>
            <w:vAlign w:val="center"/>
          </w:tcPr>
          <w:p w:rsidR="0030493F" w:rsidRPr="0030493F" w:rsidRDefault="0030493F" w:rsidP="0030493F">
            <w:pPr>
              <w:jc w:val="center"/>
              <w:rPr>
                <w:b/>
              </w:rPr>
            </w:pPr>
            <w:r w:rsidRPr="0030493F">
              <w:rPr>
                <w:b/>
              </w:rPr>
              <w:t>Показатель</w:t>
            </w:r>
          </w:p>
        </w:tc>
        <w:tc>
          <w:tcPr>
            <w:tcW w:w="1134" w:type="dxa"/>
            <w:vMerge w:val="restart"/>
            <w:shd w:val="clear" w:color="auto" w:fill="auto"/>
            <w:vAlign w:val="center"/>
          </w:tcPr>
          <w:p w:rsidR="0030493F" w:rsidRPr="0030493F" w:rsidRDefault="0030493F" w:rsidP="0030493F">
            <w:pPr>
              <w:jc w:val="center"/>
              <w:rPr>
                <w:b/>
              </w:rPr>
            </w:pPr>
            <w:r w:rsidRPr="0030493F">
              <w:rPr>
                <w:b/>
              </w:rPr>
              <w:t>Ед. изм.</w:t>
            </w:r>
          </w:p>
        </w:tc>
        <w:tc>
          <w:tcPr>
            <w:tcW w:w="1134" w:type="dxa"/>
            <w:vMerge w:val="restart"/>
            <w:vAlign w:val="center"/>
          </w:tcPr>
          <w:p w:rsidR="0030493F" w:rsidRPr="0030493F" w:rsidRDefault="0030493F" w:rsidP="0030493F">
            <w:pPr>
              <w:jc w:val="center"/>
              <w:rPr>
                <w:b/>
              </w:rPr>
            </w:pPr>
            <w:r w:rsidRPr="0030493F">
              <w:rPr>
                <w:b/>
              </w:rPr>
              <w:t>2015</w:t>
            </w:r>
          </w:p>
          <w:p w:rsidR="0030493F" w:rsidRPr="0030493F" w:rsidRDefault="0030493F" w:rsidP="0030493F">
            <w:pPr>
              <w:jc w:val="center"/>
              <w:rPr>
                <w:b/>
              </w:rPr>
            </w:pPr>
            <w:r w:rsidRPr="0030493F">
              <w:rPr>
                <w:b/>
              </w:rPr>
              <w:t>год</w:t>
            </w:r>
          </w:p>
        </w:tc>
        <w:tc>
          <w:tcPr>
            <w:tcW w:w="992" w:type="dxa"/>
            <w:vMerge w:val="restart"/>
            <w:vAlign w:val="center"/>
          </w:tcPr>
          <w:p w:rsidR="0030493F" w:rsidRPr="0030493F" w:rsidRDefault="0030493F" w:rsidP="0030493F">
            <w:pPr>
              <w:jc w:val="center"/>
              <w:rPr>
                <w:b/>
              </w:rPr>
            </w:pPr>
            <w:r w:rsidRPr="0030493F">
              <w:rPr>
                <w:b/>
              </w:rPr>
              <w:t>2016</w:t>
            </w:r>
          </w:p>
          <w:p w:rsidR="0030493F" w:rsidRPr="0030493F" w:rsidRDefault="0030493F" w:rsidP="0030493F">
            <w:pPr>
              <w:jc w:val="center"/>
              <w:rPr>
                <w:b/>
              </w:rPr>
            </w:pPr>
            <w:r w:rsidRPr="0030493F">
              <w:rPr>
                <w:b/>
              </w:rPr>
              <w:t>год</w:t>
            </w:r>
          </w:p>
        </w:tc>
        <w:tc>
          <w:tcPr>
            <w:tcW w:w="992" w:type="dxa"/>
            <w:vMerge w:val="restart"/>
            <w:shd w:val="clear" w:color="auto" w:fill="auto"/>
            <w:vAlign w:val="center"/>
          </w:tcPr>
          <w:p w:rsidR="0030493F" w:rsidRPr="0030493F" w:rsidRDefault="0030493F" w:rsidP="0030493F">
            <w:pPr>
              <w:jc w:val="center"/>
              <w:rPr>
                <w:b/>
              </w:rPr>
            </w:pPr>
            <w:r w:rsidRPr="0030493F">
              <w:rPr>
                <w:b/>
              </w:rPr>
              <w:t>2017</w:t>
            </w:r>
          </w:p>
          <w:p w:rsidR="0030493F" w:rsidRPr="0030493F" w:rsidRDefault="0030493F" w:rsidP="0030493F">
            <w:pPr>
              <w:jc w:val="center"/>
              <w:rPr>
                <w:b/>
              </w:rPr>
            </w:pPr>
            <w:r w:rsidRPr="0030493F">
              <w:rPr>
                <w:b/>
              </w:rPr>
              <w:t>год</w:t>
            </w:r>
          </w:p>
        </w:tc>
        <w:tc>
          <w:tcPr>
            <w:tcW w:w="992" w:type="dxa"/>
            <w:vMerge w:val="restart"/>
            <w:shd w:val="clear" w:color="auto" w:fill="auto"/>
            <w:vAlign w:val="center"/>
          </w:tcPr>
          <w:p w:rsidR="0030493F" w:rsidRPr="0030493F" w:rsidRDefault="0030493F" w:rsidP="0030493F">
            <w:pPr>
              <w:jc w:val="center"/>
              <w:rPr>
                <w:b/>
              </w:rPr>
            </w:pPr>
            <w:r w:rsidRPr="0030493F">
              <w:rPr>
                <w:b/>
              </w:rPr>
              <w:t>2018</w:t>
            </w:r>
          </w:p>
          <w:p w:rsidR="0030493F" w:rsidRPr="0030493F" w:rsidRDefault="0030493F" w:rsidP="0030493F">
            <w:pPr>
              <w:jc w:val="center"/>
              <w:rPr>
                <w:b/>
              </w:rPr>
            </w:pPr>
            <w:r w:rsidRPr="0030493F">
              <w:rPr>
                <w:b/>
              </w:rPr>
              <w:t>год</w:t>
            </w:r>
          </w:p>
        </w:tc>
      </w:tr>
      <w:tr w:rsidR="00F33A3A" w:rsidRPr="00BF755D" w:rsidTr="003A6D99">
        <w:trPr>
          <w:trHeight w:val="276"/>
        </w:trPr>
        <w:tc>
          <w:tcPr>
            <w:tcW w:w="4452" w:type="dxa"/>
            <w:vMerge/>
            <w:shd w:val="clear" w:color="auto" w:fill="auto"/>
          </w:tcPr>
          <w:p w:rsidR="00F33A3A" w:rsidRPr="0030493F" w:rsidRDefault="00F33A3A" w:rsidP="00140F1D">
            <w:pPr>
              <w:rPr>
                <w:b/>
              </w:rPr>
            </w:pPr>
          </w:p>
        </w:tc>
        <w:tc>
          <w:tcPr>
            <w:tcW w:w="1134" w:type="dxa"/>
            <w:vMerge/>
            <w:shd w:val="clear" w:color="auto" w:fill="auto"/>
          </w:tcPr>
          <w:p w:rsidR="00F33A3A" w:rsidRPr="0030493F" w:rsidRDefault="00F33A3A" w:rsidP="00140F1D">
            <w:pPr>
              <w:rPr>
                <w:b/>
              </w:rPr>
            </w:pPr>
          </w:p>
        </w:tc>
        <w:tc>
          <w:tcPr>
            <w:tcW w:w="1134" w:type="dxa"/>
            <w:vMerge/>
          </w:tcPr>
          <w:p w:rsidR="00F33A3A" w:rsidRPr="0030493F" w:rsidRDefault="00F33A3A" w:rsidP="00140F1D">
            <w:pPr>
              <w:rPr>
                <w:b/>
              </w:rPr>
            </w:pPr>
          </w:p>
        </w:tc>
        <w:tc>
          <w:tcPr>
            <w:tcW w:w="992" w:type="dxa"/>
            <w:vMerge/>
          </w:tcPr>
          <w:p w:rsidR="00F33A3A" w:rsidRPr="0030493F" w:rsidRDefault="00F33A3A" w:rsidP="00140F1D">
            <w:pPr>
              <w:rPr>
                <w:b/>
              </w:rPr>
            </w:pPr>
          </w:p>
        </w:tc>
        <w:tc>
          <w:tcPr>
            <w:tcW w:w="992" w:type="dxa"/>
            <w:vMerge/>
            <w:shd w:val="clear" w:color="auto" w:fill="auto"/>
          </w:tcPr>
          <w:p w:rsidR="00F33A3A" w:rsidRPr="0030493F" w:rsidRDefault="00F33A3A" w:rsidP="00140F1D">
            <w:pPr>
              <w:rPr>
                <w:b/>
              </w:rPr>
            </w:pPr>
          </w:p>
        </w:tc>
        <w:tc>
          <w:tcPr>
            <w:tcW w:w="992" w:type="dxa"/>
            <w:vMerge/>
            <w:shd w:val="clear" w:color="auto" w:fill="auto"/>
          </w:tcPr>
          <w:p w:rsidR="00F33A3A" w:rsidRPr="0030493F" w:rsidRDefault="00F33A3A" w:rsidP="00140F1D">
            <w:pPr>
              <w:rPr>
                <w:b/>
              </w:rPr>
            </w:pPr>
          </w:p>
        </w:tc>
      </w:tr>
      <w:tr w:rsidR="00F33A3A" w:rsidRPr="00BF755D" w:rsidTr="00140F1D">
        <w:tc>
          <w:tcPr>
            <w:tcW w:w="4452" w:type="dxa"/>
            <w:shd w:val="clear" w:color="auto" w:fill="auto"/>
          </w:tcPr>
          <w:p w:rsidR="00F33A3A" w:rsidRPr="0030493F" w:rsidRDefault="00F33A3A" w:rsidP="00140F1D">
            <w:r w:rsidRPr="0030493F">
              <w:t>Общая площадь жилых помещений, приходящаяся в среднем на одного жителя:</w:t>
            </w:r>
          </w:p>
          <w:p w:rsidR="00F33A3A" w:rsidRPr="0030493F" w:rsidRDefault="00F33A3A" w:rsidP="00140F1D">
            <w:r w:rsidRPr="0030493F">
              <w:t>- всего,</w:t>
            </w:r>
          </w:p>
          <w:p w:rsidR="00F33A3A" w:rsidRPr="0030493F" w:rsidRDefault="00F33A3A" w:rsidP="00140F1D">
            <w:r w:rsidRPr="0030493F">
              <w:t>в том числе:</w:t>
            </w:r>
          </w:p>
          <w:p w:rsidR="00F33A3A" w:rsidRPr="0030493F" w:rsidRDefault="00F33A3A" w:rsidP="00140F1D">
            <w:r w:rsidRPr="0030493F">
              <w:t xml:space="preserve">- </w:t>
            </w:r>
            <w:proofErr w:type="gramStart"/>
            <w:r w:rsidRPr="0030493F">
              <w:t>введенная</w:t>
            </w:r>
            <w:proofErr w:type="gramEnd"/>
            <w:r w:rsidRPr="0030493F">
              <w:t xml:space="preserve"> в действие за год </w:t>
            </w:r>
          </w:p>
        </w:tc>
        <w:tc>
          <w:tcPr>
            <w:tcW w:w="1134" w:type="dxa"/>
            <w:shd w:val="clear" w:color="auto" w:fill="auto"/>
          </w:tcPr>
          <w:p w:rsidR="00F33A3A" w:rsidRPr="0030493F" w:rsidRDefault="00F33A3A" w:rsidP="00140F1D">
            <w:pPr>
              <w:jc w:val="center"/>
            </w:pPr>
          </w:p>
          <w:p w:rsidR="00F33A3A" w:rsidRPr="0030493F" w:rsidRDefault="00F33A3A" w:rsidP="00140F1D">
            <w:pPr>
              <w:jc w:val="center"/>
            </w:pPr>
          </w:p>
          <w:p w:rsidR="00F33A3A" w:rsidRPr="0030493F" w:rsidRDefault="00F33A3A" w:rsidP="00140F1D">
            <w:pPr>
              <w:jc w:val="center"/>
            </w:pPr>
            <w:r w:rsidRPr="0030493F">
              <w:t>кв.</w:t>
            </w:r>
            <w:r w:rsidR="008C03DA">
              <w:t xml:space="preserve"> </w:t>
            </w:r>
            <w:r w:rsidRPr="0030493F">
              <w:t>м</w:t>
            </w:r>
          </w:p>
        </w:tc>
        <w:tc>
          <w:tcPr>
            <w:tcW w:w="1134" w:type="dxa"/>
          </w:tcPr>
          <w:p w:rsidR="00F33A3A" w:rsidRPr="0030493F" w:rsidRDefault="00F33A3A" w:rsidP="00140F1D">
            <w:pPr>
              <w:jc w:val="center"/>
              <w:rPr>
                <w:lang w:val="en-US"/>
              </w:rPr>
            </w:pPr>
          </w:p>
          <w:p w:rsidR="00F33A3A" w:rsidRPr="0030493F" w:rsidRDefault="00F33A3A" w:rsidP="00140F1D">
            <w:pPr>
              <w:jc w:val="center"/>
              <w:rPr>
                <w:lang w:val="en-US"/>
              </w:rPr>
            </w:pPr>
          </w:p>
          <w:p w:rsidR="00F33A3A" w:rsidRPr="0030493F" w:rsidRDefault="00F33A3A" w:rsidP="00140F1D">
            <w:pPr>
              <w:jc w:val="center"/>
              <w:rPr>
                <w:lang w:val="en-US"/>
              </w:rPr>
            </w:pPr>
          </w:p>
          <w:p w:rsidR="00F33A3A" w:rsidRPr="0030493F" w:rsidRDefault="00F33A3A" w:rsidP="00140F1D">
            <w:pPr>
              <w:jc w:val="center"/>
            </w:pPr>
            <w:r w:rsidRPr="0030493F">
              <w:t>26,2</w:t>
            </w:r>
          </w:p>
          <w:p w:rsidR="00F33A3A" w:rsidRPr="0030493F" w:rsidRDefault="00F33A3A" w:rsidP="00140F1D">
            <w:pPr>
              <w:jc w:val="center"/>
            </w:pPr>
          </w:p>
          <w:p w:rsidR="00F33A3A" w:rsidRPr="0030493F" w:rsidRDefault="00F33A3A" w:rsidP="00140F1D">
            <w:pPr>
              <w:jc w:val="center"/>
            </w:pPr>
            <w:r w:rsidRPr="0030493F">
              <w:t>0,5</w:t>
            </w:r>
          </w:p>
        </w:tc>
        <w:tc>
          <w:tcPr>
            <w:tcW w:w="992" w:type="dxa"/>
          </w:tcPr>
          <w:p w:rsidR="00F33A3A" w:rsidRPr="0030493F" w:rsidRDefault="00F33A3A" w:rsidP="00140F1D">
            <w:pPr>
              <w:jc w:val="center"/>
            </w:pPr>
          </w:p>
          <w:p w:rsidR="00F33A3A" w:rsidRPr="0030493F" w:rsidRDefault="00F33A3A" w:rsidP="00140F1D">
            <w:pPr>
              <w:jc w:val="center"/>
            </w:pPr>
          </w:p>
          <w:p w:rsidR="00F33A3A" w:rsidRPr="0030493F" w:rsidRDefault="00F33A3A" w:rsidP="00140F1D">
            <w:pPr>
              <w:jc w:val="center"/>
            </w:pPr>
          </w:p>
          <w:p w:rsidR="00F33A3A" w:rsidRPr="0030493F" w:rsidRDefault="00F33A3A" w:rsidP="00140F1D">
            <w:pPr>
              <w:jc w:val="center"/>
            </w:pPr>
            <w:r w:rsidRPr="0030493F">
              <w:t>26,7</w:t>
            </w:r>
          </w:p>
          <w:p w:rsidR="00F33A3A" w:rsidRPr="0030493F" w:rsidRDefault="00F33A3A" w:rsidP="00140F1D">
            <w:pPr>
              <w:jc w:val="center"/>
            </w:pPr>
          </w:p>
          <w:p w:rsidR="00F33A3A" w:rsidRPr="0030493F" w:rsidRDefault="00F33A3A" w:rsidP="00140F1D">
            <w:pPr>
              <w:jc w:val="center"/>
            </w:pPr>
            <w:r w:rsidRPr="0030493F">
              <w:t>0,9</w:t>
            </w:r>
          </w:p>
        </w:tc>
        <w:tc>
          <w:tcPr>
            <w:tcW w:w="992" w:type="dxa"/>
            <w:shd w:val="clear" w:color="auto" w:fill="auto"/>
          </w:tcPr>
          <w:p w:rsidR="00F33A3A" w:rsidRPr="0030493F" w:rsidRDefault="00F33A3A" w:rsidP="00140F1D">
            <w:pPr>
              <w:jc w:val="center"/>
            </w:pPr>
          </w:p>
          <w:p w:rsidR="00F33A3A" w:rsidRPr="0030493F" w:rsidRDefault="00F33A3A" w:rsidP="00140F1D">
            <w:pPr>
              <w:jc w:val="center"/>
            </w:pPr>
          </w:p>
          <w:p w:rsidR="00F33A3A" w:rsidRPr="0030493F" w:rsidRDefault="00F33A3A" w:rsidP="00140F1D">
            <w:pPr>
              <w:jc w:val="center"/>
            </w:pPr>
          </w:p>
          <w:p w:rsidR="00F33A3A" w:rsidRPr="0030493F" w:rsidRDefault="00F33A3A" w:rsidP="00140F1D">
            <w:pPr>
              <w:jc w:val="center"/>
            </w:pPr>
            <w:r w:rsidRPr="0030493F">
              <w:t>27,1</w:t>
            </w:r>
          </w:p>
          <w:p w:rsidR="00F33A3A" w:rsidRPr="0030493F" w:rsidRDefault="00F33A3A" w:rsidP="00140F1D">
            <w:pPr>
              <w:jc w:val="center"/>
            </w:pPr>
          </w:p>
          <w:p w:rsidR="00F33A3A" w:rsidRPr="0030493F" w:rsidRDefault="00F33A3A" w:rsidP="00140F1D">
            <w:pPr>
              <w:jc w:val="center"/>
            </w:pPr>
            <w:r w:rsidRPr="0030493F">
              <w:t>0,6</w:t>
            </w:r>
          </w:p>
        </w:tc>
        <w:tc>
          <w:tcPr>
            <w:tcW w:w="992" w:type="dxa"/>
            <w:shd w:val="clear" w:color="auto" w:fill="auto"/>
          </w:tcPr>
          <w:p w:rsidR="00F33A3A" w:rsidRPr="0030493F" w:rsidRDefault="00F33A3A" w:rsidP="00140F1D">
            <w:pPr>
              <w:jc w:val="center"/>
            </w:pPr>
          </w:p>
          <w:p w:rsidR="00F33A3A" w:rsidRPr="0030493F" w:rsidRDefault="00F33A3A" w:rsidP="00140F1D">
            <w:pPr>
              <w:jc w:val="center"/>
            </w:pPr>
          </w:p>
          <w:p w:rsidR="00F33A3A" w:rsidRPr="0030493F" w:rsidRDefault="00F33A3A" w:rsidP="00140F1D">
            <w:pPr>
              <w:jc w:val="center"/>
            </w:pPr>
          </w:p>
          <w:p w:rsidR="00F33A3A" w:rsidRPr="0030493F" w:rsidRDefault="00F33A3A" w:rsidP="00140F1D">
            <w:pPr>
              <w:jc w:val="center"/>
            </w:pPr>
            <w:r w:rsidRPr="0030493F">
              <w:rPr>
                <w:lang w:val="en-US"/>
              </w:rPr>
              <w:t>27</w:t>
            </w:r>
            <w:r w:rsidRPr="0030493F">
              <w:t>,4</w:t>
            </w:r>
          </w:p>
          <w:p w:rsidR="00F33A3A" w:rsidRPr="0030493F" w:rsidRDefault="00F33A3A" w:rsidP="00140F1D">
            <w:pPr>
              <w:jc w:val="center"/>
            </w:pPr>
          </w:p>
          <w:p w:rsidR="00F33A3A" w:rsidRPr="0030493F" w:rsidRDefault="00F33A3A" w:rsidP="00140F1D">
            <w:pPr>
              <w:jc w:val="center"/>
            </w:pPr>
            <w:r w:rsidRPr="0030493F">
              <w:t>0,37</w:t>
            </w:r>
          </w:p>
        </w:tc>
      </w:tr>
    </w:tbl>
    <w:p w:rsidR="00F33A3A" w:rsidRPr="003937F0" w:rsidRDefault="00F33A3A" w:rsidP="00F33A3A">
      <w:pPr>
        <w:tabs>
          <w:tab w:val="left" w:pos="7665"/>
        </w:tabs>
        <w:ind w:firstLine="720"/>
        <w:jc w:val="both"/>
        <w:rPr>
          <w:sz w:val="28"/>
          <w:szCs w:val="28"/>
        </w:rPr>
      </w:pPr>
      <w:r w:rsidRPr="003937F0">
        <w:rPr>
          <w:sz w:val="28"/>
          <w:szCs w:val="28"/>
        </w:rPr>
        <w:t>При строительстве жилья широко применяются современные технологии: поквартирное отопление, устройство крышных и пристроенных котельных, системы с использованием в горячем и холодном водоснабжении полипропиленовых трубопроводов.</w:t>
      </w:r>
    </w:p>
    <w:p w:rsidR="00F33A3A" w:rsidRPr="003937F0" w:rsidRDefault="00F33A3A" w:rsidP="00F33A3A">
      <w:pPr>
        <w:ind w:firstLine="709"/>
        <w:contextualSpacing/>
        <w:jc w:val="both"/>
        <w:rPr>
          <w:sz w:val="28"/>
          <w:szCs w:val="28"/>
        </w:rPr>
      </w:pPr>
      <w:r w:rsidRPr="003937F0">
        <w:rPr>
          <w:sz w:val="28"/>
          <w:szCs w:val="28"/>
        </w:rPr>
        <w:t>Основным стимулом роста жилищного строительства явилось развитие ипотечного кредитования и реализация федеральных целевых программ по строительству и приобретению жилья для отдельных категорий граждан. Также было востребовано улучшенное жилье. Основное строительство велось в центральной, южной и западной частях города.</w:t>
      </w:r>
    </w:p>
    <w:p w:rsidR="00F33A3A" w:rsidRPr="003937F0" w:rsidRDefault="00F33A3A" w:rsidP="00F33A3A">
      <w:pPr>
        <w:ind w:firstLine="709"/>
        <w:jc w:val="both"/>
        <w:rPr>
          <w:sz w:val="28"/>
          <w:szCs w:val="28"/>
        </w:rPr>
      </w:pPr>
      <w:r w:rsidRPr="003937F0">
        <w:rPr>
          <w:sz w:val="28"/>
          <w:szCs w:val="28"/>
        </w:rPr>
        <w:t>Причинами уменьшения объемов ввода жилья являются:</w:t>
      </w:r>
    </w:p>
    <w:p w:rsidR="00F33A3A" w:rsidRPr="003937F0" w:rsidRDefault="00F33A3A" w:rsidP="00F33A3A">
      <w:pPr>
        <w:ind w:firstLine="709"/>
        <w:jc w:val="both"/>
        <w:rPr>
          <w:sz w:val="28"/>
          <w:szCs w:val="28"/>
        </w:rPr>
      </w:pPr>
      <w:r w:rsidRPr="003937F0">
        <w:rPr>
          <w:sz w:val="28"/>
          <w:szCs w:val="28"/>
        </w:rPr>
        <w:lastRenderedPageBreak/>
        <w:t>- недостаточное обеспечение или отсутствие инженерно-транспортной инфраструктуры в районах проектируемых жилых застроек;</w:t>
      </w:r>
    </w:p>
    <w:p w:rsidR="00F33A3A" w:rsidRPr="003937F0" w:rsidRDefault="00F33A3A" w:rsidP="00F33A3A">
      <w:pPr>
        <w:ind w:firstLine="709"/>
        <w:jc w:val="both"/>
        <w:rPr>
          <w:sz w:val="28"/>
          <w:szCs w:val="28"/>
        </w:rPr>
      </w:pPr>
      <w:r w:rsidRPr="003937F0">
        <w:rPr>
          <w:sz w:val="28"/>
          <w:szCs w:val="28"/>
        </w:rPr>
        <w:t>- высокая стоимость работ по прокладке инженерных коммуникаций, отсутствие источников финансирования;</w:t>
      </w:r>
    </w:p>
    <w:p w:rsidR="00F33A3A" w:rsidRPr="003937F0" w:rsidRDefault="00F33A3A" w:rsidP="00F33A3A">
      <w:pPr>
        <w:ind w:firstLine="709"/>
        <w:jc w:val="both"/>
        <w:rPr>
          <w:sz w:val="28"/>
          <w:szCs w:val="28"/>
        </w:rPr>
      </w:pPr>
      <w:r w:rsidRPr="003937F0">
        <w:rPr>
          <w:sz w:val="28"/>
          <w:szCs w:val="28"/>
        </w:rPr>
        <w:t>- низкая покупательская способность населения;</w:t>
      </w:r>
    </w:p>
    <w:p w:rsidR="00F33A3A" w:rsidRPr="003937F0" w:rsidRDefault="00F33A3A" w:rsidP="00F33A3A">
      <w:pPr>
        <w:ind w:firstLine="709"/>
        <w:jc w:val="both"/>
        <w:rPr>
          <w:sz w:val="28"/>
          <w:szCs w:val="28"/>
        </w:rPr>
      </w:pPr>
      <w:r w:rsidRPr="003937F0">
        <w:rPr>
          <w:sz w:val="28"/>
          <w:szCs w:val="28"/>
        </w:rPr>
        <w:t>- высокая стоимость банковских кредитов.</w:t>
      </w:r>
    </w:p>
    <w:p w:rsidR="00F33A3A" w:rsidRPr="003937F0" w:rsidRDefault="00F33A3A" w:rsidP="00F33A3A">
      <w:pPr>
        <w:ind w:firstLine="709"/>
        <w:jc w:val="both"/>
        <w:rPr>
          <w:sz w:val="28"/>
          <w:szCs w:val="28"/>
        </w:rPr>
      </w:pPr>
      <w:r w:rsidRPr="003937F0">
        <w:rPr>
          <w:sz w:val="28"/>
          <w:szCs w:val="28"/>
        </w:rPr>
        <w:t>Сдерживает развитие строительной отрасли в городе Смоленске отсутствие заказов на среднесрочную и долгосрочную перспективу, что приводит к оттоку квалифицированных кадров, отсутствию мотивации в приобретении дорогостоящих основных фондов.</w:t>
      </w:r>
    </w:p>
    <w:p w:rsidR="002B625F" w:rsidRPr="00510A99" w:rsidRDefault="002B625F" w:rsidP="002B625F">
      <w:pPr>
        <w:spacing w:after="200" w:line="276" w:lineRule="auto"/>
        <w:contextualSpacing/>
        <w:jc w:val="center"/>
        <w:rPr>
          <w:rFonts w:eastAsia="Calibri"/>
          <w:b/>
          <w:color w:val="FF0000"/>
          <w:sz w:val="28"/>
          <w:szCs w:val="28"/>
          <w:lang w:eastAsia="en-US"/>
        </w:rPr>
      </w:pPr>
    </w:p>
    <w:p w:rsidR="00BB1965" w:rsidRPr="001A4591" w:rsidRDefault="00177BC6" w:rsidP="00BB1965">
      <w:pPr>
        <w:jc w:val="center"/>
        <w:rPr>
          <w:b/>
          <w:sz w:val="28"/>
          <w:szCs w:val="28"/>
        </w:rPr>
      </w:pPr>
      <w:r>
        <w:rPr>
          <w:b/>
          <w:sz w:val="28"/>
          <w:szCs w:val="28"/>
        </w:rPr>
        <w:t xml:space="preserve">3.6. </w:t>
      </w:r>
      <w:r w:rsidRPr="001A4591">
        <w:rPr>
          <w:b/>
          <w:sz w:val="28"/>
          <w:szCs w:val="28"/>
        </w:rPr>
        <w:t>Потребительский рынок</w:t>
      </w:r>
    </w:p>
    <w:p w:rsidR="00BB1965" w:rsidRPr="001A4591" w:rsidRDefault="00BB1965" w:rsidP="00BB1965">
      <w:pPr>
        <w:jc w:val="center"/>
        <w:rPr>
          <w:b/>
          <w:sz w:val="28"/>
          <w:szCs w:val="28"/>
        </w:rPr>
      </w:pPr>
    </w:p>
    <w:p w:rsidR="00DB1A8F" w:rsidRPr="001A4591" w:rsidRDefault="00BB1965" w:rsidP="00DB1A8F">
      <w:pPr>
        <w:jc w:val="both"/>
        <w:rPr>
          <w:sz w:val="28"/>
          <w:szCs w:val="28"/>
        </w:rPr>
      </w:pPr>
      <w:r w:rsidRPr="001A4591">
        <w:rPr>
          <w:b/>
          <w:sz w:val="28"/>
          <w:szCs w:val="28"/>
        </w:rPr>
        <w:tab/>
      </w:r>
      <w:r w:rsidR="00DB1A8F" w:rsidRPr="001A4591">
        <w:rPr>
          <w:sz w:val="28"/>
          <w:szCs w:val="28"/>
        </w:rPr>
        <w:t xml:space="preserve">Состояние и развитие потребительского рынка города Смоленска оказывает значительное влияние на общеэкономическую ситуацию в городе. Потребительский рынок города успешно развивается, характеризуется высоким уровнем товарной насыщенности. Работа предприятий потребительского рынка направлена на обеспечение условий для эффективного функционирования потребительского рынка города с целью наиболее полного удовлетворения потребностей населения в качественных товарах и услугах. </w:t>
      </w:r>
    </w:p>
    <w:p w:rsidR="00DB1A8F" w:rsidRPr="00510A99" w:rsidRDefault="00DB1A8F" w:rsidP="00DB1A8F">
      <w:pPr>
        <w:widowControl w:val="0"/>
        <w:autoSpaceDE w:val="0"/>
        <w:autoSpaceDN w:val="0"/>
        <w:adjustRightInd w:val="0"/>
        <w:ind w:firstLine="540"/>
        <w:jc w:val="both"/>
        <w:rPr>
          <w:rFonts w:eastAsia="Calibri"/>
          <w:b/>
          <w:i/>
          <w:color w:val="FF0000"/>
          <w:sz w:val="28"/>
          <w:szCs w:val="28"/>
          <w:lang w:eastAsia="en-US"/>
        </w:rPr>
      </w:pPr>
    </w:p>
    <w:p w:rsidR="00DB1A8F" w:rsidRDefault="00DB1A8F" w:rsidP="00DB1A8F">
      <w:pPr>
        <w:widowControl w:val="0"/>
        <w:autoSpaceDE w:val="0"/>
        <w:autoSpaceDN w:val="0"/>
        <w:adjustRightInd w:val="0"/>
        <w:jc w:val="center"/>
        <w:rPr>
          <w:rFonts w:eastAsia="Calibri"/>
          <w:b/>
          <w:i/>
          <w:sz w:val="28"/>
          <w:szCs w:val="28"/>
          <w:lang w:eastAsia="en-US"/>
        </w:rPr>
      </w:pPr>
      <w:r w:rsidRPr="003170E6">
        <w:rPr>
          <w:rFonts w:eastAsia="Calibri"/>
          <w:b/>
          <w:i/>
          <w:sz w:val="28"/>
          <w:szCs w:val="28"/>
          <w:lang w:eastAsia="en-US"/>
        </w:rPr>
        <w:t>Розничная торговля</w:t>
      </w:r>
    </w:p>
    <w:p w:rsidR="00112BA5" w:rsidRPr="003170E6" w:rsidRDefault="00112BA5" w:rsidP="00DB1A8F">
      <w:pPr>
        <w:widowControl w:val="0"/>
        <w:autoSpaceDE w:val="0"/>
        <w:autoSpaceDN w:val="0"/>
        <w:adjustRightInd w:val="0"/>
        <w:jc w:val="center"/>
        <w:rPr>
          <w:rFonts w:eastAsia="Calibri"/>
          <w:b/>
          <w:i/>
          <w:sz w:val="28"/>
          <w:szCs w:val="28"/>
          <w:lang w:eastAsia="en-US"/>
        </w:rPr>
      </w:pPr>
    </w:p>
    <w:p w:rsidR="00DB1A8F" w:rsidRPr="001A4591" w:rsidRDefault="00DB1A8F" w:rsidP="00DB1A8F">
      <w:pPr>
        <w:ind w:firstLine="709"/>
        <w:jc w:val="both"/>
        <w:rPr>
          <w:sz w:val="28"/>
          <w:szCs w:val="28"/>
        </w:rPr>
      </w:pPr>
      <w:r w:rsidRPr="001A4591">
        <w:rPr>
          <w:sz w:val="28"/>
          <w:szCs w:val="28"/>
        </w:rPr>
        <w:t>Оборот розничной торговли по организация</w:t>
      </w:r>
      <w:r w:rsidRPr="00253337">
        <w:rPr>
          <w:sz w:val="28"/>
          <w:szCs w:val="28"/>
        </w:rPr>
        <w:t>м</w:t>
      </w:r>
      <w:r w:rsidRPr="001A4591">
        <w:rPr>
          <w:sz w:val="28"/>
          <w:szCs w:val="28"/>
        </w:rPr>
        <w:t>, не относящимся к субъе</w:t>
      </w:r>
      <w:r>
        <w:rPr>
          <w:sz w:val="28"/>
          <w:szCs w:val="28"/>
        </w:rPr>
        <w:t>ктам малого предпринимательства</w:t>
      </w:r>
      <w:r w:rsidR="007D68AF">
        <w:rPr>
          <w:sz w:val="28"/>
          <w:szCs w:val="28"/>
        </w:rPr>
        <w:t>,</w:t>
      </w:r>
      <w:r>
        <w:rPr>
          <w:sz w:val="28"/>
          <w:szCs w:val="28"/>
        </w:rPr>
        <w:t xml:space="preserve"> с численностью работающих</w:t>
      </w:r>
      <w:r w:rsidRPr="001A4591">
        <w:rPr>
          <w:sz w:val="28"/>
          <w:szCs w:val="28"/>
        </w:rPr>
        <w:t xml:space="preserve"> более </w:t>
      </w:r>
      <w:r>
        <w:rPr>
          <w:sz w:val="28"/>
          <w:szCs w:val="28"/>
        </w:rPr>
        <w:br/>
      </w:r>
      <w:r w:rsidRPr="001A4591">
        <w:rPr>
          <w:sz w:val="28"/>
          <w:szCs w:val="28"/>
        </w:rPr>
        <w:t>15 челове</w:t>
      </w:r>
      <w:r w:rsidR="007D68AF">
        <w:rPr>
          <w:sz w:val="28"/>
          <w:szCs w:val="28"/>
        </w:rPr>
        <w:t>к (включая средние организации)</w:t>
      </w:r>
      <w:r w:rsidRPr="001A4591">
        <w:rPr>
          <w:sz w:val="28"/>
          <w:szCs w:val="28"/>
        </w:rPr>
        <w:t xml:space="preserve"> в 2018 году составил 63419,1 </w:t>
      </w:r>
      <w:proofErr w:type="gramStart"/>
      <w:r w:rsidRPr="001A4591">
        <w:rPr>
          <w:sz w:val="28"/>
          <w:szCs w:val="28"/>
        </w:rPr>
        <w:t>млн</w:t>
      </w:r>
      <w:proofErr w:type="gramEnd"/>
      <w:r w:rsidRPr="001A4591">
        <w:rPr>
          <w:sz w:val="28"/>
          <w:szCs w:val="28"/>
        </w:rPr>
        <w:t xml:space="preserve"> рублей, что в товарной массе на 8,3 % больше, чем в 2017 году. </w:t>
      </w:r>
    </w:p>
    <w:p w:rsidR="00DB1A8F" w:rsidRPr="001A4591" w:rsidRDefault="00DB1A8F" w:rsidP="00DB1A8F">
      <w:pPr>
        <w:jc w:val="both"/>
        <w:rPr>
          <w:sz w:val="28"/>
          <w:szCs w:val="28"/>
        </w:rPr>
      </w:pPr>
      <w:r w:rsidRPr="001A4591">
        <w:rPr>
          <w:sz w:val="28"/>
          <w:szCs w:val="28"/>
        </w:rPr>
        <w:tab/>
        <w:t>В структуре оборота розничной торговли по организациям, не относящимся к субъектам малого предпринимательства, с численностью работающих более 15 человек (включая средние организации) удельный вес пищевых продуктов, включая напитки, и табачных изделий в 2018 году составил 38,4 %, непродовольственных товаров – 61,6 %</w:t>
      </w:r>
      <w:r w:rsidR="007D68AF">
        <w:rPr>
          <w:sz w:val="28"/>
          <w:szCs w:val="28"/>
        </w:rPr>
        <w:t xml:space="preserve"> (в 2017 году – 38,9 % и 61,1 %</w:t>
      </w:r>
      <w:r w:rsidRPr="001A4591">
        <w:rPr>
          <w:sz w:val="28"/>
          <w:szCs w:val="28"/>
        </w:rPr>
        <w:t xml:space="preserve"> соответственно).</w:t>
      </w:r>
    </w:p>
    <w:p w:rsidR="00DB1A8F" w:rsidRPr="001A4591" w:rsidRDefault="008E0B47" w:rsidP="00DB1A8F">
      <w:pPr>
        <w:ind w:firstLine="708"/>
        <w:jc w:val="both"/>
        <w:rPr>
          <w:sz w:val="28"/>
          <w:szCs w:val="28"/>
        </w:rPr>
      </w:pPr>
      <w:r w:rsidRPr="008E0B47">
        <w:rPr>
          <w:sz w:val="28"/>
          <w:szCs w:val="28"/>
        </w:rPr>
        <w:t>По сравнению с 2015 годом оборот розничной торговли вырос в товарной массе на 14,2</w:t>
      </w:r>
      <w:r w:rsidR="007D68AF">
        <w:rPr>
          <w:sz w:val="28"/>
          <w:szCs w:val="28"/>
        </w:rPr>
        <w:t xml:space="preserve"> % (55508,5 </w:t>
      </w:r>
      <w:proofErr w:type="gramStart"/>
      <w:r w:rsidR="007D68AF">
        <w:rPr>
          <w:sz w:val="28"/>
          <w:szCs w:val="28"/>
        </w:rPr>
        <w:t>млн</w:t>
      </w:r>
      <w:proofErr w:type="gramEnd"/>
      <w:r w:rsidRPr="008E0B47">
        <w:rPr>
          <w:sz w:val="28"/>
          <w:szCs w:val="28"/>
        </w:rPr>
        <w:t xml:space="preserve"> руб.). </w:t>
      </w:r>
      <w:r w:rsidR="00DB1A8F" w:rsidRPr="001A4591">
        <w:rPr>
          <w:sz w:val="28"/>
          <w:szCs w:val="28"/>
        </w:rPr>
        <w:t>Ассортимент представленных в магазинах продуктов питания и непродовольственных товаров ежегодно расширяется.</w:t>
      </w:r>
    </w:p>
    <w:p w:rsidR="00DB1A8F" w:rsidRPr="001A4591" w:rsidRDefault="00DB1A8F" w:rsidP="00DB1A8F">
      <w:pPr>
        <w:jc w:val="both"/>
        <w:rPr>
          <w:sz w:val="28"/>
          <w:szCs w:val="28"/>
        </w:rPr>
      </w:pPr>
      <w:r w:rsidRPr="001A4591">
        <w:rPr>
          <w:sz w:val="28"/>
          <w:szCs w:val="28"/>
        </w:rPr>
        <w:tab/>
        <w:t>В</w:t>
      </w:r>
      <w:r w:rsidR="00C439EB">
        <w:rPr>
          <w:sz w:val="28"/>
          <w:szCs w:val="28"/>
        </w:rPr>
        <w:t xml:space="preserve"> </w:t>
      </w:r>
      <w:r w:rsidRPr="001A4591">
        <w:rPr>
          <w:sz w:val="28"/>
          <w:szCs w:val="28"/>
        </w:rPr>
        <w:t>городе активно ведется строительство и ввод в эксплуатацию современных торговых предприятий, при этом реконструируются имеющиеся магазины и помещения различного назначения под новые торговые предприятия.</w:t>
      </w:r>
    </w:p>
    <w:p w:rsidR="00DB1A8F" w:rsidRDefault="00DB1A8F" w:rsidP="00DB1A8F">
      <w:pPr>
        <w:jc w:val="both"/>
        <w:rPr>
          <w:sz w:val="28"/>
          <w:szCs w:val="28"/>
        </w:rPr>
      </w:pPr>
      <w:r w:rsidRPr="001A4591">
        <w:rPr>
          <w:sz w:val="28"/>
          <w:szCs w:val="28"/>
        </w:rPr>
        <w:tab/>
        <w:t xml:space="preserve">За период 2015 – 2018 годов торговая сеть увеличилась на 118 объектов розничной торговли. По состоянию на 01.01.2019 в городе функционировало 1914 стационарных объектов розничной торговли. </w:t>
      </w:r>
    </w:p>
    <w:p w:rsidR="00112BA5" w:rsidRDefault="00112BA5" w:rsidP="00DB1A8F">
      <w:pPr>
        <w:jc w:val="both"/>
        <w:rPr>
          <w:sz w:val="28"/>
          <w:szCs w:val="28"/>
        </w:rPr>
      </w:pPr>
    </w:p>
    <w:p w:rsidR="00C11E61" w:rsidRDefault="00C11E61" w:rsidP="00DB1A8F">
      <w:pPr>
        <w:jc w:val="both"/>
        <w:rPr>
          <w:sz w:val="28"/>
          <w:szCs w:val="28"/>
        </w:rPr>
      </w:pPr>
    </w:p>
    <w:p w:rsidR="00112BA5" w:rsidRPr="00242E24" w:rsidRDefault="00112BA5" w:rsidP="00112BA5">
      <w:pPr>
        <w:jc w:val="center"/>
        <w:rPr>
          <w:b/>
          <w:lang w:val="en-US"/>
        </w:rPr>
      </w:pPr>
      <w:r w:rsidRPr="005E184B">
        <w:rPr>
          <w:b/>
        </w:rPr>
        <w:lastRenderedPageBreak/>
        <w:t>Стационарные объекты розничной торговли</w:t>
      </w:r>
    </w:p>
    <w:p w:rsidR="00242E24" w:rsidRPr="00363478" w:rsidRDefault="00242E24" w:rsidP="00242E24">
      <w:pPr>
        <w:jc w:val="both"/>
        <w:rPr>
          <w:sz w:val="28"/>
          <w:szCs w:val="28"/>
        </w:rPr>
      </w:pPr>
    </w:p>
    <w:p w:rsidR="00DB1A8F" w:rsidRDefault="00242E24" w:rsidP="00242E24">
      <w:pPr>
        <w:jc w:val="center"/>
        <w:rPr>
          <w:sz w:val="28"/>
          <w:szCs w:val="28"/>
          <w:lang w:val="en-US"/>
        </w:rPr>
      </w:pPr>
      <w:r>
        <w:rPr>
          <w:noProof/>
          <w:sz w:val="28"/>
          <w:szCs w:val="28"/>
        </w:rPr>
        <w:drawing>
          <wp:inline distT="0" distB="0" distL="0" distR="0" wp14:anchorId="7083A5AF" wp14:editId="05782683">
            <wp:extent cx="6286500" cy="2491740"/>
            <wp:effectExtent l="0" t="0" r="0" b="0"/>
            <wp:docPr id="20" name="Диаграмма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24C6C" w:rsidRPr="00224C6C" w:rsidRDefault="00224C6C" w:rsidP="00242E24">
      <w:pPr>
        <w:jc w:val="center"/>
        <w:rPr>
          <w:sz w:val="28"/>
          <w:szCs w:val="28"/>
          <w:lang w:val="en-US"/>
        </w:rPr>
      </w:pPr>
    </w:p>
    <w:p w:rsidR="00DB1A8F" w:rsidRPr="001A4591" w:rsidRDefault="00DB1A8F" w:rsidP="00DB1A8F">
      <w:pPr>
        <w:ind w:firstLine="708"/>
        <w:jc w:val="both"/>
        <w:rPr>
          <w:sz w:val="28"/>
          <w:szCs w:val="28"/>
        </w:rPr>
      </w:pPr>
      <w:r w:rsidRPr="001A4591">
        <w:rPr>
          <w:sz w:val="28"/>
          <w:szCs w:val="28"/>
        </w:rPr>
        <w:t xml:space="preserve">Торговая площадь стационарных торговых объектов по состоянию на 01.01.2019 составила 372,4 тыс. </w:t>
      </w:r>
      <w:proofErr w:type="spellStart"/>
      <w:r w:rsidRPr="001A4591">
        <w:rPr>
          <w:sz w:val="28"/>
          <w:szCs w:val="28"/>
        </w:rPr>
        <w:t>кв.м</w:t>
      </w:r>
      <w:proofErr w:type="spellEnd"/>
      <w:r w:rsidRPr="001A4591">
        <w:rPr>
          <w:sz w:val="28"/>
          <w:szCs w:val="28"/>
        </w:rPr>
        <w:t>.</w:t>
      </w:r>
    </w:p>
    <w:p w:rsidR="00DB1A8F" w:rsidRPr="001A4591" w:rsidRDefault="00DB1A8F" w:rsidP="00DB1A8F">
      <w:pPr>
        <w:ind w:firstLine="708"/>
        <w:jc w:val="both"/>
        <w:rPr>
          <w:sz w:val="28"/>
          <w:szCs w:val="28"/>
        </w:rPr>
      </w:pPr>
      <w:r>
        <w:rPr>
          <w:sz w:val="28"/>
          <w:szCs w:val="28"/>
        </w:rPr>
        <w:t>Постановлением</w:t>
      </w:r>
      <w:r w:rsidRPr="001A4591">
        <w:rPr>
          <w:sz w:val="28"/>
          <w:szCs w:val="28"/>
        </w:rPr>
        <w:t xml:space="preserve"> Адми</w:t>
      </w:r>
      <w:r>
        <w:rPr>
          <w:sz w:val="28"/>
          <w:szCs w:val="28"/>
        </w:rPr>
        <w:t xml:space="preserve">нистрации Смоленской области от 11.05.2017 </w:t>
      </w:r>
      <w:r w:rsidR="00FE5941">
        <w:rPr>
          <w:sz w:val="28"/>
          <w:szCs w:val="28"/>
        </w:rPr>
        <w:br/>
      </w:r>
      <w:r>
        <w:rPr>
          <w:sz w:val="28"/>
          <w:szCs w:val="28"/>
        </w:rPr>
        <w:t xml:space="preserve">№ 304 </w:t>
      </w:r>
      <w:r w:rsidR="00FE5941">
        <w:rPr>
          <w:sz w:val="28"/>
          <w:szCs w:val="28"/>
        </w:rPr>
        <w:t xml:space="preserve">«Об утверждении нормативов минимальной обеспеченности населения </w:t>
      </w:r>
      <w:r w:rsidR="00FE5941" w:rsidRPr="001A4591">
        <w:rPr>
          <w:sz w:val="28"/>
          <w:szCs w:val="28"/>
        </w:rPr>
        <w:t xml:space="preserve">площадью стационарных торговых объектов для </w:t>
      </w:r>
      <w:r w:rsidR="00FE5941">
        <w:rPr>
          <w:sz w:val="28"/>
          <w:szCs w:val="28"/>
        </w:rPr>
        <w:t xml:space="preserve">Смоленской области, муниципальных районов и городских округов Смоленской области» </w:t>
      </w:r>
      <w:r>
        <w:rPr>
          <w:sz w:val="28"/>
          <w:szCs w:val="28"/>
        </w:rPr>
        <w:t>утвержден</w:t>
      </w:r>
      <w:r w:rsidRPr="001A4591">
        <w:rPr>
          <w:sz w:val="28"/>
          <w:szCs w:val="28"/>
        </w:rPr>
        <w:t xml:space="preserve"> норматив минимальной обеспеченности населения</w:t>
      </w:r>
      <w:r w:rsidR="00112BA5">
        <w:rPr>
          <w:sz w:val="28"/>
          <w:szCs w:val="28"/>
        </w:rPr>
        <w:t xml:space="preserve"> </w:t>
      </w:r>
      <w:r w:rsidRPr="001A4591">
        <w:rPr>
          <w:sz w:val="28"/>
          <w:szCs w:val="28"/>
        </w:rPr>
        <w:t>площадью стационарных торговых объектов для города Смоленска</w:t>
      </w:r>
      <w:r w:rsidR="00112BA5">
        <w:rPr>
          <w:sz w:val="28"/>
          <w:szCs w:val="28"/>
        </w:rPr>
        <w:t xml:space="preserve"> – </w:t>
      </w:r>
      <w:r w:rsidRPr="001A4591">
        <w:rPr>
          <w:sz w:val="28"/>
          <w:szCs w:val="28"/>
        </w:rPr>
        <w:t>706 кв</w:t>
      </w:r>
      <w:r w:rsidR="00112BA5">
        <w:rPr>
          <w:sz w:val="28"/>
          <w:szCs w:val="28"/>
        </w:rPr>
        <w:t xml:space="preserve">. м </w:t>
      </w:r>
      <w:r w:rsidRPr="001A4591">
        <w:rPr>
          <w:sz w:val="28"/>
          <w:szCs w:val="28"/>
        </w:rPr>
        <w:t>на 1000 человек. Фактическая обеспеченность населения площадью стационарных торговых объекто</w:t>
      </w:r>
      <w:r>
        <w:rPr>
          <w:sz w:val="28"/>
          <w:szCs w:val="28"/>
        </w:rPr>
        <w:t>в составила 1128,5 кв</w:t>
      </w:r>
      <w:r w:rsidR="00112BA5">
        <w:rPr>
          <w:sz w:val="28"/>
          <w:szCs w:val="28"/>
        </w:rPr>
        <w:t>. м</w:t>
      </w:r>
      <w:r>
        <w:rPr>
          <w:sz w:val="28"/>
          <w:szCs w:val="28"/>
        </w:rPr>
        <w:t xml:space="preserve"> на 1000 человек, что</w:t>
      </w:r>
      <w:r w:rsidRPr="001A4591">
        <w:rPr>
          <w:sz w:val="28"/>
          <w:szCs w:val="28"/>
        </w:rPr>
        <w:t xml:space="preserve"> более чем на 59,8 % выше установленного норматива обеспеченности населения площадью стационарных торговы</w:t>
      </w:r>
      <w:r>
        <w:rPr>
          <w:sz w:val="28"/>
          <w:szCs w:val="28"/>
        </w:rPr>
        <w:t>х объектов для города Смоленска</w:t>
      </w:r>
      <w:r w:rsidRPr="001A4591">
        <w:rPr>
          <w:sz w:val="28"/>
          <w:szCs w:val="28"/>
        </w:rPr>
        <w:t xml:space="preserve"> </w:t>
      </w:r>
      <w:r w:rsidR="003A6164" w:rsidRPr="003A6164">
        <w:rPr>
          <w:sz w:val="28"/>
          <w:szCs w:val="28"/>
        </w:rPr>
        <w:t>(в 2015 году – 1124,7 кв.</w:t>
      </w:r>
      <w:r w:rsidR="00C11E61">
        <w:rPr>
          <w:sz w:val="28"/>
          <w:szCs w:val="28"/>
        </w:rPr>
        <w:t xml:space="preserve"> </w:t>
      </w:r>
      <w:r w:rsidR="00FE5941">
        <w:rPr>
          <w:sz w:val="28"/>
          <w:szCs w:val="28"/>
        </w:rPr>
        <w:t>м</w:t>
      </w:r>
      <w:r w:rsidR="003A6164" w:rsidRPr="003A6164">
        <w:rPr>
          <w:sz w:val="28"/>
          <w:szCs w:val="28"/>
        </w:rPr>
        <w:t>)</w:t>
      </w:r>
      <w:r w:rsidRPr="001A4591">
        <w:rPr>
          <w:sz w:val="28"/>
          <w:szCs w:val="28"/>
        </w:rPr>
        <w:t>. В перспективе предполагается рост обеспеченности населения стационарными торговыми объектами.</w:t>
      </w:r>
    </w:p>
    <w:p w:rsidR="00DB1A8F" w:rsidRPr="001A4591" w:rsidRDefault="00DB1A8F" w:rsidP="00DB1A8F">
      <w:pPr>
        <w:ind w:firstLine="708"/>
        <w:jc w:val="both"/>
        <w:rPr>
          <w:sz w:val="28"/>
          <w:szCs w:val="28"/>
        </w:rPr>
      </w:pPr>
      <w:r w:rsidRPr="001A4591">
        <w:rPr>
          <w:sz w:val="28"/>
          <w:szCs w:val="28"/>
        </w:rPr>
        <w:t>Наряду с введенными в эксплуатацию торгово-развлекательными комплексами продолжают активно развиваться такие крупные торговые сети, как «Магнит», «</w:t>
      </w:r>
      <w:proofErr w:type="spellStart"/>
      <w:r w:rsidRPr="001A4591">
        <w:rPr>
          <w:sz w:val="28"/>
          <w:szCs w:val="28"/>
        </w:rPr>
        <w:t>Дикси</w:t>
      </w:r>
      <w:proofErr w:type="spellEnd"/>
      <w:r w:rsidRPr="001A4591">
        <w:rPr>
          <w:sz w:val="28"/>
          <w:szCs w:val="28"/>
        </w:rPr>
        <w:t>», «Пятерочка», «Светофор», «</w:t>
      </w:r>
      <w:proofErr w:type="gramStart"/>
      <w:r w:rsidRPr="001A4591">
        <w:rPr>
          <w:sz w:val="28"/>
          <w:szCs w:val="28"/>
        </w:rPr>
        <w:t>Красное-Белое</w:t>
      </w:r>
      <w:proofErr w:type="gramEnd"/>
      <w:r w:rsidRPr="001A4591">
        <w:rPr>
          <w:sz w:val="28"/>
          <w:szCs w:val="28"/>
        </w:rPr>
        <w:t>», «Бристоль», «Колбасный дворик» и другие.</w:t>
      </w:r>
    </w:p>
    <w:p w:rsidR="00DB1A8F" w:rsidRPr="001A4591" w:rsidRDefault="00DB1A8F" w:rsidP="00DB1A8F">
      <w:pPr>
        <w:ind w:firstLine="708"/>
        <w:jc w:val="both"/>
        <w:rPr>
          <w:sz w:val="28"/>
          <w:szCs w:val="28"/>
        </w:rPr>
      </w:pPr>
      <w:r w:rsidRPr="001A4591">
        <w:rPr>
          <w:sz w:val="28"/>
          <w:szCs w:val="28"/>
        </w:rPr>
        <w:t>Положительно повлиял на развитие смоленских предприятий розничной торговли приход на местный потребительский рынок таких крупных федеральных торговых сетей,</w:t>
      </w:r>
      <w:r>
        <w:rPr>
          <w:sz w:val="28"/>
          <w:szCs w:val="28"/>
        </w:rPr>
        <w:t xml:space="preserve"> как «Метро», «Линия», «Лента»:</w:t>
      </w:r>
      <w:r w:rsidRPr="001A4591">
        <w:rPr>
          <w:sz w:val="28"/>
          <w:szCs w:val="28"/>
        </w:rPr>
        <w:t xml:space="preserve"> ускорился процесс внедрения самообслуживания, оптимизации оптового звена и системы учета движения товаров.</w:t>
      </w:r>
    </w:p>
    <w:p w:rsidR="00DB1A8F" w:rsidRPr="001A4591" w:rsidRDefault="00DB1A8F" w:rsidP="00DB1A8F">
      <w:pPr>
        <w:ind w:firstLine="708"/>
        <w:jc w:val="both"/>
        <w:rPr>
          <w:sz w:val="28"/>
          <w:szCs w:val="28"/>
        </w:rPr>
      </w:pPr>
      <w:r w:rsidRPr="001A4591">
        <w:rPr>
          <w:sz w:val="28"/>
          <w:szCs w:val="28"/>
        </w:rPr>
        <w:t>В целях стабилизации ценовой ситуации, насыщения потребительского рынка товарами по доступным ценам, продвижения продукции местных товаропроизводителей в городе Смоленске ежегодно проводятся специализированные ярмарки: «Сад-огород», «Школьный базар». Совместно с Департаментом Смоленской области по сельскому хозяйству и про</w:t>
      </w:r>
      <w:r>
        <w:rPr>
          <w:sz w:val="28"/>
          <w:szCs w:val="28"/>
        </w:rPr>
        <w:t xml:space="preserve">довольствию осенью проводится </w:t>
      </w:r>
      <w:r w:rsidRPr="001A4591">
        <w:rPr>
          <w:sz w:val="28"/>
          <w:szCs w:val="28"/>
        </w:rPr>
        <w:t xml:space="preserve">сельскохозяйственная ярмарка в трех районах города, где принимают участие сельхозпроизводители, предприятия перерабатывающей </w:t>
      </w:r>
      <w:r w:rsidRPr="001A4591">
        <w:rPr>
          <w:sz w:val="28"/>
          <w:szCs w:val="28"/>
        </w:rPr>
        <w:lastRenderedPageBreak/>
        <w:t xml:space="preserve">промышленности, местные товаропроизводители и фермерские хозяйства. Места на ярмарках предоставляются бесплатно. </w:t>
      </w:r>
    </w:p>
    <w:p w:rsidR="00DB1A8F" w:rsidRPr="001A4591" w:rsidRDefault="00DB1A8F" w:rsidP="00DB1A8F">
      <w:pPr>
        <w:ind w:firstLine="708"/>
        <w:jc w:val="both"/>
        <w:rPr>
          <w:sz w:val="28"/>
          <w:szCs w:val="28"/>
        </w:rPr>
      </w:pPr>
      <w:r w:rsidRPr="001A4591">
        <w:rPr>
          <w:sz w:val="28"/>
          <w:szCs w:val="28"/>
        </w:rPr>
        <w:t xml:space="preserve">Ежегодно, в дни празднования Дня Победы и Дня города, во время массовых народных гуляний на площади Ленина и улице Кирилла и </w:t>
      </w:r>
      <w:proofErr w:type="spellStart"/>
      <w:r w:rsidRPr="001A4591">
        <w:rPr>
          <w:sz w:val="28"/>
          <w:szCs w:val="28"/>
        </w:rPr>
        <w:t>Мефодия</w:t>
      </w:r>
      <w:proofErr w:type="spellEnd"/>
      <w:r w:rsidRPr="001A4591">
        <w:rPr>
          <w:sz w:val="28"/>
          <w:szCs w:val="28"/>
        </w:rPr>
        <w:t xml:space="preserve"> организуется праздничная торговля для жителей и гостей города с участием предприятий торговли и общественного питания. </w:t>
      </w:r>
    </w:p>
    <w:p w:rsidR="00DB1A8F" w:rsidRDefault="00DB1A8F" w:rsidP="00DB1A8F">
      <w:pPr>
        <w:jc w:val="both"/>
        <w:rPr>
          <w:sz w:val="28"/>
          <w:szCs w:val="28"/>
        </w:rPr>
      </w:pPr>
      <w:r w:rsidRPr="001A4591">
        <w:rPr>
          <w:b/>
        </w:rPr>
        <w:tab/>
      </w:r>
      <w:r w:rsidRPr="001A4591">
        <w:rPr>
          <w:sz w:val="28"/>
          <w:szCs w:val="28"/>
        </w:rPr>
        <w:t>Значительная роль в формировании потребительского рынка города Смоленска принадлежит местным товаропроизводителям, и это не только крупные предприятия, но и малые производства. Так, на территории города осуществляют свою деятельность мясоперерабатывающие цеха, цеха по изготовлению рыбной продукции, м</w:t>
      </w:r>
      <w:r w:rsidR="00F21118">
        <w:rPr>
          <w:sz w:val="28"/>
          <w:szCs w:val="28"/>
        </w:rPr>
        <w:t>ини-пекарни.</w:t>
      </w:r>
      <w:proofErr w:type="gramStart"/>
      <w:r w:rsidR="00F21118">
        <w:rPr>
          <w:sz w:val="28"/>
          <w:szCs w:val="28"/>
        </w:rPr>
        <w:t xml:space="preserve"> </w:t>
      </w:r>
      <w:r w:rsidR="00F21118" w:rsidRPr="00F21118">
        <w:rPr>
          <w:sz w:val="28"/>
          <w:szCs w:val="28"/>
        </w:rPr>
        <w:t>.</w:t>
      </w:r>
      <w:proofErr w:type="gramEnd"/>
      <w:r w:rsidRPr="001A4591">
        <w:rPr>
          <w:sz w:val="28"/>
          <w:szCs w:val="28"/>
        </w:rPr>
        <w:t>Это такие предприятия как ООО «</w:t>
      </w:r>
      <w:proofErr w:type="spellStart"/>
      <w:r w:rsidRPr="001A4591">
        <w:rPr>
          <w:sz w:val="28"/>
          <w:szCs w:val="28"/>
        </w:rPr>
        <w:t>Диев</w:t>
      </w:r>
      <w:proofErr w:type="spellEnd"/>
      <w:r w:rsidRPr="001A4591">
        <w:rPr>
          <w:sz w:val="28"/>
          <w:szCs w:val="28"/>
        </w:rPr>
        <w:t xml:space="preserve"> и Компания», ИП Романишин Д.А., ООО «Смоленская коллекция</w:t>
      </w:r>
      <w:r w:rsidR="00F21118">
        <w:rPr>
          <w:sz w:val="28"/>
          <w:szCs w:val="28"/>
        </w:rPr>
        <w:t>»</w:t>
      </w:r>
      <w:r w:rsidRPr="001A4591">
        <w:rPr>
          <w:sz w:val="28"/>
          <w:szCs w:val="28"/>
        </w:rPr>
        <w:t xml:space="preserve">, ИП Антонов И.В., ИП Калинин И.В., магазин - пекарня «Хлебница» и т.д. </w:t>
      </w:r>
    </w:p>
    <w:p w:rsidR="00DB1A8F" w:rsidRPr="001A4591" w:rsidRDefault="00DB1A8F" w:rsidP="00DB1A8F">
      <w:pPr>
        <w:ind w:firstLine="708"/>
        <w:jc w:val="both"/>
        <w:rPr>
          <w:sz w:val="28"/>
          <w:szCs w:val="28"/>
        </w:rPr>
      </w:pPr>
      <w:r w:rsidRPr="001A4591">
        <w:rPr>
          <w:sz w:val="28"/>
          <w:szCs w:val="28"/>
        </w:rPr>
        <w:t>В целях упорядочения размещения объект</w:t>
      </w:r>
      <w:r>
        <w:rPr>
          <w:sz w:val="28"/>
          <w:szCs w:val="28"/>
        </w:rPr>
        <w:t xml:space="preserve">ов нестационарной торговли и в </w:t>
      </w:r>
      <w:r w:rsidRPr="001A4591">
        <w:rPr>
          <w:sz w:val="28"/>
          <w:szCs w:val="28"/>
        </w:rPr>
        <w:t>соотве</w:t>
      </w:r>
      <w:r>
        <w:rPr>
          <w:sz w:val="28"/>
          <w:szCs w:val="28"/>
        </w:rPr>
        <w:t>тствии с требованиями Федерального</w:t>
      </w:r>
      <w:r w:rsidRPr="001A4591">
        <w:rPr>
          <w:sz w:val="28"/>
          <w:szCs w:val="28"/>
        </w:rPr>
        <w:t xml:space="preserve"> закона от 28.12.2009 </w:t>
      </w:r>
      <w:r>
        <w:rPr>
          <w:sz w:val="28"/>
          <w:szCs w:val="28"/>
        </w:rPr>
        <w:br/>
      </w:r>
      <w:r w:rsidRPr="001A4591">
        <w:rPr>
          <w:sz w:val="28"/>
          <w:szCs w:val="28"/>
        </w:rPr>
        <w:t>№ 381-ФЗ «Об основах государственного регулирования торговой деятельности в Российской Федерации» Администрацией города Смоленска разработана схема размещения нестационарных торговых объектов на территории города Смоленска. Схемой предусмотрено 442 места для размещения нестационарных торговых объек</w:t>
      </w:r>
      <w:r>
        <w:rPr>
          <w:sz w:val="28"/>
          <w:szCs w:val="28"/>
        </w:rPr>
        <w:t xml:space="preserve">тов, в том числе предусмотрено </w:t>
      </w:r>
      <w:r w:rsidR="00C11E61">
        <w:rPr>
          <w:sz w:val="28"/>
          <w:szCs w:val="28"/>
        </w:rPr>
        <w:t xml:space="preserve">  </w:t>
      </w:r>
      <w:r w:rsidRPr="001A4591">
        <w:rPr>
          <w:sz w:val="28"/>
          <w:szCs w:val="28"/>
        </w:rPr>
        <w:t xml:space="preserve">44 торговых места для сезонной реализации овощной продукции, 61 торговое место для продажи прохладительных напитков и мороженого.   </w:t>
      </w:r>
    </w:p>
    <w:p w:rsidR="00DB1A8F" w:rsidRDefault="00DB1A8F" w:rsidP="00DB1A8F">
      <w:pPr>
        <w:ind w:firstLine="709"/>
        <w:contextualSpacing/>
        <w:jc w:val="both"/>
        <w:rPr>
          <w:rFonts w:eastAsia="Calibri"/>
          <w:b/>
          <w:i/>
          <w:color w:val="FF0000"/>
          <w:sz w:val="28"/>
          <w:szCs w:val="28"/>
          <w:lang w:eastAsia="en-US"/>
        </w:rPr>
      </w:pPr>
    </w:p>
    <w:p w:rsidR="00DB1A8F" w:rsidRDefault="00DB1A8F" w:rsidP="00DB1A8F">
      <w:pPr>
        <w:contextualSpacing/>
        <w:jc w:val="center"/>
        <w:rPr>
          <w:rFonts w:eastAsia="Calibri"/>
          <w:b/>
          <w:i/>
          <w:sz w:val="28"/>
          <w:szCs w:val="28"/>
          <w:lang w:eastAsia="en-US"/>
        </w:rPr>
      </w:pPr>
      <w:r w:rsidRPr="00DB23DD">
        <w:rPr>
          <w:rFonts w:eastAsia="Calibri"/>
          <w:b/>
          <w:i/>
          <w:sz w:val="28"/>
          <w:szCs w:val="28"/>
          <w:lang w:eastAsia="en-US"/>
        </w:rPr>
        <w:t>Общественное питание</w:t>
      </w:r>
    </w:p>
    <w:p w:rsidR="00112BA5" w:rsidRDefault="00112BA5" w:rsidP="00DB1A8F">
      <w:pPr>
        <w:contextualSpacing/>
        <w:jc w:val="center"/>
        <w:rPr>
          <w:rFonts w:eastAsia="Calibri"/>
          <w:b/>
          <w:i/>
          <w:sz w:val="28"/>
          <w:szCs w:val="28"/>
          <w:lang w:eastAsia="en-US"/>
        </w:rPr>
      </w:pPr>
    </w:p>
    <w:p w:rsidR="00DB1A8F" w:rsidRPr="007F1479" w:rsidRDefault="00DB1A8F" w:rsidP="00DB1A8F">
      <w:pPr>
        <w:ind w:firstLine="708"/>
        <w:jc w:val="both"/>
        <w:rPr>
          <w:sz w:val="28"/>
          <w:szCs w:val="28"/>
        </w:rPr>
      </w:pPr>
      <w:r w:rsidRPr="001A4591">
        <w:rPr>
          <w:sz w:val="28"/>
          <w:szCs w:val="28"/>
        </w:rPr>
        <w:t xml:space="preserve">Оборот общественного питания по организациям, не относящимся к субъектам малого предпринимательства, с численностью работающих более </w:t>
      </w:r>
      <w:r>
        <w:rPr>
          <w:sz w:val="28"/>
          <w:szCs w:val="28"/>
        </w:rPr>
        <w:br/>
      </w:r>
      <w:r w:rsidRPr="001A4591">
        <w:rPr>
          <w:sz w:val="28"/>
          <w:szCs w:val="28"/>
        </w:rPr>
        <w:t xml:space="preserve">15 человек (включая средние организации) в 2018 году составил </w:t>
      </w:r>
      <w:r w:rsidR="00C11E61">
        <w:rPr>
          <w:sz w:val="28"/>
          <w:szCs w:val="28"/>
        </w:rPr>
        <w:t xml:space="preserve">                       </w:t>
      </w:r>
      <w:r w:rsidRPr="001A4591">
        <w:rPr>
          <w:sz w:val="28"/>
          <w:szCs w:val="28"/>
        </w:rPr>
        <w:t>742,5</w:t>
      </w:r>
      <w:r w:rsidR="00F21118">
        <w:rPr>
          <w:sz w:val="28"/>
          <w:szCs w:val="28"/>
        </w:rPr>
        <w:t xml:space="preserve"> </w:t>
      </w:r>
      <w:proofErr w:type="gramStart"/>
      <w:r w:rsidR="00F21118">
        <w:rPr>
          <w:sz w:val="28"/>
          <w:szCs w:val="28"/>
        </w:rPr>
        <w:t>млн</w:t>
      </w:r>
      <w:proofErr w:type="gramEnd"/>
      <w:r w:rsidRPr="001A4591">
        <w:rPr>
          <w:sz w:val="28"/>
          <w:szCs w:val="28"/>
        </w:rPr>
        <w:t xml:space="preserve"> рублей, или 102,1 % к уровню 2017 года в сопоставимой оценке. </w:t>
      </w:r>
    </w:p>
    <w:p w:rsidR="00DB1A8F" w:rsidRPr="001A4591" w:rsidRDefault="00DB1A8F" w:rsidP="00DB1A8F">
      <w:pPr>
        <w:ind w:firstLine="708"/>
        <w:jc w:val="both"/>
        <w:rPr>
          <w:sz w:val="28"/>
          <w:szCs w:val="28"/>
        </w:rPr>
      </w:pPr>
      <w:r w:rsidRPr="001A4591">
        <w:rPr>
          <w:sz w:val="28"/>
          <w:szCs w:val="28"/>
        </w:rPr>
        <w:t>По состоянию на 01.01.201</w:t>
      </w:r>
      <w:r w:rsidR="00F21118">
        <w:rPr>
          <w:sz w:val="28"/>
          <w:szCs w:val="28"/>
        </w:rPr>
        <w:t>9 в городе Смоленске осуществляе</w:t>
      </w:r>
      <w:r w:rsidRPr="001A4591">
        <w:rPr>
          <w:sz w:val="28"/>
          <w:szCs w:val="28"/>
        </w:rPr>
        <w:t>т свою деятельность 421 предприятие общественного питания.</w:t>
      </w:r>
      <w:r>
        <w:rPr>
          <w:sz w:val="28"/>
          <w:szCs w:val="28"/>
        </w:rPr>
        <w:t xml:space="preserve"> За период с 2015 по 2018 годы </w:t>
      </w:r>
      <w:r w:rsidRPr="001A4591">
        <w:rPr>
          <w:sz w:val="28"/>
          <w:szCs w:val="28"/>
        </w:rPr>
        <w:t>открыто 41 предприятие общественного питания.</w:t>
      </w:r>
    </w:p>
    <w:p w:rsidR="00DB1A8F" w:rsidRPr="007F1479" w:rsidRDefault="00DB1A8F" w:rsidP="00DB1A8F">
      <w:pPr>
        <w:ind w:firstLine="709"/>
        <w:contextualSpacing/>
        <w:jc w:val="both"/>
        <w:rPr>
          <w:rFonts w:eastAsia="Calibri"/>
          <w:sz w:val="28"/>
          <w:szCs w:val="28"/>
          <w:lang w:eastAsia="en-US"/>
        </w:rPr>
      </w:pPr>
      <w:r w:rsidRPr="002B016B">
        <w:rPr>
          <w:rFonts w:eastAsia="Calibri"/>
          <w:sz w:val="28"/>
          <w:szCs w:val="28"/>
          <w:lang w:eastAsia="en-US"/>
        </w:rPr>
        <w:t xml:space="preserve">На данном рынке усиливается конкуренция, что положительно сказывается на качестве и ассортименте услуг. При открытии объектов общественного питания большое внимание уделяется обустройству интерьера, дизайну фасада и рекламных вывесок. </w:t>
      </w:r>
    </w:p>
    <w:p w:rsidR="0021787B" w:rsidRDefault="00DB1A8F" w:rsidP="00DB1A8F">
      <w:pPr>
        <w:ind w:firstLine="709"/>
        <w:contextualSpacing/>
        <w:jc w:val="both"/>
        <w:rPr>
          <w:rFonts w:eastAsia="Calibri"/>
          <w:b/>
          <w:i/>
          <w:color w:val="FF0000"/>
          <w:sz w:val="28"/>
          <w:szCs w:val="28"/>
          <w:lang w:eastAsia="en-US"/>
        </w:rPr>
      </w:pPr>
      <w:r w:rsidRPr="00161869">
        <w:rPr>
          <w:rFonts w:eastAsia="Calibri"/>
          <w:sz w:val="28"/>
          <w:szCs w:val="28"/>
        </w:rPr>
        <w:t>Наметилась тенденция к открытию специализированных предприятий (</w:t>
      </w:r>
      <w:r>
        <w:rPr>
          <w:rFonts w:eastAsia="Calibri"/>
          <w:sz w:val="28"/>
          <w:szCs w:val="28"/>
        </w:rPr>
        <w:t xml:space="preserve">гастрономические столовые, </w:t>
      </w:r>
      <w:r w:rsidRPr="00161869">
        <w:rPr>
          <w:rFonts w:eastAsia="Calibri"/>
          <w:sz w:val="28"/>
          <w:szCs w:val="28"/>
        </w:rPr>
        <w:t>пиццерии, кондитерские</w:t>
      </w:r>
      <w:r w:rsidRPr="00F65E48">
        <w:rPr>
          <w:rFonts w:eastAsia="Calibri"/>
          <w:sz w:val="28"/>
          <w:szCs w:val="28"/>
        </w:rPr>
        <w:t xml:space="preserve">, мини-пекарни по производству кондитерских и хлебобулочных изделий </w:t>
      </w:r>
      <w:r w:rsidRPr="00161869">
        <w:rPr>
          <w:rFonts w:eastAsia="Calibri"/>
          <w:sz w:val="28"/>
          <w:szCs w:val="28"/>
        </w:rPr>
        <w:t xml:space="preserve">и др.). </w:t>
      </w:r>
      <w:r w:rsidRPr="00F65E48">
        <w:rPr>
          <w:rFonts w:eastAsia="Calibri"/>
          <w:sz w:val="28"/>
          <w:szCs w:val="28"/>
        </w:rPr>
        <w:t>Б</w:t>
      </w:r>
      <w:r w:rsidRPr="00161869">
        <w:rPr>
          <w:rFonts w:eastAsia="Calibri"/>
          <w:sz w:val="28"/>
          <w:szCs w:val="28"/>
        </w:rPr>
        <w:t xml:space="preserve">ольшее развитие получают предприятия общественного питания, оказывающие комплекс услуг гостиница - сауна - ресторан. </w:t>
      </w:r>
    </w:p>
    <w:p w:rsidR="0021787B" w:rsidRDefault="0021787B" w:rsidP="00DB1A8F">
      <w:pPr>
        <w:ind w:firstLine="709"/>
        <w:contextualSpacing/>
        <w:jc w:val="both"/>
        <w:rPr>
          <w:rFonts w:eastAsia="Calibri"/>
          <w:b/>
          <w:i/>
          <w:color w:val="FF0000"/>
          <w:sz w:val="28"/>
          <w:szCs w:val="28"/>
          <w:lang w:eastAsia="en-US"/>
        </w:rPr>
      </w:pPr>
    </w:p>
    <w:p w:rsidR="0021787B" w:rsidRDefault="0021787B" w:rsidP="00DB1A8F">
      <w:pPr>
        <w:ind w:firstLine="709"/>
        <w:contextualSpacing/>
        <w:jc w:val="both"/>
        <w:rPr>
          <w:rFonts w:eastAsia="Calibri"/>
          <w:b/>
          <w:i/>
          <w:color w:val="FF0000"/>
          <w:sz w:val="28"/>
          <w:szCs w:val="28"/>
          <w:lang w:eastAsia="en-US"/>
        </w:rPr>
      </w:pPr>
    </w:p>
    <w:p w:rsidR="0021787B" w:rsidRDefault="0021787B" w:rsidP="00DB1A8F">
      <w:pPr>
        <w:ind w:firstLine="709"/>
        <w:contextualSpacing/>
        <w:jc w:val="both"/>
        <w:rPr>
          <w:rFonts w:eastAsia="Calibri"/>
          <w:b/>
          <w:i/>
          <w:color w:val="FF0000"/>
          <w:sz w:val="28"/>
          <w:szCs w:val="28"/>
          <w:lang w:eastAsia="en-US"/>
        </w:rPr>
      </w:pPr>
    </w:p>
    <w:p w:rsidR="0021787B" w:rsidRPr="00510A99" w:rsidRDefault="0021787B" w:rsidP="00DB1A8F">
      <w:pPr>
        <w:ind w:firstLine="709"/>
        <w:contextualSpacing/>
        <w:jc w:val="both"/>
        <w:rPr>
          <w:rFonts w:eastAsia="Calibri"/>
          <w:b/>
          <w:i/>
          <w:color w:val="FF0000"/>
          <w:sz w:val="28"/>
          <w:szCs w:val="28"/>
          <w:lang w:eastAsia="en-US"/>
        </w:rPr>
      </w:pPr>
    </w:p>
    <w:p w:rsidR="00DB1A8F" w:rsidRDefault="00DB1A8F" w:rsidP="00DB1A8F">
      <w:pPr>
        <w:contextualSpacing/>
        <w:jc w:val="center"/>
        <w:rPr>
          <w:rFonts w:eastAsia="Calibri"/>
          <w:b/>
          <w:i/>
          <w:sz w:val="28"/>
          <w:szCs w:val="28"/>
          <w:lang w:eastAsia="en-US"/>
        </w:rPr>
      </w:pPr>
      <w:r w:rsidRPr="00261168">
        <w:rPr>
          <w:rFonts w:eastAsia="Calibri"/>
          <w:b/>
          <w:i/>
          <w:sz w:val="28"/>
          <w:szCs w:val="28"/>
          <w:lang w:eastAsia="en-US"/>
        </w:rPr>
        <w:lastRenderedPageBreak/>
        <w:t>Сфера услуг</w:t>
      </w:r>
    </w:p>
    <w:p w:rsidR="00DB23DD" w:rsidRPr="00261168" w:rsidRDefault="00DB23DD" w:rsidP="00DB1A8F">
      <w:pPr>
        <w:contextualSpacing/>
        <w:jc w:val="center"/>
        <w:rPr>
          <w:rFonts w:eastAsia="Calibri"/>
          <w:b/>
          <w:i/>
          <w:sz w:val="28"/>
          <w:szCs w:val="28"/>
          <w:lang w:eastAsia="en-US"/>
        </w:rPr>
      </w:pPr>
    </w:p>
    <w:p w:rsidR="00DB1A8F" w:rsidRPr="001A4591" w:rsidRDefault="00DB1A8F" w:rsidP="00DB1A8F">
      <w:pPr>
        <w:ind w:firstLine="708"/>
        <w:jc w:val="both"/>
        <w:rPr>
          <w:sz w:val="28"/>
          <w:szCs w:val="28"/>
        </w:rPr>
      </w:pPr>
      <w:r w:rsidRPr="001A4591">
        <w:rPr>
          <w:sz w:val="28"/>
          <w:szCs w:val="28"/>
        </w:rPr>
        <w:t xml:space="preserve">Одной из сфер экономики, затрагивающих жизненно важные интересы населения, является сфера </w:t>
      </w:r>
      <w:r w:rsidRPr="00C65387">
        <w:rPr>
          <w:sz w:val="28"/>
          <w:szCs w:val="28"/>
        </w:rPr>
        <w:t>платных услуг.</w:t>
      </w:r>
      <w:r w:rsidRPr="001A4591">
        <w:rPr>
          <w:sz w:val="28"/>
          <w:szCs w:val="28"/>
        </w:rPr>
        <w:t xml:space="preserve"> </w:t>
      </w:r>
    </w:p>
    <w:p w:rsidR="00DB1A8F" w:rsidRPr="007F1479" w:rsidRDefault="00DB1A8F" w:rsidP="00DB1A8F">
      <w:pPr>
        <w:ind w:firstLine="708"/>
        <w:jc w:val="both"/>
        <w:rPr>
          <w:sz w:val="28"/>
          <w:szCs w:val="28"/>
        </w:rPr>
      </w:pPr>
      <w:r w:rsidRPr="001A4591">
        <w:rPr>
          <w:sz w:val="28"/>
          <w:szCs w:val="28"/>
        </w:rPr>
        <w:t>За 2018 год населению города Смоленска организациями, не относящимися к субъектам малого предпринимательства, с численностью работающих более 15 человек (включая средние организации) было оказа</w:t>
      </w:r>
      <w:r w:rsidR="0021787B">
        <w:rPr>
          <w:sz w:val="28"/>
          <w:szCs w:val="28"/>
        </w:rPr>
        <w:t xml:space="preserve">но платных услуг на 16120,2 </w:t>
      </w:r>
      <w:proofErr w:type="gramStart"/>
      <w:r w:rsidR="0021787B">
        <w:rPr>
          <w:sz w:val="28"/>
          <w:szCs w:val="28"/>
        </w:rPr>
        <w:t>млн</w:t>
      </w:r>
      <w:proofErr w:type="gramEnd"/>
      <w:r w:rsidRPr="001A4591">
        <w:rPr>
          <w:sz w:val="28"/>
          <w:szCs w:val="28"/>
        </w:rPr>
        <w:t xml:space="preserve"> рублей. </w:t>
      </w:r>
    </w:p>
    <w:p w:rsidR="00DB1A8F" w:rsidRPr="001A4591" w:rsidRDefault="00DB1A8F" w:rsidP="00DB1A8F">
      <w:pPr>
        <w:ind w:firstLine="708"/>
        <w:jc w:val="both"/>
        <w:rPr>
          <w:sz w:val="28"/>
          <w:szCs w:val="28"/>
        </w:rPr>
      </w:pPr>
      <w:r w:rsidRPr="001A4591">
        <w:rPr>
          <w:sz w:val="28"/>
          <w:szCs w:val="28"/>
        </w:rPr>
        <w:t xml:space="preserve">В структуре объема платных услуг, оказанных населению, преобладают коммунальные услуги </w:t>
      </w:r>
      <w:r w:rsidR="0021787B">
        <w:rPr>
          <w:sz w:val="28"/>
          <w:szCs w:val="28"/>
        </w:rPr>
        <w:t xml:space="preserve">- </w:t>
      </w:r>
      <w:r w:rsidRPr="001A4591">
        <w:rPr>
          <w:sz w:val="28"/>
          <w:szCs w:val="28"/>
        </w:rPr>
        <w:t xml:space="preserve">38,5 %, услуги почтовой связи, курьерские и телекоммуникационные </w:t>
      </w:r>
      <w:r w:rsidR="0021787B">
        <w:rPr>
          <w:sz w:val="28"/>
          <w:szCs w:val="28"/>
        </w:rPr>
        <w:t xml:space="preserve">- </w:t>
      </w:r>
      <w:r w:rsidRPr="001A4591">
        <w:rPr>
          <w:sz w:val="28"/>
          <w:szCs w:val="28"/>
        </w:rPr>
        <w:t xml:space="preserve">37,4 %, услуги системы образования </w:t>
      </w:r>
      <w:r w:rsidR="0021787B">
        <w:rPr>
          <w:sz w:val="28"/>
          <w:szCs w:val="28"/>
        </w:rPr>
        <w:t xml:space="preserve">- </w:t>
      </w:r>
      <w:r w:rsidRPr="001A4591">
        <w:rPr>
          <w:sz w:val="28"/>
          <w:szCs w:val="28"/>
        </w:rPr>
        <w:t>8,6 %.</w:t>
      </w:r>
    </w:p>
    <w:p w:rsidR="00DB1A8F" w:rsidRPr="001A4591" w:rsidRDefault="00DB1A8F" w:rsidP="00DB1A8F">
      <w:pPr>
        <w:autoSpaceDE w:val="0"/>
        <w:autoSpaceDN w:val="0"/>
        <w:adjustRightInd w:val="0"/>
        <w:ind w:firstLine="540"/>
        <w:jc w:val="both"/>
        <w:rPr>
          <w:sz w:val="28"/>
          <w:szCs w:val="28"/>
        </w:rPr>
      </w:pPr>
      <w:r w:rsidRPr="001A4591">
        <w:rPr>
          <w:sz w:val="28"/>
          <w:szCs w:val="28"/>
        </w:rPr>
        <w:t>В структуре объема платных услуг на долю бытовых услуг приходится лишь 0,5 % от общего объема. Общий объем бытовых услуг з</w:t>
      </w:r>
      <w:r>
        <w:rPr>
          <w:sz w:val="28"/>
          <w:szCs w:val="28"/>
        </w:rPr>
        <w:t>а 2018 год составил</w:t>
      </w:r>
      <w:r w:rsidR="0021787B">
        <w:rPr>
          <w:sz w:val="28"/>
          <w:szCs w:val="28"/>
        </w:rPr>
        <w:t xml:space="preserve"> 84,9 </w:t>
      </w:r>
      <w:proofErr w:type="gramStart"/>
      <w:r w:rsidR="0021787B">
        <w:rPr>
          <w:sz w:val="28"/>
          <w:szCs w:val="28"/>
        </w:rPr>
        <w:t>млн</w:t>
      </w:r>
      <w:proofErr w:type="gramEnd"/>
      <w:r w:rsidRPr="001A4591">
        <w:rPr>
          <w:sz w:val="28"/>
          <w:szCs w:val="28"/>
        </w:rPr>
        <w:t xml:space="preserve"> рублей, или 95,6 % к уровню 2017 года в сопоставимой оценке.</w:t>
      </w:r>
      <w:r>
        <w:rPr>
          <w:sz w:val="28"/>
          <w:szCs w:val="28"/>
        </w:rPr>
        <w:t xml:space="preserve"> Из общего объема бытовых услуг</w:t>
      </w:r>
      <w:r w:rsidRPr="001A4591">
        <w:rPr>
          <w:sz w:val="28"/>
          <w:szCs w:val="28"/>
        </w:rPr>
        <w:t xml:space="preserve"> 27,1 % приходится на услуги по ремонту и техническому обслуживанию бытовой радиоэлектронной аппаратуры, 37,5 %</w:t>
      </w:r>
      <w:r w:rsidR="00DB23DD">
        <w:rPr>
          <w:sz w:val="28"/>
          <w:szCs w:val="28"/>
        </w:rPr>
        <w:t xml:space="preserve"> – </w:t>
      </w:r>
      <w:r w:rsidRPr="001A4591">
        <w:rPr>
          <w:sz w:val="28"/>
          <w:szCs w:val="28"/>
        </w:rPr>
        <w:t xml:space="preserve">на услуги бань, душевых и саун.  </w:t>
      </w:r>
    </w:p>
    <w:p w:rsidR="00DB1A8F" w:rsidRPr="001A4591" w:rsidRDefault="00DB1A8F" w:rsidP="00DB1A8F">
      <w:pPr>
        <w:autoSpaceDE w:val="0"/>
        <w:autoSpaceDN w:val="0"/>
        <w:adjustRightInd w:val="0"/>
        <w:ind w:firstLine="540"/>
        <w:jc w:val="both"/>
        <w:rPr>
          <w:sz w:val="28"/>
          <w:szCs w:val="28"/>
        </w:rPr>
      </w:pPr>
      <w:r w:rsidRPr="001A4591">
        <w:rPr>
          <w:sz w:val="28"/>
          <w:szCs w:val="28"/>
        </w:rPr>
        <w:t>Отмечено увеличение объема бытовых услуг в организациях, оказывающих ритуальные услуги</w:t>
      </w:r>
      <w:r w:rsidR="0021787B">
        <w:rPr>
          <w:sz w:val="28"/>
          <w:szCs w:val="28"/>
        </w:rPr>
        <w:t>, -</w:t>
      </w:r>
      <w:r w:rsidRPr="001A4591">
        <w:rPr>
          <w:sz w:val="28"/>
          <w:szCs w:val="28"/>
        </w:rPr>
        <w:t xml:space="preserve"> на 19,6 %, услуги по техническому обслуживанию и</w:t>
      </w:r>
      <w:r>
        <w:rPr>
          <w:sz w:val="28"/>
          <w:szCs w:val="28"/>
        </w:rPr>
        <w:t xml:space="preserve"> </w:t>
      </w:r>
      <w:r w:rsidRPr="001A4591">
        <w:rPr>
          <w:sz w:val="28"/>
          <w:szCs w:val="28"/>
        </w:rPr>
        <w:t xml:space="preserve">ремонту транспортных средств, машин и оборудования </w:t>
      </w:r>
      <w:r w:rsidR="0021787B">
        <w:rPr>
          <w:sz w:val="28"/>
          <w:szCs w:val="28"/>
        </w:rPr>
        <w:t xml:space="preserve">- </w:t>
      </w:r>
      <w:r w:rsidRPr="001A4591">
        <w:rPr>
          <w:sz w:val="28"/>
          <w:szCs w:val="28"/>
        </w:rPr>
        <w:t xml:space="preserve">на </w:t>
      </w:r>
      <w:r>
        <w:rPr>
          <w:sz w:val="28"/>
          <w:szCs w:val="28"/>
        </w:rPr>
        <w:br/>
      </w:r>
      <w:r w:rsidRPr="001A4591">
        <w:rPr>
          <w:sz w:val="28"/>
          <w:szCs w:val="28"/>
        </w:rPr>
        <w:t>4,2 %.</w:t>
      </w:r>
    </w:p>
    <w:p w:rsidR="00DB1A8F" w:rsidRDefault="00DB1A8F" w:rsidP="00DB1A8F">
      <w:pPr>
        <w:autoSpaceDE w:val="0"/>
        <w:autoSpaceDN w:val="0"/>
        <w:adjustRightInd w:val="0"/>
        <w:ind w:firstLine="540"/>
        <w:jc w:val="both"/>
        <w:rPr>
          <w:sz w:val="28"/>
          <w:szCs w:val="28"/>
        </w:rPr>
      </w:pPr>
      <w:r w:rsidRPr="001A4591">
        <w:rPr>
          <w:sz w:val="28"/>
          <w:szCs w:val="28"/>
        </w:rPr>
        <w:t>По состоянию на 01.01.2019 в городе Смоленске осуществляют деятельность 1156 объектов бытового обслуживания населения (с 2015 года их количество увеличилось на 119 объектов). Предприятиями бытового обслуживания предоставляется широкий набор услуг, рассчитанный на граждан с различным уровнем дохода.</w:t>
      </w:r>
    </w:p>
    <w:p w:rsidR="00DB1A8F" w:rsidRDefault="00DB1A8F" w:rsidP="00DB1A8F">
      <w:pPr>
        <w:autoSpaceDE w:val="0"/>
        <w:autoSpaceDN w:val="0"/>
        <w:adjustRightInd w:val="0"/>
        <w:ind w:firstLine="540"/>
        <w:jc w:val="both"/>
        <w:rPr>
          <w:sz w:val="28"/>
          <w:szCs w:val="28"/>
        </w:rPr>
      </w:pPr>
    </w:p>
    <w:p w:rsidR="002B625F" w:rsidRDefault="00DB23DD" w:rsidP="00DB1A8F">
      <w:pPr>
        <w:jc w:val="center"/>
        <w:rPr>
          <w:rFonts w:eastAsia="Calibri"/>
          <w:b/>
          <w:sz w:val="28"/>
          <w:szCs w:val="28"/>
          <w:lang w:eastAsia="en-US"/>
        </w:rPr>
      </w:pPr>
      <w:r>
        <w:rPr>
          <w:rFonts w:eastAsia="Calibri"/>
          <w:b/>
          <w:sz w:val="28"/>
          <w:szCs w:val="28"/>
          <w:lang w:eastAsia="en-US"/>
        </w:rPr>
        <w:t xml:space="preserve">3.7. </w:t>
      </w:r>
      <w:r w:rsidR="002B625F" w:rsidRPr="00261168">
        <w:rPr>
          <w:rFonts w:eastAsia="Calibri"/>
          <w:b/>
          <w:sz w:val="28"/>
          <w:szCs w:val="28"/>
          <w:lang w:eastAsia="en-US"/>
        </w:rPr>
        <w:t>Малый и средний бизнес</w:t>
      </w:r>
    </w:p>
    <w:p w:rsidR="00DB23DD" w:rsidRPr="00261168" w:rsidRDefault="00DB23DD" w:rsidP="00DB1A8F">
      <w:pPr>
        <w:jc w:val="center"/>
        <w:rPr>
          <w:rFonts w:eastAsia="Calibri"/>
          <w:b/>
          <w:sz w:val="28"/>
          <w:szCs w:val="28"/>
          <w:lang w:eastAsia="en-US"/>
        </w:rPr>
      </w:pPr>
    </w:p>
    <w:p w:rsidR="00E0227A" w:rsidRDefault="00E0227A" w:rsidP="001F796A">
      <w:pPr>
        <w:ind w:firstLine="709"/>
        <w:jc w:val="both"/>
        <w:rPr>
          <w:sz w:val="28"/>
          <w:szCs w:val="28"/>
        </w:rPr>
      </w:pPr>
      <w:r w:rsidRPr="001C1408">
        <w:rPr>
          <w:sz w:val="28"/>
          <w:szCs w:val="28"/>
        </w:rPr>
        <w:t xml:space="preserve">Значительная роль в экономике города принадлежит малому и среднему бизнесу, который не только обеспечивает потребности населения в товарах и услугах, но и создает дополнительные рабочие места, вносит существенный вклад в доходную часть бюджета города Смоленска. </w:t>
      </w:r>
    </w:p>
    <w:p w:rsidR="000A5730" w:rsidRPr="001C1408" w:rsidRDefault="000A5730" w:rsidP="000A5730">
      <w:pPr>
        <w:ind w:firstLine="709"/>
        <w:jc w:val="both"/>
        <w:rPr>
          <w:sz w:val="28"/>
          <w:szCs w:val="28"/>
        </w:rPr>
      </w:pPr>
      <w:r w:rsidRPr="001C1408">
        <w:rPr>
          <w:sz w:val="28"/>
          <w:szCs w:val="28"/>
        </w:rPr>
        <w:t>Распределение количества субъектов малого и среднего предпринимательства по видам экономической деятельности остается практически неизменным. Наибольшее развитие деятельность субъектов малого и среднего предпринимательства получила в следующих сферах экономики: оптовая и розничная торговля, услуги автотранспорта, обрабатывающие производства, строительство.</w:t>
      </w:r>
    </w:p>
    <w:p w:rsidR="000A5730" w:rsidRDefault="000A5730" w:rsidP="000A5730">
      <w:pPr>
        <w:autoSpaceDE w:val="0"/>
        <w:autoSpaceDN w:val="0"/>
        <w:adjustRightInd w:val="0"/>
        <w:ind w:firstLine="708"/>
        <w:jc w:val="both"/>
        <w:rPr>
          <w:sz w:val="28"/>
          <w:szCs w:val="28"/>
        </w:rPr>
      </w:pPr>
      <w:r w:rsidRPr="001C1408">
        <w:rPr>
          <w:sz w:val="28"/>
          <w:szCs w:val="28"/>
        </w:rPr>
        <w:t>Необходимо отметить, что распределение по видам экономической деятельности заметно отличается для разных категорий субъектов малого и среднего предпринимательства. Согласно данным 2018 года средние предприятия – юридические лица в основном были представлены в секторе промышленного производства (42,6</w:t>
      </w:r>
      <w:r w:rsidR="00DB23DD">
        <w:rPr>
          <w:sz w:val="28"/>
          <w:szCs w:val="28"/>
        </w:rPr>
        <w:t xml:space="preserve"> </w:t>
      </w:r>
      <w:r w:rsidRPr="001C1408">
        <w:rPr>
          <w:sz w:val="28"/>
          <w:szCs w:val="28"/>
        </w:rPr>
        <w:t>%), а также в торговом секторе (34,0</w:t>
      </w:r>
      <w:r w:rsidR="00DB23DD">
        <w:rPr>
          <w:sz w:val="28"/>
          <w:szCs w:val="28"/>
        </w:rPr>
        <w:t xml:space="preserve"> </w:t>
      </w:r>
      <w:r w:rsidRPr="001C1408">
        <w:rPr>
          <w:sz w:val="28"/>
          <w:szCs w:val="28"/>
        </w:rPr>
        <w:t>%) и строительстве (12,8</w:t>
      </w:r>
      <w:r w:rsidR="00DB23DD">
        <w:rPr>
          <w:sz w:val="28"/>
          <w:szCs w:val="28"/>
        </w:rPr>
        <w:t xml:space="preserve"> </w:t>
      </w:r>
      <w:r w:rsidRPr="001C1408">
        <w:rPr>
          <w:sz w:val="28"/>
          <w:szCs w:val="28"/>
        </w:rPr>
        <w:t xml:space="preserve">%). </w:t>
      </w:r>
    </w:p>
    <w:p w:rsidR="000A5730" w:rsidRPr="001C1408" w:rsidRDefault="000A5730" w:rsidP="000A5730">
      <w:pPr>
        <w:autoSpaceDE w:val="0"/>
        <w:autoSpaceDN w:val="0"/>
        <w:adjustRightInd w:val="0"/>
        <w:ind w:firstLine="708"/>
        <w:jc w:val="both"/>
        <w:rPr>
          <w:sz w:val="28"/>
          <w:szCs w:val="28"/>
        </w:rPr>
      </w:pPr>
      <w:r w:rsidRPr="001C1408">
        <w:rPr>
          <w:sz w:val="28"/>
          <w:szCs w:val="28"/>
        </w:rPr>
        <w:lastRenderedPageBreak/>
        <w:t xml:space="preserve">Основная часть малых предприятий (включая </w:t>
      </w:r>
      <w:proofErr w:type="spellStart"/>
      <w:r w:rsidRPr="001C1408">
        <w:rPr>
          <w:sz w:val="28"/>
          <w:szCs w:val="28"/>
        </w:rPr>
        <w:t>микропредприятия</w:t>
      </w:r>
      <w:proofErr w:type="spellEnd"/>
      <w:r w:rsidRPr="001C1408">
        <w:rPr>
          <w:sz w:val="28"/>
          <w:szCs w:val="28"/>
        </w:rPr>
        <w:t>) осуществляла деятельность в торговом секторе (49,</w:t>
      </w:r>
      <w:r w:rsidR="00DB23DD">
        <w:rPr>
          <w:sz w:val="28"/>
          <w:szCs w:val="28"/>
        </w:rPr>
        <w:t xml:space="preserve"> </w:t>
      </w:r>
      <w:r w:rsidRPr="001C1408">
        <w:rPr>
          <w:sz w:val="28"/>
          <w:szCs w:val="28"/>
        </w:rPr>
        <w:t>3%) и в секторе операций с недвижимым имуществом, аренды и предоставления услуг (15,5</w:t>
      </w:r>
      <w:r w:rsidR="00DB23DD">
        <w:rPr>
          <w:sz w:val="28"/>
          <w:szCs w:val="28"/>
        </w:rPr>
        <w:t xml:space="preserve"> </w:t>
      </w:r>
      <w:r w:rsidRPr="001C1408">
        <w:rPr>
          <w:sz w:val="28"/>
          <w:szCs w:val="28"/>
        </w:rPr>
        <w:t>%). Доля промышленного сектора чуть меньше, чем строительного (8,8</w:t>
      </w:r>
      <w:r w:rsidR="00DB23DD">
        <w:rPr>
          <w:sz w:val="28"/>
          <w:szCs w:val="28"/>
        </w:rPr>
        <w:t xml:space="preserve"> </w:t>
      </w:r>
      <w:r w:rsidRPr="001C1408">
        <w:rPr>
          <w:sz w:val="28"/>
          <w:szCs w:val="28"/>
        </w:rPr>
        <w:t>% и 9,0</w:t>
      </w:r>
      <w:r w:rsidR="00DB23DD">
        <w:rPr>
          <w:sz w:val="28"/>
          <w:szCs w:val="28"/>
        </w:rPr>
        <w:t xml:space="preserve"> </w:t>
      </w:r>
      <w:r w:rsidRPr="001C1408">
        <w:rPr>
          <w:sz w:val="28"/>
          <w:szCs w:val="28"/>
        </w:rPr>
        <w:t xml:space="preserve">% соответственно). </w:t>
      </w:r>
    </w:p>
    <w:p w:rsidR="000A5730" w:rsidRDefault="000A5730" w:rsidP="000A5730">
      <w:pPr>
        <w:autoSpaceDE w:val="0"/>
        <w:autoSpaceDN w:val="0"/>
        <w:adjustRightInd w:val="0"/>
        <w:ind w:firstLine="708"/>
        <w:jc w:val="both"/>
        <w:rPr>
          <w:sz w:val="28"/>
          <w:szCs w:val="28"/>
        </w:rPr>
      </w:pPr>
      <w:r w:rsidRPr="001C1408">
        <w:rPr>
          <w:sz w:val="28"/>
          <w:szCs w:val="28"/>
        </w:rPr>
        <w:t>Индивидуальные предприниматели также осуществляли деятельность преимущественно в торговле (54,5</w:t>
      </w:r>
      <w:r w:rsidR="00DB23DD">
        <w:rPr>
          <w:sz w:val="28"/>
          <w:szCs w:val="28"/>
        </w:rPr>
        <w:t xml:space="preserve"> </w:t>
      </w:r>
      <w:r w:rsidRPr="001C1408">
        <w:rPr>
          <w:sz w:val="28"/>
          <w:szCs w:val="28"/>
        </w:rPr>
        <w:t>%), в меньшей степени</w:t>
      </w:r>
      <w:r w:rsidR="00DB23DD">
        <w:rPr>
          <w:sz w:val="28"/>
          <w:szCs w:val="28"/>
        </w:rPr>
        <w:t xml:space="preserve"> – </w:t>
      </w:r>
      <w:r w:rsidRPr="001C1408">
        <w:rPr>
          <w:sz w:val="28"/>
          <w:szCs w:val="28"/>
        </w:rPr>
        <w:t>в сфере транспорта и связи (11%) и сфере операций с недвижимым имуществом, аренды и предоставления услуг (14,7%).</w:t>
      </w:r>
    </w:p>
    <w:p w:rsidR="000A5730" w:rsidRDefault="000A5730" w:rsidP="000A5730">
      <w:pPr>
        <w:ind w:firstLine="708"/>
        <w:jc w:val="both"/>
        <w:rPr>
          <w:sz w:val="28"/>
          <w:szCs w:val="28"/>
        </w:rPr>
      </w:pPr>
      <w:r w:rsidRPr="001C1408">
        <w:rPr>
          <w:sz w:val="28"/>
          <w:szCs w:val="28"/>
        </w:rPr>
        <w:t xml:space="preserve">В 2018 году в городе работало 10140 </w:t>
      </w:r>
      <w:r>
        <w:rPr>
          <w:sz w:val="28"/>
          <w:szCs w:val="28"/>
        </w:rPr>
        <w:t>индивидуальных предпринимателей</w:t>
      </w:r>
      <w:r w:rsidR="00D3446D">
        <w:rPr>
          <w:sz w:val="28"/>
          <w:szCs w:val="28"/>
        </w:rPr>
        <w:t>,</w:t>
      </w:r>
      <w:r w:rsidRPr="001C1408">
        <w:rPr>
          <w:sz w:val="28"/>
          <w:szCs w:val="28"/>
        </w:rPr>
        <w:t xml:space="preserve"> или 46,5</w:t>
      </w:r>
      <w:r w:rsidR="00DB23DD">
        <w:rPr>
          <w:sz w:val="28"/>
          <w:szCs w:val="28"/>
        </w:rPr>
        <w:t xml:space="preserve"> </w:t>
      </w:r>
      <w:r w:rsidRPr="001C1408">
        <w:rPr>
          <w:sz w:val="28"/>
          <w:szCs w:val="28"/>
        </w:rPr>
        <w:t xml:space="preserve">% от общего количества </w:t>
      </w:r>
      <w:r>
        <w:rPr>
          <w:sz w:val="28"/>
          <w:szCs w:val="28"/>
        </w:rPr>
        <w:t>зарегистрированных в городе Смоленске</w:t>
      </w:r>
      <w:r w:rsidRPr="001C1408">
        <w:rPr>
          <w:sz w:val="28"/>
          <w:szCs w:val="28"/>
        </w:rPr>
        <w:t>.</w:t>
      </w:r>
    </w:p>
    <w:p w:rsidR="00E0227A" w:rsidRDefault="00E0227A" w:rsidP="00E0227A">
      <w:pPr>
        <w:ind w:firstLine="709"/>
        <w:jc w:val="both"/>
        <w:rPr>
          <w:sz w:val="28"/>
          <w:szCs w:val="28"/>
        </w:rPr>
      </w:pPr>
      <w:r>
        <w:rPr>
          <w:sz w:val="28"/>
          <w:szCs w:val="28"/>
        </w:rPr>
        <w:t>Рост количества зарегистрированных в городе Смоленске юридических лиц и предпринимателей с 2015 по 2018 годы составил 104</w:t>
      </w:r>
      <w:r w:rsidR="00DB23DD">
        <w:rPr>
          <w:sz w:val="28"/>
          <w:szCs w:val="28"/>
        </w:rPr>
        <w:t xml:space="preserve"> </w:t>
      </w:r>
      <w:r>
        <w:rPr>
          <w:sz w:val="28"/>
          <w:szCs w:val="28"/>
        </w:rPr>
        <w:t xml:space="preserve">%. </w:t>
      </w:r>
    </w:p>
    <w:p w:rsidR="000A5730" w:rsidRDefault="000A5730" w:rsidP="000A5730">
      <w:pPr>
        <w:ind w:firstLine="708"/>
        <w:jc w:val="both"/>
        <w:rPr>
          <w:sz w:val="28"/>
          <w:szCs w:val="28"/>
        </w:rPr>
      </w:pPr>
    </w:p>
    <w:p w:rsidR="000A5730" w:rsidRPr="00DB23DD" w:rsidRDefault="000A5730" w:rsidP="000A5730">
      <w:pPr>
        <w:jc w:val="center"/>
        <w:rPr>
          <w:b/>
        </w:rPr>
      </w:pPr>
      <w:r w:rsidRPr="00DB23DD">
        <w:rPr>
          <w:b/>
        </w:rPr>
        <w:t>Распределение субъектов</w:t>
      </w:r>
      <w:r w:rsidRPr="00DB23DD">
        <w:t xml:space="preserve"> </w:t>
      </w:r>
      <w:r w:rsidRPr="00DB23DD">
        <w:rPr>
          <w:b/>
        </w:rPr>
        <w:t xml:space="preserve">малого и среднего предпринимательства </w:t>
      </w:r>
    </w:p>
    <w:p w:rsidR="000A5730" w:rsidRPr="00DB23DD" w:rsidRDefault="000A5730" w:rsidP="000A5730">
      <w:pPr>
        <w:jc w:val="center"/>
        <w:rPr>
          <w:b/>
        </w:rPr>
      </w:pPr>
      <w:r w:rsidRPr="00DB23DD">
        <w:rPr>
          <w:b/>
        </w:rPr>
        <w:t xml:space="preserve">по видам экономической деятельности </w:t>
      </w:r>
    </w:p>
    <w:p w:rsidR="000A5730" w:rsidRPr="00932736" w:rsidRDefault="000A5730" w:rsidP="000A5730">
      <w:pPr>
        <w:jc w:val="both"/>
        <w:rPr>
          <w:b/>
          <w:color w:val="FF0000"/>
          <w:sz w:val="28"/>
          <w:szCs w:val="28"/>
        </w:rPr>
      </w:pPr>
    </w:p>
    <w:p w:rsidR="000A5730" w:rsidRPr="00932736" w:rsidRDefault="000A5730" w:rsidP="000A5730">
      <w:pPr>
        <w:jc w:val="center"/>
        <w:rPr>
          <w:b/>
          <w:color w:val="FF0000"/>
          <w:sz w:val="28"/>
          <w:szCs w:val="28"/>
        </w:rPr>
      </w:pPr>
      <w:r>
        <w:rPr>
          <w:noProof/>
          <w:color w:val="FF0000"/>
          <w:sz w:val="28"/>
          <w:szCs w:val="28"/>
        </w:rPr>
        <w:drawing>
          <wp:inline distT="0" distB="0" distL="0" distR="0" wp14:anchorId="606D08A6" wp14:editId="51F1A032">
            <wp:extent cx="5824855" cy="2065020"/>
            <wp:effectExtent l="0" t="0" r="4445" b="0"/>
            <wp:docPr id="26" name="Диаграмма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A5730" w:rsidRPr="00932736" w:rsidRDefault="000A5730" w:rsidP="000A5730">
      <w:pPr>
        <w:rPr>
          <w:b/>
          <w:color w:val="FF0000"/>
          <w:sz w:val="28"/>
          <w:szCs w:val="28"/>
        </w:rPr>
      </w:pPr>
    </w:p>
    <w:p w:rsidR="000A5730" w:rsidRDefault="000A5730" w:rsidP="000A5730">
      <w:pPr>
        <w:rPr>
          <w:b/>
          <w:color w:val="FF0000"/>
          <w:sz w:val="28"/>
          <w:szCs w:val="28"/>
        </w:rPr>
      </w:pPr>
    </w:p>
    <w:p w:rsidR="000A5730" w:rsidRPr="00932736" w:rsidRDefault="000A5730" w:rsidP="000A5730">
      <w:pPr>
        <w:rPr>
          <w:b/>
          <w:color w:val="FF0000"/>
          <w:sz w:val="28"/>
          <w:szCs w:val="28"/>
        </w:rPr>
      </w:pPr>
    </w:p>
    <w:p w:rsidR="000A5730" w:rsidRPr="00DB23DD" w:rsidRDefault="000A5730" w:rsidP="000A5730">
      <w:pPr>
        <w:jc w:val="center"/>
        <w:rPr>
          <w:b/>
        </w:rPr>
      </w:pPr>
      <w:r w:rsidRPr="00DB23DD">
        <w:rPr>
          <w:b/>
        </w:rPr>
        <w:t>Распределение субъектов малого и среднего предпринимательства</w:t>
      </w:r>
    </w:p>
    <w:p w:rsidR="000A5730" w:rsidRPr="00DB23DD" w:rsidRDefault="000A5730" w:rsidP="000A5730">
      <w:pPr>
        <w:ind w:firstLine="150"/>
        <w:jc w:val="center"/>
      </w:pPr>
      <w:r w:rsidRPr="00DB23DD">
        <w:rPr>
          <w:b/>
        </w:rPr>
        <w:t>по отраслям потребительского рынка</w:t>
      </w:r>
    </w:p>
    <w:p w:rsidR="000A5730" w:rsidRPr="00932736" w:rsidRDefault="000A5730" w:rsidP="000A5730">
      <w:pPr>
        <w:ind w:firstLine="150"/>
        <w:jc w:val="both"/>
        <w:rPr>
          <w:color w:val="FF0000"/>
          <w:sz w:val="28"/>
          <w:szCs w:val="28"/>
        </w:rPr>
      </w:pPr>
    </w:p>
    <w:p w:rsidR="000A5730" w:rsidRPr="00932736" w:rsidRDefault="000A5730" w:rsidP="000A5730">
      <w:pPr>
        <w:jc w:val="center"/>
        <w:rPr>
          <w:color w:val="FF0000"/>
          <w:sz w:val="28"/>
          <w:szCs w:val="28"/>
        </w:rPr>
      </w:pPr>
      <w:r>
        <w:rPr>
          <w:noProof/>
          <w:color w:val="FF0000"/>
          <w:sz w:val="28"/>
          <w:szCs w:val="28"/>
        </w:rPr>
        <w:drawing>
          <wp:inline distT="0" distB="0" distL="0" distR="0" wp14:anchorId="3D9B7A7A" wp14:editId="10B66BC5">
            <wp:extent cx="4367530" cy="1532255"/>
            <wp:effectExtent l="0" t="19050" r="0" b="0"/>
            <wp:docPr id="22" name="Диаграмма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11E61" w:rsidRDefault="00C11E61" w:rsidP="000A5730">
      <w:pPr>
        <w:ind w:firstLine="578"/>
        <w:jc w:val="both"/>
        <w:rPr>
          <w:sz w:val="28"/>
          <w:szCs w:val="28"/>
        </w:rPr>
      </w:pPr>
    </w:p>
    <w:p w:rsidR="000A5730" w:rsidRDefault="000A5730" w:rsidP="000A5730">
      <w:pPr>
        <w:ind w:firstLine="578"/>
        <w:jc w:val="both"/>
        <w:rPr>
          <w:sz w:val="28"/>
          <w:szCs w:val="28"/>
        </w:rPr>
      </w:pPr>
      <w:r w:rsidRPr="001C1408">
        <w:rPr>
          <w:sz w:val="28"/>
          <w:szCs w:val="28"/>
        </w:rPr>
        <w:t xml:space="preserve">В промышленной сфере города Смоленска в 2018 году работали </w:t>
      </w:r>
      <w:r w:rsidRPr="001C1408">
        <w:rPr>
          <w:sz w:val="28"/>
          <w:szCs w:val="28"/>
        </w:rPr>
        <w:br/>
        <w:t>1176 субъектов малого и среднего предпринимательства, что составило 7,7</w:t>
      </w:r>
      <w:r w:rsidR="00DB23DD">
        <w:rPr>
          <w:sz w:val="28"/>
          <w:szCs w:val="28"/>
        </w:rPr>
        <w:t xml:space="preserve"> </w:t>
      </w:r>
      <w:r w:rsidRPr="001C1408">
        <w:rPr>
          <w:sz w:val="28"/>
          <w:szCs w:val="28"/>
        </w:rPr>
        <w:t>% от их общего количества.</w:t>
      </w:r>
    </w:p>
    <w:p w:rsidR="00DB23DD" w:rsidRDefault="00DB23DD" w:rsidP="000A5730">
      <w:pPr>
        <w:ind w:firstLine="578"/>
        <w:jc w:val="both"/>
        <w:rPr>
          <w:sz w:val="28"/>
          <w:szCs w:val="28"/>
        </w:rPr>
      </w:pPr>
    </w:p>
    <w:p w:rsidR="000A5730" w:rsidRPr="00DB23DD" w:rsidRDefault="000F4BD9" w:rsidP="000A5730">
      <w:pPr>
        <w:ind w:firstLine="11"/>
        <w:jc w:val="center"/>
        <w:rPr>
          <w:b/>
        </w:rPr>
      </w:pPr>
      <w:r w:rsidRPr="00DB23DD">
        <w:rPr>
          <w:b/>
        </w:rPr>
        <w:lastRenderedPageBreak/>
        <w:t>Р</w:t>
      </w:r>
      <w:r w:rsidR="000A5730" w:rsidRPr="00DB23DD">
        <w:rPr>
          <w:b/>
        </w:rPr>
        <w:t>аспределение субъектов малого и среднего предпринимательства</w:t>
      </w:r>
    </w:p>
    <w:p w:rsidR="000A5730" w:rsidRPr="00DB23DD" w:rsidRDefault="000A5730" w:rsidP="000A5730">
      <w:pPr>
        <w:ind w:firstLine="11"/>
        <w:jc w:val="center"/>
        <w:rPr>
          <w:b/>
        </w:rPr>
      </w:pPr>
      <w:r w:rsidRPr="00DB23DD">
        <w:rPr>
          <w:b/>
        </w:rPr>
        <w:t>по отраслям промышленности</w:t>
      </w:r>
    </w:p>
    <w:p w:rsidR="000A5730" w:rsidRPr="00932736" w:rsidRDefault="000A5730" w:rsidP="000A5730">
      <w:pPr>
        <w:ind w:firstLine="11"/>
        <w:jc w:val="center"/>
        <w:rPr>
          <w:color w:val="FF0000"/>
          <w:sz w:val="28"/>
          <w:szCs w:val="28"/>
        </w:rPr>
      </w:pPr>
    </w:p>
    <w:p w:rsidR="000A5730" w:rsidRPr="00932736" w:rsidRDefault="000A5730" w:rsidP="000A5730">
      <w:pPr>
        <w:jc w:val="center"/>
        <w:rPr>
          <w:color w:val="FF0000"/>
          <w:sz w:val="28"/>
          <w:szCs w:val="28"/>
        </w:rPr>
      </w:pPr>
      <w:r>
        <w:rPr>
          <w:noProof/>
          <w:color w:val="FF0000"/>
          <w:sz w:val="28"/>
          <w:szCs w:val="28"/>
        </w:rPr>
        <w:drawing>
          <wp:inline distT="0" distB="0" distL="0" distR="0" wp14:anchorId="4151290D" wp14:editId="61A0B24F">
            <wp:extent cx="5588000" cy="2538730"/>
            <wp:effectExtent l="0" t="0" r="0" b="0"/>
            <wp:docPr id="12" name="Диаграмма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A5730" w:rsidRPr="00932736" w:rsidRDefault="000A5730" w:rsidP="000A5730">
      <w:pPr>
        <w:autoSpaceDE w:val="0"/>
        <w:autoSpaceDN w:val="0"/>
        <w:adjustRightInd w:val="0"/>
        <w:ind w:firstLine="709"/>
        <w:jc w:val="both"/>
        <w:rPr>
          <w:color w:val="FF0000"/>
          <w:sz w:val="28"/>
          <w:szCs w:val="28"/>
        </w:rPr>
      </w:pPr>
    </w:p>
    <w:p w:rsidR="000A5730" w:rsidRPr="001C1408" w:rsidRDefault="000A5730" w:rsidP="0025172B">
      <w:pPr>
        <w:ind w:firstLine="709"/>
        <w:jc w:val="both"/>
        <w:rPr>
          <w:sz w:val="28"/>
          <w:szCs w:val="28"/>
        </w:rPr>
      </w:pPr>
      <w:r w:rsidRPr="001C1408">
        <w:rPr>
          <w:sz w:val="28"/>
          <w:szCs w:val="28"/>
        </w:rPr>
        <w:t xml:space="preserve">Наиболее актуальной проблемой для всего предпринимательского сообщества в городе является нехватка финансовых средств (с учетом ужесточения условий кредитования банками). </w:t>
      </w:r>
    </w:p>
    <w:p w:rsidR="000A5730" w:rsidRPr="001C1408" w:rsidRDefault="000A5730" w:rsidP="0025172B">
      <w:pPr>
        <w:ind w:firstLine="709"/>
        <w:jc w:val="both"/>
        <w:rPr>
          <w:sz w:val="28"/>
          <w:szCs w:val="28"/>
        </w:rPr>
      </w:pPr>
      <w:r w:rsidRPr="001C1408">
        <w:rPr>
          <w:sz w:val="28"/>
          <w:szCs w:val="28"/>
        </w:rPr>
        <w:t xml:space="preserve">Важными проблемами предприниматели считают: </w:t>
      </w:r>
    </w:p>
    <w:p w:rsidR="000A5730" w:rsidRDefault="000A5730" w:rsidP="0025172B">
      <w:pPr>
        <w:ind w:firstLine="709"/>
        <w:jc w:val="both"/>
        <w:rPr>
          <w:sz w:val="28"/>
          <w:szCs w:val="28"/>
        </w:rPr>
      </w:pPr>
      <w:r w:rsidRPr="001C1408">
        <w:rPr>
          <w:sz w:val="28"/>
          <w:szCs w:val="28"/>
        </w:rPr>
        <w:t>- отсутствие квалифицированной рабочей силы</w:t>
      </w:r>
      <w:r>
        <w:rPr>
          <w:sz w:val="28"/>
          <w:szCs w:val="28"/>
        </w:rPr>
        <w:t>;</w:t>
      </w:r>
      <w:r w:rsidRPr="001C1408">
        <w:rPr>
          <w:sz w:val="28"/>
          <w:szCs w:val="28"/>
        </w:rPr>
        <w:t xml:space="preserve"> </w:t>
      </w:r>
    </w:p>
    <w:p w:rsidR="000A5730" w:rsidRDefault="000A5730" w:rsidP="0025172B">
      <w:pPr>
        <w:ind w:firstLine="709"/>
        <w:jc w:val="both"/>
        <w:rPr>
          <w:sz w:val="28"/>
          <w:szCs w:val="28"/>
        </w:rPr>
      </w:pPr>
      <w:r w:rsidRPr="001C1408">
        <w:rPr>
          <w:sz w:val="28"/>
          <w:szCs w:val="28"/>
        </w:rPr>
        <w:t>- высокий уровень конкуренции в бизнесе</w:t>
      </w:r>
      <w:r w:rsidR="00914E74">
        <w:rPr>
          <w:sz w:val="28"/>
          <w:szCs w:val="28"/>
        </w:rPr>
        <w:t>;</w:t>
      </w:r>
      <w:r w:rsidRPr="001C1408">
        <w:rPr>
          <w:sz w:val="28"/>
          <w:szCs w:val="28"/>
        </w:rPr>
        <w:t xml:space="preserve"> </w:t>
      </w:r>
    </w:p>
    <w:p w:rsidR="000A5730" w:rsidRDefault="000A5730" w:rsidP="0025172B">
      <w:pPr>
        <w:ind w:firstLine="709"/>
        <w:jc w:val="both"/>
        <w:rPr>
          <w:sz w:val="28"/>
          <w:szCs w:val="28"/>
        </w:rPr>
      </w:pPr>
      <w:r>
        <w:rPr>
          <w:sz w:val="28"/>
          <w:szCs w:val="28"/>
        </w:rPr>
        <w:t>- о</w:t>
      </w:r>
      <w:r w:rsidRPr="001C1408">
        <w:rPr>
          <w:sz w:val="28"/>
          <w:szCs w:val="28"/>
        </w:rPr>
        <w:t>тсутствие деловых и партнерских отношений;</w:t>
      </w:r>
    </w:p>
    <w:p w:rsidR="000A5730" w:rsidRPr="001C1408" w:rsidRDefault="000A5730" w:rsidP="0025172B">
      <w:pPr>
        <w:ind w:firstLine="709"/>
        <w:jc w:val="both"/>
        <w:rPr>
          <w:sz w:val="28"/>
          <w:szCs w:val="28"/>
        </w:rPr>
      </w:pPr>
      <w:r w:rsidRPr="001C1408">
        <w:rPr>
          <w:sz w:val="28"/>
          <w:szCs w:val="28"/>
        </w:rPr>
        <w:t xml:space="preserve"> </w:t>
      </w:r>
      <w:r>
        <w:rPr>
          <w:sz w:val="28"/>
          <w:szCs w:val="28"/>
        </w:rPr>
        <w:t>-</w:t>
      </w:r>
      <w:r w:rsidRPr="001C1408">
        <w:rPr>
          <w:sz w:val="28"/>
          <w:szCs w:val="28"/>
        </w:rPr>
        <w:t xml:space="preserve"> отсутствие </w:t>
      </w:r>
      <w:proofErr w:type="gramStart"/>
      <w:r w:rsidRPr="001C1408">
        <w:rPr>
          <w:sz w:val="28"/>
          <w:szCs w:val="28"/>
        </w:rPr>
        <w:t>бизнес-идеи</w:t>
      </w:r>
      <w:proofErr w:type="gramEnd"/>
      <w:r w:rsidRPr="001C1408">
        <w:rPr>
          <w:sz w:val="28"/>
          <w:szCs w:val="28"/>
        </w:rPr>
        <w:t>.</w:t>
      </w:r>
    </w:p>
    <w:p w:rsidR="000A5730" w:rsidRPr="001C1408" w:rsidRDefault="000A5730" w:rsidP="0025172B">
      <w:pPr>
        <w:ind w:firstLine="709"/>
        <w:jc w:val="both"/>
        <w:rPr>
          <w:sz w:val="28"/>
          <w:szCs w:val="28"/>
        </w:rPr>
      </w:pPr>
      <w:r w:rsidRPr="001C1408">
        <w:rPr>
          <w:sz w:val="28"/>
          <w:szCs w:val="28"/>
        </w:rPr>
        <w:t>Предприниматели нуждаются в услугах по поиску новых клиентов и поставщиков, повышению квалификации работников, информированию по</w:t>
      </w:r>
      <w:r w:rsidRPr="001C1408">
        <w:rPr>
          <w:sz w:val="28"/>
          <w:szCs w:val="28"/>
          <w:highlight w:val="yellow"/>
        </w:rPr>
        <w:t xml:space="preserve"> </w:t>
      </w:r>
      <w:r w:rsidRPr="001C1408">
        <w:rPr>
          <w:sz w:val="28"/>
          <w:szCs w:val="28"/>
        </w:rPr>
        <w:t>налогообложению и отраслевому законодательству.</w:t>
      </w:r>
    </w:p>
    <w:p w:rsidR="000A5730" w:rsidRPr="001C1408" w:rsidRDefault="000A5730" w:rsidP="0025172B">
      <w:pPr>
        <w:ind w:firstLine="709"/>
        <w:jc w:val="both"/>
        <w:rPr>
          <w:sz w:val="28"/>
          <w:szCs w:val="28"/>
        </w:rPr>
      </w:pPr>
      <w:r w:rsidRPr="001C1408">
        <w:rPr>
          <w:sz w:val="28"/>
          <w:szCs w:val="28"/>
        </w:rPr>
        <w:t xml:space="preserve">Средний смоленский предприниматель считает важным получать внешнюю консультационную помощь через обучения и семинары, посредством единовременных консультаций и </w:t>
      </w:r>
      <w:r w:rsidR="00914E74">
        <w:rPr>
          <w:sz w:val="28"/>
          <w:szCs w:val="28"/>
        </w:rPr>
        <w:t>сети «Интернет»</w:t>
      </w:r>
      <w:r w:rsidRPr="001C1408">
        <w:rPr>
          <w:sz w:val="28"/>
          <w:szCs w:val="28"/>
        </w:rPr>
        <w:t>.</w:t>
      </w:r>
    </w:p>
    <w:p w:rsidR="008D5FDE" w:rsidRDefault="00E0227A" w:rsidP="003952D4">
      <w:pPr>
        <w:ind w:firstLine="709"/>
        <w:jc w:val="both"/>
        <w:rPr>
          <w:sz w:val="28"/>
          <w:szCs w:val="28"/>
        </w:rPr>
      </w:pPr>
      <w:r>
        <w:rPr>
          <w:sz w:val="28"/>
          <w:szCs w:val="28"/>
        </w:rPr>
        <w:t xml:space="preserve">За период </w:t>
      </w:r>
      <w:r w:rsidRPr="00941D74">
        <w:rPr>
          <w:sz w:val="28"/>
          <w:szCs w:val="28"/>
        </w:rPr>
        <w:t>с 2015 по 2018 год</w:t>
      </w:r>
      <w:r>
        <w:rPr>
          <w:sz w:val="28"/>
          <w:szCs w:val="28"/>
        </w:rPr>
        <w:t xml:space="preserve"> ежегодно оказывалась имущественная поддержка и финансовая поддержка в виде возмещения части затрат на расходы субъектов </w:t>
      </w:r>
      <w:r w:rsidR="00914E74" w:rsidRPr="00914E74">
        <w:rPr>
          <w:sz w:val="28"/>
          <w:szCs w:val="28"/>
        </w:rPr>
        <w:t>малого и среднего предпринимательства</w:t>
      </w:r>
      <w:r>
        <w:rPr>
          <w:sz w:val="28"/>
          <w:szCs w:val="28"/>
        </w:rPr>
        <w:t>. Было проведено 7 семинаров-тренингов для предпринимателей и юридических лиц, ежегодно реализовывался проект «Школа молодого предпринимателя». В 2015, 2017 и 2018 годах были разработаны и изданы информационно-справочные пособия, методические и пр</w:t>
      </w:r>
      <w:r w:rsidR="00914E74">
        <w:rPr>
          <w:sz w:val="28"/>
          <w:szCs w:val="28"/>
        </w:rPr>
        <w:t>езентационные материалы, посвяще</w:t>
      </w:r>
      <w:r>
        <w:rPr>
          <w:sz w:val="28"/>
          <w:szCs w:val="28"/>
        </w:rPr>
        <w:t xml:space="preserve">нные вопросам развития субъектов </w:t>
      </w:r>
      <w:r w:rsidR="00914E74" w:rsidRPr="00914E74">
        <w:rPr>
          <w:sz w:val="28"/>
          <w:szCs w:val="28"/>
        </w:rPr>
        <w:t>малого и среднего предпринимате</w:t>
      </w:r>
      <w:r w:rsidR="00914E74">
        <w:rPr>
          <w:sz w:val="28"/>
          <w:szCs w:val="28"/>
        </w:rPr>
        <w:t>льства</w:t>
      </w:r>
      <w:r>
        <w:rPr>
          <w:sz w:val="28"/>
          <w:szCs w:val="28"/>
        </w:rPr>
        <w:t xml:space="preserve">. </w:t>
      </w:r>
      <w:r w:rsidR="00535BE1">
        <w:rPr>
          <w:sz w:val="28"/>
          <w:szCs w:val="28"/>
        </w:rPr>
        <w:t xml:space="preserve">В 2015, 2017 годах </w:t>
      </w:r>
      <w:r>
        <w:rPr>
          <w:sz w:val="28"/>
          <w:szCs w:val="28"/>
        </w:rPr>
        <w:t xml:space="preserve">была проведена выставка-презентация «Предпринимательство города Смоленска». </w:t>
      </w:r>
      <w:r w:rsidR="00914E74">
        <w:rPr>
          <w:sz w:val="28"/>
          <w:szCs w:val="28"/>
        </w:rPr>
        <w:t xml:space="preserve">В </w:t>
      </w:r>
      <w:r>
        <w:rPr>
          <w:sz w:val="28"/>
          <w:szCs w:val="28"/>
        </w:rPr>
        <w:t xml:space="preserve">2017, 2018 </w:t>
      </w:r>
      <w:r w:rsidR="00914E74">
        <w:rPr>
          <w:sz w:val="28"/>
          <w:szCs w:val="28"/>
        </w:rPr>
        <w:t>годах</w:t>
      </w:r>
      <w:r>
        <w:rPr>
          <w:sz w:val="28"/>
          <w:szCs w:val="28"/>
        </w:rPr>
        <w:t xml:space="preserve"> был организован и проведен конкурс «Предприниматель </w:t>
      </w:r>
      <w:r w:rsidR="00914E74">
        <w:rPr>
          <w:sz w:val="28"/>
          <w:szCs w:val="28"/>
        </w:rPr>
        <w:t>года», а также информационная ка</w:t>
      </w:r>
      <w:r>
        <w:rPr>
          <w:sz w:val="28"/>
          <w:szCs w:val="28"/>
        </w:rPr>
        <w:t>мпания по формированию положительного образа предпринимателя.</w:t>
      </w:r>
    </w:p>
    <w:p w:rsidR="008D4C08" w:rsidRDefault="008D4C08" w:rsidP="003952D4">
      <w:pPr>
        <w:ind w:firstLine="709"/>
        <w:jc w:val="both"/>
        <w:rPr>
          <w:color w:val="FF0000"/>
          <w:sz w:val="28"/>
          <w:szCs w:val="28"/>
        </w:rPr>
      </w:pPr>
    </w:p>
    <w:p w:rsidR="00C11E61" w:rsidRDefault="00C11E61" w:rsidP="003952D4">
      <w:pPr>
        <w:ind w:firstLine="709"/>
        <w:jc w:val="both"/>
        <w:rPr>
          <w:color w:val="FF0000"/>
          <w:sz w:val="28"/>
          <w:szCs w:val="28"/>
        </w:rPr>
      </w:pPr>
    </w:p>
    <w:p w:rsidR="00535BE1" w:rsidRDefault="00535BE1" w:rsidP="003952D4">
      <w:pPr>
        <w:ind w:firstLine="709"/>
        <w:jc w:val="both"/>
        <w:rPr>
          <w:color w:val="FF0000"/>
          <w:sz w:val="28"/>
          <w:szCs w:val="28"/>
        </w:rPr>
      </w:pPr>
    </w:p>
    <w:p w:rsidR="002B625F" w:rsidRDefault="00DB23DD" w:rsidP="00E31697">
      <w:pPr>
        <w:pStyle w:val="ae"/>
        <w:spacing w:after="0"/>
        <w:ind w:left="0"/>
        <w:jc w:val="center"/>
        <w:rPr>
          <w:rFonts w:ascii="Times New Roman" w:hAnsi="Times New Roman"/>
          <w:b/>
          <w:sz w:val="28"/>
          <w:szCs w:val="28"/>
        </w:rPr>
      </w:pPr>
      <w:r>
        <w:rPr>
          <w:rFonts w:ascii="Times New Roman" w:hAnsi="Times New Roman"/>
          <w:b/>
          <w:sz w:val="28"/>
          <w:szCs w:val="28"/>
        </w:rPr>
        <w:lastRenderedPageBreak/>
        <w:t xml:space="preserve">3.8. </w:t>
      </w:r>
      <w:r w:rsidR="002B625F" w:rsidRPr="00D043EE">
        <w:rPr>
          <w:rFonts w:ascii="Times New Roman" w:hAnsi="Times New Roman"/>
          <w:b/>
          <w:sz w:val="28"/>
          <w:szCs w:val="28"/>
        </w:rPr>
        <w:t>Инвестиционный потенциал города Смоленска</w:t>
      </w:r>
    </w:p>
    <w:p w:rsidR="00DB23DD" w:rsidRPr="00D043EE" w:rsidRDefault="00DB23DD" w:rsidP="00DB23DD">
      <w:pPr>
        <w:pStyle w:val="ae"/>
        <w:spacing w:after="0" w:line="240" w:lineRule="auto"/>
        <w:jc w:val="center"/>
        <w:rPr>
          <w:rFonts w:ascii="Times New Roman" w:hAnsi="Times New Roman"/>
          <w:b/>
          <w:sz w:val="28"/>
          <w:szCs w:val="28"/>
        </w:rPr>
      </w:pPr>
    </w:p>
    <w:p w:rsidR="00D043EE" w:rsidRPr="00686D57" w:rsidRDefault="00D043EE" w:rsidP="00DB23DD">
      <w:pPr>
        <w:pStyle w:val="ConsPlusNormal"/>
        <w:ind w:firstLine="709"/>
        <w:jc w:val="both"/>
        <w:rPr>
          <w:rFonts w:ascii="Times New Roman" w:hAnsi="Times New Roman" w:cs="Times New Roman"/>
          <w:sz w:val="28"/>
          <w:szCs w:val="28"/>
        </w:rPr>
      </w:pPr>
      <w:r w:rsidRPr="00686D57">
        <w:rPr>
          <w:rFonts w:ascii="Times New Roman" w:hAnsi="Times New Roman" w:cs="Times New Roman"/>
          <w:sz w:val="28"/>
          <w:szCs w:val="28"/>
        </w:rPr>
        <w:t xml:space="preserve">Инвестиции в основной капитал призваны способствовать </w:t>
      </w:r>
      <w:r w:rsidR="00535BE1">
        <w:rPr>
          <w:rFonts w:ascii="Times New Roman" w:hAnsi="Times New Roman" w:cs="Times New Roman"/>
          <w:sz w:val="28"/>
          <w:szCs w:val="28"/>
        </w:rPr>
        <w:t>росту</w:t>
      </w:r>
      <w:r w:rsidRPr="00686D57">
        <w:rPr>
          <w:rFonts w:ascii="Times New Roman" w:hAnsi="Times New Roman" w:cs="Times New Roman"/>
          <w:sz w:val="28"/>
          <w:szCs w:val="28"/>
        </w:rPr>
        <w:t xml:space="preserve"> экономического потенциала, развитию и модернизации инжене</w:t>
      </w:r>
      <w:r w:rsidR="00535BE1">
        <w:rPr>
          <w:rFonts w:ascii="Times New Roman" w:hAnsi="Times New Roman" w:cs="Times New Roman"/>
          <w:sz w:val="28"/>
          <w:szCs w:val="28"/>
        </w:rPr>
        <w:t>рной и социальной инфраструктур</w:t>
      </w:r>
      <w:r w:rsidRPr="00686D57">
        <w:rPr>
          <w:rFonts w:ascii="Times New Roman" w:hAnsi="Times New Roman" w:cs="Times New Roman"/>
          <w:sz w:val="28"/>
          <w:szCs w:val="28"/>
        </w:rPr>
        <w:t xml:space="preserve"> города.</w:t>
      </w:r>
    </w:p>
    <w:p w:rsidR="00D043EE" w:rsidRDefault="00D043EE" w:rsidP="00DB23DD">
      <w:pPr>
        <w:pStyle w:val="ConsPlusNormal"/>
        <w:spacing w:before="220"/>
        <w:ind w:firstLine="709"/>
        <w:contextualSpacing/>
        <w:jc w:val="both"/>
        <w:rPr>
          <w:rFonts w:ascii="Times New Roman" w:hAnsi="Times New Roman" w:cs="Times New Roman"/>
          <w:sz w:val="28"/>
          <w:szCs w:val="28"/>
        </w:rPr>
      </w:pPr>
      <w:r w:rsidRPr="00686D57">
        <w:rPr>
          <w:rFonts w:ascii="Times New Roman" w:hAnsi="Times New Roman" w:cs="Times New Roman"/>
          <w:sz w:val="28"/>
          <w:szCs w:val="28"/>
        </w:rPr>
        <w:t xml:space="preserve">Одним из основных факторов инвестиционной привлекательности </w:t>
      </w:r>
      <w:r w:rsidR="00535BE1">
        <w:rPr>
          <w:rFonts w:ascii="Times New Roman" w:hAnsi="Times New Roman" w:cs="Times New Roman"/>
          <w:sz w:val="28"/>
          <w:szCs w:val="28"/>
        </w:rPr>
        <w:t xml:space="preserve">города </w:t>
      </w:r>
      <w:r w:rsidRPr="00686D57">
        <w:rPr>
          <w:rFonts w:ascii="Times New Roman" w:hAnsi="Times New Roman" w:cs="Times New Roman"/>
          <w:sz w:val="28"/>
          <w:szCs w:val="28"/>
        </w:rPr>
        <w:t xml:space="preserve">Смоленска, потенциал использования которого раскрыт не в полной мере, является </w:t>
      </w:r>
      <w:r>
        <w:rPr>
          <w:rFonts w:ascii="Times New Roman" w:hAnsi="Times New Roman" w:cs="Times New Roman"/>
          <w:sz w:val="28"/>
          <w:szCs w:val="28"/>
        </w:rPr>
        <w:t xml:space="preserve">удобное </w:t>
      </w:r>
      <w:r w:rsidRPr="00686D57">
        <w:rPr>
          <w:rFonts w:ascii="Times New Roman" w:hAnsi="Times New Roman" w:cs="Times New Roman"/>
          <w:sz w:val="28"/>
          <w:szCs w:val="28"/>
        </w:rPr>
        <w:t xml:space="preserve">географическое положение. Город пересекает трансъевропейский железнодорожный путь Москва </w:t>
      </w:r>
      <w:r w:rsidR="00DB23DD">
        <w:rPr>
          <w:rFonts w:ascii="Times New Roman" w:hAnsi="Times New Roman" w:cs="Times New Roman"/>
          <w:sz w:val="28"/>
          <w:szCs w:val="28"/>
        </w:rPr>
        <w:t>–</w:t>
      </w:r>
      <w:r w:rsidRPr="00686D57">
        <w:rPr>
          <w:rFonts w:ascii="Times New Roman" w:hAnsi="Times New Roman" w:cs="Times New Roman"/>
          <w:sz w:val="28"/>
          <w:szCs w:val="28"/>
        </w:rPr>
        <w:t xml:space="preserve"> Минск </w:t>
      </w:r>
      <w:r w:rsidR="00DB23DD">
        <w:rPr>
          <w:rFonts w:ascii="Times New Roman" w:hAnsi="Times New Roman" w:cs="Times New Roman"/>
          <w:sz w:val="28"/>
          <w:szCs w:val="28"/>
        </w:rPr>
        <w:t>–</w:t>
      </w:r>
      <w:r w:rsidRPr="00686D57">
        <w:rPr>
          <w:rFonts w:ascii="Times New Roman" w:hAnsi="Times New Roman" w:cs="Times New Roman"/>
          <w:sz w:val="28"/>
          <w:szCs w:val="28"/>
        </w:rPr>
        <w:t xml:space="preserve"> Берлин </w:t>
      </w:r>
      <w:r w:rsidR="00DB23DD">
        <w:rPr>
          <w:rFonts w:ascii="Times New Roman" w:hAnsi="Times New Roman" w:cs="Times New Roman"/>
          <w:sz w:val="28"/>
          <w:szCs w:val="28"/>
        </w:rPr>
        <w:t>–</w:t>
      </w:r>
      <w:r w:rsidRPr="00686D57">
        <w:rPr>
          <w:rFonts w:ascii="Times New Roman" w:hAnsi="Times New Roman" w:cs="Times New Roman"/>
          <w:sz w:val="28"/>
          <w:szCs w:val="28"/>
        </w:rPr>
        <w:t xml:space="preserve"> Париж, через него проходит транспортная ось Санкт-Петербург </w:t>
      </w:r>
      <w:r>
        <w:rPr>
          <w:rFonts w:ascii="Times New Roman" w:hAnsi="Times New Roman" w:cs="Times New Roman"/>
          <w:sz w:val="28"/>
          <w:szCs w:val="28"/>
        </w:rPr>
        <w:t>–</w:t>
      </w:r>
      <w:r w:rsidRPr="00686D57">
        <w:rPr>
          <w:rFonts w:ascii="Times New Roman" w:hAnsi="Times New Roman" w:cs="Times New Roman"/>
          <w:sz w:val="28"/>
          <w:szCs w:val="28"/>
        </w:rPr>
        <w:t xml:space="preserve"> Каспий</w:t>
      </w:r>
      <w:r>
        <w:rPr>
          <w:rFonts w:ascii="Times New Roman" w:hAnsi="Times New Roman" w:cs="Times New Roman"/>
          <w:sz w:val="28"/>
          <w:szCs w:val="28"/>
        </w:rPr>
        <w:t>, автодорога федерального значения А141 «Брянск – Смоленск – Рудня – граница с Белоруссией», трасса М</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«Беларусь» (европейский маршрут Е30)</w:t>
      </w:r>
      <w:r w:rsidRPr="00686D57">
        <w:rPr>
          <w:rFonts w:ascii="Times New Roman" w:hAnsi="Times New Roman" w:cs="Times New Roman"/>
          <w:sz w:val="28"/>
          <w:szCs w:val="28"/>
        </w:rPr>
        <w:t xml:space="preserve">. </w:t>
      </w:r>
      <w:r w:rsidR="00DB23DD">
        <w:rPr>
          <w:rFonts w:ascii="Times New Roman" w:hAnsi="Times New Roman" w:cs="Times New Roman"/>
          <w:sz w:val="28"/>
          <w:szCs w:val="28"/>
        </w:rPr>
        <w:t xml:space="preserve">                               </w:t>
      </w:r>
      <w:r w:rsidRPr="00686D57">
        <w:rPr>
          <w:rFonts w:ascii="Times New Roman" w:hAnsi="Times New Roman" w:cs="Times New Roman"/>
          <w:sz w:val="28"/>
          <w:szCs w:val="28"/>
        </w:rPr>
        <w:t xml:space="preserve">По территории области проходит Балтийская трубопроводная система. </w:t>
      </w:r>
    </w:p>
    <w:p w:rsidR="00D043EE" w:rsidRPr="00686D57" w:rsidRDefault="00D043EE" w:rsidP="00DB23DD">
      <w:pPr>
        <w:pStyle w:val="ConsPlusNormal"/>
        <w:spacing w:before="220"/>
        <w:ind w:firstLine="709"/>
        <w:contextualSpacing/>
        <w:jc w:val="both"/>
        <w:rPr>
          <w:rFonts w:ascii="Times New Roman" w:hAnsi="Times New Roman" w:cs="Times New Roman"/>
          <w:sz w:val="28"/>
          <w:szCs w:val="28"/>
        </w:rPr>
      </w:pPr>
      <w:r w:rsidRPr="00686D57">
        <w:rPr>
          <w:rFonts w:ascii="Times New Roman" w:hAnsi="Times New Roman" w:cs="Times New Roman"/>
          <w:sz w:val="28"/>
          <w:szCs w:val="28"/>
        </w:rPr>
        <w:t>В последние годы в Смоленске наблюдалась положительная динамика инвестиций в основной капитал за счет всех источников финансирования, что позволяет говорить о формировании привлекательного инвестиционного имиджа областного центра.</w:t>
      </w:r>
    </w:p>
    <w:p w:rsidR="00A65A2F" w:rsidRDefault="00D043EE" w:rsidP="00DB23DD">
      <w:pPr>
        <w:pStyle w:val="ConsPlusNormal"/>
        <w:spacing w:before="220"/>
        <w:ind w:firstLine="709"/>
        <w:contextualSpacing/>
        <w:jc w:val="both"/>
        <w:rPr>
          <w:rFonts w:ascii="Times New Roman" w:hAnsi="Times New Roman" w:cs="Times New Roman"/>
          <w:sz w:val="28"/>
          <w:szCs w:val="28"/>
        </w:rPr>
      </w:pPr>
      <w:r w:rsidRPr="00686D57">
        <w:rPr>
          <w:rFonts w:ascii="Times New Roman" w:hAnsi="Times New Roman" w:cs="Times New Roman"/>
          <w:sz w:val="28"/>
          <w:szCs w:val="28"/>
        </w:rPr>
        <w:t>За период 2015</w:t>
      </w:r>
      <w:r w:rsidR="00C11E61">
        <w:rPr>
          <w:rFonts w:ascii="Times New Roman" w:hAnsi="Times New Roman" w:cs="Times New Roman"/>
          <w:sz w:val="28"/>
          <w:szCs w:val="28"/>
        </w:rPr>
        <w:t xml:space="preserve"> – </w:t>
      </w:r>
      <w:r w:rsidRPr="00686D57">
        <w:rPr>
          <w:rFonts w:ascii="Times New Roman" w:hAnsi="Times New Roman" w:cs="Times New Roman"/>
          <w:sz w:val="28"/>
          <w:szCs w:val="28"/>
        </w:rPr>
        <w:t xml:space="preserve">2018 годов объем инвестиций в основной капитал за </w:t>
      </w:r>
      <w:r w:rsidR="00DB23DD">
        <w:rPr>
          <w:rFonts w:ascii="Times New Roman" w:hAnsi="Times New Roman" w:cs="Times New Roman"/>
          <w:sz w:val="28"/>
          <w:szCs w:val="28"/>
        </w:rPr>
        <w:t xml:space="preserve">     </w:t>
      </w:r>
      <w:r w:rsidRPr="00686D57">
        <w:rPr>
          <w:rFonts w:ascii="Times New Roman" w:hAnsi="Times New Roman" w:cs="Times New Roman"/>
          <w:sz w:val="28"/>
          <w:szCs w:val="28"/>
        </w:rPr>
        <w:t xml:space="preserve">счет всех источников финансирования составил по городу Смоленску </w:t>
      </w:r>
      <w:r w:rsidR="00DB23DD">
        <w:rPr>
          <w:rFonts w:ascii="Times New Roman" w:hAnsi="Times New Roman" w:cs="Times New Roman"/>
          <w:sz w:val="28"/>
          <w:szCs w:val="28"/>
        </w:rPr>
        <w:t xml:space="preserve">                     </w:t>
      </w:r>
      <w:r w:rsidRPr="00EC6E29">
        <w:rPr>
          <w:rFonts w:ascii="Times New Roman" w:hAnsi="Times New Roman" w:cs="Times New Roman"/>
          <w:sz w:val="28"/>
          <w:szCs w:val="28"/>
        </w:rPr>
        <w:t>45</w:t>
      </w:r>
      <w:r w:rsidRPr="00686D57">
        <w:rPr>
          <w:rFonts w:ascii="Times New Roman" w:hAnsi="Times New Roman" w:cs="Times New Roman"/>
          <w:sz w:val="28"/>
          <w:szCs w:val="28"/>
        </w:rPr>
        <w:t>,</w:t>
      </w:r>
      <w:r w:rsidRPr="00EC6E29">
        <w:rPr>
          <w:rFonts w:ascii="Times New Roman" w:hAnsi="Times New Roman" w:cs="Times New Roman"/>
          <w:sz w:val="28"/>
          <w:szCs w:val="28"/>
        </w:rPr>
        <w:t>1</w:t>
      </w:r>
      <w:r w:rsidR="00535BE1">
        <w:rPr>
          <w:rFonts w:ascii="Times New Roman" w:hAnsi="Times New Roman" w:cs="Times New Roman"/>
          <w:sz w:val="28"/>
          <w:szCs w:val="28"/>
        </w:rPr>
        <w:t xml:space="preserve"> </w:t>
      </w:r>
      <w:proofErr w:type="gramStart"/>
      <w:r w:rsidR="00535BE1">
        <w:rPr>
          <w:rFonts w:ascii="Times New Roman" w:hAnsi="Times New Roman" w:cs="Times New Roman"/>
          <w:sz w:val="28"/>
          <w:szCs w:val="28"/>
        </w:rPr>
        <w:t>млрд</w:t>
      </w:r>
      <w:proofErr w:type="gramEnd"/>
      <w:r w:rsidRPr="00686D57">
        <w:rPr>
          <w:rFonts w:ascii="Times New Roman" w:hAnsi="Times New Roman" w:cs="Times New Roman"/>
          <w:sz w:val="28"/>
          <w:szCs w:val="28"/>
        </w:rPr>
        <w:t xml:space="preserve"> руб., особенно высокие показатели наблюдались в </w:t>
      </w:r>
      <w:r w:rsidRPr="00EC6E29">
        <w:rPr>
          <w:rFonts w:ascii="Times New Roman" w:hAnsi="Times New Roman" w:cs="Times New Roman"/>
          <w:sz w:val="28"/>
          <w:szCs w:val="28"/>
        </w:rPr>
        <w:t xml:space="preserve">2016 </w:t>
      </w:r>
      <w:r>
        <w:rPr>
          <w:rFonts w:ascii="Times New Roman" w:hAnsi="Times New Roman" w:cs="Times New Roman"/>
          <w:sz w:val="28"/>
          <w:szCs w:val="28"/>
        </w:rPr>
        <w:t>и</w:t>
      </w:r>
      <w:r w:rsidRPr="00EC6E29">
        <w:rPr>
          <w:rFonts w:ascii="Times New Roman" w:hAnsi="Times New Roman" w:cs="Times New Roman"/>
          <w:sz w:val="28"/>
          <w:szCs w:val="28"/>
        </w:rPr>
        <w:t xml:space="preserve"> </w:t>
      </w:r>
      <w:r w:rsidRPr="00686D57">
        <w:rPr>
          <w:rFonts w:ascii="Times New Roman" w:hAnsi="Times New Roman" w:cs="Times New Roman"/>
          <w:sz w:val="28"/>
          <w:szCs w:val="28"/>
        </w:rPr>
        <w:t xml:space="preserve">2018 </w:t>
      </w:r>
      <w:r>
        <w:rPr>
          <w:rFonts w:ascii="Times New Roman" w:hAnsi="Times New Roman" w:cs="Times New Roman"/>
          <w:sz w:val="28"/>
          <w:szCs w:val="28"/>
        </w:rPr>
        <w:t>годах</w:t>
      </w:r>
      <w:r w:rsidRPr="00686D57">
        <w:rPr>
          <w:rFonts w:ascii="Times New Roman" w:hAnsi="Times New Roman" w:cs="Times New Roman"/>
          <w:sz w:val="28"/>
          <w:szCs w:val="28"/>
        </w:rPr>
        <w:t>.</w:t>
      </w:r>
      <w:r w:rsidR="00A65A2F" w:rsidRPr="00A65A2F">
        <w:rPr>
          <w:sz w:val="28"/>
          <w:szCs w:val="28"/>
        </w:rPr>
        <w:t xml:space="preserve"> </w:t>
      </w:r>
    </w:p>
    <w:p w:rsidR="00C11E61" w:rsidRDefault="00372034" w:rsidP="00DB23DD">
      <w:pPr>
        <w:pStyle w:val="ConsPlusNormal"/>
        <w:spacing w:before="220"/>
        <w:ind w:firstLine="709"/>
        <w:contextualSpacing/>
        <w:jc w:val="both"/>
        <w:rPr>
          <w:rFonts w:ascii="Times New Roman" w:hAnsi="Times New Roman" w:cs="Times New Roman"/>
          <w:sz w:val="28"/>
          <w:szCs w:val="28"/>
        </w:rPr>
      </w:pPr>
      <w:r w:rsidRPr="00CA1D61">
        <w:rPr>
          <w:noProof/>
          <w:sz w:val="16"/>
          <w:szCs w:val="16"/>
          <w:lang w:eastAsia="ru-RU"/>
        </w:rPr>
        <w:drawing>
          <wp:inline distT="0" distB="0" distL="0" distR="0" wp14:anchorId="0E8C1020" wp14:editId="2E53468F">
            <wp:extent cx="5257800" cy="3971925"/>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A1D61" w:rsidRDefault="00A65A2F" w:rsidP="00CA1D61">
      <w:pPr>
        <w:pStyle w:val="ConsPlusNormal"/>
        <w:spacing w:before="220"/>
        <w:ind w:firstLine="709"/>
        <w:contextualSpacing/>
        <w:jc w:val="both"/>
        <w:rPr>
          <w:rFonts w:ascii="Times New Roman" w:hAnsi="Times New Roman" w:cs="Times New Roman"/>
          <w:sz w:val="28"/>
          <w:szCs w:val="28"/>
        </w:rPr>
      </w:pPr>
      <w:r w:rsidRPr="00686D57">
        <w:rPr>
          <w:rFonts w:ascii="Times New Roman" w:hAnsi="Times New Roman" w:cs="Times New Roman"/>
          <w:sz w:val="28"/>
          <w:szCs w:val="28"/>
        </w:rPr>
        <w:t>Объем инвестиций в основной капитал по крупным и средним организациям и организациям малого бизнеса, предоставившим данные об освоенных инвестициях на бланках форм федерального статистического наблюдения, за счет всех источников финансирования в 201</w:t>
      </w:r>
      <w:r>
        <w:rPr>
          <w:rFonts w:ascii="Times New Roman" w:hAnsi="Times New Roman" w:cs="Times New Roman"/>
          <w:sz w:val="28"/>
          <w:szCs w:val="28"/>
        </w:rPr>
        <w:t>8</w:t>
      </w:r>
      <w:r w:rsidRPr="00686D57">
        <w:rPr>
          <w:rFonts w:ascii="Times New Roman" w:hAnsi="Times New Roman" w:cs="Times New Roman"/>
          <w:sz w:val="28"/>
          <w:szCs w:val="28"/>
        </w:rPr>
        <w:t xml:space="preserve"> году составил </w:t>
      </w:r>
      <w:r>
        <w:rPr>
          <w:rFonts w:ascii="Times New Roman" w:hAnsi="Times New Roman" w:cs="Times New Roman"/>
          <w:sz w:val="28"/>
          <w:szCs w:val="28"/>
        </w:rPr>
        <w:lastRenderedPageBreak/>
        <w:t xml:space="preserve">12,7 </w:t>
      </w:r>
      <w:proofErr w:type="gramStart"/>
      <w:r>
        <w:rPr>
          <w:rFonts w:ascii="Times New Roman" w:hAnsi="Times New Roman" w:cs="Times New Roman"/>
          <w:sz w:val="28"/>
          <w:szCs w:val="28"/>
        </w:rPr>
        <w:t>млрд</w:t>
      </w:r>
      <w:proofErr w:type="gramEnd"/>
      <w:r w:rsidRPr="00686D57">
        <w:rPr>
          <w:rFonts w:ascii="Times New Roman" w:hAnsi="Times New Roman" w:cs="Times New Roman"/>
          <w:sz w:val="28"/>
          <w:szCs w:val="28"/>
        </w:rPr>
        <w:t xml:space="preserve"> рублей</w:t>
      </w:r>
      <w:r>
        <w:rPr>
          <w:rFonts w:ascii="Times New Roman" w:hAnsi="Times New Roman" w:cs="Times New Roman"/>
          <w:sz w:val="28"/>
          <w:szCs w:val="28"/>
        </w:rPr>
        <w:t>, что составляет 19</w:t>
      </w:r>
      <w:r w:rsidR="00DB23DD">
        <w:rPr>
          <w:rFonts w:ascii="Times New Roman" w:hAnsi="Times New Roman" w:cs="Times New Roman"/>
          <w:sz w:val="28"/>
          <w:szCs w:val="28"/>
        </w:rPr>
        <w:t xml:space="preserve"> </w:t>
      </w:r>
      <w:r>
        <w:rPr>
          <w:rFonts w:ascii="Times New Roman" w:hAnsi="Times New Roman" w:cs="Times New Roman"/>
          <w:sz w:val="28"/>
          <w:szCs w:val="28"/>
        </w:rPr>
        <w:t xml:space="preserve">% от общего объема инвестиций в </w:t>
      </w:r>
      <w:r w:rsidR="00CA1D61">
        <w:rPr>
          <w:rFonts w:ascii="Times New Roman" w:hAnsi="Times New Roman" w:cs="Times New Roman"/>
          <w:sz w:val="28"/>
          <w:szCs w:val="28"/>
        </w:rPr>
        <w:t>основной капитал в Смоленской области.</w:t>
      </w:r>
    </w:p>
    <w:p w:rsidR="00A65A2F" w:rsidRDefault="00CA1D61" w:rsidP="00DB23DD">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0800" behindDoc="0" locked="0" layoutInCell="1" allowOverlap="1" wp14:anchorId="27D91ED3" wp14:editId="4F80562C">
            <wp:simplePos x="0" y="0"/>
            <wp:positionH relativeFrom="column">
              <wp:posOffset>428625</wp:posOffset>
            </wp:positionH>
            <wp:positionV relativeFrom="paragraph">
              <wp:posOffset>196850</wp:posOffset>
            </wp:positionV>
            <wp:extent cx="5268595" cy="3550920"/>
            <wp:effectExtent l="0" t="0" r="8255" b="0"/>
            <wp:wrapSquare wrapText="bothSides"/>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68595" cy="3550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5A2F" w:rsidRDefault="00A65A2F" w:rsidP="00A65A2F">
      <w:pPr>
        <w:pStyle w:val="ConsPlusNormal"/>
        <w:spacing w:before="220"/>
        <w:ind w:firstLine="539"/>
        <w:contextualSpacing/>
        <w:jc w:val="both"/>
        <w:rPr>
          <w:rFonts w:ascii="Times New Roman" w:hAnsi="Times New Roman" w:cs="Times New Roman"/>
          <w:sz w:val="28"/>
          <w:szCs w:val="28"/>
        </w:rPr>
      </w:pPr>
    </w:p>
    <w:p w:rsidR="00A65A2F" w:rsidRDefault="00A65A2F" w:rsidP="00A65A2F">
      <w:pPr>
        <w:pStyle w:val="ConsPlusNormal"/>
        <w:spacing w:before="220"/>
        <w:ind w:firstLine="539"/>
        <w:contextualSpacing/>
        <w:jc w:val="both"/>
        <w:rPr>
          <w:rFonts w:ascii="Times New Roman" w:hAnsi="Times New Roman" w:cs="Times New Roman"/>
          <w:sz w:val="28"/>
          <w:szCs w:val="28"/>
        </w:rPr>
      </w:pPr>
    </w:p>
    <w:p w:rsidR="00A65A2F" w:rsidRDefault="00A65A2F" w:rsidP="00A65A2F">
      <w:pPr>
        <w:pStyle w:val="ConsPlusNormal"/>
        <w:spacing w:before="220"/>
        <w:ind w:firstLine="539"/>
        <w:contextualSpacing/>
        <w:jc w:val="both"/>
        <w:rPr>
          <w:rFonts w:ascii="Times New Roman" w:hAnsi="Times New Roman" w:cs="Times New Roman"/>
          <w:sz w:val="28"/>
          <w:szCs w:val="28"/>
        </w:rPr>
      </w:pPr>
    </w:p>
    <w:p w:rsidR="00A65A2F" w:rsidRDefault="00A65A2F" w:rsidP="00A65A2F">
      <w:pPr>
        <w:pStyle w:val="ConsPlusNormal"/>
        <w:spacing w:before="220"/>
        <w:ind w:firstLine="539"/>
        <w:contextualSpacing/>
        <w:jc w:val="both"/>
        <w:rPr>
          <w:rFonts w:ascii="Times New Roman" w:hAnsi="Times New Roman" w:cs="Times New Roman"/>
          <w:sz w:val="28"/>
          <w:szCs w:val="28"/>
        </w:rPr>
      </w:pPr>
    </w:p>
    <w:p w:rsidR="00A65A2F" w:rsidRDefault="00A65A2F" w:rsidP="00A65A2F">
      <w:pPr>
        <w:pStyle w:val="ConsPlusNormal"/>
        <w:spacing w:before="220"/>
        <w:ind w:firstLine="539"/>
        <w:contextualSpacing/>
        <w:jc w:val="both"/>
        <w:rPr>
          <w:rFonts w:ascii="Times New Roman" w:hAnsi="Times New Roman" w:cs="Times New Roman"/>
          <w:sz w:val="28"/>
          <w:szCs w:val="28"/>
        </w:rPr>
      </w:pPr>
    </w:p>
    <w:p w:rsidR="00A65A2F" w:rsidRDefault="00A65A2F" w:rsidP="00A65A2F">
      <w:pPr>
        <w:pStyle w:val="ConsPlusNormal"/>
        <w:spacing w:before="220"/>
        <w:ind w:firstLine="539"/>
        <w:contextualSpacing/>
        <w:jc w:val="both"/>
        <w:rPr>
          <w:rFonts w:ascii="Times New Roman" w:hAnsi="Times New Roman" w:cs="Times New Roman"/>
          <w:sz w:val="28"/>
          <w:szCs w:val="28"/>
        </w:rPr>
      </w:pPr>
    </w:p>
    <w:p w:rsidR="00A65A2F" w:rsidRDefault="00A65A2F" w:rsidP="00A65A2F">
      <w:pPr>
        <w:pStyle w:val="ConsPlusNormal"/>
        <w:spacing w:before="220"/>
        <w:ind w:firstLine="539"/>
        <w:contextualSpacing/>
        <w:jc w:val="both"/>
        <w:rPr>
          <w:rFonts w:ascii="Times New Roman" w:hAnsi="Times New Roman" w:cs="Times New Roman"/>
          <w:sz w:val="28"/>
          <w:szCs w:val="28"/>
        </w:rPr>
      </w:pPr>
    </w:p>
    <w:p w:rsidR="00A65A2F" w:rsidRDefault="00A65A2F" w:rsidP="00A65A2F">
      <w:pPr>
        <w:pStyle w:val="ConsPlusNormal"/>
        <w:spacing w:before="220"/>
        <w:ind w:firstLine="539"/>
        <w:contextualSpacing/>
        <w:jc w:val="both"/>
        <w:rPr>
          <w:rFonts w:ascii="Times New Roman" w:hAnsi="Times New Roman" w:cs="Times New Roman"/>
          <w:sz w:val="28"/>
          <w:szCs w:val="28"/>
        </w:rPr>
      </w:pPr>
    </w:p>
    <w:p w:rsidR="00A65A2F" w:rsidRDefault="00A65A2F" w:rsidP="00A65A2F">
      <w:pPr>
        <w:pStyle w:val="ConsPlusNormal"/>
        <w:spacing w:before="220"/>
        <w:ind w:firstLine="539"/>
        <w:contextualSpacing/>
        <w:jc w:val="both"/>
        <w:rPr>
          <w:rFonts w:ascii="Times New Roman" w:hAnsi="Times New Roman" w:cs="Times New Roman"/>
          <w:sz w:val="28"/>
          <w:szCs w:val="28"/>
        </w:rPr>
      </w:pPr>
    </w:p>
    <w:p w:rsidR="00A65A2F" w:rsidRDefault="00A65A2F" w:rsidP="00A65A2F">
      <w:pPr>
        <w:pStyle w:val="ConsPlusNormal"/>
        <w:ind w:firstLine="540"/>
        <w:jc w:val="both"/>
        <w:rPr>
          <w:rFonts w:ascii="Times New Roman" w:hAnsi="Times New Roman" w:cs="Times New Roman"/>
          <w:sz w:val="28"/>
          <w:szCs w:val="28"/>
        </w:rPr>
      </w:pPr>
    </w:p>
    <w:p w:rsidR="00A65A2F" w:rsidRDefault="00A65A2F" w:rsidP="00A65A2F">
      <w:pPr>
        <w:pStyle w:val="ConsPlusNormal"/>
        <w:ind w:firstLine="540"/>
        <w:jc w:val="both"/>
        <w:rPr>
          <w:rFonts w:ascii="Times New Roman" w:hAnsi="Times New Roman" w:cs="Times New Roman"/>
          <w:sz w:val="28"/>
          <w:szCs w:val="28"/>
        </w:rPr>
      </w:pPr>
    </w:p>
    <w:p w:rsidR="00A65A2F" w:rsidRPr="00686D57" w:rsidRDefault="00A65A2F" w:rsidP="00DB23DD">
      <w:pPr>
        <w:ind w:firstLine="709"/>
        <w:jc w:val="both"/>
        <w:rPr>
          <w:sz w:val="28"/>
          <w:szCs w:val="28"/>
        </w:rPr>
      </w:pPr>
      <w:r w:rsidRPr="00686D57">
        <w:rPr>
          <w:sz w:val="28"/>
          <w:szCs w:val="28"/>
        </w:rPr>
        <w:t xml:space="preserve">Как правило, </w:t>
      </w:r>
      <w:r w:rsidR="00535BE1">
        <w:rPr>
          <w:sz w:val="28"/>
          <w:szCs w:val="28"/>
        </w:rPr>
        <w:t xml:space="preserve">город </w:t>
      </w:r>
      <w:r w:rsidRPr="00686D57">
        <w:rPr>
          <w:sz w:val="28"/>
          <w:szCs w:val="28"/>
        </w:rPr>
        <w:t xml:space="preserve">Смоленск занимает первое место в объеме инвестиций по Смоленской области. Удельный вес инвестиций города Смоленска в общем объеме инвестиций по Смоленской области за рассматриваемый период составлял </w:t>
      </w:r>
      <w:r>
        <w:rPr>
          <w:sz w:val="28"/>
          <w:szCs w:val="28"/>
        </w:rPr>
        <w:t>16</w:t>
      </w:r>
      <w:r w:rsidR="00DB23DD">
        <w:rPr>
          <w:sz w:val="28"/>
          <w:szCs w:val="28"/>
        </w:rPr>
        <w:t xml:space="preserve"> </w:t>
      </w:r>
      <w:r w:rsidR="00C76521">
        <w:rPr>
          <w:sz w:val="28"/>
          <w:szCs w:val="28"/>
        </w:rPr>
        <w:t xml:space="preserve">– </w:t>
      </w:r>
      <w:r>
        <w:rPr>
          <w:sz w:val="28"/>
          <w:szCs w:val="28"/>
        </w:rPr>
        <w:t>21</w:t>
      </w:r>
      <w:r w:rsidR="00DB23DD">
        <w:rPr>
          <w:sz w:val="28"/>
          <w:szCs w:val="28"/>
        </w:rPr>
        <w:t xml:space="preserve"> </w:t>
      </w:r>
      <w:r w:rsidRPr="00686D57">
        <w:rPr>
          <w:sz w:val="28"/>
          <w:szCs w:val="28"/>
        </w:rPr>
        <w:t>%.</w:t>
      </w:r>
    </w:p>
    <w:p w:rsidR="00A65A2F" w:rsidRPr="00686D57" w:rsidRDefault="00A65A2F" w:rsidP="00DB23DD">
      <w:pPr>
        <w:pStyle w:val="ConsPlusNormal"/>
        <w:ind w:firstLine="709"/>
        <w:jc w:val="both"/>
        <w:rPr>
          <w:rFonts w:ascii="Times New Roman" w:hAnsi="Times New Roman" w:cs="Times New Roman"/>
          <w:sz w:val="28"/>
          <w:szCs w:val="28"/>
        </w:rPr>
      </w:pPr>
      <w:r w:rsidRPr="00686D57">
        <w:rPr>
          <w:rFonts w:ascii="Times New Roman" w:hAnsi="Times New Roman" w:cs="Times New Roman"/>
          <w:sz w:val="28"/>
          <w:szCs w:val="28"/>
        </w:rPr>
        <w:t xml:space="preserve">Высокими темпами в последние годы осуществлялось строительство и реконструкция крупных </w:t>
      </w:r>
      <w:proofErr w:type="gramStart"/>
      <w:r w:rsidRPr="00686D57">
        <w:rPr>
          <w:rFonts w:ascii="Times New Roman" w:hAnsi="Times New Roman" w:cs="Times New Roman"/>
          <w:sz w:val="28"/>
          <w:szCs w:val="28"/>
        </w:rPr>
        <w:t>объектов</w:t>
      </w:r>
      <w:proofErr w:type="gramEnd"/>
      <w:r w:rsidRPr="00686D57">
        <w:rPr>
          <w:rFonts w:ascii="Times New Roman" w:hAnsi="Times New Roman" w:cs="Times New Roman"/>
          <w:sz w:val="28"/>
          <w:szCs w:val="28"/>
        </w:rPr>
        <w:t xml:space="preserve"> как за счет бюджетных средств, так и за счет средств частных инвесторов.</w:t>
      </w:r>
    </w:p>
    <w:p w:rsidR="00A65A2F" w:rsidRDefault="00A65A2F" w:rsidP="00DB23DD">
      <w:pPr>
        <w:ind w:firstLine="709"/>
        <w:jc w:val="both"/>
        <w:rPr>
          <w:sz w:val="28"/>
          <w:szCs w:val="28"/>
        </w:rPr>
      </w:pPr>
      <w:r w:rsidRPr="00904647">
        <w:rPr>
          <w:sz w:val="28"/>
          <w:szCs w:val="28"/>
        </w:rPr>
        <w:t>Построены и функционируют торговые центры</w:t>
      </w:r>
      <w:r>
        <w:rPr>
          <w:sz w:val="28"/>
          <w:szCs w:val="28"/>
        </w:rPr>
        <w:t xml:space="preserve"> и гостиницы: </w:t>
      </w:r>
      <w:r w:rsidRPr="00904647">
        <w:rPr>
          <w:sz w:val="28"/>
          <w:szCs w:val="28"/>
        </w:rPr>
        <w:t>торгов</w:t>
      </w:r>
      <w:r>
        <w:rPr>
          <w:sz w:val="28"/>
          <w:szCs w:val="28"/>
        </w:rPr>
        <w:t>ый</w:t>
      </w:r>
      <w:r w:rsidRPr="00904647">
        <w:rPr>
          <w:sz w:val="28"/>
          <w:szCs w:val="28"/>
        </w:rPr>
        <w:t xml:space="preserve"> центр </w:t>
      </w:r>
      <w:r>
        <w:rPr>
          <w:sz w:val="28"/>
          <w:szCs w:val="28"/>
        </w:rPr>
        <w:t>по</w:t>
      </w:r>
      <w:r w:rsidRPr="00904647">
        <w:rPr>
          <w:sz w:val="28"/>
          <w:szCs w:val="28"/>
        </w:rPr>
        <w:t xml:space="preserve"> Киевско</w:t>
      </w:r>
      <w:r>
        <w:rPr>
          <w:sz w:val="28"/>
          <w:szCs w:val="28"/>
        </w:rPr>
        <w:t>му</w:t>
      </w:r>
      <w:r w:rsidRPr="00904647">
        <w:rPr>
          <w:sz w:val="28"/>
          <w:szCs w:val="28"/>
        </w:rPr>
        <w:t xml:space="preserve"> шоссе</w:t>
      </w:r>
      <w:r>
        <w:rPr>
          <w:sz w:val="28"/>
          <w:szCs w:val="28"/>
        </w:rPr>
        <w:t>, з</w:t>
      </w:r>
      <w:r w:rsidRPr="00904647">
        <w:rPr>
          <w:sz w:val="28"/>
          <w:szCs w:val="28"/>
        </w:rPr>
        <w:t>дани</w:t>
      </w:r>
      <w:r>
        <w:rPr>
          <w:sz w:val="28"/>
          <w:szCs w:val="28"/>
        </w:rPr>
        <w:t>я</w:t>
      </w:r>
      <w:r w:rsidRPr="00904647">
        <w:rPr>
          <w:sz w:val="28"/>
          <w:szCs w:val="28"/>
        </w:rPr>
        <w:t xml:space="preserve"> торгово-бытового назначения</w:t>
      </w:r>
      <w:r>
        <w:rPr>
          <w:sz w:val="28"/>
          <w:szCs w:val="28"/>
        </w:rPr>
        <w:t xml:space="preserve"> по </w:t>
      </w:r>
      <w:proofErr w:type="spellStart"/>
      <w:r w:rsidRPr="00904647">
        <w:rPr>
          <w:sz w:val="28"/>
          <w:szCs w:val="28"/>
        </w:rPr>
        <w:t>Краснинско</w:t>
      </w:r>
      <w:r>
        <w:rPr>
          <w:sz w:val="28"/>
          <w:szCs w:val="28"/>
        </w:rPr>
        <w:t>му</w:t>
      </w:r>
      <w:proofErr w:type="spellEnd"/>
      <w:r w:rsidRPr="00904647">
        <w:rPr>
          <w:sz w:val="28"/>
          <w:szCs w:val="28"/>
        </w:rPr>
        <w:t xml:space="preserve"> шоссе</w:t>
      </w:r>
      <w:r>
        <w:rPr>
          <w:sz w:val="28"/>
          <w:szCs w:val="28"/>
        </w:rPr>
        <w:t xml:space="preserve">, </w:t>
      </w:r>
      <w:r w:rsidRPr="00904647">
        <w:rPr>
          <w:sz w:val="28"/>
          <w:szCs w:val="28"/>
        </w:rPr>
        <w:t>ул</w:t>
      </w:r>
      <w:r w:rsidR="00C21570">
        <w:rPr>
          <w:sz w:val="28"/>
          <w:szCs w:val="28"/>
        </w:rPr>
        <w:t>ице</w:t>
      </w:r>
      <w:r w:rsidRPr="00904647">
        <w:rPr>
          <w:sz w:val="28"/>
          <w:szCs w:val="28"/>
        </w:rPr>
        <w:t xml:space="preserve"> </w:t>
      </w:r>
      <w:proofErr w:type="spellStart"/>
      <w:r w:rsidRPr="00904647">
        <w:rPr>
          <w:sz w:val="28"/>
          <w:szCs w:val="28"/>
        </w:rPr>
        <w:t>Рыленкова</w:t>
      </w:r>
      <w:proofErr w:type="spellEnd"/>
      <w:r>
        <w:rPr>
          <w:sz w:val="28"/>
          <w:szCs w:val="28"/>
        </w:rPr>
        <w:t xml:space="preserve">, </w:t>
      </w:r>
      <w:r w:rsidRPr="00904647">
        <w:rPr>
          <w:sz w:val="28"/>
          <w:szCs w:val="28"/>
        </w:rPr>
        <w:t>пр</w:t>
      </w:r>
      <w:r w:rsidR="00DB23DD">
        <w:rPr>
          <w:sz w:val="28"/>
          <w:szCs w:val="28"/>
        </w:rPr>
        <w:t>осп</w:t>
      </w:r>
      <w:r w:rsidR="00C21570">
        <w:rPr>
          <w:sz w:val="28"/>
          <w:szCs w:val="28"/>
        </w:rPr>
        <w:t>екту</w:t>
      </w:r>
      <w:r w:rsidRPr="00904647">
        <w:rPr>
          <w:sz w:val="28"/>
          <w:szCs w:val="28"/>
        </w:rPr>
        <w:t xml:space="preserve"> Строителей</w:t>
      </w:r>
      <w:r>
        <w:rPr>
          <w:sz w:val="28"/>
          <w:szCs w:val="28"/>
        </w:rPr>
        <w:t xml:space="preserve">, </w:t>
      </w:r>
      <w:r w:rsidR="00C21570">
        <w:rPr>
          <w:sz w:val="28"/>
          <w:szCs w:val="28"/>
        </w:rPr>
        <w:br/>
      </w:r>
      <w:r w:rsidRPr="00865AA8">
        <w:rPr>
          <w:sz w:val="28"/>
          <w:szCs w:val="28"/>
        </w:rPr>
        <w:t>ул</w:t>
      </w:r>
      <w:r w:rsidR="00C21570">
        <w:rPr>
          <w:sz w:val="28"/>
          <w:szCs w:val="28"/>
        </w:rPr>
        <w:t>ице</w:t>
      </w:r>
      <w:r w:rsidRPr="00865AA8">
        <w:rPr>
          <w:sz w:val="28"/>
          <w:szCs w:val="28"/>
        </w:rPr>
        <w:t xml:space="preserve"> В.</w:t>
      </w:r>
      <w:r w:rsidR="00DB23DD">
        <w:rPr>
          <w:sz w:val="28"/>
          <w:szCs w:val="28"/>
        </w:rPr>
        <w:t xml:space="preserve"> </w:t>
      </w:r>
      <w:proofErr w:type="spellStart"/>
      <w:r w:rsidRPr="00865AA8">
        <w:rPr>
          <w:sz w:val="28"/>
          <w:szCs w:val="28"/>
        </w:rPr>
        <w:t>Гризодубовой</w:t>
      </w:r>
      <w:proofErr w:type="spellEnd"/>
      <w:r>
        <w:rPr>
          <w:sz w:val="28"/>
          <w:szCs w:val="28"/>
        </w:rPr>
        <w:t>, т</w:t>
      </w:r>
      <w:r w:rsidRPr="00904647">
        <w:rPr>
          <w:sz w:val="28"/>
          <w:szCs w:val="28"/>
        </w:rPr>
        <w:t xml:space="preserve">оргово-бытовой комплекс </w:t>
      </w:r>
      <w:r>
        <w:rPr>
          <w:sz w:val="28"/>
          <w:szCs w:val="28"/>
        </w:rPr>
        <w:t xml:space="preserve">по </w:t>
      </w:r>
      <w:r w:rsidR="00535BE1">
        <w:rPr>
          <w:sz w:val="28"/>
          <w:szCs w:val="28"/>
        </w:rPr>
        <w:t>ул</w:t>
      </w:r>
      <w:r w:rsidR="00C21570">
        <w:rPr>
          <w:sz w:val="28"/>
          <w:szCs w:val="28"/>
        </w:rPr>
        <w:t>ице</w:t>
      </w:r>
      <w:r w:rsidR="00535BE1">
        <w:rPr>
          <w:sz w:val="28"/>
          <w:szCs w:val="28"/>
        </w:rPr>
        <w:t xml:space="preserve"> Аптечной</w:t>
      </w:r>
      <w:r w:rsidRPr="00904647">
        <w:rPr>
          <w:sz w:val="28"/>
          <w:szCs w:val="28"/>
        </w:rPr>
        <w:t>,</w:t>
      </w:r>
      <w:r w:rsidRPr="00DA1057">
        <w:rPr>
          <w:b/>
          <w:sz w:val="32"/>
          <w:szCs w:val="32"/>
        </w:rPr>
        <w:t xml:space="preserve"> </w:t>
      </w:r>
      <w:r>
        <w:rPr>
          <w:sz w:val="28"/>
          <w:szCs w:val="28"/>
        </w:rPr>
        <w:t>с</w:t>
      </w:r>
      <w:r w:rsidRPr="00904647">
        <w:rPr>
          <w:sz w:val="28"/>
          <w:szCs w:val="28"/>
        </w:rPr>
        <w:t xml:space="preserve">ельскохозяйственный рынок с пристроенным помещением </w:t>
      </w:r>
      <w:r>
        <w:rPr>
          <w:sz w:val="28"/>
          <w:szCs w:val="28"/>
        </w:rPr>
        <w:t>по</w:t>
      </w:r>
      <w:r w:rsidRPr="00904647">
        <w:rPr>
          <w:sz w:val="28"/>
          <w:szCs w:val="28"/>
        </w:rPr>
        <w:t xml:space="preserve"> ул</w:t>
      </w:r>
      <w:r w:rsidR="00C21570">
        <w:rPr>
          <w:sz w:val="28"/>
          <w:szCs w:val="28"/>
        </w:rPr>
        <w:t>ице</w:t>
      </w:r>
      <w:r w:rsidRPr="00904647">
        <w:rPr>
          <w:sz w:val="28"/>
          <w:szCs w:val="28"/>
        </w:rPr>
        <w:t xml:space="preserve"> </w:t>
      </w:r>
      <w:proofErr w:type="spellStart"/>
      <w:r w:rsidRPr="00904647">
        <w:rPr>
          <w:sz w:val="28"/>
          <w:szCs w:val="28"/>
        </w:rPr>
        <w:t>Кашена</w:t>
      </w:r>
      <w:proofErr w:type="spellEnd"/>
      <w:r w:rsidRPr="00904647">
        <w:rPr>
          <w:sz w:val="28"/>
          <w:szCs w:val="28"/>
        </w:rPr>
        <w:t xml:space="preserve">, </w:t>
      </w:r>
      <w:r w:rsidRPr="00865AA8">
        <w:rPr>
          <w:sz w:val="28"/>
          <w:szCs w:val="28"/>
        </w:rPr>
        <w:t>здани</w:t>
      </w:r>
      <w:r>
        <w:rPr>
          <w:sz w:val="28"/>
          <w:szCs w:val="28"/>
        </w:rPr>
        <w:t>я</w:t>
      </w:r>
      <w:r w:rsidRPr="00865AA8">
        <w:rPr>
          <w:sz w:val="28"/>
          <w:szCs w:val="28"/>
        </w:rPr>
        <w:t xml:space="preserve"> гостиниц </w:t>
      </w:r>
      <w:r>
        <w:rPr>
          <w:sz w:val="28"/>
          <w:szCs w:val="28"/>
        </w:rPr>
        <w:t>по</w:t>
      </w:r>
      <w:r w:rsidR="00535BE1">
        <w:rPr>
          <w:sz w:val="28"/>
          <w:szCs w:val="28"/>
        </w:rPr>
        <w:t xml:space="preserve"> ул</w:t>
      </w:r>
      <w:r w:rsidR="00C21570">
        <w:rPr>
          <w:sz w:val="28"/>
          <w:szCs w:val="28"/>
        </w:rPr>
        <w:t>ице</w:t>
      </w:r>
      <w:r w:rsidR="00535BE1">
        <w:rPr>
          <w:sz w:val="28"/>
          <w:szCs w:val="28"/>
        </w:rPr>
        <w:t xml:space="preserve"> Кутузова, просп</w:t>
      </w:r>
      <w:r w:rsidR="00C21570">
        <w:rPr>
          <w:sz w:val="28"/>
          <w:szCs w:val="28"/>
        </w:rPr>
        <w:t>екту</w:t>
      </w:r>
      <w:r w:rsidRPr="00865AA8">
        <w:rPr>
          <w:sz w:val="28"/>
          <w:szCs w:val="28"/>
        </w:rPr>
        <w:t xml:space="preserve"> Строителей</w:t>
      </w:r>
      <w:r>
        <w:rPr>
          <w:sz w:val="28"/>
          <w:szCs w:val="28"/>
        </w:rPr>
        <w:t xml:space="preserve">, </w:t>
      </w:r>
      <w:r w:rsidRPr="00865AA8">
        <w:rPr>
          <w:sz w:val="28"/>
          <w:szCs w:val="28"/>
        </w:rPr>
        <w:t>ул</w:t>
      </w:r>
      <w:r w:rsidR="00C21570">
        <w:rPr>
          <w:sz w:val="28"/>
          <w:szCs w:val="28"/>
        </w:rPr>
        <w:t>ице</w:t>
      </w:r>
      <w:r w:rsidRPr="00865AA8">
        <w:rPr>
          <w:sz w:val="28"/>
          <w:szCs w:val="28"/>
        </w:rPr>
        <w:t xml:space="preserve"> Нахимова</w:t>
      </w:r>
      <w:r>
        <w:rPr>
          <w:sz w:val="28"/>
          <w:szCs w:val="28"/>
        </w:rPr>
        <w:t xml:space="preserve"> и др.</w:t>
      </w:r>
    </w:p>
    <w:p w:rsidR="00A65A2F" w:rsidRDefault="005A497D" w:rsidP="00DB23DD">
      <w:pPr>
        <w:ind w:firstLine="709"/>
        <w:jc w:val="both"/>
        <w:rPr>
          <w:sz w:val="28"/>
          <w:szCs w:val="28"/>
        </w:rPr>
      </w:pPr>
      <w:r>
        <w:rPr>
          <w:sz w:val="28"/>
          <w:szCs w:val="28"/>
        </w:rPr>
        <w:t>За</w:t>
      </w:r>
      <w:r w:rsidR="00A65A2F" w:rsidRPr="00686D57">
        <w:rPr>
          <w:sz w:val="28"/>
          <w:szCs w:val="28"/>
        </w:rPr>
        <w:t xml:space="preserve"> последние </w:t>
      </w:r>
      <w:r w:rsidR="00A65A2F">
        <w:rPr>
          <w:sz w:val="28"/>
          <w:szCs w:val="28"/>
        </w:rPr>
        <w:t>4</w:t>
      </w:r>
      <w:r w:rsidR="00A65A2F" w:rsidRPr="00686D57">
        <w:rPr>
          <w:sz w:val="28"/>
          <w:szCs w:val="28"/>
        </w:rPr>
        <w:t xml:space="preserve"> года существенно возросла доля инвестиций в развитие социальной сферы, в частности, в объекты здравоохранения и образования.</w:t>
      </w:r>
    </w:p>
    <w:p w:rsidR="00A65A2F" w:rsidRDefault="00A65A2F" w:rsidP="00DB23DD">
      <w:pPr>
        <w:ind w:firstLine="709"/>
        <w:jc w:val="both"/>
        <w:rPr>
          <w:sz w:val="28"/>
          <w:szCs w:val="28"/>
        </w:rPr>
      </w:pPr>
      <w:r w:rsidRPr="00686D57">
        <w:rPr>
          <w:sz w:val="28"/>
          <w:szCs w:val="28"/>
        </w:rPr>
        <w:t>Построены и введены в эксплуатацию следующие крупные объекты:</w:t>
      </w:r>
    </w:p>
    <w:p w:rsidR="00A65A2F" w:rsidRDefault="00A65A2F" w:rsidP="00DB23DD">
      <w:pPr>
        <w:ind w:firstLine="709"/>
        <w:jc w:val="both"/>
        <w:rPr>
          <w:sz w:val="28"/>
          <w:szCs w:val="28"/>
        </w:rPr>
      </w:pPr>
      <w:r w:rsidRPr="00686D57">
        <w:rPr>
          <w:sz w:val="28"/>
          <w:szCs w:val="28"/>
        </w:rPr>
        <w:t xml:space="preserve">- в сфере здравоохранения и физической культуры: </w:t>
      </w:r>
      <w:r>
        <w:rPr>
          <w:sz w:val="28"/>
          <w:szCs w:val="28"/>
        </w:rPr>
        <w:t>д</w:t>
      </w:r>
      <w:r w:rsidRPr="00DA7BEC">
        <w:rPr>
          <w:sz w:val="28"/>
          <w:szCs w:val="28"/>
        </w:rPr>
        <w:t>иализный центр</w:t>
      </w:r>
      <w:r>
        <w:rPr>
          <w:sz w:val="28"/>
          <w:szCs w:val="28"/>
        </w:rPr>
        <w:t xml:space="preserve"> по</w:t>
      </w:r>
      <w:r w:rsidR="005A497D">
        <w:rPr>
          <w:sz w:val="28"/>
          <w:szCs w:val="28"/>
        </w:rPr>
        <w:t xml:space="preserve"> просп.</w:t>
      </w:r>
      <w:r w:rsidRPr="00DA7BEC">
        <w:rPr>
          <w:sz w:val="28"/>
          <w:szCs w:val="28"/>
        </w:rPr>
        <w:t xml:space="preserve"> Маршала Конева, </w:t>
      </w:r>
      <w:r w:rsidRPr="00686D57">
        <w:rPr>
          <w:sz w:val="28"/>
          <w:szCs w:val="28"/>
        </w:rPr>
        <w:t>травматологический корпус больницы скорой медицинской помощи</w:t>
      </w:r>
      <w:r>
        <w:rPr>
          <w:sz w:val="28"/>
          <w:szCs w:val="28"/>
        </w:rPr>
        <w:t>, м</w:t>
      </w:r>
      <w:r w:rsidRPr="00DA7BEC">
        <w:rPr>
          <w:sz w:val="28"/>
          <w:szCs w:val="28"/>
        </w:rPr>
        <w:t xml:space="preserve">едицинский оздоровительный центр </w:t>
      </w:r>
      <w:r>
        <w:rPr>
          <w:sz w:val="28"/>
          <w:szCs w:val="28"/>
        </w:rPr>
        <w:t>по ул</w:t>
      </w:r>
      <w:r w:rsidR="00C21570">
        <w:rPr>
          <w:sz w:val="28"/>
          <w:szCs w:val="28"/>
        </w:rPr>
        <w:t>ице</w:t>
      </w:r>
      <w:r>
        <w:rPr>
          <w:sz w:val="28"/>
          <w:szCs w:val="28"/>
        </w:rPr>
        <w:t xml:space="preserve"> Попова, ф</w:t>
      </w:r>
      <w:r w:rsidRPr="00DA7BEC">
        <w:rPr>
          <w:sz w:val="28"/>
          <w:szCs w:val="28"/>
        </w:rPr>
        <w:t>изкультурно-оздоровительный комплекс</w:t>
      </w:r>
      <w:r>
        <w:rPr>
          <w:sz w:val="28"/>
          <w:szCs w:val="28"/>
        </w:rPr>
        <w:t xml:space="preserve"> «</w:t>
      </w:r>
      <w:r w:rsidRPr="00686D57">
        <w:rPr>
          <w:sz w:val="28"/>
          <w:szCs w:val="28"/>
        </w:rPr>
        <w:t>Юбилейный</w:t>
      </w:r>
      <w:r>
        <w:rPr>
          <w:sz w:val="28"/>
          <w:szCs w:val="28"/>
        </w:rPr>
        <w:t>»</w:t>
      </w:r>
      <w:r w:rsidRPr="00DA7BEC">
        <w:rPr>
          <w:sz w:val="28"/>
          <w:szCs w:val="28"/>
        </w:rPr>
        <w:t xml:space="preserve"> </w:t>
      </w:r>
      <w:r>
        <w:rPr>
          <w:sz w:val="28"/>
          <w:szCs w:val="28"/>
        </w:rPr>
        <w:t>по</w:t>
      </w:r>
      <w:r w:rsidRPr="00DA7BEC">
        <w:rPr>
          <w:sz w:val="28"/>
          <w:szCs w:val="28"/>
        </w:rPr>
        <w:t xml:space="preserve"> </w:t>
      </w:r>
      <w:r w:rsidR="00C21570">
        <w:rPr>
          <w:sz w:val="28"/>
          <w:szCs w:val="28"/>
        </w:rPr>
        <w:br/>
      </w:r>
      <w:r w:rsidRPr="00DA7BEC">
        <w:rPr>
          <w:sz w:val="28"/>
          <w:szCs w:val="28"/>
        </w:rPr>
        <w:t>ул</w:t>
      </w:r>
      <w:r w:rsidR="00C21570">
        <w:rPr>
          <w:sz w:val="28"/>
          <w:szCs w:val="28"/>
        </w:rPr>
        <w:t>ице</w:t>
      </w:r>
      <w:r w:rsidRPr="00DA7BEC">
        <w:rPr>
          <w:sz w:val="28"/>
          <w:szCs w:val="28"/>
        </w:rPr>
        <w:t xml:space="preserve"> Черняховского, </w:t>
      </w:r>
      <w:r>
        <w:rPr>
          <w:sz w:val="28"/>
          <w:szCs w:val="28"/>
        </w:rPr>
        <w:t>к</w:t>
      </w:r>
      <w:r w:rsidRPr="002468AC">
        <w:rPr>
          <w:sz w:val="28"/>
          <w:szCs w:val="28"/>
        </w:rPr>
        <w:t xml:space="preserve">рытый спортивный комплекс без трибун для зрителей </w:t>
      </w:r>
      <w:r>
        <w:rPr>
          <w:sz w:val="28"/>
          <w:szCs w:val="28"/>
        </w:rPr>
        <w:t>по</w:t>
      </w:r>
      <w:r w:rsidRPr="002468AC">
        <w:rPr>
          <w:sz w:val="28"/>
          <w:szCs w:val="28"/>
        </w:rPr>
        <w:t xml:space="preserve"> Нарвск</w:t>
      </w:r>
      <w:r>
        <w:rPr>
          <w:sz w:val="28"/>
          <w:szCs w:val="28"/>
        </w:rPr>
        <w:t>ому</w:t>
      </w:r>
      <w:r w:rsidRPr="002468AC">
        <w:rPr>
          <w:sz w:val="28"/>
          <w:szCs w:val="28"/>
        </w:rPr>
        <w:t xml:space="preserve"> тупик</w:t>
      </w:r>
      <w:r>
        <w:rPr>
          <w:sz w:val="28"/>
          <w:szCs w:val="28"/>
        </w:rPr>
        <w:t>у</w:t>
      </w:r>
      <w:r w:rsidRPr="002468AC">
        <w:rPr>
          <w:sz w:val="28"/>
          <w:szCs w:val="28"/>
        </w:rPr>
        <w:t>, перинатальный центр по ул</w:t>
      </w:r>
      <w:r w:rsidR="00C21570">
        <w:rPr>
          <w:sz w:val="28"/>
          <w:szCs w:val="28"/>
        </w:rPr>
        <w:t>ице</w:t>
      </w:r>
      <w:r w:rsidRPr="002468AC">
        <w:rPr>
          <w:sz w:val="28"/>
          <w:szCs w:val="28"/>
        </w:rPr>
        <w:t xml:space="preserve"> Фрунзе;</w:t>
      </w:r>
    </w:p>
    <w:p w:rsidR="00A65A2F" w:rsidRDefault="00A65A2F" w:rsidP="00DB23DD">
      <w:pPr>
        <w:ind w:firstLine="709"/>
        <w:jc w:val="both"/>
        <w:rPr>
          <w:sz w:val="28"/>
          <w:szCs w:val="28"/>
        </w:rPr>
      </w:pPr>
      <w:r w:rsidRPr="00686D57">
        <w:rPr>
          <w:sz w:val="28"/>
          <w:szCs w:val="28"/>
        </w:rPr>
        <w:lastRenderedPageBreak/>
        <w:t xml:space="preserve">- в сфере образования: </w:t>
      </w:r>
      <w:r>
        <w:rPr>
          <w:sz w:val="28"/>
          <w:szCs w:val="28"/>
        </w:rPr>
        <w:t>три</w:t>
      </w:r>
      <w:r w:rsidRPr="00686D57">
        <w:rPr>
          <w:sz w:val="28"/>
          <w:szCs w:val="28"/>
        </w:rPr>
        <w:t xml:space="preserve"> детских сада, </w:t>
      </w:r>
      <w:r w:rsidRPr="00246520">
        <w:rPr>
          <w:sz w:val="28"/>
          <w:szCs w:val="28"/>
        </w:rPr>
        <w:t>пристройк</w:t>
      </w:r>
      <w:r>
        <w:rPr>
          <w:sz w:val="28"/>
          <w:szCs w:val="28"/>
        </w:rPr>
        <w:t>а</w:t>
      </w:r>
      <w:r w:rsidRPr="00246520">
        <w:rPr>
          <w:sz w:val="28"/>
          <w:szCs w:val="28"/>
        </w:rPr>
        <w:t xml:space="preserve"> к МБОУ </w:t>
      </w:r>
      <w:r w:rsidR="005A497D">
        <w:rPr>
          <w:sz w:val="28"/>
          <w:szCs w:val="28"/>
        </w:rPr>
        <w:t>«</w:t>
      </w:r>
      <w:r w:rsidRPr="00246520">
        <w:rPr>
          <w:sz w:val="28"/>
          <w:szCs w:val="28"/>
        </w:rPr>
        <w:t>СШ № 33</w:t>
      </w:r>
      <w:r w:rsidR="005A497D">
        <w:rPr>
          <w:sz w:val="28"/>
          <w:szCs w:val="28"/>
        </w:rPr>
        <w:t>»</w:t>
      </w:r>
      <w:r w:rsidRPr="00246520">
        <w:rPr>
          <w:sz w:val="28"/>
          <w:szCs w:val="28"/>
        </w:rPr>
        <w:t xml:space="preserve"> по ул</w:t>
      </w:r>
      <w:r w:rsidR="00C21570">
        <w:rPr>
          <w:sz w:val="28"/>
          <w:szCs w:val="28"/>
        </w:rPr>
        <w:t>ице</w:t>
      </w:r>
      <w:r w:rsidRPr="00246520">
        <w:rPr>
          <w:sz w:val="28"/>
          <w:szCs w:val="28"/>
        </w:rPr>
        <w:t xml:space="preserve"> Кирова</w:t>
      </w:r>
      <w:r>
        <w:rPr>
          <w:sz w:val="28"/>
          <w:szCs w:val="28"/>
        </w:rPr>
        <w:t>;</w:t>
      </w:r>
    </w:p>
    <w:p w:rsidR="00A65A2F" w:rsidRDefault="00A65A2F" w:rsidP="00DB23DD">
      <w:pPr>
        <w:ind w:firstLine="709"/>
        <w:jc w:val="both"/>
        <w:rPr>
          <w:sz w:val="28"/>
          <w:szCs w:val="28"/>
        </w:rPr>
      </w:pPr>
      <w:r>
        <w:rPr>
          <w:sz w:val="28"/>
          <w:szCs w:val="28"/>
        </w:rPr>
        <w:t>- в сфере культуры: п</w:t>
      </w:r>
      <w:r w:rsidRPr="00F60789">
        <w:rPr>
          <w:sz w:val="28"/>
          <w:szCs w:val="28"/>
        </w:rPr>
        <w:t xml:space="preserve">арк культуры и отдыха «Соловьиная роща» </w:t>
      </w:r>
      <w:r>
        <w:rPr>
          <w:sz w:val="28"/>
          <w:szCs w:val="28"/>
        </w:rPr>
        <w:t xml:space="preserve">по </w:t>
      </w:r>
      <w:r w:rsidRPr="00F60789">
        <w:rPr>
          <w:sz w:val="28"/>
          <w:szCs w:val="28"/>
        </w:rPr>
        <w:t>пр</w:t>
      </w:r>
      <w:r w:rsidR="00DB23DD">
        <w:rPr>
          <w:sz w:val="28"/>
          <w:szCs w:val="28"/>
        </w:rPr>
        <w:t>осп</w:t>
      </w:r>
      <w:r w:rsidR="00C21570">
        <w:rPr>
          <w:sz w:val="28"/>
          <w:szCs w:val="28"/>
        </w:rPr>
        <w:t>екту</w:t>
      </w:r>
      <w:r w:rsidRPr="00F60789">
        <w:rPr>
          <w:sz w:val="28"/>
          <w:szCs w:val="28"/>
        </w:rPr>
        <w:t xml:space="preserve"> Строителей</w:t>
      </w:r>
      <w:r>
        <w:rPr>
          <w:sz w:val="28"/>
          <w:szCs w:val="28"/>
        </w:rPr>
        <w:t>;</w:t>
      </w:r>
    </w:p>
    <w:p w:rsidR="00A65A2F" w:rsidRPr="00F60789" w:rsidRDefault="00A65A2F" w:rsidP="00DB23DD">
      <w:pPr>
        <w:ind w:firstLine="709"/>
        <w:jc w:val="both"/>
        <w:rPr>
          <w:sz w:val="28"/>
          <w:szCs w:val="28"/>
        </w:rPr>
      </w:pPr>
      <w:proofErr w:type="gramStart"/>
      <w:r>
        <w:rPr>
          <w:sz w:val="28"/>
          <w:szCs w:val="28"/>
        </w:rPr>
        <w:t xml:space="preserve">- </w:t>
      </w:r>
      <w:r w:rsidRPr="00F60789">
        <w:rPr>
          <w:sz w:val="28"/>
          <w:szCs w:val="28"/>
        </w:rPr>
        <w:t xml:space="preserve">в коммунальной сфере: </w:t>
      </w:r>
      <w:proofErr w:type="spellStart"/>
      <w:r>
        <w:rPr>
          <w:sz w:val="28"/>
          <w:szCs w:val="28"/>
        </w:rPr>
        <w:t>б</w:t>
      </w:r>
      <w:r w:rsidRPr="00F60789">
        <w:rPr>
          <w:sz w:val="28"/>
          <w:szCs w:val="28"/>
        </w:rPr>
        <w:t>лочно</w:t>
      </w:r>
      <w:proofErr w:type="spellEnd"/>
      <w:r w:rsidRPr="00F60789">
        <w:rPr>
          <w:sz w:val="28"/>
          <w:szCs w:val="28"/>
        </w:rPr>
        <w:t>-модульная котельная – ул</w:t>
      </w:r>
      <w:r w:rsidR="00C21570">
        <w:rPr>
          <w:sz w:val="28"/>
          <w:szCs w:val="28"/>
        </w:rPr>
        <w:t>ице</w:t>
      </w:r>
      <w:r w:rsidRPr="00F60789">
        <w:rPr>
          <w:sz w:val="28"/>
          <w:szCs w:val="28"/>
        </w:rPr>
        <w:t xml:space="preserve"> Нарвская (рядом с д</w:t>
      </w:r>
      <w:r w:rsidR="00C21570">
        <w:rPr>
          <w:sz w:val="28"/>
          <w:szCs w:val="28"/>
        </w:rPr>
        <w:t>омом</w:t>
      </w:r>
      <w:r w:rsidRPr="00F60789">
        <w:rPr>
          <w:sz w:val="28"/>
          <w:szCs w:val="28"/>
        </w:rPr>
        <w:t xml:space="preserve"> 19)</w:t>
      </w:r>
      <w:r>
        <w:rPr>
          <w:sz w:val="28"/>
          <w:szCs w:val="28"/>
        </w:rPr>
        <w:t>, с</w:t>
      </w:r>
      <w:r w:rsidRPr="00F60789">
        <w:rPr>
          <w:sz w:val="28"/>
          <w:szCs w:val="28"/>
        </w:rPr>
        <w:t xml:space="preserve">амотечный коллектор от жилой застройки микрорайона «Королевка» до разгрузочного коллектора нижней зоны – пересечение </w:t>
      </w:r>
      <w:r w:rsidR="00C21570">
        <w:rPr>
          <w:sz w:val="28"/>
          <w:szCs w:val="28"/>
        </w:rPr>
        <w:br/>
      </w:r>
      <w:r w:rsidRPr="00F60789">
        <w:rPr>
          <w:sz w:val="28"/>
          <w:szCs w:val="28"/>
        </w:rPr>
        <w:t>ул</w:t>
      </w:r>
      <w:r w:rsidR="00C21570">
        <w:rPr>
          <w:sz w:val="28"/>
          <w:szCs w:val="28"/>
        </w:rPr>
        <w:t>ицы</w:t>
      </w:r>
      <w:r w:rsidRPr="00F60789">
        <w:rPr>
          <w:sz w:val="28"/>
          <w:szCs w:val="28"/>
        </w:rPr>
        <w:t xml:space="preserve"> Ударников – ул</w:t>
      </w:r>
      <w:r w:rsidR="00C21570">
        <w:rPr>
          <w:sz w:val="28"/>
          <w:szCs w:val="28"/>
        </w:rPr>
        <w:t>ицы</w:t>
      </w:r>
      <w:r w:rsidRPr="00F60789">
        <w:rPr>
          <w:sz w:val="28"/>
          <w:szCs w:val="28"/>
        </w:rPr>
        <w:t xml:space="preserve"> Верхне-</w:t>
      </w:r>
      <w:proofErr w:type="spellStart"/>
      <w:r w:rsidRPr="00F60789">
        <w:rPr>
          <w:sz w:val="28"/>
          <w:szCs w:val="28"/>
        </w:rPr>
        <w:t>Профинтерно</w:t>
      </w:r>
      <w:r w:rsidR="00497DC0">
        <w:rPr>
          <w:sz w:val="28"/>
          <w:szCs w:val="28"/>
        </w:rPr>
        <w:t>вской</w:t>
      </w:r>
      <w:proofErr w:type="spellEnd"/>
      <w:r w:rsidRPr="00F60789">
        <w:rPr>
          <w:sz w:val="28"/>
          <w:szCs w:val="28"/>
        </w:rPr>
        <w:t>,</w:t>
      </w:r>
      <w:r>
        <w:rPr>
          <w:sz w:val="28"/>
          <w:szCs w:val="28"/>
        </w:rPr>
        <w:t xml:space="preserve"> </w:t>
      </w:r>
      <w:r w:rsidR="00C21570">
        <w:rPr>
          <w:sz w:val="28"/>
          <w:szCs w:val="28"/>
        </w:rPr>
        <w:br/>
      </w:r>
      <w:r w:rsidR="00497DC0">
        <w:rPr>
          <w:sz w:val="28"/>
          <w:szCs w:val="28"/>
        </w:rPr>
        <w:t>ул</w:t>
      </w:r>
      <w:r w:rsidR="00C21570">
        <w:rPr>
          <w:sz w:val="28"/>
          <w:szCs w:val="28"/>
        </w:rPr>
        <w:t>ицы</w:t>
      </w:r>
      <w:r w:rsidR="00497DC0">
        <w:rPr>
          <w:sz w:val="28"/>
          <w:szCs w:val="28"/>
        </w:rPr>
        <w:t xml:space="preserve"> </w:t>
      </w:r>
      <w:proofErr w:type="spellStart"/>
      <w:r w:rsidR="00497DC0">
        <w:rPr>
          <w:sz w:val="28"/>
          <w:szCs w:val="28"/>
        </w:rPr>
        <w:t>Профинтерновской</w:t>
      </w:r>
      <w:proofErr w:type="spellEnd"/>
      <w:r w:rsidRPr="00F60789">
        <w:rPr>
          <w:sz w:val="28"/>
          <w:szCs w:val="28"/>
        </w:rPr>
        <w:t xml:space="preserve"> </w:t>
      </w:r>
      <w:r w:rsidR="00DB23DD" w:rsidRPr="00F60789">
        <w:rPr>
          <w:sz w:val="28"/>
          <w:szCs w:val="28"/>
        </w:rPr>
        <w:t>–</w:t>
      </w:r>
      <w:r w:rsidRPr="00F60789">
        <w:rPr>
          <w:sz w:val="28"/>
          <w:szCs w:val="28"/>
        </w:rPr>
        <w:t xml:space="preserve"> </w:t>
      </w:r>
      <w:r w:rsidR="00497DC0">
        <w:rPr>
          <w:sz w:val="28"/>
          <w:szCs w:val="28"/>
        </w:rPr>
        <w:t>ул</w:t>
      </w:r>
      <w:r w:rsidR="00C21570">
        <w:rPr>
          <w:sz w:val="28"/>
          <w:szCs w:val="28"/>
        </w:rPr>
        <w:t>ицы</w:t>
      </w:r>
      <w:r w:rsidR="00497DC0">
        <w:rPr>
          <w:sz w:val="28"/>
          <w:szCs w:val="28"/>
        </w:rPr>
        <w:t xml:space="preserve"> Верхне-</w:t>
      </w:r>
      <w:proofErr w:type="spellStart"/>
      <w:r w:rsidR="00497DC0">
        <w:rPr>
          <w:sz w:val="28"/>
          <w:szCs w:val="28"/>
        </w:rPr>
        <w:t>Профинтерновской</w:t>
      </w:r>
      <w:proofErr w:type="spellEnd"/>
      <w:r w:rsidR="00497DC0">
        <w:rPr>
          <w:sz w:val="28"/>
          <w:szCs w:val="28"/>
        </w:rPr>
        <w:t xml:space="preserve"> – Витебского</w:t>
      </w:r>
      <w:r w:rsidRPr="00F60789">
        <w:rPr>
          <w:sz w:val="28"/>
          <w:szCs w:val="28"/>
        </w:rPr>
        <w:t xml:space="preserve"> переулк</w:t>
      </w:r>
      <w:r w:rsidR="00497DC0">
        <w:rPr>
          <w:sz w:val="28"/>
          <w:szCs w:val="28"/>
        </w:rPr>
        <w:t>а</w:t>
      </w:r>
      <w:r>
        <w:rPr>
          <w:sz w:val="28"/>
          <w:szCs w:val="28"/>
        </w:rPr>
        <w:t>, в</w:t>
      </w:r>
      <w:r w:rsidRPr="00F60789">
        <w:rPr>
          <w:sz w:val="28"/>
          <w:szCs w:val="28"/>
        </w:rPr>
        <w:t>неплощадочный напорный канализационный коллектор и канализационная насосная станция для квартала застройки малоэтажными многоквартирными жилыми домами и сопутствующих зданий и сооружений – пос</w:t>
      </w:r>
      <w:r w:rsidR="00532A74">
        <w:rPr>
          <w:sz w:val="28"/>
          <w:szCs w:val="28"/>
        </w:rPr>
        <w:t>.</w:t>
      </w:r>
      <w:r w:rsidRPr="00F60789">
        <w:rPr>
          <w:sz w:val="28"/>
          <w:szCs w:val="28"/>
        </w:rPr>
        <w:t xml:space="preserve"> Красный Бор</w:t>
      </w:r>
      <w:r>
        <w:rPr>
          <w:sz w:val="28"/>
          <w:szCs w:val="28"/>
        </w:rPr>
        <w:t>.</w:t>
      </w:r>
      <w:proofErr w:type="gramEnd"/>
    </w:p>
    <w:p w:rsidR="00A65A2F" w:rsidRDefault="00A65A2F" w:rsidP="00DB23DD">
      <w:pPr>
        <w:ind w:firstLine="709"/>
        <w:jc w:val="both"/>
        <w:rPr>
          <w:sz w:val="28"/>
          <w:szCs w:val="28"/>
        </w:rPr>
      </w:pPr>
      <w:r w:rsidRPr="00686D57">
        <w:rPr>
          <w:sz w:val="28"/>
          <w:szCs w:val="28"/>
        </w:rPr>
        <w:t>С целью освоения новых конкурентоспособных видов продукции, увеличения объемов производства, повышения качества товаров и услуг ведущие промышленные организации города осуществляют реализацию инвестиционных проектов по реконструкции действующих производственных объектов и созданию новых.</w:t>
      </w:r>
    </w:p>
    <w:p w:rsidR="00A65A2F" w:rsidRDefault="00A65A2F" w:rsidP="00DB23DD">
      <w:pPr>
        <w:ind w:firstLine="709"/>
        <w:jc w:val="both"/>
        <w:rPr>
          <w:sz w:val="28"/>
          <w:szCs w:val="28"/>
        </w:rPr>
      </w:pPr>
      <w:r w:rsidRPr="00686D57">
        <w:rPr>
          <w:sz w:val="28"/>
          <w:szCs w:val="28"/>
        </w:rPr>
        <w:t>Инвестиционные проекты реализуют следующие предприятия:</w:t>
      </w:r>
      <w:r>
        <w:rPr>
          <w:sz w:val="28"/>
          <w:szCs w:val="28"/>
        </w:rPr>
        <w:t xml:space="preserve"> </w:t>
      </w:r>
      <w:r>
        <w:rPr>
          <w:sz w:val="28"/>
          <w:szCs w:val="28"/>
        </w:rPr>
        <w:br/>
      </w:r>
      <w:r w:rsidRPr="00686D57">
        <w:rPr>
          <w:sz w:val="28"/>
          <w:szCs w:val="28"/>
        </w:rPr>
        <w:t xml:space="preserve">ОАО </w:t>
      </w:r>
      <w:r>
        <w:rPr>
          <w:sz w:val="28"/>
          <w:szCs w:val="28"/>
        </w:rPr>
        <w:t>«</w:t>
      </w:r>
      <w:r w:rsidRPr="00686D57">
        <w:rPr>
          <w:sz w:val="28"/>
          <w:szCs w:val="28"/>
        </w:rPr>
        <w:t xml:space="preserve">ПО </w:t>
      </w:r>
      <w:r>
        <w:rPr>
          <w:sz w:val="28"/>
          <w:szCs w:val="28"/>
        </w:rPr>
        <w:t>«</w:t>
      </w:r>
      <w:r w:rsidRPr="00686D57">
        <w:rPr>
          <w:sz w:val="28"/>
          <w:szCs w:val="28"/>
        </w:rPr>
        <w:t>Кристалл</w:t>
      </w:r>
      <w:r>
        <w:rPr>
          <w:sz w:val="28"/>
          <w:szCs w:val="28"/>
        </w:rPr>
        <w:t>»</w:t>
      </w:r>
      <w:r w:rsidRPr="00686D57">
        <w:rPr>
          <w:sz w:val="28"/>
          <w:szCs w:val="28"/>
        </w:rPr>
        <w:t xml:space="preserve">, ОАО </w:t>
      </w:r>
      <w:r>
        <w:rPr>
          <w:sz w:val="28"/>
          <w:szCs w:val="28"/>
        </w:rPr>
        <w:t>«</w:t>
      </w:r>
      <w:r w:rsidRPr="00686D57">
        <w:rPr>
          <w:sz w:val="28"/>
          <w:szCs w:val="28"/>
        </w:rPr>
        <w:t>Измеритель</w:t>
      </w:r>
      <w:r>
        <w:rPr>
          <w:sz w:val="28"/>
          <w:szCs w:val="28"/>
        </w:rPr>
        <w:t>»</w:t>
      </w:r>
      <w:r w:rsidRPr="00686D57">
        <w:rPr>
          <w:sz w:val="28"/>
          <w:szCs w:val="28"/>
        </w:rPr>
        <w:t xml:space="preserve">, </w:t>
      </w:r>
      <w:r w:rsidRPr="005F5FA2">
        <w:rPr>
          <w:sz w:val="28"/>
          <w:szCs w:val="28"/>
        </w:rPr>
        <w:t>ФГУП СПО «</w:t>
      </w:r>
      <w:proofErr w:type="spellStart"/>
      <w:r w:rsidRPr="005F5FA2">
        <w:rPr>
          <w:sz w:val="28"/>
          <w:szCs w:val="28"/>
        </w:rPr>
        <w:t>Аналитприбор</w:t>
      </w:r>
      <w:proofErr w:type="spellEnd"/>
      <w:r w:rsidRPr="005F5FA2">
        <w:rPr>
          <w:sz w:val="28"/>
          <w:szCs w:val="28"/>
        </w:rPr>
        <w:t>»</w:t>
      </w:r>
      <w:r>
        <w:rPr>
          <w:sz w:val="28"/>
          <w:szCs w:val="28"/>
        </w:rPr>
        <w:t xml:space="preserve">, </w:t>
      </w:r>
      <w:r w:rsidRPr="005F5FA2">
        <w:rPr>
          <w:sz w:val="28"/>
          <w:szCs w:val="28"/>
        </w:rPr>
        <w:t>ОАО</w:t>
      </w:r>
      <w:r w:rsidRPr="00686D57">
        <w:rPr>
          <w:sz w:val="28"/>
          <w:szCs w:val="28"/>
        </w:rPr>
        <w:t xml:space="preserve"> </w:t>
      </w:r>
      <w:r>
        <w:rPr>
          <w:sz w:val="28"/>
          <w:szCs w:val="28"/>
        </w:rPr>
        <w:t>«</w:t>
      </w:r>
      <w:r w:rsidRPr="00686D57">
        <w:rPr>
          <w:sz w:val="28"/>
          <w:szCs w:val="28"/>
        </w:rPr>
        <w:t>Смоленский авиационный завод</w:t>
      </w:r>
      <w:r>
        <w:rPr>
          <w:sz w:val="28"/>
          <w:szCs w:val="28"/>
        </w:rPr>
        <w:t>»</w:t>
      </w:r>
      <w:r w:rsidRPr="00686D57">
        <w:rPr>
          <w:sz w:val="28"/>
          <w:szCs w:val="28"/>
        </w:rPr>
        <w:t>,</w:t>
      </w:r>
      <w:r w:rsidRPr="009203ED">
        <w:rPr>
          <w:sz w:val="28"/>
          <w:szCs w:val="28"/>
        </w:rPr>
        <w:t xml:space="preserve"> АО «</w:t>
      </w:r>
      <w:proofErr w:type="spellStart"/>
      <w:r w:rsidRPr="009203ED">
        <w:rPr>
          <w:sz w:val="28"/>
          <w:szCs w:val="28"/>
        </w:rPr>
        <w:t>Ледванс</w:t>
      </w:r>
      <w:proofErr w:type="spellEnd"/>
      <w:r w:rsidRPr="009203ED">
        <w:rPr>
          <w:sz w:val="28"/>
          <w:szCs w:val="28"/>
        </w:rPr>
        <w:t>»</w:t>
      </w:r>
      <w:r w:rsidRPr="00686D57">
        <w:rPr>
          <w:sz w:val="28"/>
          <w:szCs w:val="28"/>
        </w:rPr>
        <w:t xml:space="preserve">, ООО </w:t>
      </w:r>
      <w:r>
        <w:rPr>
          <w:sz w:val="28"/>
          <w:szCs w:val="28"/>
        </w:rPr>
        <w:t>«</w:t>
      </w:r>
      <w:r w:rsidRPr="00686D57">
        <w:rPr>
          <w:sz w:val="28"/>
          <w:szCs w:val="28"/>
        </w:rPr>
        <w:t>Аркада Инжиниринг</w:t>
      </w:r>
      <w:r>
        <w:rPr>
          <w:sz w:val="28"/>
          <w:szCs w:val="28"/>
        </w:rPr>
        <w:t>»</w:t>
      </w:r>
      <w:r w:rsidRPr="00686D57">
        <w:rPr>
          <w:sz w:val="28"/>
          <w:szCs w:val="28"/>
        </w:rPr>
        <w:t xml:space="preserve">, филиал ПАО </w:t>
      </w:r>
      <w:r>
        <w:rPr>
          <w:sz w:val="28"/>
          <w:szCs w:val="28"/>
        </w:rPr>
        <w:t>«</w:t>
      </w:r>
      <w:proofErr w:type="spellStart"/>
      <w:r w:rsidRPr="00686D57">
        <w:rPr>
          <w:sz w:val="28"/>
          <w:szCs w:val="28"/>
        </w:rPr>
        <w:t>Квадра</w:t>
      </w:r>
      <w:proofErr w:type="spellEnd"/>
      <w:r>
        <w:rPr>
          <w:sz w:val="28"/>
          <w:szCs w:val="28"/>
        </w:rPr>
        <w:t>»</w:t>
      </w:r>
      <w:r w:rsidRPr="00686D57">
        <w:rPr>
          <w:sz w:val="28"/>
          <w:szCs w:val="28"/>
        </w:rPr>
        <w:t xml:space="preserve"> - </w:t>
      </w:r>
      <w:r>
        <w:rPr>
          <w:sz w:val="28"/>
          <w:szCs w:val="28"/>
        </w:rPr>
        <w:t>«</w:t>
      </w:r>
      <w:r w:rsidRPr="00686D57">
        <w:rPr>
          <w:sz w:val="28"/>
          <w:szCs w:val="28"/>
        </w:rPr>
        <w:t>Смоленская региональная генерация</w:t>
      </w:r>
      <w:r>
        <w:rPr>
          <w:sz w:val="28"/>
          <w:szCs w:val="28"/>
        </w:rPr>
        <w:t>»</w:t>
      </w:r>
      <w:r w:rsidRPr="00686D57">
        <w:rPr>
          <w:sz w:val="28"/>
          <w:szCs w:val="28"/>
        </w:rPr>
        <w:t xml:space="preserve">, филиал ОАО </w:t>
      </w:r>
      <w:r>
        <w:rPr>
          <w:sz w:val="28"/>
          <w:szCs w:val="28"/>
        </w:rPr>
        <w:t>«</w:t>
      </w:r>
      <w:r w:rsidRPr="00686D57">
        <w:rPr>
          <w:sz w:val="28"/>
          <w:szCs w:val="28"/>
        </w:rPr>
        <w:t>МРСК Центра Смоленскэнерго</w:t>
      </w:r>
      <w:r>
        <w:rPr>
          <w:sz w:val="28"/>
          <w:szCs w:val="28"/>
        </w:rPr>
        <w:t>»</w:t>
      </w:r>
      <w:r w:rsidRPr="00686D57">
        <w:rPr>
          <w:sz w:val="28"/>
          <w:szCs w:val="28"/>
        </w:rPr>
        <w:t xml:space="preserve">, ОАО </w:t>
      </w:r>
      <w:r>
        <w:rPr>
          <w:sz w:val="28"/>
          <w:szCs w:val="28"/>
        </w:rPr>
        <w:t>«</w:t>
      </w:r>
      <w:proofErr w:type="spellStart"/>
      <w:r w:rsidRPr="00686D57">
        <w:rPr>
          <w:sz w:val="28"/>
          <w:szCs w:val="28"/>
        </w:rPr>
        <w:t>Смоленскоблгаз</w:t>
      </w:r>
      <w:proofErr w:type="spellEnd"/>
      <w:r>
        <w:rPr>
          <w:sz w:val="28"/>
          <w:szCs w:val="28"/>
        </w:rPr>
        <w:t>»</w:t>
      </w:r>
      <w:r w:rsidRPr="00686D57">
        <w:rPr>
          <w:sz w:val="28"/>
          <w:szCs w:val="28"/>
        </w:rPr>
        <w:t xml:space="preserve">, СМУП </w:t>
      </w:r>
      <w:r>
        <w:rPr>
          <w:sz w:val="28"/>
          <w:szCs w:val="28"/>
        </w:rPr>
        <w:t>«</w:t>
      </w:r>
      <w:proofErr w:type="spellStart"/>
      <w:r>
        <w:rPr>
          <w:sz w:val="28"/>
          <w:szCs w:val="28"/>
        </w:rPr>
        <w:t>Горводоканал</w:t>
      </w:r>
      <w:proofErr w:type="spellEnd"/>
      <w:r>
        <w:rPr>
          <w:sz w:val="28"/>
          <w:szCs w:val="28"/>
        </w:rPr>
        <w:t>»</w:t>
      </w:r>
      <w:r w:rsidRPr="00686D57">
        <w:rPr>
          <w:sz w:val="28"/>
          <w:szCs w:val="28"/>
        </w:rPr>
        <w:t xml:space="preserve">, МУП </w:t>
      </w:r>
      <w:r>
        <w:rPr>
          <w:sz w:val="28"/>
          <w:szCs w:val="28"/>
        </w:rPr>
        <w:t>«</w:t>
      </w:r>
      <w:proofErr w:type="spellStart"/>
      <w:r w:rsidRPr="00686D57">
        <w:rPr>
          <w:sz w:val="28"/>
          <w:szCs w:val="28"/>
        </w:rPr>
        <w:t>Смоленсктеплосеть</w:t>
      </w:r>
      <w:proofErr w:type="spellEnd"/>
      <w:r>
        <w:rPr>
          <w:sz w:val="28"/>
          <w:szCs w:val="28"/>
        </w:rPr>
        <w:t>»</w:t>
      </w:r>
      <w:r w:rsidRPr="00686D57">
        <w:rPr>
          <w:sz w:val="28"/>
          <w:szCs w:val="28"/>
        </w:rPr>
        <w:t xml:space="preserve">, ООО </w:t>
      </w:r>
      <w:r>
        <w:rPr>
          <w:sz w:val="28"/>
          <w:szCs w:val="28"/>
        </w:rPr>
        <w:t>«</w:t>
      </w:r>
      <w:r w:rsidRPr="00686D57">
        <w:rPr>
          <w:sz w:val="28"/>
          <w:szCs w:val="28"/>
        </w:rPr>
        <w:t>Транзит-С</w:t>
      </w:r>
      <w:r>
        <w:rPr>
          <w:sz w:val="28"/>
          <w:szCs w:val="28"/>
        </w:rPr>
        <w:t>»</w:t>
      </w:r>
      <w:r w:rsidRPr="00686D57">
        <w:rPr>
          <w:sz w:val="28"/>
          <w:szCs w:val="28"/>
        </w:rPr>
        <w:t xml:space="preserve">, </w:t>
      </w:r>
      <w:r w:rsidR="00DB23DD">
        <w:rPr>
          <w:sz w:val="28"/>
          <w:szCs w:val="28"/>
        </w:rPr>
        <w:t xml:space="preserve">               </w:t>
      </w:r>
      <w:r w:rsidRPr="00686D57">
        <w:rPr>
          <w:sz w:val="28"/>
          <w:szCs w:val="28"/>
        </w:rPr>
        <w:t xml:space="preserve">ЗАО </w:t>
      </w:r>
      <w:r>
        <w:rPr>
          <w:sz w:val="28"/>
          <w:szCs w:val="28"/>
        </w:rPr>
        <w:t>«</w:t>
      </w:r>
      <w:r w:rsidRPr="00686D57">
        <w:rPr>
          <w:sz w:val="28"/>
          <w:szCs w:val="28"/>
        </w:rPr>
        <w:t>Смоленск-Экспедиция</w:t>
      </w:r>
      <w:r>
        <w:rPr>
          <w:sz w:val="28"/>
          <w:szCs w:val="28"/>
        </w:rPr>
        <w:t>»</w:t>
      </w:r>
      <w:r w:rsidRPr="00686D57">
        <w:rPr>
          <w:sz w:val="28"/>
          <w:szCs w:val="28"/>
        </w:rPr>
        <w:t xml:space="preserve"> и др.</w:t>
      </w:r>
    </w:p>
    <w:p w:rsidR="00A65A2F" w:rsidRDefault="00A65A2F" w:rsidP="00A65A2F">
      <w:pPr>
        <w:ind w:firstLine="540"/>
        <w:jc w:val="both"/>
        <w:rPr>
          <w:sz w:val="28"/>
          <w:szCs w:val="28"/>
        </w:rPr>
      </w:pPr>
    </w:p>
    <w:p w:rsidR="00A65A2F" w:rsidRDefault="00A65A2F" w:rsidP="00A65A2F">
      <w:pPr>
        <w:pStyle w:val="ConsPlusNormal"/>
        <w:ind w:firstLine="540"/>
        <w:jc w:val="both"/>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83328" behindDoc="0" locked="0" layoutInCell="1" allowOverlap="1" wp14:anchorId="43AB1E46" wp14:editId="16B5310F">
            <wp:simplePos x="0" y="0"/>
            <wp:positionH relativeFrom="column">
              <wp:posOffset>455295</wp:posOffset>
            </wp:positionH>
            <wp:positionV relativeFrom="paragraph">
              <wp:posOffset>149225</wp:posOffset>
            </wp:positionV>
            <wp:extent cx="4981575" cy="3726180"/>
            <wp:effectExtent l="0" t="0" r="9525" b="762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81575" cy="3726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5A2F" w:rsidRDefault="00A65A2F" w:rsidP="00A65A2F">
      <w:pPr>
        <w:pStyle w:val="ConsPlusNormal"/>
        <w:ind w:firstLine="540"/>
        <w:jc w:val="both"/>
        <w:rPr>
          <w:rFonts w:ascii="Times New Roman" w:hAnsi="Times New Roman" w:cs="Times New Roman"/>
          <w:sz w:val="28"/>
          <w:szCs w:val="28"/>
        </w:rPr>
      </w:pPr>
    </w:p>
    <w:p w:rsidR="00A65A2F" w:rsidRPr="00686D57" w:rsidRDefault="00A65A2F" w:rsidP="00A65A2F">
      <w:pPr>
        <w:pStyle w:val="ConsPlusNormal"/>
        <w:ind w:firstLine="540"/>
        <w:jc w:val="both"/>
        <w:rPr>
          <w:rFonts w:ascii="Times New Roman" w:hAnsi="Times New Roman" w:cs="Times New Roman"/>
          <w:sz w:val="28"/>
          <w:szCs w:val="28"/>
        </w:rPr>
      </w:pPr>
    </w:p>
    <w:p w:rsidR="00A65A2F" w:rsidRDefault="00A65A2F" w:rsidP="00A65A2F">
      <w:pPr>
        <w:ind w:firstLine="540"/>
        <w:jc w:val="both"/>
        <w:rPr>
          <w:sz w:val="28"/>
          <w:szCs w:val="28"/>
        </w:rPr>
      </w:pPr>
    </w:p>
    <w:p w:rsidR="00A65A2F" w:rsidRDefault="00A65A2F" w:rsidP="00A65A2F">
      <w:pPr>
        <w:ind w:firstLine="540"/>
        <w:jc w:val="both"/>
        <w:rPr>
          <w:sz w:val="28"/>
          <w:szCs w:val="28"/>
        </w:rPr>
      </w:pPr>
    </w:p>
    <w:p w:rsidR="00A65A2F" w:rsidRDefault="00A65A2F" w:rsidP="00A65A2F">
      <w:pPr>
        <w:ind w:firstLine="540"/>
        <w:jc w:val="both"/>
        <w:rPr>
          <w:sz w:val="28"/>
          <w:szCs w:val="28"/>
        </w:rPr>
      </w:pPr>
    </w:p>
    <w:p w:rsidR="00A65A2F" w:rsidRDefault="00A65A2F" w:rsidP="00A65A2F">
      <w:pPr>
        <w:ind w:firstLine="540"/>
        <w:jc w:val="both"/>
        <w:rPr>
          <w:sz w:val="28"/>
          <w:szCs w:val="28"/>
        </w:rPr>
      </w:pPr>
    </w:p>
    <w:p w:rsidR="00A65A2F" w:rsidRDefault="00A65A2F" w:rsidP="00A65A2F">
      <w:pPr>
        <w:ind w:firstLine="540"/>
        <w:jc w:val="both"/>
        <w:rPr>
          <w:sz w:val="28"/>
          <w:szCs w:val="28"/>
        </w:rPr>
      </w:pPr>
    </w:p>
    <w:p w:rsidR="00A65A2F" w:rsidRDefault="00A65A2F" w:rsidP="00A65A2F">
      <w:pPr>
        <w:ind w:firstLine="540"/>
        <w:jc w:val="both"/>
        <w:rPr>
          <w:sz w:val="28"/>
          <w:szCs w:val="28"/>
        </w:rPr>
      </w:pPr>
    </w:p>
    <w:p w:rsidR="00A65A2F" w:rsidRDefault="00A65A2F" w:rsidP="00A65A2F">
      <w:pPr>
        <w:ind w:firstLine="540"/>
        <w:jc w:val="both"/>
        <w:rPr>
          <w:sz w:val="28"/>
          <w:szCs w:val="28"/>
        </w:rPr>
      </w:pPr>
    </w:p>
    <w:p w:rsidR="00A65A2F" w:rsidRDefault="00A65A2F" w:rsidP="00A65A2F">
      <w:pPr>
        <w:ind w:firstLine="540"/>
        <w:jc w:val="both"/>
        <w:rPr>
          <w:sz w:val="28"/>
          <w:szCs w:val="28"/>
        </w:rPr>
      </w:pPr>
    </w:p>
    <w:p w:rsidR="00A65A2F" w:rsidRDefault="00A65A2F" w:rsidP="00A65A2F">
      <w:pPr>
        <w:ind w:firstLine="540"/>
        <w:jc w:val="both"/>
        <w:rPr>
          <w:sz w:val="28"/>
          <w:szCs w:val="28"/>
        </w:rPr>
      </w:pPr>
    </w:p>
    <w:p w:rsidR="00A65A2F" w:rsidRDefault="00A65A2F" w:rsidP="00A65A2F">
      <w:pPr>
        <w:ind w:firstLine="540"/>
        <w:jc w:val="both"/>
        <w:rPr>
          <w:sz w:val="28"/>
          <w:szCs w:val="28"/>
        </w:rPr>
      </w:pPr>
    </w:p>
    <w:p w:rsidR="00A65A2F" w:rsidRDefault="00A65A2F" w:rsidP="00A65A2F">
      <w:pPr>
        <w:ind w:firstLine="540"/>
        <w:jc w:val="both"/>
        <w:rPr>
          <w:sz w:val="28"/>
          <w:szCs w:val="28"/>
        </w:rPr>
      </w:pPr>
    </w:p>
    <w:p w:rsidR="00A65A2F" w:rsidRDefault="00A65A2F" w:rsidP="00A65A2F">
      <w:pPr>
        <w:ind w:firstLine="540"/>
        <w:jc w:val="both"/>
        <w:rPr>
          <w:sz w:val="28"/>
          <w:szCs w:val="28"/>
        </w:rPr>
      </w:pPr>
    </w:p>
    <w:p w:rsidR="00A65A2F" w:rsidRDefault="00A65A2F" w:rsidP="00A65A2F">
      <w:pPr>
        <w:ind w:firstLine="540"/>
        <w:jc w:val="both"/>
        <w:rPr>
          <w:sz w:val="28"/>
          <w:szCs w:val="28"/>
        </w:rPr>
      </w:pPr>
    </w:p>
    <w:p w:rsidR="00A65A2F" w:rsidRDefault="00A65A2F" w:rsidP="00A65A2F">
      <w:pPr>
        <w:ind w:firstLine="540"/>
        <w:jc w:val="both"/>
        <w:rPr>
          <w:sz w:val="28"/>
          <w:szCs w:val="28"/>
        </w:rPr>
      </w:pPr>
    </w:p>
    <w:p w:rsidR="00A65A2F" w:rsidRDefault="00A65A2F" w:rsidP="00A65A2F">
      <w:pPr>
        <w:ind w:firstLine="540"/>
        <w:jc w:val="both"/>
        <w:rPr>
          <w:sz w:val="28"/>
          <w:szCs w:val="28"/>
        </w:rPr>
      </w:pPr>
    </w:p>
    <w:p w:rsidR="00A65A2F" w:rsidRDefault="00A65A2F" w:rsidP="00A65A2F">
      <w:pPr>
        <w:ind w:firstLine="540"/>
        <w:jc w:val="both"/>
        <w:rPr>
          <w:sz w:val="28"/>
          <w:szCs w:val="28"/>
        </w:rPr>
      </w:pPr>
    </w:p>
    <w:p w:rsidR="00A65A2F" w:rsidRDefault="00A65A2F" w:rsidP="00A65A2F">
      <w:pPr>
        <w:pStyle w:val="ConsPlusNormal"/>
        <w:ind w:firstLine="540"/>
        <w:jc w:val="both"/>
        <w:rPr>
          <w:rFonts w:ascii="Times New Roman" w:hAnsi="Times New Roman" w:cs="Times New Roman"/>
          <w:sz w:val="28"/>
          <w:szCs w:val="28"/>
        </w:rPr>
      </w:pPr>
      <w:r w:rsidRPr="00686D57">
        <w:rPr>
          <w:rFonts w:ascii="Times New Roman" w:hAnsi="Times New Roman" w:cs="Times New Roman"/>
          <w:sz w:val="28"/>
          <w:szCs w:val="28"/>
        </w:rPr>
        <w:lastRenderedPageBreak/>
        <w:t>Анализ структуры источников финансирования инвестиций в основной капитал по крупным и средним организациям города Смоленска показал, что в течение всего периода преобладают привлеченные средства. Наибольший удельный вес привлеченных средств был в 201</w:t>
      </w:r>
      <w:r>
        <w:rPr>
          <w:rFonts w:ascii="Times New Roman" w:hAnsi="Times New Roman" w:cs="Times New Roman"/>
          <w:sz w:val="28"/>
          <w:szCs w:val="28"/>
        </w:rPr>
        <w:t>8</w:t>
      </w:r>
      <w:r w:rsidRPr="00686D57">
        <w:rPr>
          <w:rFonts w:ascii="Times New Roman" w:hAnsi="Times New Roman" w:cs="Times New Roman"/>
          <w:sz w:val="28"/>
          <w:szCs w:val="28"/>
        </w:rPr>
        <w:t xml:space="preserve"> году </w:t>
      </w:r>
      <w:r w:rsidR="00DB23DD" w:rsidRPr="00BE3E2C">
        <w:rPr>
          <w:rFonts w:ascii="Times New Roman" w:hAnsi="Times New Roman" w:cs="Times New Roman"/>
          <w:sz w:val="28"/>
          <w:szCs w:val="28"/>
        </w:rPr>
        <w:t>–</w:t>
      </w:r>
      <w:r w:rsidRPr="00686D57">
        <w:rPr>
          <w:rFonts w:ascii="Times New Roman" w:hAnsi="Times New Roman" w:cs="Times New Roman"/>
          <w:sz w:val="28"/>
          <w:szCs w:val="28"/>
        </w:rPr>
        <w:t xml:space="preserve"> </w:t>
      </w:r>
      <w:r>
        <w:rPr>
          <w:rFonts w:ascii="Times New Roman" w:hAnsi="Times New Roman" w:cs="Times New Roman"/>
          <w:sz w:val="28"/>
          <w:szCs w:val="28"/>
        </w:rPr>
        <w:t>59</w:t>
      </w:r>
      <w:r w:rsidRPr="00686D57">
        <w:rPr>
          <w:rFonts w:ascii="Times New Roman" w:hAnsi="Times New Roman" w:cs="Times New Roman"/>
          <w:sz w:val="28"/>
          <w:szCs w:val="28"/>
        </w:rPr>
        <w:t>,</w:t>
      </w:r>
      <w:r>
        <w:rPr>
          <w:rFonts w:ascii="Times New Roman" w:hAnsi="Times New Roman" w:cs="Times New Roman"/>
          <w:sz w:val="28"/>
          <w:szCs w:val="28"/>
        </w:rPr>
        <w:t>1</w:t>
      </w:r>
      <w:r w:rsidR="00DB23DD">
        <w:rPr>
          <w:rFonts w:ascii="Times New Roman" w:hAnsi="Times New Roman" w:cs="Times New Roman"/>
          <w:sz w:val="28"/>
          <w:szCs w:val="28"/>
        </w:rPr>
        <w:t xml:space="preserve"> </w:t>
      </w:r>
      <w:r w:rsidRPr="00686D57">
        <w:rPr>
          <w:rFonts w:ascii="Times New Roman" w:hAnsi="Times New Roman" w:cs="Times New Roman"/>
          <w:sz w:val="28"/>
          <w:szCs w:val="28"/>
        </w:rPr>
        <w:t xml:space="preserve">%. </w:t>
      </w:r>
    </w:p>
    <w:p w:rsidR="00A65A2F" w:rsidRDefault="00A65A2F" w:rsidP="00A65A2F">
      <w:pPr>
        <w:pStyle w:val="ConsPlusNormal"/>
        <w:ind w:firstLine="540"/>
        <w:jc w:val="both"/>
        <w:rPr>
          <w:rFonts w:ascii="Times New Roman" w:hAnsi="Times New Roman" w:cs="Times New Roman"/>
          <w:sz w:val="28"/>
          <w:szCs w:val="28"/>
        </w:rPr>
      </w:pPr>
      <w:r w:rsidRPr="00686D57">
        <w:rPr>
          <w:rFonts w:ascii="Times New Roman" w:hAnsi="Times New Roman" w:cs="Times New Roman"/>
          <w:sz w:val="28"/>
          <w:szCs w:val="28"/>
        </w:rPr>
        <w:t>В структуре привлеченных средств наибольший удельный вес занимают бюджетные средства.</w:t>
      </w:r>
    </w:p>
    <w:p w:rsidR="00AB101B" w:rsidRDefault="00AB101B" w:rsidP="00A65A2F">
      <w:pPr>
        <w:pStyle w:val="ConsPlusNormal"/>
        <w:ind w:firstLine="540"/>
        <w:jc w:val="both"/>
        <w:rPr>
          <w:rFonts w:ascii="Times New Roman" w:hAnsi="Times New Roman" w:cs="Times New Roman"/>
          <w:sz w:val="28"/>
          <w:szCs w:val="28"/>
        </w:rPr>
      </w:pPr>
    </w:p>
    <w:p w:rsidR="002B625F" w:rsidRDefault="00DB23DD" w:rsidP="002B625F">
      <w:pPr>
        <w:spacing w:line="276" w:lineRule="auto"/>
        <w:jc w:val="center"/>
        <w:rPr>
          <w:rFonts w:eastAsia="Calibri"/>
          <w:b/>
          <w:sz w:val="28"/>
          <w:szCs w:val="28"/>
          <w:lang w:eastAsia="en-US"/>
        </w:rPr>
      </w:pPr>
      <w:r>
        <w:rPr>
          <w:rFonts w:eastAsia="Calibri"/>
          <w:b/>
          <w:sz w:val="28"/>
          <w:szCs w:val="28"/>
          <w:lang w:eastAsia="en-US"/>
        </w:rPr>
        <w:t xml:space="preserve">3.9. </w:t>
      </w:r>
      <w:r w:rsidR="002B625F" w:rsidRPr="003952D4">
        <w:rPr>
          <w:rFonts w:eastAsia="Calibri"/>
          <w:b/>
          <w:sz w:val="28"/>
          <w:szCs w:val="28"/>
          <w:lang w:eastAsia="en-US"/>
        </w:rPr>
        <w:t>Бюджет города Смоленска</w:t>
      </w:r>
    </w:p>
    <w:p w:rsidR="00DB23DD" w:rsidRPr="003952D4" w:rsidRDefault="00DB23DD" w:rsidP="00DB23DD">
      <w:pPr>
        <w:jc w:val="center"/>
        <w:rPr>
          <w:rFonts w:eastAsia="Calibri"/>
          <w:b/>
          <w:sz w:val="28"/>
          <w:szCs w:val="28"/>
          <w:lang w:eastAsia="en-US"/>
        </w:rPr>
      </w:pPr>
    </w:p>
    <w:p w:rsidR="002B625F" w:rsidRPr="003952D4" w:rsidRDefault="002B625F" w:rsidP="002B625F">
      <w:pPr>
        <w:widowControl w:val="0"/>
        <w:autoSpaceDE w:val="0"/>
        <w:autoSpaceDN w:val="0"/>
        <w:adjustRightInd w:val="0"/>
        <w:ind w:firstLine="540"/>
        <w:jc w:val="both"/>
        <w:rPr>
          <w:rFonts w:eastAsia="Calibri"/>
          <w:sz w:val="28"/>
          <w:szCs w:val="28"/>
          <w:lang w:eastAsia="en-US"/>
        </w:rPr>
      </w:pPr>
      <w:r w:rsidRPr="003952D4">
        <w:rPr>
          <w:rFonts w:eastAsia="Calibri"/>
          <w:sz w:val="28"/>
          <w:szCs w:val="28"/>
          <w:lang w:eastAsia="en-US"/>
        </w:rPr>
        <w:t xml:space="preserve">Финансовой основой местного самоуправления является бюджет </w:t>
      </w:r>
      <w:r w:rsidR="00CB4E64" w:rsidRPr="003952D4">
        <w:rPr>
          <w:rFonts w:eastAsia="Calibri"/>
          <w:sz w:val="28"/>
          <w:szCs w:val="28"/>
          <w:lang w:eastAsia="en-US"/>
        </w:rPr>
        <w:t xml:space="preserve">города </w:t>
      </w:r>
      <w:r w:rsidRPr="003952D4">
        <w:rPr>
          <w:rFonts w:eastAsia="Calibri"/>
          <w:sz w:val="28"/>
          <w:szCs w:val="28"/>
          <w:lang w:eastAsia="en-US"/>
        </w:rPr>
        <w:t>Смоленска</w:t>
      </w:r>
      <w:r w:rsidR="003952D4" w:rsidRPr="003952D4">
        <w:rPr>
          <w:rFonts w:eastAsia="Calibri"/>
          <w:sz w:val="28"/>
          <w:szCs w:val="28"/>
          <w:lang w:eastAsia="en-US"/>
        </w:rPr>
        <w:t xml:space="preserve">. </w:t>
      </w:r>
    </w:p>
    <w:p w:rsidR="008127CF" w:rsidRDefault="008127CF" w:rsidP="008127CF">
      <w:pPr>
        <w:ind w:firstLine="709"/>
        <w:jc w:val="both"/>
        <w:rPr>
          <w:sz w:val="28"/>
          <w:szCs w:val="28"/>
        </w:rPr>
      </w:pPr>
      <w:r>
        <w:rPr>
          <w:sz w:val="28"/>
          <w:szCs w:val="28"/>
        </w:rPr>
        <w:t>В 2018 году общий объем доходов бюджета города</w:t>
      </w:r>
      <w:r w:rsidR="00664BDC">
        <w:rPr>
          <w:sz w:val="28"/>
          <w:szCs w:val="28"/>
        </w:rPr>
        <w:t xml:space="preserve"> Смоленска составил 5,5 </w:t>
      </w:r>
      <w:proofErr w:type="gramStart"/>
      <w:r w:rsidR="00664BDC">
        <w:rPr>
          <w:sz w:val="28"/>
          <w:szCs w:val="28"/>
        </w:rPr>
        <w:t>млрд</w:t>
      </w:r>
      <w:proofErr w:type="gramEnd"/>
      <w:r>
        <w:rPr>
          <w:sz w:val="28"/>
          <w:szCs w:val="28"/>
        </w:rPr>
        <w:t xml:space="preserve"> руб. и увеличился по срав</w:t>
      </w:r>
      <w:r w:rsidR="00664BDC">
        <w:rPr>
          <w:sz w:val="28"/>
          <w:szCs w:val="28"/>
        </w:rPr>
        <w:t>нению с 2015 годом на 487,2 млн</w:t>
      </w:r>
      <w:r>
        <w:rPr>
          <w:sz w:val="28"/>
          <w:szCs w:val="28"/>
        </w:rPr>
        <w:t xml:space="preserve"> руб.</w:t>
      </w:r>
      <w:r w:rsidR="00664BDC">
        <w:rPr>
          <w:sz w:val="28"/>
          <w:szCs w:val="28"/>
        </w:rPr>
        <w:t>,</w:t>
      </w:r>
      <w:r>
        <w:rPr>
          <w:sz w:val="28"/>
          <w:szCs w:val="28"/>
        </w:rPr>
        <w:t xml:space="preserve"> или на 9,7</w:t>
      </w:r>
      <w:r w:rsidR="009959FB">
        <w:rPr>
          <w:sz w:val="28"/>
          <w:szCs w:val="28"/>
        </w:rPr>
        <w:t xml:space="preserve"> </w:t>
      </w:r>
      <w:r>
        <w:rPr>
          <w:sz w:val="28"/>
          <w:szCs w:val="28"/>
        </w:rPr>
        <w:t>%. Росту доходов бюджета города Смоленска способствовала положительная динамика поступлений налоговых платежей.</w:t>
      </w:r>
    </w:p>
    <w:p w:rsidR="008127CF" w:rsidRDefault="008127CF" w:rsidP="008127CF">
      <w:pPr>
        <w:ind w:firstLine="709"/>
        <w:jc w:val="both"/>
        <w:rPr>
          <w:sz w:val="28"/>
          <w:szCs w:val="28"/>
        </w:rPr>
      </w:pPr>
      <w:r>
        <w:rPr>
          <w:sz w:val="28"/>
          <w:szCs w:val="28"/>
        </w:rPr>
        <w:t>В структуре доходов бюджета города Смоленска налоговые доходы составляют 48</w:t>
      </w:r>
      <w:r w:rsidR="00C76521">
        <w:rPr>
          <w:sz w:val="28"/>
          <w:szCs w:val="28"/>
        </w:rPr>
        <w:t xml:space="preserve"> </w:t>
      </w:r>
      <w:r>
        <w:rPr>
          <w:sz w:val="28"/>
          <w:szCs w:val="28"/>
        </w:rPr>
        <w:t xml:space="preserve">%. </w:t>
      </w:r>
    </w:p>
    <w:p w:rsidR="008127CF" w:rsidRDefault="009959FB" w:rsidP="009959FB">
      <w:pPr>
        <w:ind w:left="1134"/>
        <w:jc w:val="both"/>
        <w:rPr>
          <w:sz w:val="28"/>
          <w:szCs w:val="28"/>
        </w:rPr>
      </w:pPr>
      <w:r>
        <w:rPr>
          <w:noProof/>
          <w:sz w:val="28"/>
          <w:szCs w:val="28"/>
        </w:rPr>
        <w:drawing>
          <wp:anchor distT="0" distB="0" distL="114300" distR="114300" simplePos="0" relativeHeight="251657728" behindDoc="1" locked="0" layoutInCell="1" allowOverlap="1" wp14:anchorId="4027C6D2" wp14:editId="51032CDF">
            <wp:simplePos x="0" y="0"/>
            <wp:positionH relativeFrom="column">
              <wp:posOffset>224790</wp:posOffset>
            </wp:positionH>
            <wp:positionV relativeFrom="paragraph">
              <wp:posOffset>201295</wp:posOffset>
            </wp:positionV>
            <wp:extent cx="5638800" cy="3200400"/>
            <wp:effectExtent l="0" t="0" r="0" b="0"/>
            <wp:wrapTight wrapText="bothSides">
              <wp:wrapPolygon edited="0">
                <wp:start x="0" y="0"/>
                <wp:lineTo x="0" y="21471"/>
                <wp:lineTo x="21527" y="21471"/>
                <wp:lineTo x="21527" y="0"/>
                <wp:lineTo x="0" y="0"/>
              </wp:wrapPolygon>
            </wp:wrapTight>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anchor>
        </w:drawing>
      </w:r>
    </w:p>
    <w:p w:rsidR="008127CF" w:rsidRDefault="008127CF" w:rsidP="008127CF">
      <w:pPr>
        <w:jc w:val="both"/>
        <w:rPr>
          <w:sz w:val="28"/>
          <w:szCs w:val="28"/>
        </w:rPr>
      </w:pPr>
    </w:p>
    <w:p w:rsidR="008127CF" w:rsidRDefault="008127CF" w:rsidP="008127CF">
      <w:pPr>
        <w:jc w:val="both"/>
        <w:rPr>
          <w:sz w:val="28"/>
          <w:szCs w:val="28"/>
        </w:rPr>
      </w:pPr>
    </w:p>
    <w:p w:rsidR="008127CF" w:rsidRDefault="008127CF" w:rsidP="008127CF">
      <w:pPr>
        <w:jc w:val="both"/>
        <w:rPr>
          <w:sz w:val="28"/>
          <w:szCs w:val="28"/>
        </w:rPr>
      </w:pPr>
    </w:p>
    <w:p w:rsidR="008127CF" w:rsidRDefault="008127CF" w:rsidP="008127CF">
      <w:pPr>
        <w:jc w:val="both"/>
        <w:rPr>
          <w:sz w:val="28"/>
          <w:szCs w:val="28"/>
        </w:rPr>
      </w:pPr>
    </w:p>
    <w:p w:rsidR="008127CF" w:rsidRDefault="008127CF" w:rsidP="008127CF">
      <w:pPr>
        <w:jc w:val="both"/>
        <w:rPr>
          <w:sz w:val="28"/>
          <w:szCs w:val="28"/>
        </w:rPr>
      </w:pPr>
    </w:p>
    <w:p w:rsidR="008127CF" w:rsidRDefault="008127CF" w:rsidP="008127CF">
      <w:pPr>
        <w:jc w:val="both"/>
        <w:rPr>
          <w:sz w:val="28"/>
          <w:szCs w:val="28"/>
        </w:rPr>
      </w:pPr>
    </w:p>
    <w:p w:rsidR="008127CF" w:rsidRDefault="008127CF" w:rsidP="008127CF">
      <w:pPr>
        <w:jc w:val="both"/>
        <w:rPr>
          <w:sz w:val="28"/>
          <w:szCs w:val="28"/>
        </w:rPr>
      </w:pPr>
    </w:p>
    <w:p w:rsidR="008127CF" w:rsidRDefault="008127CF" w:rsidP="008127CF">
      <w:pPr>
        <w:jc w:val="both"/>
        <w:rPr>
          <w:sz w:val="28"/>
          <w:szCs w:val="28"/>
        </w:rPr>
      </w:pPr>
    </w:p>
    <w:p w:rsidR="008127CF" w:rsidRDefault="008127CF" w:rsidP="008127CF">
      <w:pPr>
        <w:jc w:val="both"/>
        <w:rPr>
          <w:sz w:val="28"/>
          <w:szCs w:val="28"/>
        </w:rPr>
      </w:pPr>
    </w:p>
    <w:p w:rsidR="008127CF" w:rsidRDefault="008127CF" w:rsidP="008127CF">
      <w:pPr>
        <w:jc w:val="both"/>
        <w:rPr>
          <w:sz w:val="28"/>
          <w:szCs w:val="28"/>
        </w:rPr>
      </w:pPr>
    </w:p>
    <w:p w:rsidR="008127CF" w:rsidRDefault="008127CF" w:rsidP="008127CF">
      <w:pPr>
        <w:jc w:val="both"/>
        <w:rPr>
          <w:sz w:val="28"/>
          <w:szCs w:val="28"/>
        </w:rPr>
      </w:pPr>
    </w:p>
    <w:p w:rsidR="00EB4573" w:rsidRDefault="00EB4573" w:rsidP="008127CF">
      <w:pPr>
        <w:ind w:firstLine="708"/>
        <w:jc w:val="both"/>
        <w:rPr>
          <w:sz w:val="28"/>
          <w:szCs w:val="28"/>
        </w:rPr>
      </w:pPr>
    </w:p>
    <w:p w:rsidR="00EB4573" w:rsidRDefault="00EB4573" w:rsidP="008127CF">
      <w:pPr>
        <w:ind w:firstLine="708"/>
        <w:jc w:val="both"/>
        <w:rPr>
          <w:sz w:val="28"/>
          <w:szCs w:val="28"/>
        </w:rPr>
      </w:pPr>
    </w:p>
    <w:p w:rsidR="00EB4573" w:rsidRDefault="00EB4573" w:rsidP="008127CF">
      <w:pPr>
        <w:ind w:firstLine="708"/>
        <w:jc w:val="both"/>
        <w:rPr>
          <w:sz w:val="28"/>
          <w:szCs w:val="28"/>
        </w:rPr>
      </w:pPr>
    </w:p>
    <w:p w:rsidR="00EB4573" w:rsidRDefault="00EB4573" w:rsidP="008127CF">
      <w:pPr>
        <w:ind w:firstLine="708"/>
        <w:jc w:val="both"/>
        <w:rPr>
          <w:sz w:val="28"/>
          <w:szCs w:val="28"/>
        </w:rPr>
      </w:pPr>
    </w:p>
    <w:p w:rsidR="00EB4573" w:rsidRDefault="00EB4573" w:rsidP="008127CF">
      <w:pPr>
        <w:ind w:firstLine="708"/>
        <w:jc w:val="both"/>
        <w:rPr>
          <w:sz w:val="28"/>
          <w:szCs w:val="28"/>
        </w:rPr>
      </w:pPr>
    </w:p>
    <w:p w:rsidR="00EB4573" w:rsidRDefault="00EB4573" w:rsidP="008127CF">
      <w:pPr>
        <w:ind w:firstLine="708"/>
        <w:jc w:val="both"/>
        <w:rPr>
          <w:sz w:val="28"/>
          <w:szCs w:val="28"/>
        </w:rPr>
      </w:pPr>
    </w:p>
    <w:p w:rsidR="008127CF" w:rsidRPr="00450743" w:rsidRDefault="008127CF" w:rsidP="008127CF">
      <w:pPr>
        <w:ind w:firstLine="708"/>
        <w:jc w:val="both"/>
        <w:rPr>
          <w:sz w:val="28"/>
          <w:szCs w:val="28"/>
        </w:rPr>
      </w:pPr>
      <w:r>
        <w:rPr>
          <w:sz w:val="28"/>
          <w:szCs w:val="28"/>
        </w:rPr>
        <w:t xml:space="preserve">Основным источником формирования доходной базы бюджета города Смоленска является налог на доходы физических лиц, зачисляемый по нормативам, установленным федеральным и региональным законодательством. </w:t>
      </w:r>
    </w:p>
    <w:p w:rsidR="008127CF" w:rsidRDefault="008127CF" w:rsidP="008127CF">
      <w:pPr>
        <w:ind w:firstLine="708"/>
        <w:jc w:val="both"/>
        <w:rPr>
          <w:sz w:val="28"/>
          <w:szCs w:val="28"/>
        </w:rPr>
      </w:pPr>
      <w:r>
        <w:rPr>
          <w:sz w:val="28"/>
          <w:szCs w:val="28"/>
        </w:rPr>
        <w:t>В 2018 году поступления по налогу на доходы фи</w:t>
      </w:r>
      <w:r w:rsidR="00664BDC">
        <w:rPr>
          <w:sz w:val="28"/>
          <w:szCs w:val="28"/>
        </w:rPr>
        <w:t xml:space="preserve">зических лиц составили 1,6 </w:t>
      </w:r>
      <w:proofErr w:type="gramStart"/>
      <w:r w:rsidR="00664BDC">
        <w:rPr>
          <w:sz w:val="28"/>
          <w:szCs w:val="28"/>
        </w:rPr>
        <w:t>млрд</w:t>
      </w:r>
      <w:proofErr w:type="gramEnd"/>
      <w:r w:rsidR="00664BDC">
        <w:rPr>
          <w:sz w:val="28"/>
          <w:szCs w:val="28"/>
        </w:rPr>
        <w:t xml:space="preserve"> руб.</w:t>
      </w:r>
      <w:r>
        <w:rPr>
          <w:sz w:val="28"/>
          <w:szCs w:val="28"/>
        </w:rPr>
        <w:t xml:space="preserve"> с уве</w:t>
      </w:r>
      <w:r w:rsidR="00664BDC">
        <w:rPr>
          <w:sz w:val="28"/>
          <w:szCs w:val="28"/>
        </w:rPr>
        <w:t>личением к 2015 году на 375 млн</w:t>
      </w:r>
      <w:r>
        <w:rPr>
          <w:sz w:val="28"/>
          <w:szCs w:val="28"/>
        </w:rPr>
        <w:t xml:space="preserve"> рублей за счет роста заработной платы и увеличения объемов материальных выплат работникам организаций города Смоленска.</w:t>
      </w:r>
    </w:p>
    <w:p w:rsidR="008127CF" w:rsidRDefault="008127CF" w:rsidP="008127CF">
      <w:pPr>
        <w:ind w:firstLine="708"/>
        <w:jc w:val="both"/>
        <w:rPr>
          <w:sz w:val="28"/>
          <w:szCs w:val="28"/>
        </w:rPr>
      </w:pPr>
      <w:r>
        <w:rPr>
          <w:sz w:val="28"/>
          <w:szCs w:val="28"/>
        </w:rPr>
        <w:t>С 2017 года по нормативу 30</w:t>
      </w:r>
      <w:r w:rsidR="009959FB">
        <w:rPr>
          <w:sz w:val="28"/>
          <w:szCs w:val="28"/>
        </w:rPr>
        <w:t xml:space="preserve"> </w:t>
      </w:r>
      <w:r>
        <w:rPr>
          <w:sz w:val="28"/>
          <w:szCs w:val="28"/>
        </w:rPr>
        <w:t xml:space="preserve">% в бюджет города Смоленска зачисляется налог, взимаемый в связи с применением упрощенной системы налогообложения. Рост поступлений в 2018 году по сравнению с 2017 годом </w:t>
      </w:r>
      <w:r>
        <w:rPr>
          <w:sz w:val="28"/>
          <w:szCs w:val="28"/>
        </w:rPr>
        <w:lastRenderedPageBreak/>
        <w:t>составил 123</w:t>
      </w:r>
      <w:r w:rsidR="009959FB">
        <w:rPr>
          <w:sz w:val="28"/>
          <w:szCs w:val="28"/>
        </w:rPr>
        <w:t xml:space="preserve"> </w:t>
      </w:r>
      <w:r>
        <w:rPr>
          <w:sz w:val="28"/>
          <w:szCs w:val="28"/>
        </w:rPr>
        <w:t>%, что связано с увеличением количества плательщиков, выбравших данную систему налогообложения. В абсолютном выражении р</w:t>
      </w:r>
      <w:r w:rsidR="00664BDC">
        <w:rPr>
          <w:sz w:val="28"/>
          <w:szCs w:val="28"/>
        </w:rPr>
        <w:t xml:space="preserve">ост поступлений составил 62 </w:t>
      </w:r>
      <w:proofErr w:type="gramStart"/>
      <w:r w:rsidR="00664BDC">
        <w:rPr>
          <w:sz w:val="28"/>
          <w:szCs w:val="28"/>
        </w:rPr>
        <w:t>млн</w:t>
      </w:r>
      <w:proofErr w:type="gramEnd"/>
      <w:r>
        <w:rPr>
          <w:sz w:val="28"/>
          <w:szCs w:val="28"/>
        </w:rPr>
        <w:t xml:space="preserve"> руб.</w:t>
      </w:r>
    </w:p>
    <w:p w:rsidR="008127CF" w:rsidRDefault="008127CF" w:rsidP="008127CF">
      <w:pPr>
        <w:ind w:firstLine="708"/>
        <w:jc w:val="both"/>
        <w:rPr>
          <w:sz w:val="28"/>
          <w:szCs w:val="28"/>
        </w:rPr>
      </w:pPr>
      <w:r>
        <w:rPr>
          <w:sz w:val="28"/>
          <w:szCs w:val="28"/>
        </w:rPr>
        <w:t>Увеличение поступлений с 2015 по 2018 годы наблюдалось по налогу на имуще</w:t>
      </w:r>
      <w:r w:rsidR="00664BDC">
        <w:rPr>
          <w:sz w:val="28"/>
          <w:szCs w:val="28"/>
        </w:rPr>
        <w:t xml:space="preserve">ство физических лиц – на 43 </w:t>
      </w:r>
      <w:proofErr w:type="gramStart"/>
      <w:r w:rsidR="00664BDC">
        <w:rPr>
          <w:sz w:val="28"/>
          <w:szCs w:val="28"/>
        </w:rPr>
        <w:t>млн</w:t>
      </w:r>
      <w:proofErr w:type="gramEnd"/>
      <w:r>
        <w:rPr>
          <w:sz w:val="28"/>
          <w:szCs w:val="28"/>
        </w:rPr>
        <w:t xml:space="preserve"> или в 2 раза, что обусловлено ростом налогооблагаемой базы по налогу при применении ежегодно утверждаемых Минэкономразвития Р</w:t>
      </w:r>
      <w:r w:rsidR="00FC1FF4">
        <w:rPr>
          <w:sz w:val="28"/>
          <w:szCs w:val="28"/>
        </w:rPr>
        <w:t>оссийской Федерации</w:t>
      </w:r>
      <w:r>
        <w:rPr>
          <w:sz w:val="28"/>
          <w:szCs w:val="28"/>
        </w:rPr>
        <w:t xml:space="preserve"> коэффициентов-дефляторов и ставок по налогу, установленных решением Смоленского городского Совета.</w:t>
      </w:r>
    </w:p>
    <w:p w:rsidR="008127CF" w:rsidRDefault="008127CF" w:rsidP="008127CF">
      <w:pPr>
        <w:ind w:firstLine="708"/>
        <w:jc w:val="both"/>
        <w:rPr>
          <w:sz w:val="28"/>
          <w:szCs w:val="28"/>
        </w:rPr>
      </w:pPr>
      <w:r>
        <w:rPr>
          <w:sz w:val="28"/>
          <w:szCs w:val="28"/>
        </w:rPr>
        <w:t>По единому налогу на вмененный доход для отдельных видов деятельности поступления уменьшились по сравнению с 2015 годом на 26,7</w:t>
      </w:r>
      <w:r w:rsidR="009959FB">
        <w:rPr>
          <w:sz w:val="28"/>
          <w:szCs w:val="28"/>
        </w:rPr>
        <w:t xml:space="preserve"> </w:t>
      </w:r>
      <w:r w:rsidR="00FC1FF4">
        <w:rPr>
          <w:sz w:val="28"/>
          <w:szCs w:val="28"/>
        </w:rPr>
        <w:t xml:space="preserve">% или на 80,0 </w:t>
      </w:r>
      <w:proofErr w:type="gramStart"/>
      <w:r w:rsidR="00FC1FF4">
        <w:rPr>
          <w:sz w:val="28"/>
          <w:szCs w:val="28"/>
        </w:rPr>
        <w:t>млн</w:t>
      </w:r>
      <w:proofErr w:type="gramEnd"/>
      <w:r>
        <w:rPr>
          <w:sz w:val="28"/>
          <w:szCs w:val="28"/>
        </w:rPr>
        <w:t xml:space="preserve"> руб.</w:t>
      </w:r>
      <w:r w:rsidR="00FC1FF4">
        <w:rPr>
          <w:sz w:val="28"/>
          <w:szCs w:val="28"/>
        </w:rPr>
        <w:t>,</w:t>
      </w:r>
      <w:r>
        <w:rPr>
          <w:sz w:val="28"/>
          <w:szCs w:val="28"/>
        </w:rPr>
        <w:t xml:space="preserve"> и </w:t>
      </w:r>
      <w:r w:rsidR="00FC1FF4">
        <w:rPr>
          <w:sz w:val="28"/>
          <w:szCs w:val="28"/>
        </w:rPr>
        <w:t>составили в 2018 году 219,6 млн</w:t>
      </w:r>
      <w:r>
        <w:rPr>
          <w:sz w:val="28"/>
          <w:szCs w:val="28"/>
        </w:rPr>
        <w:t xml:space="preserve"> руб. Уменьшение поступлений связано с переходом налогоплательщиков на другие системы налогообложения, а также со снятием ряда налогоплательщиков с налогового учета.</w:t>
      </w:r>
    </w:p>
    <w:p w:rsidR="008127CF" w:rsidRDefault="008127CF" w:rsidP="008127CF">
      <w:pPr>
        <w:ind w:firstLine="708"/>
        <w:jc w:val="both"/>
        <w:rPr>
          <w:sz w:val="28"/>
          <w:szCs w:val="28"/>
        </w:rPr>
      </w:pPr>
      <w:r>
        <w:rPr>
          <w:sz w:val="28"/>
          <w:szCs w:val="28"/>
        </w:rPr>
        <w:t>Уменьшение поступлений также наблюдается по земельному налогу – на 6,3</w:t>
      </w:r>
      <w:r w:rsidR="009959FB">
        <w:rPr>
          <w:sz w:val="28"/>
          <w:szCs w:val="28"/>
        </w:rPr>
        <w:t xml:space="preserve"> </w:t>
      </w:r>
      <w:r>
        <w:rPr>
          <w:sz w:val="28"/>
          <w:szCs w:val="28"/>
        </w:rPr>
        <w:t>%, что связано с пересмотром кадастровой стоимости земельных участков в сторону уменьшения. В абсолютном выражении уменьшение поступл</w:t>
      </w:r>
      <w:r w:rsidR="00FC1FF4">
        <w:rPr>
          <w:sz w:val="28"/>
          <w:szCs w:val="28"/>
        </w:rPr>
        <w:t xml:space="preserve">ений составило в сумме 15,8 </w:t>
      </w:r>
      <w:proofErr w:type="gramStart"/>
      <w:r w:rsidR="00FC1FF4">
        <w:rPr>
          <w:sz w:val="28"/>
          <w:szCs w:val="28"/>
        </w:rPr>
        <w:t>млн</w:t>
      </w:r>
      <w:proofErr w:type="gramEnd"/>
      <w:r>
        <w:rPr>
          <w:sz w:val="28"/>
          <w:szCs w:val="28"/>
        </w:rPr>
        <w:t xml:space="preserve"> руб.</w:t>
      </w:r>
    </w:p>
    <w:p w:rsidR="008127CF" w:rsidRDefault="008127CF" w:rsidP="008127CF">
      <w:pPr>
        <w:ind w:firstLine="708"/>
        <w:jc w:val="both"/>
        <w:rPr>
          <w:sz w:val="28"/>
          <w:szCs w:val="28"/>
        </w:rPr>
      </w:pPr>
      <w:r>
        <w:rPr>
          <w:sz w:val="28"/>
          <w:szCs w:val="28"/>
        </w:rPr>
        <w:t>Неналоговые доходы в общем объеме доходов бюджета города составляют 6,9</w:t>
      </w:r>
      <w:r w:rsidR="009959FB">
        <w:rPr>
          <w:sz w:val="28"/>
          <w:szCs w:val="28"/>
        </w:rPr>
        <w:t xml:space="preserve"> </w:t>
      </w:r>
      <w:r>
        <w:rPr>
          <w:sz w:val="28"/>
          <w:szCs w:val="28"/>
        </w:rPr>
        <w:t>%. В структуре неналоговых доходов наибольшую долю составляют доходы от использования имущества, находящегося в государственной и муниципальной собственности.</w:t>
      </w:r>
    </w:p>
    <w:p w:rsidR="008127CF" w:rsidRPr="001C657D" w:rsidRDefault="008127CF" w:rsidP="008127CF">
      <w:pPr>
        <w:ind w:firstLine="708"/>
        <w:jc w:val="both"/>
        <w:rPr>
          <w:sz w:val="28"/>
          <w:szCs w:val="28"/>
        </w:rPr>
      </w:pPr>
      <w:r>
        <w:rPr>
          <w:sz w:val="28"/>
          <w:szCs w:val="28"/>
        </w:rPr>
        <w:t>Безвозмездные поступления в бюджет города Смоленска</w:t>
      </w:r>
      <w:r w:rsidR="00FC1FF4">
        <w:rPr>
          <w:sz w:val="28"/>
          <w:szCs w:val="28"/>
        </w:rPr>
        <w:t xml:space="preserve"> в 2018 году составили 2,5 </w:t>
      </w:r>
      <w:proofErr w:type="gramStart"/>
      <w:r w:rsidR="00FC1FF4">
        <w:rPr>
          <w:sz w:val="28"/>
          <w:szCs w:val="28"/>
        </w:rPr>
        <w:t>млрд</w:t>
      </w:r>
      <w:proofErr w:type="gramEnd"/>
      <w:r w:rsidR="00FC1FF4">
        <w:rPr>
          <w:sz w:val="28"/>
          <w:szCs w:val="28"/>
        </w:rPr>
        <w:t xml:space="preserve"> руб., что меньше на 122,1 млн</w:t>
      </w:r>
      <w:r>
        <w:rPr>
          <w:sz w:val="28"/>
          <w:szCs w:val="28"/>
        </w:rPr>
        <w:t xml:space="preserve"> руб.</w:t>
      </w:r>
      <w:r w:rsidR="00FC1FF4">
        <w:rPr>
          <w:sz w:val="28"/>
          <w:szCs w:val="28"/>
        </w:rPr>
        <w:t>,</w:t>
      </w:r>
      <w:r>
        <w:rPr>
          <w:sz w:val="28"/>
          <w:szCs w:val="28"/>
        </w:rPr>
        <w:t xml:space="preserve"> или 4,7</w:t>
      </w:r>
      <w:r w:rsidR="009959FB">
        <w:rPr>
          <w:sz w:val="28"/>
          <w:szCs w:val="28"/>
        </w:rPr>
        <w:t xml:space="preserve"> </w:t>
      </w:r>
      <w:r>
        <w:rPr>
          <w:sz w:val="28"/>
          <w:szCs w:val="28"/>
        </w:rPr>
        <w:t>% поступлений 2015 года.</w:t>
      </w:r>
    </w:p>
    <w:p w:rsidR="002B625F" w:rsidRDefault="0000079D" w:rsidP="002B625F">
      <w:pPr>
        <w:ind w:firstLine="709"/>
        <w:contextualSpacing/>
        <w:jc w:val="both"/>
        <w:rPr>
          <w:rFonts w:eastAsia="Calibri"/>
          <w:sz w:val="28"/>
          <w:szCs w:val="28"/>
          <w:lang w:eastAsia="en-US"/>
        </w:rPr>
      </w:pPr>
      <w:r w:rsidRPr="0000079D">
        <w:rPr>
          <w:rFonts w:eastAsia="Calibri"/>
          <w:sz w:val="28"/>
          <w:szCs w:val="28"/>
          <w:lang w:eastAsia="en-US"/>
        </w:rPr>
        <w:t>За период с 2015</w:t>
      </w:r>
      <w:r w:rsidR="002B625F" w:rsidRPr="0000079D">
        <w:rPr>
          <w:rFonts w:eastAsia="Calibri"/>
          <w:sz w:val="28"/>
          <w:szCs w:val="28"/>
          <w:lang w:eastAsia="en-US"/>
        </w:rPr>
        <w:t xml:space="preserve"> года расходы бюджета города возросли </w:t>
      </w:r>
      <w:r w:rsidRPr="0000079D">
        <w:rPr>
          <w:rFonts w:eastAsia="Calibri"/>
          <w:sz w:val="28"/>
          <w:szCs w:val="28"/>
          <w:lang w:eastAsia="en-US"/>
        </w:rPr>
        <w:t>на 10</w:t>
      </w:r>
      <w:r w:rsidR="009959FB">
        <w:rPr>
          <w:rFonts w:eastAsia="Calibri"/>
          <w:sz w:val="28"/>
          <w:szCs w:val="28"/>
          <w:lang w:eastAsia="en-US"/>
        </w:rPr>
        <w:t xml:space="preserve"> </w:t>
      </w:r>
      <w:r w:rsidRPr="0000079D">
        <w:rPr>
          <w:rFonts w:eastAsia="Calibri"/>
          <w:sz w:val="28"/>
          <w:szCs w:val="28"/>
          <w:lang w:eastAsia="en-US"/>
        </w:rPr>
        <w:t>%</w:t>
      </w:r>
      <w:r w:rsidR="002B625F" w:rsidRPr="0000079D">
        <w:rPr>
          <w:rFonts w:eastAsia="Calibri"/>
          <w:sz w:val="28"/>
          <w:szCs w:val="28"/>
          <w:lang w:eastAsia="en-US"/>
        </w:rPr>
        <w:t xml:space="preserve"> и составили в 201</w:t>
      </w:r>
      <w:r w:rsidRPr="0000079D">
        <w:rPr>
          <w:rFonts w:eastAsia="Calibri"/>
          <w:sz w:val="28"/>
          <w:szCs w:val="28"/>
          <w:lang w:eastAsia="en-US"/>
        </w:rPr>
        <w:t>8</w:t>
      </w:r>
      <w:r w:rsidR="002B625F" w:rsidRPr="0000079D">
        <w:rPr>
          <w:rFonts w:eastAsia="Calibri"/>
          <w:sz w:val="28"/>
          <w:szCs w:val="28"/>
          <w:lang w:eastAsia="en-US"/>
        </w:rPr>
        <w:t xml:space="preserve"> году</w:t>
      </w:r>
      <w:r w:rsidRPr="0000079D">
        <w:rPr>
          <w:rFonts w:eastAsia="Calibri"/>
          <w:sz w:val="28"/>
          <w:szCs w:val="28"/>
          <w:lang w:eastAsia="en-US"/>
        </w:rPr>
        <w:t xml:space="preserve"> 5,6</w:t>
      </w:r>
      <w:r w:rsidR="002B625F" w:rsidRPr="0000079D">
        <w:rPr>
          <w:rFonts w:eastAsia="Calibri"/>
          <w:sz w:val="28"/>
          <w:szCs w:val="28"/>
          <w:lang w:eastAsia="en-US"/>
        </w:rPr>
        <w:t xml:space="preserve"> млрд. руб. </w:t>
      </w:r>
      <w:r w:rsidRPr="0000079D">
        <w:rPr>
          <w:rFonts w:eastAsia="Calibri"/>
          <w:sz w:val="28"/>
          <w:szCs w:val="28"/>
          <w:lang w:eastAsia="en-US"/>
        </w:rPr>
        <w:t>При исполнении бюджета</w:t>
      </w:r>
      <w:r w:rsidR="00FC1FF4">
        <w:rPr>
          <w:rFonts w:eastAsia="Calibri"/>
          <w:sz w:val="28"/>
          <w:szCs w:val="28"/>
          <w:lang w:eastAsia="en-US"/>
        </w:rPr>
        <w:t xml:space="preserve"> города</w:t>
      </w:r>
      <w:r w:rsidRPr="0000079D">
        <w:rPr>
          <w:rFonts w:eastAsia="Calibri"/>
          <w:sz w:val="28"/>
          <w:szCs w:val="28"/>
          <w:lang w:eastAsia="en-US"/>
        </w:rPr>
        <w:t xml:space="preserve"> сохраняется один из принципов планирования бюджета – социальная направленность.</w:t>
      </w:r>
      <w:r>
        <w:rPr>
          <w:rFonts w:eastAsia="Calibri"/>
          <w:sz w:val="28"/>
          <w:szCs w:val="28"/>
          <w:lang w:eastAsia="en-US"/>
        </w:rPr>
        <w:t xml:space="preserve"> Доля расходов</w:t>
      </w:r>
      <w:r w:rsidRPr="0000079D">
        <w:rPr>
          <w:rFonts w:eastAsia="Calibri"/>
          <w:sz w:val="28"/>
          <w:szCs w:val="28"/>
          <w:lang w:eastAsia="en-US"/>
        </w:rPr>
        <w:t>, направляемых на социально-культурную сферу</w:t>
      </w:r>
      <w:r>
        <w:rPr>
          <w:rFonts w:eastAsia="Calibri"/>
          <w:sz w:val="28"/>
          <w:szCs w:val="28"/>
          <w:lang w:eastAsia="en-US"/>
        </w:rPr>
        <w:t>,</w:t>
      </w:r>
      <w:r w:rsidRPr="0000079D">
        <w:rPr>
          <w:rFonts w:eastAsia="Calibri"/>
          <w:sz w:val="28"/>
          <w:szCs w:val="28"/>
          <w:lang w:eastAsia="en-US"/>
        </w:rPr>
        <w:t xml:space="preserve"> в 2018 году составила 65,7</w:t>
      </w:r>
      <w:r w:rsidR="009959FB">
        <w:rPr>
          <w:rFonts w:eastAsia="Calibri"/>
          <w:sz w:val="28"/>
          <w:szCs w:val="28"/>
          <w:lang w:eastAsia="en-US"/>
        </w:rPr>
        <w:t xml:space="preserve"> </w:t>
      </w:r>
      <w:r w:rsidRPr="0000079D">
        <w:rPr>
          <w:rFonts w:eastAsia="Calibri"/>
          <w:sz w:val="28"/>
          <w:szCs w:val="28"/>
          <w:lang w:eastAsia="en-US"/>
        </w:rPr>
        <w:t>%.</w:t>
      </w:r>
    </w:p>
    <w:p w:rsidR="008C4FD3" w:rsidRPr="0000079D" w:rsidRDefault="008C4FD3" w:rsidP="002B625F">
      <w:pPr>
        <w:ind w:firstLine="709"/>
        <w:contextualSpacing/>
        <w:jc w:val="both"/>
        <w:rPr>
          <w:rFonts w:eastAsia="Calibri"/>
          <w:sz w:val="28"/>
          <w:szCs w:val="28"/>
          <w:lang w:eastAsia="en-US"/>
        </w:rPr>
      </w:pPr>
      <w:r>
        <w:rPr>
          <w:rFonts w:eastAsia="Calibri"/>
          <w:sz w:val="28"/>
          <w:szCs w:val="28"/>
          <w:lang w:eastAsia="en-US"/>
        </w:rPr>
        <w:t>При формировании и исполнении бюджета города Смоленска используется программно-целевой метод организации деятельности органов местного самоуправления.</w:t>
      </w:r>
    </w:p>
    <w:p w:rsidR="00A67F29" w:rsidRPr="00B95998" w:rsidRDefault="002B625F" w:rsidP="002B625F">
      <w:pPr>
        <w:ind w:firstLine="709"/>
        <w:contextualSpacing/>
        <w:jc w:val="both"/>
        <w:rPr>
          <w:rFonts w:eastAsia="Calibri"/>
          <w:b/>
          <w:i/>
          <w:sz w:val="28"/>
          <w:szCs w:val="28"/>
          <w:lang w:eastAsia="en-US"/>
        </w:rPr>
      </w:pPr>
      <w:r w:rsidRPr="00A67F29">
        <w:rPr>
          <w:rFonts w:eastAsia="Calibri"/>
          <w:sz w:val="28"/>
          <w:szCs w:val="28"/>
          <w:lang w:eastAsia="en-US"/>
        </w:rPr>
        <w:t xml:space="preserve">Объем ассигнований в рамках программ увеличился </w:t>
      </w:r>
      <w:r w:rsidR="00A67F29" w:rsidRPr="00B95998">
        <w:rPr>
          <w:rFonts w:eastAsia="Calibri"/>
          <w:sz w:val="28"/>
          <w:szCs w:val="28"/>
          <w:lang w:eastAsia="en-US"/>
        </w:rPr>
        <w:t xml:space="preserve">с </w:t>
      </w:r>
      <w:r w:rsidR="00B95998" w:rsidRPr="00B95998">
        <w:rPr>
          <w:rFonts w:eastAsia="Calibri"/>
          <w:sz w:val="28"/>
          <w:szCs w:val="28"/>
          <w:lang w:eastAsia="en-US"/>
        </w:rPr>
        <w:t>3385,9</w:t>
      </w:r>
      <w:r w:rsidR="00FC1FF4">
        <w:rPr>
          <w:rFonts w:eastAsia="Calibri"/>
          <w:sz w:val="28"/>
          <w:szCs w:val="28"/>
          <w:lang w:eastAsia="en-US"/>
        </w:rPr>
        <w:t xml:space="preserve"> </w:t>
      </w:r>
      <w:proofErr w:type="gramStart"/>
      <w:r w:rsidR="00FC1FF4">
        <w:rPr>
          <w:rFonts w:eastAsia="Calibri"/>
          <w:sz w:val="28"/>
          <w:szCs w:val="28"/>
          <w:lang w:eastAsia="en-US"/>
        </w:rPr>
        <w:t>млн</w:t>
      </w:r>
      <w:proofErr w:type="gramEnd"/>
      <w:r w:rsidR="00A67F29" w:rsidRPr="00B95998">
        <w:rPr>
          <w:rFonts w:eastAsia="Calibri"/>
          <w:sz w:val="28"/>
          <w:szCs w:val="28"/>
          <w:lang w:eastAsia="en-US"/>
        </w:rPr>
        <w:t xml:space="preserve"> руб., что составляет</w:t>
      </w:r>
      <w:r w:rsidR="00B95998" w:rsidRPr="00B95998">
        <w:rPr>
          <w:rFonts w:eastAsia="Calibri"/>
          <w:sz w:val="28"/>
          <w:szCs w:val="28"/>
          <w:lang w:eastAsia="en-US"/>
        </w:rPr>
        <w:t xml:space="preserve"> 66,5 </w:t>
      </w:r>
      <w:r w:rsidR="00A67F29" w:rsidRPr="00B95998">
        <w:rPr>
          <w:rFonts w:eastAsia="Calibri"/>
          <w:sz w:val="28"/>
          <w:szCs w:val="28"/>
          <w:lang w:eastAsia="en-US"/>
        </w:rPr>
        <w:t>% всех расходов 2015 года</w:t>
      </w:r>
      <w:r w:rsidR="00FC1FF4">
        <w:rPr>
          <w:rFonts w:eastAsia="Calibri"/>
          <w:sz w:val="28"/>
          <w:szCs w:val="28"/>
          <w:lang w:eastAsia="en-US"/>
        </w:rPr>
        <w:t>,</w:t>
      </w:r>
      <w:r w:rsidR="00A67F29" w:rsidRPr="00B95998">
        <w:rPr>
          <w:rFonts w:eastAsia="Calibri"/>
          <w:sz w:val="28"/>
          <w:szCs w:val="28"/>
          <w:lang w:eastAsia="en-US"/>
        </w:rPr>
        <w:t xml:space="preserve"> </w:t>
      </w:r>
      <w:r w:rsidRPr="00B95998">
        <w:rPr>
          <w:rFonts w:eastAsia="Calibri"/>
          <w:sz w:val="28"/>
          <w:szCs w:val="28"/>
          <w:lang w:eastAsia="en-US"/>
        </w:rPr>
        <w:t xml:space="preserve">до </w:t>
      </w:r>
      <w:r w:rsidR="00A67F29" w:rsidRPr="00B95998">
        <w:rPr>
          <w:rFonts w:eastAsia="Calibri"/>
          <w:sz w:val="28"/>
          <w:szCs w:val="28"/>
          <w:lang w:eastAsia="en-US"/>
        </w:rPr>
        <w:t>5465,3</w:t>
      </w:r>
      <w:r w:rsidR="00FC1FF4">
        <w:rPr>
          <w:rFonts w:eastAsia="Calibri"/>
          <w:sz w:val="28"/>
          <w:szCs w:val="28"/>
          <w:lang w:eastAsia="en-US"/>
        </w:rPr>
        <w:t xml:space="preserve"> млн</w:t>
      </w:r>
      <w:r w:rsidRPr="00B95998">
        <w:rPr>
          <w:rFonts w:eastAsia="Calibri"/>
          <w:sz w:val="28"/>
          <w:szCs w:val="28"/>
          <w:lang w:eastAsia="en-US"/>
        </w:rPr>
        <w:t xml:space="preserve"> руб. в</w:t>
      </w:r>
      <w:r w:rsidR="00A67F29" w:rsidRPr="00B95998">
        <w:rPr>
          <w:rFonts w:eastAsia="Calibri"/>
          <w:sz w:val="28"/>
          <w:szCs w:val="28"/>
          <w:lang w:eastAsia="en-US"/>
        </w:rPr>
        <w:t xml:space="preserve"> 2018 году (94,7</w:t>
      </w:r>
      <w:r w:rsidR="009959FB">
        <w:rPr>
          <w:rFonts w:eastAsia="Calibri"/>
          <w:sz w:val="28"/>
          <w:szCs w:val="28"/>
          <w:lang w:eastAsia="en-US"/>
        </w:rPr>
        <w:t xml:space="preserve"> </w:t>
      </w:r>
      <w:r w:rsidR="00A67F29" w:rsidRPr="00B95998">
        <w:rPr>
          <w:rFonts w:eastAsia="Calibri"/>
          <w:sz w:val="28"/>
          <w:szCs w:val="28"/>
          <w:lang w:eastAsia="en-US"/>
        </w:rPr>
        <w:t xml:space="preserve">%). </w:t>
      </w:r>
    </w:p>
    <w:p w:rsidR="00247AEF" w:rsidRPr="00FE2EDA" w:rsidRDefault="00247AEF" w:rsidP="00247AEF">
      <w:pPr>
        <w:ind w:firstLine="708"/>
        <w:jc w:val="both"/>
        <w:rPr>
          <w:sz w:val="28"/>
          <w:szCs w:val="28"/>
        </w:rPr>
      </w:pPr>
      <w:r w:rsidRPr="00FE2EDA">
        <w:rPr>
          <w:sz w:val="28"/>
          <w:szCs w:val="28"/>
        </w:rPr>
        <w:t xml:space="preserve">В 2015-2018 </w:t>
      </w:r>
      <w:proofErr w:type="gramStart"/>
      <w:r w:rsidR="009959FB">
        <w:rPr>
          <w:sz w:val="28"/>
          <w:szCs w:val="28"/>
        </w:rPr>
        <w:t>годах</w:t>
      </w:r>
      <w:proofErr w:type="gramEnd"/>
      <w:r w:rsidRPr="00FE2EDA">
        <w:rPr>
          <w:sz w:val="28"/>
          <w:szCs w:val="28"/>
        </w:rPr>
        <w:t xml:space="preserve"> несмотря на проведение политики эффективного </w:t>
      </w:r>
      <w:r w:rsidR="00FC1FF4">
        <w:rPr>
          <w:sz w:val="28"/>
          <w:szCs w:val="28"/>
        </w:rPr>
        <w:t>использования бюджетных средств</w:t>
      </w:r>
      <w:r w:rsidRPr="00FE2EDA">
        <w:rPr>
          <w:sz w:val="28"/>
          <w:szCs w:val="28"/>
        </w:rPr>
        <w:t xml:space="preserve"> бюджет города Смоленска исполнялся с дефицитом.</w:t>
      </w:r>
    </w:p>
    <w:p w:rsidR="00247AEF" w:rsidRDefault="00247AEF" w:rsidP="00247AEF">
      <w:pPr>
        <w:ind w:firstLine="708"/>
        <w:jc w:val="both"/>
        <w:rPr>
          <w:sz w:val="28"/>
          <w:szCs w:val="28"/>
        </w:rPr>
      </w:pPr>
    </w:p>
    <w:p w:rsidR="00EB4573" w:rsidRDefault="00EB4573" w:rsidP="00247AEF">
      <w:pPr>
        <w:ind w:firstLine="708"/>
        <w:jc w:val="both"/>
        <w:rPr>
          <w:sz w:val="28"/>
          <w:szCs w:val="28"/>
        </w:rPr>
      </w:pPr>
    </w:p>
    <w:p w:rsidR="00EB4573" w:rsidRDefault="00EB4573" w:rsidP="00247AEF">
      <w:pPr>
        <w:ind w:firstLine="708"/>
        <w:jc w:val="both"/>
        <w:rPr>
          <w:sz w:val="28"/>
          <w:szCs w:val="28"/>
        </w:rPr>
      </w:pPr>
    </w:p>
    <w:p w:rsidR="00EB4573" w:rsidRDefault="00EB4573" w:rsidP="00247AEF">
      <w:pPr>
        <w:ind w:firstLine="708"/>
        <w:jc w:val="both"/>
        <w:rPr>
          <w:sz w:val="28"/>
          <w:szCs w:val="28"/>
        </w:rPr>
      </w:pPr>
    </w:p>
    <w:p w:rsidR="00EB4573" w:rsidRDefault="00EB4573" w:rsidP="00247AEF">
      <w:pPr>
        <w:ind w:firstLine="708"/>
        <w:jc w:val="both"/>
        <w:rPr>
          <w:sz w:val="28"/>
          <w:szCs w:val="28"/>
        </w:rPr>
      </w:pPr>
    </w:p>
    <w:p w:rsidR="00EB4573" w:rsidRPr="00FE2EDA" w:rsidRDefault="00EB4573" w:rsidP="00247AEF">
      <w:pPr>
        <w:ind w:firstLine="708"/>
        <w:jc w:val="both"/>
        <w:rPr>
          <w:sz w:val="28"/>
          <w:szCs w:val="28"/>
        </w:rPr>
      </w:pPr>
    </w:p>
    <w:p w:rsidR="00247AEF" w:rsidRPr="009959FB" w:rsidRDefault="00247AEF" w:rsidP="00247AEF">
      <w:pPr>
        <w:jc w:val="center"/>
        <w:rPr>
          <w:sz w:val="28"/>
          <w:szCs w:val="28"/>
        </w:rPr>
      </w:pPr>
      <w:r w:rsidRPr="009959FB">
        <w:rPr>
          <w:sz w:val="28"/>
          <w:szCs w:val="28"/>
        </w:rPr>
        <w:lastRenderedPageBreak/>
        <w:t>Осн</w:t>
      </w:r>
      <w:r w:rsidR="008D4C08" w:rsidRPr="009959FB">
        <w:rPr>
          <w:sz w:val="28"/>
          <w:szCs w:val="28"/>
        </w:rPr>
        <w:t>овные характеристики</w:t>
      </w:r>
      <w:r w:rsidRPr="009959FB">
        <w:rPr>
          <w:sz w:val="28"/>
          <w:szCs w:val="28"/>
        </w:rPr>
        <w:t xml:space="preserve"> бюджета города Смоленска</w:t>
      </w:r>
    </w:p>
    <w:p w:rsidR="00247AEF" w:rsidRPr="00FE2EDA" w:rsidRDefault="00247AEF" w:rsidP="00247AEF">
      <w:pPr>
        <w:jc w:val="right"/>
        <w:rPr>
          <w:sz w:val="20"/>
          <w:szCs w:val="20"/>
        </w:rPr>
      </w:pPr>
      <w:r w:rsidRPr="00FE2EDA">
        <w:rPr>
          <w:sz w:val="20"/>
          <w:szCs w:val="20"/>
        </w:rPr>
        <w:t>тыс. рублей</w:t>
      </w:r>
    </w:p>
    <w:tbl>
      <w:tblPr>
        <w:tblStyle w:val="af0"/>
        <w:tblW w:w="0" w:type="auto"/>
        <w:tblLook w:val="04A0" w:firstRow="1" w:lastRow="0" w:firstColumn="1" w:lastColumn="0" w:noHBand="0" w:noVBand="1"/>
      </w:tblPr>
      <w:tblGrid>
        <w:gridCol w:w="2235"/>
        <w:gridCol w:w="1887"/>
        <w:gridCol w:w="1887"/>
        <w:gridCol w:w="1887"/>
        <w:gridCol w:w="1888"/>
      </w:tblGrid>
      <w:tr w:rsidR="00247AEF" w:rsidRPr="00FE2EDA" w:rsidTr="00C76521">
        <w:trPr>
          <w:trHeight w:val="454"/>
        </w:trPr>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47AEF" w:rsidRPr="009959FB" w:rsidRDefault="009959FB" w:rsidP="00247AEF">
            <w:pPr>
              <w:ind w:firstLine="0"/>
              <w:jc w:val="center"/>
              <w:rPr>
                <w:b/>
              </w:rPr>
            </w:pPr>
            <w:r w:rsidRPr="009959FB">
              <w:rPr>
                <w:b/>
              </w:rPr>
              <w:t>Показатели</w:t>
            </w: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47AEF" w:rsidRPr="00FE2EDA" w:rsidRDefault="00247AEF" w:rsidP="00247AEF">
            <w:pPr>
              <w:ind w:firstLine="0"/>
              <w:jc w:val="center"/>
              <w:rPr>
                <w:b/>
              </w:rPr>
            </w:pPr>
            <w:r w:rsidRPr="00FE2EDA">
              <w:rPr>
                <w:b/>
              </w:rPr>
              <w:t>2015</w:t>
            </w:r>
            <w:r w:rsidR="009959FB">
              <w:rPr>
                <w:b/>
              </w:rPr>
              <w:t xml:space="preserve"> год</w:t>
            </w: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47AEF" w:rsidRPr="00FE2EDA" w:rsidRDefault="00247AEF" w:rsidP="00247AEF">
            <w:pPr>
              <w:ind w:firstLine="0"/>
              <w:jc w:val="center"/>
              <w:rPr>
                <w:b/>
              </w:rPr>
            </w:pPr>
            <w:r w:rsidRPr="00FE2EDA">
              <w:rPr>
                <w:b/>
              </w:rPr>
              <w:t>2016</w:t>
            </w:r>
            <w:r w:rsidR="009959FB">
              <w:rPr>
                <w:b/>
              </w:rPr>
              <w:t xml:space="preserve"> год</w:t>
            </w: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47AEF" w:rsidRPr="00FE2EDA" w:rsidRDefault="00247AEF" w:rsidP="00247AEF">
            <w:pPr>
              <w:ind w:firstLine="0"/>
              <w:jc w:val="center"/>
              <w:rPr>
                <w:b/>
              </w:rPr>
            </w:pPr>
            <w:r w:rsidRPr="00FE2EDA">
              <w:rPr>
                <w:b/>
              </w:rPr>
              <w:t>2017</w:t>
            </w:r>
            <w:r w:rsidR="009959FB">
              <w:rPr>
                <w:b/>
              </w:rPr>
              <w:t xml:space="preserve"> год</w:t>
            </w:r>
          </w:p>
        </w:tc>
        <w:tc>
          <w:tcPr>
            <w:tcW w:w="18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47AEF" w:rsidRPr="00FE2EDA" w:rsidRDefault="00247AEF" w:rsidP="00247AEF">
            <w:pPr>
              <w:ind w:firstLine="0"/>
              <w:jc w:val="center"/>
              <w:rPr>
                <w:b/>
              </w:rPr>
            </w:pPr>
            <w:r w:rsidRPr="00FE2EDA">
              <w:rPr>
                <w:b/>
              </w:rPr>
              <w:t>2018</w:t>
            </w:r>
            <w:r w:rsidR="009959FB">
              <w:rPr>
                <w:b/>
              </w:rPr>
              <w:t xml:space="preserve"> год</w:t>
            </w:r>
          </w:p>
        </w:tc>
      </w:tr>
      <w:tr w:rsidR="00247AEF" w:rsidRPr="00FE2EDA" w:rsidTr="00C76521">
        <w:trPr>
          <w:trHeight w:val="454"/>
        </w:trPr>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7AEF" w:rsidRPr="009959FB" w:rsidRDefault="00247AEF" w:rsidP="00247AEF">
            <w:pPr>
              <w:ind w:firstLine="0"/>
              <w:jc w:val="center"/>
            </w:pPr>
            <w:r w:rsidRPr="009959FB">
              <w:t>доходы</w:t>
            </w: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7AEF" w:rsidRPr="00FE2EDA" w:rsidRDefault="00247AEF" w:rsidP="00247AEF">
            <w:pPr>
              <w:ind w:firstLine="0"/>
              <w:jc w:val="center"/>
            </w:pPr>
            <w:r w:rsidRPr="00FE2EDA">
              <w:t>5 015 690,5</w:t>
            </w: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7AEF" w:rsidRPr="00FE2EDA" w:rsidRDefault="00247AEF" w:rsidP="00247AEF">
            <w:pPr>
              <w:ind w:firstLine="0"/>
              <w:jc w:val="center"/>
            </w:pPr>
            <w:r w:rsidRPr="00FE2EDA">
              <w:t>5 558 863,3</w:t>
            </w: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7AEF" w:rsidRPr="00FE2EDA" w:rsidRDefault="00247AEF" w:rsidP="00247AEF">
            <w:pPr>
              <w:ind w:firstLine="0"/>
              <w:jc w:val="center"/>
            </w:pPr>
            <w:r w:rsidRPr="00FE2EDA">
              <w:t>5 619 054,9</w:t>
            </w:r>
          </w:p>
        </w:tc>
        <w:tc>
          <w:tcPr>
            <w:tcW w:w="1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7AEF" w:rsidRPr="00FE2EDA" w:rsidRDefault="00247AEF" w:rsidP="00247AEF">
            <w:pPr>
              <w:ind w:firstLine="0"/>
              <w:jc w:val="center"/>
            </w:pPr>
            <w:r w:rsidRPr="00FE2EDA">
              <w:t>5 502 857,3</w:t>
            </w:r>
          </w:p>
        </w:tc>
      </w:tr>
      <w:tr w:rsidR="00247AEF" w:rsidRPr="00FE2EDA" w:rsidTr="00C76521">
        <w:trPr>
          <w:trHeight w:val="476"/>
        </w:trPr>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7AEF" w:rsidRPr="009959FB" w:rsidRDefault="00247AEF" w:rsidP="00247AEF">
            <w:pPr>
              <w:ind w:firstLine="0"/>
              <w:jc w:val="center"/>
            </w:pPr>
            <w:r w:rsidRPr="009959FB">
              <w:t>расходы</w:t>
            </w: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7AEF" w:rsidRPr="00FE2EDA" w:rsidRDefault="00247AEF" w:rsidP="00247AEF">
            <w:pPr>
              <w:ind w:firstLine="0"/>
              <w:jc w:val="center"/>
            </w:pPr>
            <w:r w:rsidRPr="00FE2EDA">
              <w:t>5 096 502,4</w:t>
            </w: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7AEF" w:rsidRPr="00FE2EDA" w:rsidRDefault="00247AEF" w:rsidP="00247AEF">
            <w:pPr>
              <w:ind w:firstLine="0"/>
              <w:jc w:val="center"/>
            </w:pPr>
            <w:r w:rsidRPr="00FE2EDA">
              <w:t>5 790 930,1</w:t>
            </w: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7AEF" w:rsidRPr="00FE2EDA" w:rsidRDefault="00247AEF" w:rsidP="00247AEF">
            <w:pPr>
              <w:ind w:firstLine="0"/>
              <w:jc w:val="center"/>
            </w:pPr>
            <w:r w:rsidRPr="00FE2EDA">
              <w:t>5 832 073,1</w:t>
            </w:r>
          </w:p>
        </w:tc>
        <w:tc>
          <w:tcPr>
            <w:tcW w:w="1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7AEF" w:rsidRPr="00FE2EDA" w:rsidRDefault="00247AEF" w:rsidP="00247AEF">
            <w:pPr>
              <w:ind w:firstLine="0"/>
              <w:jc w:val="center"/>
            </w:pPr>
            <w:r w:rsidRPr="00FE2EDA">
              <w:t>5 610 975,8</w:t>
            </w:r>
          </w:p>
        </w:tc>
      </w:tr>
      <w:tr w:rsidR="00247AEF" w:rsidRPr="00FE2EDA" w:rsidTr="00C76521">
        <w:trPr>
          <w:trHeight w:val="476"/>
        </w:trPr>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7AEF" w:rsidRPr="009959FB" w:rsidRDefault="008D4C08" w:rsidP="00247AEF">
            <w:pPr>
              <w:ind w:firstLine="0"/>
              <w:jc w:val="center"/>
            </w:pPr>
            <w:r w:rsidRPr="009959FB">
              <w:t>Д</w:t>
            </w:r>
            <w:r w:rsidR="00247AEF" w:rsidRPr="009959FB">
              <w:t>ефици</w:t>
            </w:r>
            <w:proofErr w:type="gramStart"/>
            <w:r w:rsidR="00247AEF" w:rsidRPr="009959FB">
              <w:t>т</w:t>
            </w:r>
            <w:r w:rsidRPr="009959FB">
              <w:t>-</w:t>
            </w:r>
            <w:proofErr w:type="gramEnd"/>
            <w:r w:rsidR="00247AEF" w:rsidRPr="009959FB">
              <w:t>/профицит</w:t>
            </w:r>
            <w:r w:rsidRPr="009959FB">
              <w:t>+</w:t>
            </w: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7AEF" w:rsidRPr="00FE2EDA" w:rsidRDefault="00247AEF" w:rsidP="00247AEF">
            <w:pPr>
              <w:ind w:firstLine="0"/>
              <w:jc w:val="center"/>
            </w:pPr>
            <w:r w:rsidRPr="00FE2EDA">
              <w:t>-80 811,9</w:t>
            </w: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7AEF" w:rsidRPr="00FE2EDA" w:rsidRDefault="00247AEF" w:rsidP="00247AEF">
            <w:pPr>
              <w:ind w:firstLine="0"/>
              <w:jc w:val="center"/>
            </w:pPr>
            <w:r w:rsidRPr="00FE2EDA">
              <w:t>-232 066,8</w:t>
            </w: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7AEF" w:rsidRPr="00FE2EDA" w:rsidRDefault="00247AEF" w:rsidP="00247AEF">
            <w:pPr>
              <w:ind w:firstLine="0"/>
              <w:jc w:val="center"/>
            </w:pPr>
            <w:r w:rsidRPr="00FE2EDA">
              <w:t>-213 018,2</w:t>
            </w:r>
          </w:p>
        </w:tc>
        <w:tc>
          <w:tcPr>
            <w:tcW w:w="1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7AEF" w:rsidRPr="00FE2EDA" w:rsidRDefault="00247AEF" w:rsidP="00247AEF">
            <w:pPr>
              <w:ind w:firstLine="0"/>
              <w:jc w:val="center"/>
            </w:pPr>
            <w:r w:rsidRPr="00FE2EDA">
              <w:t>-108 1</w:t>
            </w:r>
            <w:r w:rsidR="00367DDF">
              <w:t>1</w:t>
            </w:r>
            <w:r w:rsidRPr="00FE2EDA">
              <w:t>8,5</w:t>
            </w:r>
          </w:p>
        </w:tc>
      </w:tr>
    </w:tbl>
    <w:p w:rsidR="00C6735A" w:rsidRPr="009959FB" w:rsidRDefault="00247AEF" w:rsidP="00247AEF">
      <w:pPr>
        <w:ind w:firstLine="708"/>
        <w:jc w:val="both"/>
        <w:rPr>
          <w:sz w:val="28"/>
          <w:szCs w:val="28"/>
        </w:rPr>
      </w:pPr>
      <w:r w:rsidRPr="009959FB">
        <w:rPr>
          <w:sz w:val="28"/>
          <w:szCs w:val="28"/>
        </w:rPr>
        <w:t xml:space="preserve">Источниками </w:t>
      </w:r>
      <w:proofErr w:type="gramStart"/>
      <w:r w:rsidRPr="009959FB">
        <w:rPr>
          <w:sz w:val="28"/>
          <w:szCs w:val="28"/>
        </w:rPr>
        <w:t>финансирования де</w:t>
      </w:r>
      <w:r w:rsidR="005C5BA2">
        <w:rPr>
          <w:sz w:val="28"/>
          <w:szCs w:val="28"/>
        </w:rPr>
        <w:t>фицита бюджета города Смоленска</w:t>
      </w:r>
      <w:proofErr w:type="gramEnd"/>
      <w:r w:rsidRPr="009959FB">
        <w:rPr>
          <w:sz w:val="28"/>
          <w:szCs w:val="28"/>
        </w:rPr>
        <w:t xml:space="preserve"> являются кредитные ресурсы коммерческих банков и кредиты вышестоящих бюджетов. </w:t>
      </w:r>
    </w:p>
    <w:p w:rsidR="00247AEF" w:rsidRPr="009959FB" w:rsidRDefault="00247AEF" w:rsidP="00247AEF">
      <w:pPr>
        <w:ind w:firstLine="708"/>
        <w:jc w:val="both"/>
        <w:rPr>
          <w:sz w:val="28"/>
          <w:szCs w:val="28"/>
        </w:rPr>
      </w:pPr>
      <w:r w:rsidRPr="009959FB">
        <w:rPr>
          <w:sz w:val="28"/>
          <w:szCs w:val="28"/>
        </w:rPr>
        <w:t>Управление муниципальным долгом города Смоленска и ведение реестра долговых обязательств осуществляе</w:t>
      </w:r>
      <w:r w:rsidR="005C5BA2">
        <w:rPr>
          <w:sz w:val="28"/>
          <w:szCs w:val="28"/>
        </w:rPr>
        <w:t>тся в соответствии с Бюджетным к</w:t>
      </w:r>
      <w:r w:rsidRPr="009959FB">
        <w:rPr>
          <w:sz w:val="28"/>
          <w:szCs w:val="28"/>
        </w:rPr>
        <w:t>одексом Российской Федерации, муниципальной программой «Управление муниципальными финансами города Смо</w:t>
      </w:r>
      <w:r w:rsidR="005C5BA2">
        <w:rPr>
          <w:sz w:val="28"/>
          <w:szCs w:val="28"/>
        </w:rPr>
        <w:t>ленска», утвержденной п</w:t>
      </w:r>
      <w:r w:rsidRPr="009959FB">
        <w:rPr>
          <w:sz w:val="28"/>
          <w:szCs w:val="28"/>
        </w:rPr>
        <w:t>остановлением Администрации города Смоле</w:t>
      </w:r>
      <w:r w:rsidR="005C5BA2">
        <w:rPr>
          <w:sz w:val="28"/>
          <w:szCs w:val="28"/>
        </w:rPr>
        <w:t xml:space="preserve">нска от 26.09.2017 № 2584-адм, </w:t>
      </w:r>
      <w:r w:rsidRPr="009959FB">
        <w:rPr>
          <w:sz w:val="28"/>
          <w:szCs w:val="28"/>
        </w:rPr>
        <w:t xml:space="preserve">Порядком ведения муниципальной долговой книги города Смоленска, утвержденным </w:t>
      </w:r>
      <w:r w:rsidR="005C5BA2">
        <w:rPr>
          <w:sz w:val="28"/>
          <w:szCs w:val="28"/>
        </w:rPr>
        <w:t>п</w:t>
      </w:r>
      <w:r w:rsidRPr="009959FB">
        <w:rPr>
          <w:sz w:val="28"/>
          <w:szCs w:val="28"/>
        </w:rPr>
        <w:t xml:space="preserve">остановлением Администрации города Смоленска от 20.02.2008 № 141-адм. Долговая политика, проводимая в рамках управления муниципальным долгом, направлена на сбалансированность бюджета, т.е. </w:t>
      </w:r>
      <w:r w:rsidR="005C5BA2">
        <w:rPr>
          <w:sz w:val="28"/>
          <w:szCs w:val="28"/>
        </w:rPr>
        <w:t>на приведение</w:t>
      </w:r>
      <w:r w:rsidRPr="009959FB">
        <w:rPr>
          <w:sz w:val="28"/>
          <w:szCs w:val="28"/>
        </w:rPr>
        <w:t xml:space="preserve"> доходной части бюджета, с учетом источников финансирования в форме заемных средств, в соответствие с необходимыми расходами.  Планирование и осуществление заимствований городом Смоленском осуществляется с учетом предельной долговой нагрузки на бюджет города. </w:t>
      </w:r>
    </w:p>
    <w:p w:rsidR="00050A4B" w:rsidRPr="00FE2EDA" w:rsidRDefault="00050A4B" w:rsidP="00247AEF">
      <w:pPr>
        <w:ind w:firstLine="708"/>
        <w:jc w:val="both"/>
        <w:rPr>
          <w:sz w:val="28"/>
          <w:szCs w:val="28"/>
        </w:rPr>
      </w:pPr>
    </w:p>
    <w:p w:rsidR="009959FB" w:rsidRDefault="00247AEF" w:rsidP="00C76521">
      <w:pPr>
        <w:jc w:val="center"/>
        <w:rPr>
          <w:sz w:val="28"/>
          <w:szCs w:val="28"/>
        </w:rPr>
      </w:pPr>
      <w:r w:rsidRPr="009959FB">
        <w:rPr>
          <w:sz w:val="28"/>
          <w:szCs w:val="28"/>
        </w:rPr>
        <w:t>Динамика муниципального долга и расходы на его обслуживание</w:t>
      </w:r>
    </w:p>
    <w:p w:rsidR="00247AEF" w:rsidRPr="00FE2EDA" w:rsidRDefault="00247AEF" w:rsidP="00ED0F01">
      <w:pPr>
        <w:jc w:val="right"/>
        <w:rPr>
          <w:b/>
          <w:sz w:val="28"/>
          <w:szCs w:val="28"/>
        </w:rPr>
      </w:pPr>
      <w:r w:rsidRPr="00FE2EDA">
        <w:rPr>
          <w:sz w:val="20"/>
          <w:szCs w:val="20"/>
        </w:rPr>
        <w:t>тыс. рублей</w:t>
      </w:r>
    </w:p>
    <w:tbl>
      <w:tblPr>
        <w:tblStyle w:val="af0"/>
        <w:tblW w:w="0" w:type="auto"/>
        <w:tblLook w:val="04A0" w:firstRow="1" w:lastRow="0" w:firstColumn="1" w:lastColumn="0" w:noHBand="0" w:noVBand="1"/>
      </w:tblPr>
      <w:tblGrid>
        <w:gridCol w:w="2518"/>
        <w:gridCol w:w="1843"/>
        <w:gridCol w:w="1843"/>
        <w:gridCol w:w="1701"/>
        <w:gridCol w:w="1842"/>
      </w:tblGrid>
      <w:tr w:rsidR="00247AEF" w:rsidRPr="00FE2EDA" w:rsidTr="00C76521">
        <w:trPr>
          <w:trHeight w:val="485"/>
        </w:trPr>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47AEF" w:rsidRPr="00FE2EDA" w:rsidRDefault="009959FB" w:rsidP="00247AEF">
            <w:pPr>
              <w:ind w:firstLine="0"/>
              <w:jc w:val="center"/>
              <w:rPr>
                <w:b/>
              </w:rPr>
            </w:pPr>
            <w:r w:rsidRPr="009959FB">
              <w:rPr>
                <w:b/>
              </w:rPr>
              <w:t>Показатели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47AEF" w:rsidRPr="00FE2EDA" w:rsidRDefault="00247AEF" w:rsidP="00247AEF">
            <w:pPr>
              <w:ind w:firstLine="0"/>
              <w:jc w:val="center"/>
              <w:rPr>
                <w:b/>
              </w:rPr>
            </w:pPr>
            <w:r w:rsidRPr="00FE2EDA">
              <w:rPr>
                <w:b/>
              </w:rPr>
              <w:t>на 01.01.2016</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47AEF" w:rsidRPr="00FE2EDA" w:rsidRDefault="00247AEF" w:rsidP="00247AEF">
            <w:pPr>
              <w:ind w:firstLine="0"/>
              <w:jc w:val="center"/>
              <w:rPr>
                <w:b/>
              </w:rPr>
            </w:pPr>
            <w:r w:rsidRPr="00FE2EDA">
              <w:rPr>
                <w:b/>
              </w:rPr>
              <w:t>на 01.01.2017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47AEF" w:rsidRPr="00FE2EDA" w:rsidRDefault="00247AEF" w:rsidP="00247AEF">
            <w:pPr>
              <w:ind w:firstLine="0"/>
              <w:jc w:val="center"/>
              <w:rPr>
                <w:b/>
              </w:rPr>
            </w:pPr>
            <w:r w:rsidRPr="00FE2EDA">
              <w:rPr>
                <w:b/>
              </w:rPr>
              <w:t>на 01.01.2018</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47AEF" w:rsidRPr="00FE2EDA" w:rsidRDefault="00247AEF" w:rsidP="00247AEF">
            <w:pPr>
              <w:ind w:firstLine="0"/>
              <w:jc w:val="center"/>
              <w:rPr>
                <w:b/>
              </w:rPr>
            </w:pPr>
            <w:r w:rsidRPr="00FE2EDA">
              <w:rPr>
                <w:b/>
              </w:rPr>
              <w:t>на 01.01.2019</w:t>
            </w:r>
          </w:p>
        </w:tc>
      </w:tr>
      <w:tr w:rsidR="00247AEF" w:rsidRPr="00FE2EDA" w:rsidTr="00050A4B">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7AEF" w:rsidRPr="00FE2EDA" w:rsidRDefault="00247AEF" w:rsidP="00247AEF">
            <w:pPr>
              <w:ind w:firstLine="0"/>
            </w:pPr>
            <w:r w:rsidRPr="00FE2EDA">
              <w:t>Кредиты кредитных организаций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7AEF" w:rsidRPr="009959FB" w:rsidRDefault="00247AEF" w:rsidP="00247AEF">
            <w:pPr>
              <w:ind w:firstLine="0"/>
              <w:jc w:val="center"/>
            </w:pPr>
            <w:r w:rsidRPr="009959FB">
              <w:t>1 890 000,0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7AEF" w:rsidRPr="009959FB" w:rsidRDefault="00247AEF" w:rsidP="00247AEF">
            <w:pPr>
              <w:ind w:firstLine="0"/>
              <w:jc w:val="center"/>
            </w:pPr>
            <w:r w:rsidRPr="009959FB">
              <w:t>2 129 214,0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7AEF" w:rsidRPr="009959FB" w:rsidRDefault="00247AEF" w:rsidP="00247AEF">
            <w:pPr>
              <w:ind w:firstLine="0"/>
              <w:jc w:val="center"/>
            </w:pPr>
            <w:r w:rsidRPr="009959FB">
              <w:t>2 319 814,0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7AEF" w:rsidRPr="009959FB" w:rsidRDefault="00247AEF" w:rsidP="00247AEF">
            <w:pPr>
              <w:ind w:firstLine="0"/>
              <w:jc w:val="center"/>
            </w:pPr>
            <w:r w:rsidRPr="009959FB">
              <w:t>2 423 014,0</w:t>
            </w:r>
          </w:p>
        </w:tc>
      </w:tr>
      <w:tr w:rsidR="00247AEF" w:rsidRPr="00FE2EDA" w:rsidTr="00050A4B">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7AEF" w:rsidRPr="00FE2EDA" w:rsidRDefault="00247AEF" w:rsidP="00247AEF">
            <w:pPr>
              <w:ind w:firstLine="0"/>
            </w:pPr>
            <w:r w:rsidRPr="00FE2EDA">
              <w:t>Бюджетные кредиты</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7AEF" w:rsidRPr="009959FB" w:rsidRDefault="00247AEF" w:rsidP="00247AEF">
            <w:pPr>
              <w:ind w:firstLine="0"/>
              <w:jc w:val="center"/>
            </w:pPr>
            <w:r w:rsidRPr="009959FB">
              <w:t>1 789 350,5</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7AEF" w:rsidRPr="009959FB" w:rsidRDefault="00247AEF" w:rsidP="00247AEF">
            <w:pPr>
              <w:ind w:firstLine="0"/>
              <w:jc w:val="center"/>
            </w:pPr>
            <w:r w:rsidRPr="009959FB">
              <w:t>1 789 350,5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7AEF" w:rsidRPr="009959FB" w:rsidRDefault="00247AEF" w:rsidP="00247AEF">
            <w:pPr>
              <w:ind w:firstLine="0"/>
              <w:jc w:val="center"/>
            </w:pPr>
            <w:r w:rsidRPr="009959FB">
              <w:t>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7AEF" w:rsidRPr="009959FB" w:rsidRDefault="00247AEF" w:rsidP="00247AEF">
            <w:pPr>
              <w:ind w:firstLine="0"/>
              <w:jc w:val="center"/>
            </w:pPr>
            <w:r w:rsidRPr="009959FB">
              <w:t>0</w:t>
            </w:r>
          </w:p>
        </w:tc>
      </w:tr>
      <w:tr w:rsidR="00247AEF" w:rsidRPr="00FE2EDA" w:rsidTr="00050A4B">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7AEF" w:rsidRPr="00FE2EDA" w:rsidRDefault="00247AEF" w:rsidP="00247AEF">
            <w:pPr>
              <w:ind w:firstLine="0"/>
            </w:pPr>
            <w:r w:rsidRPr="00FE2EDA">
              <w:t>Муниципальные гарантии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7AEF" w:rsidRPr="009959FB" w:rsidRDefault="00247AEF" w:rsidP="00247AEF">
            <w:pPr>
              <w:spacing w:after="200"/>
              <w:ind w:firstLine="0"/>
              <w:jc w:val="center"/>
            </w:pPr>
            <w:r w:rsidRPr="009959FB">
              <w:t>110 676,5</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7AEF" w:rsidRPr="009959FB" w:rsidRDefault="00247AEF" w:rsidP="00247AEF">
            <w:pPr>
              <w:ind w:firstLine="0"/>
              <w:jc w:val="center"/>
            </w:pPr>
            <w:r w:rsidRPr="009959FB">
              <w:t>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7AEF" w:rsidRPr="009959FB" w:rsidRDefault="00247AEF" w:rsidP="00247AEF">
            <w:pPr>
              <w:ind w:firstLine="0"/>
              <w:jc w:val="center"/>
            </w:pPr>
            <w:r w:rsidRPr="009959FB">
              <w:t>55 682,0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7AEF" w:rsidRPr="009959FB" w:rsidRDefault="00247AEF" w:rsidP="00247AEF">
            <w:pPr>
              <w:ind w:firstLine="0"/>
              <w:jc w:val="center"/>
            </w:pPr>
            <w:r w:rsidRPr="009959FB">
              <w:t>0</w:t>
            </w:r>
          </w:p>
        </w:tc>
      </w:tr>
      <w:tr w:rsidR="00247AEF" w:rsidRPr="00FE2EDA" w:rsidTr="00050A4B">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7AEF" w:rsidRPr="00FE2EDA" w:rsidRDefault="00247AEF" w:rsidP="00247AEF">
            <w:pPr>
              <w:ind w:firstLine="0"/>
              <w:rPr>
                <w:b/>
              </w:rPr>
            </w:pPr>
            <w:r w:rsidRPr="00FE2EDA">
              <w:rPr>
                <w:b/>
              </w:rPr>
              <w:t>Всего</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7AEF" w:rsidRPr="00FE2EDA" w:rsidRDefault="00247AEF" w:rsidP="00247AEF">
            <w:pPr>
              <w:ind w:firstLine="0"/>
              <w:jc w:val="center"/>
              <w:rPr>
                <w:b/>
              </w:rPr>
            </w:pPr>
            <w:r w:rsidRPr="00FE2EDA">
              <w:rPr>
                <w:b/>
              </w:rPr>
              <w:t>3 790 027,0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7AEF" w:rsidRPr="00FE2EDA" w:rsidRDefault="00247AEF" w:rsidP="00247AEF">
            <w:pPr>
              <w:ind w:firstLine="0"/>
              <w:jc w:val="center"/>
              <w:rPr>
                <w:b/>
              </w:rPr>
            </w:pPr>
            <w:r w:rsidRPr="00FE2EDA">
              <w:rPr>
                <w:b/>
              </w:rPr>
              <w:t>3 918 564,5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7AEF" w:rsidRPr="00FE2EDA" w:rsidRDefault="00247AEF" w:rsidP="00247AEF">
            <w:pPr>
              <w:ind w:firstLine="0"/>
              <w:jc w:val="center"/>
              <w:rPr>
                <w:b/>
              </w:rPr>
            </w:pPr>
            <w:r w:rsidRPr="00FE2EDA">
              <w:rPr>
                <w:b/>
              </w:rPr>
              <w:t>2 375 496,0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7AEF" w:rsidRPr="00FE2EDA" w:rsidRDefault="00247AEF" w:rsidP="00247AEF">
            <w:pPr>
              <w:ind w:firstLine="0"/>
              <w:jc w:val="center"/>
              <w:rPr>
                <w:b/>
              </w:rPr>
            </w:pPr>
            <w:r w:rsidRPr="00FE2EDA">
              <w:rPr>
                <w:b/>
              </w:rPr>
              <w:t>2 423 014,0</w:t>
            </w:r>
          </w:p>
        </w:tc>
      </w:tr>
      <w:tr w:rsidR="00247AEF" w:rsidRPr="00FE2EDA" w:rsidTr="00050A4B">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7AEF" w:rsidRPr="00FE2EDA" w:rsidRDefault="00247AEF" w:rsidP="00247AEF">
            <w:pPr>
              <w:ind w:firstLine="0"/>
            </w:pPr>
            <w:r w:rsidRPr="00FE2EDA">
              <w:t>Расходы на обслуживание долга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7AEF" w:rsidRPr="009959FB" w:rsidRDefault="00247AEF" w:rsidP="00247AEF">
            <w:pPr>
              <w:ind w:firstLine="0"/>
              <w:jc w:val="center"/>
            </w:pPr>
          </w:p>
          <w:p w:rsidR="00247AEF" w:rsidRPr="009959FB" w:rsidRDefault="00247AEF" w:rsidP="00247AEF">
            <w:pPr>
              <w:ind w:firstLine="0"/>
              <w:jc w:val="center"/>
            </w:pPr>
            <w:r w:rsidRPr="009959FB">
              <w:t>223 014,6</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7AEF" w:rsidRPr="009959FB" w:rsidRDefault="00247AEF" w:rsidP="00247AEF">
            <w:pPr>
              <w:ind w:firstLine="0"/>
              <w:jc w:val="center"/>
            </w:pPr>
          </w:p>
          <w:p w:rsidR="00247AEF" w:rsidRPr="009959FB" w:rsidRDefault="00247AEF" w:rsidP="00247AEF">
            <w:pPr>
              <w:ind w:firstLine="0"/>
              <w:jc w:val="center"/>
            </w:pPr>
            <w:r w:rsidRPr="009959FB">
              <w:t>291 966,5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7AEF" w:rsidRPr="009959FB" w:rsidRDefault="00247AEF" w:rsidP="00247AEF">
            <w:pPr>
              <w:ind w:firstLine="0"/>
              <w:jc w:val="center"/>
            </w:pPr>
          </w:p>
          <w:p w:rsidR="00247AEF" w:rsidRPr="009959FB" w:rsidRDefault="00247AEF" w:rsidP="00247AEF">
            <w:pPr>
              <w:ind w:firstLine="0"/>
              <w:jc w:val="center"/>
            </w:pPr>
            <w:r w:rsidRPr="009959FB">
              <w:t>220 104,1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7AEF" w:rsidRPr="009959FB" w:rsidRDefault="00247AEF" w:rsidP="00247AEF">
            <w:pPr>
              <w:ind w:firstLine="0"/>
              <w:jc w:val="center"/>
            </w:pPr>
          </w:p>
          <w:p w:rsidR="00247AEF" w:rsidRPr="009959FB" w:rsidRDefault="00247AEF" w:rsidP="00247AEF">
            <w:pPr>
              <w:ind w:firstLine="0"/>
              <w:jc w:val="center"/>
            </w:pPr>
            <w:r w:rsidRPr="009959FB">
              <w:t>179 632,6</w:t>
            </w:r>
          </w:p>
        </w:tc>
      </w:tr>
    </w:tbl>
    <w:p w:rsidR="00247AEF" w:rsidRPr="00FE2EDA" w:rsidRDefault="00247AEF" w:rsidP="00247AEF">
      <w:pPr>
        <w:ind w:firstLine="708"/>
        <w:jc w:val="center"/>
        <w:rPr>
          <w:b/>
          <w:sz w:val="28"/>
          <w:szCs w:val="28"/>
        </w:rPr>
      </w:pPr>
    </w:p>
    <w:p w:rsidR="00247AEF" w:rsidRPr="00FE2EDA" w:rsidRDefault="00247AEF" w:rsidP="00247AEF">
      <w:pPr>
        <w:shd w:val="clear" w:color="auto" w:fill="FFFFFF"/>
        <w:overflowPunct w:val="0"/>
        <w:autoSpaceDE w:val="0"/>
        <w:autoSpaceDN w:val="0"/>
        <w:adjustRightInd w:val="0"/>
        <w:ind w:firstLine="709"/>
        <w:jc w:val="both"/>
        <w:textAlignment w:val="baseline"/>
        <w:rPr>
          <w:sz w:val="28"/>
          <w:szCs w:val="28"/>
        </w:rPr>
      </w:pPr>
      <w:r w:rsidRPr="00FE2EDA">
        <w:rPr>
          <w:sz w:val="28"/>
          <w:szCs w:val="28"/>
        </w:rPr>
        <w:t>Проводимая Администрацией города Смоленска долговая политика в части реструктуризации долговых обязательств по бюджетным кредитам позволила достичь в 2017 году значительного уменьшения объема муниципал</w:t>
      </w:r>
      <w:r w:rsidR="005C5BA2">
        <w:rPr>
          <w:sz w:val="28"/>
          <w:szCs w:val="28"/>
        </w:rPr>
        <w:t>ьного долга (на 1,7 </w:t>
      </w:r>
      <w:proofErr w:type="gramStart"/>
      <w:r w:rsidR="005C5BA2">
        <w:rPr>
          <w:sz w:val="28"/>
          <w:szCs w:val="28"/>
        </w:rPr>
        <w:t>млрд</w:t>
      </w:r>
      <w:proofErr w:type="gramEnd"/>
      <w:r w:rsidRPr="00FE2EDA">
        <w:rPr>
          <w:sz w:val="28"/>
          <w:szCs w:val="28"/>
        </w:rPr>
        <w:t xml:space="preserve"> рублей). По состоянию на 1 января 2018 года объем муниципа</w:t>
      </w:r>
      <w:r w:rsidR="00B968CD">
        <w:rPr>
          <w:sz w:val="28"/>
          <w:szCs w:val="28"/>
        </w:rPr>
        <w:t xml:space="preserve">льного долга составил 2 375 </w:t>
      </w:r>
      <w:proofErr w:type="gramStart"/>
      <w:r w:rsidR="00B968CD">
        <w:rPr>
          <w:sz w:val="28"/>
          <w:szCs w:val="28"/>
        </w:rPr>
        <w:t>млн</w:t>
      </w:r>
      <w:proofErr w:type="gramEnd"/>
      <w:r w:rsidRPr="00FE2EDA">
        <w:rPr>
          <w:sz w:val="28"/>
          <w:szCs w:val="28"/>
        </w:rPr>
        <w:t xml:space="preserve"> рублей. Уменьшение объема муниципального долга позволило заинтересовать кредит</w:t>
      </w:r>
      <w:r w:rsidR="00B968CD">
        <w:rPr>
          <w:sz w:val="28"/>
          <w:szCs w:val="28"/>
        </w:rPr>
        <w:t>ные организации в предоставлении</w:t>
      </w:r>
      <w:r w:rsidRPr="00FE2EDA">
        <w:rPr>
          <w:sz w:val="28"/>
          <w:szCs w:val="28"/>
        </w:rPr>
        <w:t xml:space="preserve"> кредитов на рефинансирование долговых обязательств и финансирование дефицита бюджета и привлечь в город Смоленск кредитные ресурсы с более низкими процентными ставками</w:t>
      </w:r>
      <w:r w:rsidR="009959FB">
        <w:rPr>
          <w:sz w:val="28"/>
          <w:szCs w:val="28"/>
        </w:rPr>
        <w:t xml:space="preserve">           </w:t>
      </w:r>
      <w:r w:rsidRPr="00FE2EDA">
        <w:rPr>
          <w:sz w:val="28"/>
          <w:szCs w:val="28"/>
        </w:rPr>
        <w:t xml:space="preserve"> </w:t>
      </w:r>
      <w:r w:rsidRPr="00FE2EDA">
        <w:rPr>
          <w:sz w:val="28"/>
          <w:szCs w:val="28"/>
        </w:rPr>
        <w:lastRenderedPageBreak/>
        <w:t xml:space="preserve">(с 13,5 </w:t>
      </w:r>
      <w:r w:rsidR="00C76521">
        <w:rPr>
          <w:sz w:val="28"/>
          <w:szCs w:val="28"/>
        </w:rPr>
        <w:t>–</w:t>
      </w:r>
      <w:r w:rsidRPr="00FE2EDA">
        <w:rPr>
          <w:sz w:val="28"/>
          <w:szCs w:val="28"/>
        </w:rPr>
        <w:t xml:space="preserve"> 14,1</w:t>
      </w:r>
      <w:r w:rsidR="009959FB">
        <w:rPr>
          <w:sz w:val="28"/>
          <w:szCs w:val="28"/>
        </w:rPr>
        <w:t xml:space="preserve"> </w:t>
      </w:r>
      <w:r w:rsidRPr="00FE2EDA">
        <w:rPr>
          <w:sz w:val="28"/>
          <w:szCs w:val="28"/>
        </w:rPr>
        <w:t xml:space="preserve">% до 8 </w:t>
      </w:r>
      <w:r w:rsidR="009959FB">
        <w:rPr>
          <w:sz w:val="28"/>
          <w:szCs w:val="28"/>
        </w:rPr>
        <w:t>–</w:t>
      </w:r>
      <w:r w:rsidRPr="00FE2EDA">
        <w:rPr>
          <w:sz w:val="28"/>
          <w:szCs w:val="28"/>
        </w:rPr>
        <w:t xml:space="preserve"> 9</w:t>
      </w:r>
      <w:r w:rsidR="009959FB">
        <w:rPr>
          <w:sz w:val="28"/>
          <w:szCs w:val="28"/>
        </w:rPr>
        <w:t xml:space="preserve"> </w:t>
      </w:r>
      <w:r w:rsidRPr="00FE2EDA">
        <w:rPr>
          <w:sz w:val="28"/>
          <w:szCs w:val="28"/>
        </w:rPr>
        <w:t xml:space="preserve">%), что в свою очередь привело к уменьшению расходов на обслуживание долга. </w:t>
      </w:r>
    </w:p>
    <w:p w:rsidR="00247AEF" w:rsidRPr="00FE2EDA" w:rsidRDefault="00247AEF" w:rsidP="00132CB8">
      <w:pPr>
        <w:autoSpaceDE w:val="0"/>
        <w:autoSpaceDN w:val="0"/>
        <w:adjustRightInd w:val="0"/>
        <w:ind w:firstLine="709"/>
        <w:jc w:val="both"/>
        <w:rPr>
          <w:sz w:val="28"/>
          <w:szCs w:val="28"/>
        </w:rPr>
      </w:pPr>
      <w:r w:rsidRPr="00FE2EDA">
        <w:rPr>
          <w:sz w:val="28"/>
          <w:szCs w:val="28"/>
        </w:rPr>
        <w:t>Также снижению расходов на обслуживание долга способствует привлечение бюджетных кредитов из федерального бюджета под более низкие проценты (0,1</w:t>
      </w:r>
      <w:r w:rsidR="009959FB">
        <w:rPr>
          <w:sz w:val="28"/>
          <w:szCs w:val="28"/>
        </w:rPr>
        <w:t xml:space="preserve"> </w:t>
      </w:r>
      <w:r w:rsidRPr="00FE2EDA">
        <w:rPr>
          <w:sz w:val="28"/>
          <w:szCs w:val="28"/>
        </w:rPr>
        <w:t>%) и привлечение остатков средств бюджетных учреждений для покрытия временных кассовых разрывов, возникающих при исполнении бюджета города Смоленска. Исполнение всех долговых обязательств города Смоленска осуществляется в установленные сроки и в полном объеме.</w:t>
      </w:r>
    </w:p>
    <w:p w:rsidR="00247AEF" w:rsidRPr="009959FB" w:rsidRDefault="00247AEF" w:rsidP="00132CB8">
      <w:pPr>
        <w:autoSpaceDE w:val="0"/>
        <w:autoSpaceDN w:val="0"/>
        <w:adjustRightInd w:val="0"/>
        <w:ind w:firstLine="709"/>
        <w:jc w:val="both"/>
        <w:rPr>
          <w:bCs/>
          <w:sz w:val="28"/>
          <w:szCs w:val="28"/>
        </w:rPr>
      </w:pPr>
      <w:proofErr w:type="gramStart"/>
      <w:r w:rsidRPr="009959FB">
        <w:rPr>
          <w:sz w:val="28"/>
          <w:szCs w:val="28"/>
        </w:rPr>
        <w:t>Объем расходов на обслуживание муниципального долга не превышает размер, установленный статьей 111 Бюджетного кодекса (менее 15</w:t>
      </w:r>
      <w:r w:rsidR="009959FB">
        <w:rPr>
          <w:sz w:val="28"/>
          <w:szCs w:val="28"/>
        </w:rPr>
        <w:t xml:space="preserve"> </w:t>
      </w:r>
      <w:r w:rsidRPr="009959FB">
        <w:rPr>
          <w:sz w:val="28"/>
          <w:szCs w:val="28"/>
        </w:rPr>
        <w:t>%</w:t>
      </w:r>
      <w:r w:rsidR="004B2043">
        <w:rPr>
          <w:sz w:val="28"/>
          <w:szCs w:val="28"/>
        </w:rPr>
        <w:t>)</w:t>
      </w:r>
      <w:r w:rsidRPr="009959FB">
        <w:rPr>
          <w:sz w:val="28"/>
          <w:szCs w:val="28"/>
        </w:rPr>
        <w:t xml:space="preserve"> </w:t>
      </w:r>
      <w:r w:rsidRPr="009959FB">
        <w:rPr>
          <w:bCs/>
          <w:sz w:val="28"/>
          <w:szCs w:val="28"/>
        </w:rPr>
        <w:t>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roofErr w:type="gramEnd"/>
    </w:p>
    <w:p w:rsidR="00247AEF" w:rsidRPr="009959FB" w:rsidRDefault="00247AEF" w:rsidP="00247AEF">
      <w:pPr>
        <w:pStyle w:val="ConsPlusNormal"/>
        <w:ind w:firstLine="540"/>
        <w:jc w:val="both"/>
        <w:rPr>
          <w:rFonts w:ascii="Times New Roman" w:hAnsi="Times New Roman" w:cs="Times New Roman"/>
          <w:sz w:val="28"/>
          <w:szCs w:val="28"/>
        </w:rPr>
      </w:pPr>
      <w:r w:rsidRPr="009959FB">
        <w:rPr>
          <w:rFonts w:ascii="Times New Roman" w:hAnsi="Times New Roman" w:cs="Times New Roman"/>
          <w:sz w:val="28"/>
          <w:szCs w:val="28"/>
        </w:rPr>
        <w:t xml:space="preserve">Основной проблемой является увеличение муниципального долга города Смоленска, что приводит к существенному увеличению долговой нагрузки на бюджет города. В соответствии с Бюджетным кодексом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w:t>
      </w:r>
      <w:proofErr w:type="gramStart"/>
      <w:r w:rsidRPr="009959FB">
        <w:rPr>
          <w:rFonts w:ascii="Times New Roman" w:hAnsi="Times New Roman" w:cs="Times New Roman"/>
          <w:sz w:val="28"/>
          <w:szCs w:val="28"/>
        </w:rPr>
        <w:t>До 1 января 2018 г</w:t>
      </w:r>
      <w:r w:rsidR="009959FB">
        <w:rPr>
          <w:rFonts w:ascii="Times New Roman" w:hAnsi="Times New Roman" w:cs="Times New Roman"/>
          <w:sz w:val="28"/>
          <w:szCs w:val="28"/>
        </w:rPr>
        <w:t>ода</w:t>
      </w:r>
      <w:r w:rsidRPr="009959FB">
        <w:rPr>
          <w:rFonts w:ascii="Times New Roman" w:hAnsi="Times New Roman" w:cs="Times New Roman"/>
          <w:sz w:val="28"/>
          <w:szCs w:val="28"/>
        </w:rPr>
        <w:t xml:space="preserve"> предельный объем муниципального долга может превысить</w:t>
      </w:r>
      <w:r w:rsidR="008721AD">
        <w:rPr>
          <w:rFonts w:ascii="Times New Roman" w:hAnsi="Times New Roman" w:cs="Times New Roman"/>
          <w:sz w:val="28"/>
          <w:szCs w:val="28"/>
        </w:rPr>
        <w:t xml:space="preserve"> ограничения Бюджетного кодекса</w:t>
      </w:r>
      <w:r w:rsidRPr="009959FB">
        <w:rPr>
          <w:rFonts w:ascii="Times New Roman" w:hAnsi="Times New Roman" w:cs="Times New Roman"/>
          <w:sz w:val="28"/>
          <w:szCs w:val="28"/>
        </w:rPr>
        <w:t xml:space="preserve"> в пределах объема муниципального долга по бюджетным кредитам по состоянию на 1 января текущего года и (или) в случае утверждения решением о бюджете в составе источников финансирования дефицита бюджета бюджетных кредитов, привлекаемых в текущем финансовом году в местный бюджет от других бюджетов бюджетной системы Р</w:t>
      </w:r>
      <w:r w:rsidR="008721AD">
        <w:rPr>
          <w:rFonts w:ascii="Times New Roman" w:hAnsi="Times New Roman" w:cs="Times New Roman"/>
          <w:sz w:val="28"/>
          <w:szCs w:val="28"/>
        </w:rPr>
        <w:t xml:space="preserve">оссийской </w:t>
      </w:r>
      <w:r w:rsidRPr="009959FB">
        <w:rPr>
          <w:rFonts w:ascii="Times New Roman" w:hAnsi="Times New Roman" w:cs="Times New Roman"/>
          <w:sz w:val="28"/>
          <w:szCs w:val="28"/>
        </w:rPr>
        <w:t>Ф</w:t>
      </w:r>
      <w:r w:rsidR="008721AD">
        <w:rPr>
          <w:rFonts w:ascii="Times New Roman" w:hAnsi="Times New Roman" w:cs="Times New Roman"/>
          <w:sz w:val="28"/>
          <w:szCs w:val="28"/>
        </w:rPr>
        <w:t>едерации</w:t>
      </w:r>
      <w:proofErr w:type="gramEnd"/>
      <w:r w:rsidRPr="009959FB">
        <w:rPr>
          <w:rFonts w:ascii="Times New Roman" w:hAnsi="Times New Roman" w:cs="Times New Roman"/>
          <w:sz w:val="28"/>
          <w:szCs w:val="28"/>
        </w:rPr>
        <w:t>, в пределах указанных кредитов.</w:t>
      </w:r>
      <w:r w:rsidRPr="009959FB">
        <w:rPr>
          <w:rFonts w:ascii="Times New Roman" w:hAnsi="Times New Roman" w:cs="Times New Roman"/>
          <w:sz w:val="19"/>
          <w:szCs w:val="19"/>
        </w:rPr>
        <w:t> </w:t>
      </w:r>
      <w:r w:rsidRPr="009959FB">
        <w:rPr>
          <w:rFonts w:ascii="Times New Roman" w:hAnsi="Times New Roman" w:cs="Times New Roman"/>
          <w:sz w:val="28"/>
          <w:szCs w:val="28"/>
        </w:rPr>
        <w:t>Данный показатель бюджета города Смоленска не превышает ограничение, установленное статьей 107 Бюджетного кодекса Российской Федерации, но находится на критическом уровне.</w:t>
      </w:r>
    </w:p>
    <w:p w:rsidR="00271EC1" w:rsidRPr="00FE2EDA" w:rsidRDefault="00271EC1" w:rsidP="00247AEF">
      <w:pPr>
        <w:pStyle w:val="ConsPlusNormal"/>
        <w:ind w:firstLine="540"/>
        <w:jc w:val="both"/>
        <w:rPr>
          <w:rFonts w:ascii="Times New Roman" w:hAnsi="Times New Roman" w:cs="Calibri"/>
          <w:sz w:val="28"/>
          <w:szCs w:val="28"/>
        </w:rPr>
      </w:pPr>
    </w:p>
    <w:p w:rsidR="00247AEF" w:rsidRDefault="00247AEF" w:rsidP="00247AEF">
      <w:pPr>
        <w:pStyle w:val="ConsPlusNormal"/>
        <w:ind w:firstLine="540"/>
        <w:jc w:val="center"/>
        <w:rPr>
          <w:rFonts w:ascii="Times New Roman" w:hAnsi="Times New Roman"/>
          <w:sz w:val="28"/>
          <w:szCs w:val="28"/>
        </w:rPr>
      </w:pPr>
      <w:r w:rsidRPr="006E512D">
        <w:rPr>
          <w:rFonts w:ascii="Times New Roman" w:hAnsi="Times New Roman"/>
          <w:sz w:val="28"/>
          <w:szCs w:val="28"/>
        </w:rPr>
        <w:t xml:space="preserve">Уровень долговой нагрузки города Смоленска </w:t>
      </w:r>
    </w:p>
    <w:p w:rsidR="00271EC1" w:rsidRPr="006E512D" w:rsidRDefault="00271EC1" w:rsidP="00247AEF">
      <w:pPr>
        <w:pStyle w:val="ConsPlusNormal"/>
        <w:ind w:firstLine="540"/>
        <w:jc w:val="center"/>
        <w:rPr>
          <w:rFonts w:ascii="Times New Roman" w:hAnsi="Times New Roman"/>
          <w:sz w:val="28"/>
          <w:szCs w:val="28"/>
        </w:rPr>
      </w:pPr>
    </w:p>
    <w:tbl>
      <w:tblPr>
        <w:tblStyle w:val="af0"/>
        <w:tblW w:w="9747" w:type="dxa"/>
        <w:tblLook w:val="04A0" w:firstRow="1" w:lastRow="0" w:firstColumn="1" w:lastColumn="0" w:noHBand="0" w:noVBand="1"/>
      </w:tblPr>
      <w:tblGrid>
        <w:gridCol w:w="4137"/>
        <w:gridCol w:w="1358"/>
        <w:gridCol w:w="1417"/>
        <w:gridCol w:w="1418"/>
        <w:gridCol w:w="1417"/>
      </w:tblGrid>
      <w:tr w:rsidR="00247AEF" w:rsidRPr="00FE2EDA" w:rsidTr="006E512D">
        <w:tc>
          <w:tcPr>
            <w:tcW w:w="4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7AEF" w:rsidRPr="00FE2EDA" w:rsidRDefault="009959FB" w:rsidP="00247AEF">
            <w:pPr>
              <w:ind w:firstLine="0"/>
              <w:jc w:val="center"/>
              <w:rPr>
                <w:b/>
              </w:rPr>
            </w:pPr>
            <w:r>
              <w:rPr>
                <w:b/>
              </w:rPr>
              <w:t>Показатели</w:t>
            </w:r>
          </w:p>
        </w:tc>
        <w:tc>
          <w:tcPr>
            <w:tcW w:w="1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7AEF" w:rsidRPr="009959FB" w:rsidRDefault="00247AEF" w:rsidP="00247AEF">
            <w:pPr>
              <w:ind w:firstLine="0"/>
              <w:jc w:val="center"/>
              <w:rPr>
                <w:b/>
              </w:rPr>
            </w:pPr>
            <w:r w:rsidRPr="009959FB">
              <w:rPr>
                <w:b/>
              </w:rPr>
              <w:t>на 01.01.2016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7AEF" w:rsidRPr="009959FB" w:rsidRDefault="00247AEF" w:rsidP="00247AEF">
            <w:pPr>
              <w:ind w:firstLine="0"/>
              <w:jc w:val="center"/>
              <w:rPr>
                <w:b/>
              </w:rPr>
            </w:pPr>
            <w:r w:rsidRPr="009959FB">
              <w:rPr>
                <w:b/>
              </w:rPr>
              <w:t>на 01.01.2017</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7AEF" w:rsidRPr="009959FB" w:rsidRDefault="00247AEF" w:rsidP="00247AEF">
            <w:pPr>
              <w:ind w:firstLine="0"/>
              <w:jc w:val="center"/>
              <w:rPr>
                <w:b/>
              </w:rPr>
            </w:pPr>
            <w:r w:rsidRPr="009959FB">
              <w:rPr>
                <w:b/>
              </w:rPr>
              <w:t>на 01.01.2018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7AEF" w:rsidRPr="009959FB" w:rsidRDefault="00247AEF" w:rsidP="00247AEF">
            <w:pPr>
              <w:ind w:firstLine="0"/>
              <w:jc w:val="center"/>
              <w:rPr>
                <w:b/>
              </w:rPr>
            </w:pPr>
            <w:r w:rsidRPr="009959FB">
              <w:rPr>
                <w:b/>
              </w:rPr>
              <w:t>на 01.01.2019</w:t>
            </w:r>
          </w:p>
        </w:tc>
      </w:tr>
      <w:tr w:rsidR="00247AEF" w:rsidRPr="00FE2EDA" w:rsidTr="006E512D">
        <w:tc>
          <w:tcPr>
            <w:tcW w:w="4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7AEF" w:rsidRPr="00FE2EDA" w:rsidRDefault="00247AEF" w:rsidP="00C439EB">
            <w:pPr>
              <w:ind w:firstLine="0"/>
            </w:pPr>
            <w:r w:rsidRPr="00FE2EDA">
              <w:t>Доля муниципального долга в общем объеме доходов бюджета города Смоленска без учета безвозмездных поступлений и (или) поступлений налоговых доходов по дополнительным нормативам отчисл</w:t>
            </w:r>
            <w:r w:rsidR="008721AD">
              <w:t>ений на конец отчетного периода</w:t>
            </w:r>
            <w:proofErr w:type="gramStart"/>
            <w:r w:rsidRPr="00FE2EDA">
              <w:t xml:space="preserve"> (%)</w:t>
            </w:r>
            <w:proofErr w:type="gramEnd"/>
          </w:p>
        </w:tc>
        <w:tc>
          <w:tcPr>
            <w:tcW w:w="1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7AEF" w:rsidRPr="00FE2EDA" w:rsidRDefault="00247AEF" w:rsidP="00247AEF">
            <w:pPr>
              <w:ind w:firstLine="0"/>
              <w:jc w:val="center"/>
            </w:pPr>
            <w:r w:rsidRPr="00FE2EDA">
              <w:t>157,8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7AEF" w:rsidRPr="00FE2EDA" w:rsidRDefault="00247AEF" w:rsidP="00247AEF">
            <w:pPr>
              <w:ind w:firstLine="0"/>
              <w:jc w:val="center"/>
            </w:pPr>
            <w:r w:rsidRPr="00FE2EDA">
              <w:t>158,9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7AEF" w:rsidRPr="00FE2EDA" w:rsidRDefault="00247AEF" w:rsidP="00247AEF">
            <w:pPr>
              <w:ind w:firstLine="0"/>
              <w:jc w:val="center"/>
            </w:pPr>
            <w:r w:rsidRPr="00FE2EDA">
              <w:t>85,2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7AEF" w:rsidRPr="00FE2EDA" w:rsidRDefault="00247AEF" w:rsidP="00247AEF">
            <w:pPr>
              <w:ind w:firstLine="0"/>
              <w:jc w:val="center"/>
            </w:pPr>
            <w:r w:rsidRPr="00FE2EDA">
              <w:t>80,5</w:t>
            </w:r>
          </w:p>
        </w:tc>
      </w:tr>
      <w:tr w:rsidR="00247AEF" w:rsidRPr="00FE2EDA" w:rsidTr="006E512D">
        <w:tc>
          <w:tcPr>
            <w:tcW w:w="4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7AEF" w:rsidRPr="00FE2EDA" w:rsidRDefault="00247AEF" w:rsidP="008C0EF9">
            <w:pPr>
              <w:ind w:left="-57" w:right="-170" w:firstLine="0"/>
            </w:pPr>
            <w:r w:rsidRPr="00FE2EDA">
              <w:t>Объем доходов без учета объема безвозмездных поступлений (тыс. руб.)</w:t>
            </w:r>
          </w:p>
        </w:tc>
        <w:tc>
          <w:tcPr>
            <w:tcW w:w="1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7AEF" w:rsidRPr="00FE2EDA" w:rsidRDefault="00247AEF" w:rsidP="00247AEF">
            <w:pPr>
              <w:ind w:firstLine="0"/>
              <w:jc w:val="center"/>
            </w:pPr>
            <w:r w:rsidRPr="00FE2EDA">
              <w:t>2 402 365,6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7AEF" w:rsidRPr="00FE2EDA" w:rsidRDefault="00247AEF" w:rsidP="00247AEF">
            <w:pPr>
              <w:ind w:firstLine="0"/>
              <w:jc w:val="center"/>
            </w:pPr>
            <w:r w:rsidRPr="00FE2EDA">
              <w:t>2 465 817,6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7AEF" w:rsidRPr="00FE2EDA" w:rsidRDefault="00247AEF" w:rsidP="00247AEF">
            <w:pPr>
              <w:ind w:firstLine="0"/>
              <w:jc w:val="center"/>
            </w:pPr>
            <w:r w:rsidRPr="00FE2EDA">
              <w:t>2 789 662,3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7AEF" w:rsidRPr="00FE2EDA" w:rsidRDefault="00247AEF" w:rsidP="00247AEF">
            <w:pPr>
              <w:ind w:firstLine="0"/>
              <w:jc w:val="center"/>
            </w:pPr>
            <w:r w:rsidRPr="00FE2EDA">
              <w:t>3 011 672,7</w:t>
            </w:r>
          </w:p>
        </w:tc>
      </w:tr>
    </w:tbl>
    <w:p w:rsidR="008D5FDE" w:rsidRDefault="008D5FDE" w:rsidP="002B625F">
      <w:pPr>
        <w:spacing w:after="200" w:line="276" w:lineRule="auto"/>
        <w:contextualSpacing/>
        <w:jc w:val="center"/>
        <w:rPr>
          <w:rFonts w:eastAsia="Calibri"/>
          <w:b/>
          <w:color w:val="FF0000"/>
          <w:sz w:val="28"/>
          <w:szCs w:val="28"/>
          <w:lang w:eastAsia="en-US"/>
        </w:rPr>
      </w:pPr>
    </w:p>
    <w:p w:rsidR="00EB4573" w:rsidRPr="00510A99" w:rsidRDefault="00EB4573" w:rsidP="002B625F">
      <w:pPr>
        <w:spacing w:after="200" w:line="276" w:lineRule="auto"/>
        <w:contextualSpacing/>
        <w:jc w:val="center"/>
        <w:rPr>
          <w:rFonts w:eastAsia="Calibri"/>
          <w:b/>
          <w:color w:val="FF0000"/>
          <w:sz w:val="28"/>
          <w:szCs w:val="28"/>
          <w:lang w:eastAsia="en-US"/>
        </w:rPr>
      </w:pPr>
    </w:p>
    <w:p w:rsidR="002B625F" w:rsidRDefault="009959FB" w:rsidP="001E312F">
      <w:pPr>
        <w:spacing w:after="200" w:line="276" w:lineRule="auto"/>
        <w:contextualSpacing/>
        <w:jc w:val="center"/>
        <w:rPr>
          <w:rFonts w:eastAsia="Calibri"/>
          <w:b/>
          <w:sz w:val="28"/>
          <w:szCs w:val="28"/>
          <w:lang w:eastAsia="en-US"/>
        </w:rPr>
      </w:pPr>
      <w:r>
        <w:rPr>
          <w:rFonts w:eastAsia="Calibri"/>
          <w:b/>
          <w:sz w:val="28"/>
          <w:szCs w:val="28"/>
          <w:lang w:eastAsia="en-US"/>
        </w:rPr>
        <w:lastRenderedPageBreak/>
        <w:t xml:space="preserve">3.10. </w:t>
      </w:r>
      <w:r w:rsidR="002B625F" w:rsidRPr="00490866">
        <w:rPr>
          <w:rFonts w:eastAsia="Calibri"/>
          <w:b/>
          <w:sz w:val="28"/>
          <w:szCs w:val="28"/>
          <w:lang w:eastAsia="en-US"/>
        </w:rPr>
        <w:t>Муниципальное имущество</w:t>
      </w:r>
    </w:p>
    <w:p w:rsidR="009959FB" w:rsidRPr="00490866" w:rsidRDefault="009959FB" w:rsidP="009959FB">
      <w:pPr>
        <w:spacing w:after="200"/>
        <w:contextualSpacing/>
        <w:jc w:val="center"/>
        <w:rPr>
          <w:rFonts w:eastAsia="Calibri"/>
          <w:b/>
          <w:sz w:val="28"/>
          <w:szCs w:val="28"/>
          <w:lang w:eastAsia="en-US"/>
        </w:rPr>
      </w:pPr>
    </w:p>
    <w:p w:rsidR="002B625F" w:rsidRDefault="002B625F" w:rsidP="002B625F">
      <w:pPr>
        <w:ind w:firstLine="709"/>
        <w:contextualSpacing/>
        <w:jc w:val="both"/>
        <w:rPr>
          <w:rFonts w:eastAsia="Calibri"/>
          <w:sz w:val="28"/>
          <w:szCs w:val="28"/>
          <w:lang w:eastAsia="en-US"/>
        </w:rPr>
      </w:pPr>
      <w:r w:rsidRPr="003952D4">
        <w:rPr>
          <w:rFonts w:eastAsia="Calibri"/>
          <w:sz w:val="28"/>
          <w:szCs w:val="28"/>
          <w:lang w:eastAsia="en-US"/>
        </w:rPr>
        <w:t>В ведении органов местного самоуправления находится значительный имущественный комплекс. Муниципальное имущество, закрепленное за муниципальными предприятиями и учреждениями, является основой выполнения ими полномочий</w:t>
      </w:r>
      <w:r w:rsidR="008721AD">
        <w:rPr>
          <w:rFonts w:eastAsia="Calibri"/>
          <w:sz w:val="28"/>
          <w:szCs w:val="28"/>
          <w:lang w:eastAsia="en-US"/>
        </w:rPr>
        <w:t xml:space="preserve"> органа</w:t>
      </w:r>
      <w:r w:rsidRPr="003952D4">
        <w:rPr>
          <w:rFonts w:eastAsia="Calibri"/>
          <w:sz w:val="28"/>
          <w:szCs w:val="28"/>
          <w:lang w:eastAsia="en-US"/>
        </w:rPr>
        <w:t xml:space="preserve"> местного самоуправления, оказания населению города услуг в сфере образования, культуры, физической культуры, услуг пассажирского транспорта, жилищно-коммунальных и других услуг. Муниципальное имущество также является одним из источников неналоговых доходов бюджета города Смоленска.</w:t>
      </w:r>
    </w:p>
    <w:p w:rsidR="009959FB" w:rsidRPr="00510A99" w:rsidRDefault="009959FB" w:rsidP="002B625F">
      <w:pPr>
        <w:ind w:firstLine="709"/>
        <w:contextualSpacing/>
        <w:jc w:val="both"/>
        <w:rPr>
          <w:rFonts w:eastAsia="Calibri"/>
          <w:color w:val="FF0000"/>
          <w:sz w:val="28"/>
          <w:szCs w:val="28"/>
          <w:lang w:eastAsia="en-US"/>
        </w:rPr>
      </w:pPr>
    </w:p>
    <w:p w:rsidR="002B625F" w:rsidRDefault="002B625F" w:rsidP="001E312F">
      <w:pPr>
        <w:contextualSpacing/>
        <w:jc w:val="center"/>
        <w:rPr>
          <w:rFonts w:eastAsia="Calibri"/>
          <w:b/>
          <w:i/>
          <w:sz w:val="28"/>
          <w:szCs w:val="28"/>
          <w:lang w:eastAsia="en-US"/>
        </w:rPr>
      </w:pPr>
      <w:r w:rsidRPr="00FD5FD8">
        <w:rPr>
          <w:rFonts w:eastAsia="Calibri"/>
          <w:b/>
          <w:i/>
          <w:sz w:val="28"/>
          <w:szCs w:val="28"/>
          <w:lang w:eastAsia="en-US"/>
        </w:rPr>
        <w:t>Нежилые помещения</w:t>
      </w:r>
    </w:p>
    <w:p w:rsidR="009959FB" w:rsidRPr="00FD5FD8" w:rsidRDefault="009959FB" w:rsidP="001E312F">
      <w:pPr>
        <w:contextualSpacing/>
        <w:jc w:val="center"/>
        <w:rPr>
          <w:rFonts w:eastAsia="Calibri"/>
          <w:b/>
          <w:i/>
          <w:sz w:val="28"/>
          <w:szCs w:val="28"/>
          <w:lang w:eastAsia="en-US"/>
        </w:rPr>
      </w:pPr>
    </w:p>
    <w:p w:rsidR="00FD5FD8" w:rsidRPr="00D72418" w:rsidRDefault="00FD5FD8" w:rsidP="00FD5FD8">
      <w:pPr>
        <w:spacing w:after="1" w:line="220" w:lineRule="atLeast"/>
        <w:ind w:firstLine="709"/>
        <w:jc w:val="both"/>
        <w:rPr>
          <w:sz w:val="28"/>
          <w:szCs w:val="28"/>
        </w:rPr>
      </w:pPr>
      <w:r w:rsidRPr="00FB2D56">
        <w:rPr>
          <w:sz w:val="28"/>
          <w:szCs w:val="28"/>
        </w:rPr>
        <w:t>В муниципальной собственности города Смоленска по состоянию на 01.01.201</w:t>
      </w:r>
      <w:r>
        <w:rPr>
          <w:sz w:val="28"/>
          <w:szCs w:val="28"/>
        </w:rPr>
        <w:t>8</w:t>
      </w:r>
      <w:r w:rsidRPr="00FB2D56">
        <w:rPr>
          <w:sz w:val="28"/>
          <w:szCs w:val="28"/>
        </w:rPr>
        <w:t xml:space="preserve"> числилось 6</w:t>
      </w:r>
      <w:r>
        <w:rPr>
          <w:sz w:val="28"/>
          <w:szCs w:val="28"/>
        </w:rPr>
        <w:t>990</w:t>
      </w:r>
      <w:r w:rsidRPr="00FB2D56">
        <w:rPr>
          <w:sz w:val="28"/>
          <w:szCs w:val="28"/>
        </w:rPr>
        <w:t xml:space="preserve"> объект</w:t>
      </w:r>
      <w:r>
        <w:rPr>
          <w:sz w:val="28"/>
          <w:szCs w:val="28"/>
        </w:rPr>
        <w:t>ов</w:t>
      </w:r>
      <w:r w:rsidRPr="00FB2D56">
        <w:rPr>
          <w:sz w:val="28"/>
          <w:szCs w:val="28"/>
        </w:rPr>
        <w:t xml:space="preserve"> недвижимого имущества. В результате проведения технической инвентаризации, постановки на учет бесхозяйного имущества число объектов муниципальной собственности ежегодно увеличивается. Так, по состоянию на 01.01.201</w:t>
      </w:r>
      <w:r>
        <w:rPr>
          <w:sz w:val="28"/>
          <w:szCs w:val="28"/>
        </w:rPr>
        <w:t>9</w:t>
      </w:r>
      <w:r w:rsidRPr="00FB2D56">
        <w:rPr>
          <w:sz w:val="28"/>
          <w:szCs w:val="28"/>
        </w:rPr>
        <w:t xml:space="preserve"> в муниципальной собственности числилось 7</w:t>
      </w:r>
      <w:r>
        <w:rPr>
          <w:sz w:val="28"/>
          <w:szCs w:val="28"/>
        </w:rPr>
        <w:t>188</w:t>
      </w:r>
      <w:r w:rsidRPr="00FB2D56">
        <w:rPr>
          <w:sz w:val="28"/>
          <w:szCs w:val="28"/>
        </w:rPr>
        <w:t xml:space="preserve"> объектов недвижимого имущества.</w:t>
      </w:r>
    </w:p>
    <w:p w:rsidR="00FD5FD8" w:rsidRPr="00EE4920" w:rsidRDefault="00FD5FD8" w:rsidP="00FD5FD8">
      <w:pPr>
        <w:ind w:firstLine="709"/>
        <w:jc w:val="both"/>
        <w:outlineLvl w:val="0"/>
        <w:rPr>
          <w:sz w:val="28"/>
          <w:szCs w:val="28"/>
        </w:rPr>
      </w:pPr>
      <w:r w:rsidRPr="00EE4920">
        <w:rPr>
          <w:sz w:val="28"/>
          <w:szCs w:val="28"/>
        </w:rPr>
        <w:t xml:space="preserve">Площадь сдаваемых в аренду муниципальных нежилых помещений ежегодно изменяется: </w:t>
      </w:r>
      <w:r w:rsidR="00F959FF" w:rsidRPr="00EE4920">
        <w:rPr>
          <w:sz w:val="28"/>
          <w:szCs w:val="28"/>
        </w:rPr>
        <w:t xml:space="preserve">если </w:t>
      </w:r>
      <w:r w:rsidR="00F959FF" w:rsidRPr="00D60921">
        <w:rPr>
          <w:sz w:val="28"/>
          <w:szCs w:val="28"/>
        </w:rPr>
        <w:t>в 201</w:t>
      </w:r>
      <w:r w:rsidR="00F959FF">
        <w:rPr>
          <w:sz w:val="28"/>
          <w:szCs w:val="28"/>
        </w:rPr>
        <w:t>5</w:t>
      </w:r>
      <w:r w:rsidR="00F959FF" w:rsidRPr="00D60921">
        <w:rPr>
          <w:sz w:val="28"/>
          <w:szCs w:val="28"/>
        </w:rPr>
        <w:t xml:space="preserve"> году </w:t>
      </w:r>
      <w:r w:rsidR="00F959FF" w:rsidRPr="00EE4920">
        <w:rPr>
          <w:sz w:val="28"/>
          <w:szCs w:val="28"/>
        </w:rPr>
        <w:t xml:space="preserve">данный показатель составлял </w:t>
      </w:r>
      <w:r w:rsidR="00F959FF">
        <w:rPr>
          <w:sz w:val="28"/>
          <w:szCs w:val="28"/>
        </w:rPr>
        <w:t xml:space="preserve">37,0 </w:t>
      </w:r>
      <w:r w:rsidR="00F959FF" w:rsidRPr="00EE4920">
        <w:rPr>
          <w:sz w:val="28"/>
          <w:szCs w:val="28"/>
        </w:rPr>
        <w:t>тыс. кв.</w:t>
      </w:r>
      <w:r w:rsidR="00F14259">
        <w:rPr>
          <w:sz w:val="28"/>
          <w:szCs w:val="28"/>
        </w:rPr>
        <w:t xml:space="preserve"> </w:t>
      </w:r>
      <w:r w:rsidR="00F959FF" w:rsidRPr="00EE4920">
        <w:rPr>
          <w:sz w:val="28"/>
          <w:szCs w:val="28"/>
        </w:rPr>
        <w:t>м</w:t>
      </w:r>
      <w:r w:rsidR="00F959FF">
        <w:rPr>
          <w:sz w:val="28"/>
          <w:szCs w:val="28"/>
        </w:rPr>
        <w:t xml:space="preserve">, </w:t>
      </w:r>
      <w:r w:rsidRPr="00EE4920">
        <w:rPr>
          <w:sz w:val="28"/>
          <w:szCs w:val="28"/>
        </w:rPr>
        <w:t>то в 2018 году 28,3 тыс. кв.</w:t>
      </w:r>
      <w:r w:rsidR="00F14259">
        <w:rPr>
          <w:sz w:val="28"/>
          <w:szCs w:val="28"/>
        </w:rPr>
        <w:t xml:space="preserve"> </w:t>
      </w:r>
      <w:r w:rsidRPr="00EE4920">
        <w:rPr>
          <w:sz w:val="28"/>
          <w:szCs w:val="28"/>
        </w:rPr>
        <w:t>м. По состоянию на 01.01.2015 насчитывалось 340 договоров аренды муниципального имущества. По состоянию на 01.01.2019 количество действующих договоров аренды составило 233.</w:t>
      </w:r>
    </w:p>
    <w:p w:rsidR="00FD5FD8" w:rsidRDefault="00FD5FD8" w:rsidP="00FD5FD8">
      <w:pPr>
        <w:ind w:firstLine="709"/>
        <w:jc w:val="both"/>
        <w:outlineLvl w:val="0"/>
        <w:rPr>
          <w:sz w:val="28"/>
          <w:szCs w:val="28"/>
        </w:rPr>
      </w:pPr>
      <w:r w:rsidRPr="00EE4920">
        <w:rPr>
          <w:sz w:val="28"/>
          <w:szCs w:val="28"/>
        </w:rPr>
        <w:t>Доходы от сдачи в аренду муниципального имущества в виде арендной платы поступают в бюджет города.</w:t>
      </w:r>
    </w:p>
    <w:p w:rsidR="00FD5FD8" w:rsidRPr="00EE4920" w:rsidRDefault="00FD5FD8" w:rsidP="00FD5FD8">
      <w:pPr>
        <w:ind w:firstLine="709"/>
        <w:jc w:val="both"/>
        <w:outlineLvl w:val="0"/>
        <w:rPr>
          <w:sz w:val="28"/>
          <w:szCs w:val="28"/>
        </w:rPr>
      </w:pPr>
    </w:p>
    <w:tbl>
      <w:tblPr>
        <w:tblStyle w:val="16"/>
        <w:tblW w:w="0" w:type="auto"/>
        <w:tblInd w:w="108" w:type="dxa"/>
        <w:tblLook w:val="04A0" w:firstRow="1" w:lastRow="0" w:firstColumn="1" w:lastColumn="0" w:noHBand="0" w:noVBand="1"/>
      </w:tblPr>
      <w:tblGrid>
        <w:gridCol w:w="6071"/>
        <w:gridCol w:w="990"/>
        <w:gridCol w:w="877"/>
        <w:gridCol w:w="851"/>
        <w:gridCol w:w="850"/>
      </w:tblGrid>
      <w:tr w:rsidR="007D20FE" w:rsidRPr="00EE4920" w:rsidTr="00C76521">
        <w:trPr>
          <w:trHeight w:val="633"/>
        </w:trPr>
        <w:tc>
          <w:tcPr>
            <w:tcW w:w="6071" w:type="dxa"/>
            <w:vAlign w:val="center"/>
          </w:tcPr>
          <w:p w:rsidR="007D20FE" w:rsidRPr="00EE4920" w:rsidRDefault="007D20FE" w:rsidP="009959FB">
            <w:pPr>
              <w:jc w:val="center"/>
              <w:rPr>
                <w:b/>
              </w:rPr>
            </w:pPr>
            <w:r w:rsidRPr="00EE4920">
              <w:rPr>
                <w:b/>
              </w:rPr>
              <w:t>Наименование доходного источника</w:t>
            </w:r>
          </w:p>
        </w:tc>
        <w:tc>
          <w:tcPr>
            <w:tcW w:w="990" w:type="dxa"/>
            <w:vAlign w:val="center"/>
          </w:tcPr>
          <w:p w:rsidR="007D20FE" w:rsidRPr="00EE4920" w:rsidRDefault="007D20FE" w:rsidP="00C439EB">
            <w:pPr>
              <w:jc w:val="center"/>
              <w:rPr>
                <w:b/>
              </w:rPr>
            </w:pPr>
            <w:r w:rsidRPr="00EE4920">
              <w:rPr>
                <w:b/>
              </w:rPr>
              <w:t>2015</w:t>
            </w:r>
            <w:r w:rsidR="009959FB">
              <w:rPr>
                <w:b/>
              </w:rPr>
              <w:t xml:space="preserve"> год</w:t>
            </w:r>
          </w:p>
        </w:tc>
        <w:tc>
          <w:tcPr>
            <w:tcW w:w="877" w:type="dxa"/>
            <w:vAlign w:val="center"/>
          </w:tcPr>
          <w:p w:rsidR="007D20FE" w:rsidRPr="00EE4920" w:rsidRDefault="007D20FE" w:rsidP="00C439EB">
            <w:pPr>
              <w:jc w:val="center"/>
              <w:rPr>
                <w:b/>
              </w:rPr>
            </w:pPr>
            <w:r w:rsidRPr="00EE4920">
              <w:rPr>
                <w:b/>
              </w:rPr>
              <w:t>2016</w:t>
            </w:r>
            <w:r w:rsidR="009959FB">
              <w:rPr>
                <w:b/>
              </w:rPr>
              <w:t xml:space="preserve"> год</w:t>
            </w:r>
          </w:p>
        </w:tc>
        <w:tc>
          <w:tcPr>
            <w:tcW w:w="851" w:type="dxa"/>
            <w:vAlign w:val="center"/>
          </w:tcPr>
          <w:p w:rsidR="007D20FE" w:rsidRPr="00EE4920" w:rsidRDefault="007D20FE" w:rsidP="00C439EB">
            <w:pPr>
              <w:jc w:val="center"/>
              <w:rPr>
                <w:b/>
              </w:rPr>
            </w:pPr>
            <w:r w:rsidRPr="00EE4920">
              <w:rPr>
                <w:b/>
              </w:rPr>
              <w:t>2017</w:t>
            </w:r>
            <w:r w:rsidR="009959FB">
              <w:rPr>
                <w:b/>
              </w:rPr>
              <w:t xml:space="preserve"> год</w:t>
            </w:r>
          </w:p>
        </w:tc>
        <w:tc>
          <w:tcPr>
            <w:tcW w:w="850" w:type="dxa"/>
            <w:vAlign w:val="center"/>
          </w:tcPr>
          <w:p w:rsidR="007D20FE" w:rsidRPr="00EE4920" w:rsidRDefault="007D20FE" w:rsidP="00C439EB">
            <w:pPr>
              <w:jc w:val="center"/>
              <w:rPr>
                <w:b/>
              </w:rPr>
            </w:pPr>
            <w:r>
              <w:rPr>
                <w:b/>
              </w:rPr>
              <w:t>2018</w:t>
            </w:r>
            <w:r w:rsidR="009959FB">
              <w:rPr>
                <w:b/>
              </w:rPr>
              <w:t xml:space="preserve"> год</w:t>
            </w:r>
          </w:p>
        </w:tc>
      </w:tr>
      <w:tr w:rsidR="007D20FE" w:rsidRPr="00EE4920" w:rsidTr="00C76521">
        <w:trPr>
          <w:trHeight w:val="699"/>
        </w:trPr>
        <w:tc>
          <w:tcPr>
            <w:tcW w:w="6071" w:type="dxa"/>
          </w:tcPr>
          <w:p w:rsidR="007D20FE" w:rsidRPr="00EE4920" w:rsidRDefault="007D20FE" w:rsidP="00BD2B34">
            <w:r w:rsidRPr="00EE4920">
              <w:t>Доходы от сдачи в аренду муниципального имущества</w:t>
            </w:r>
            <w:r w:rsidR="00103E90">
              <w:t xml:space="preserve"> (</w:t>
            </w:r>
            <w:proofErr w:type="gramStart"/>
            <w:r w:rsidR="00103E90">
              <w:t>млн</w:t>
            </w:r>
            <w:proofErr w:type="gramEnd"/>
            <w:r>
              <w:t xml:space="preserve"> руб.)</w:t>
            </w:r>
          </w:p>
        </w:tc>
        <w:tc>
          <w:tcPr>
            <w:tcW w:w="990" w:type="dxa"/>
          </w:tcPr>
          <w:p w:rsidR="007D20FE" w:rsidRPr="00EE4920" w:rsidRDefault="007D20FE" w:rsidP="009959FB">
            <w:pPr>
              <w:jc w:val="center"/>
            </w:pPr>
            <w:r w:rsidRPr="00EE4920">
              <w:t>99,3</w:t>
            </w:r>
          </w:p>
        </w:tc>
        <w:tc>
          <w:tcPr>
            <w:tcW w:w="877" w:type="dxa"/>
          </w:tcPr>
          <w:p w:rsidR="007D20FE" w:rsidRPr="00EE4920" w:rsidRDefault="007D20FE" w:rsidP="009959FB">
            <w:pPr>
              <w:jc w:val="center"/>
            </w:pPr>
            <w:r w:rsidRPr="00EE4920">
              <w:t>80,93</w:t>
            </w:r>
          </w:p>
        </w:tc>
        <w:tc>
          <w:tcPr>
            <w:tcW w:w="851" w:type="dxa"/>
          </w:tcPr>
          <w:p w:rsidR="007D20FE" w:rsidRPr="00EE4920" w:rsidRDefault="007D20FE" w:rsidP="009959FB">
            <w:pPr>
              <w:jc w:val="center"/>
            </w:pPr>
            <w:r w:rsidRPr="00EE4920">
              <w:t>76,3</w:t>
            </w:r>
          </w:p>
        </w:tc>
        <w:tc>
          <w:tcPr>
            <w:tcW w:w="850" w:type="dxa"/>
          </w:tcPr>
          <w:p w:rsidR="007D20FE" w:rsidRPr="00EE4920" w:rsidRDefault="007D20FE" w:rsidP="009959FB">
            <w:pPr>
              <w:jc w:val="center"/>
            </w:pPr>
            <w:r>
              <w:t>57,8</w:t>
            </w:r>
          </w:p>
        </w:tc>
      </w:tr>
    </w:tbl>
    <w:p w:rsidR="00FD5FD8" w:rsidRPr="00EE4920" w:rsidRDefault="00FD5FD8" w:rsidP="00FD5FD8">
      <w:pPr>
        <w:jc w:val="both"/>
        <w:outlineLvl w:val="0"/>
        <w:rPr>
          <w:sz w:val="28"/>
          <w:szCs w:val="28"/>
        </w:rPr>
      </w:pPr>
    </w:p>
    <w:p w:rsidR="00FD5FD8" w:rsidRPr="00EE4920" w:rsidRDefault="00FD5FD8" w:rsidP="00FD5FD8">
      <w:pPr>
        <w:ind w:firstLine="708"/>
        <w:jc w:val="both"/>
        <w:rPr>
          <w:rFonts w:eastAsiaTheme="minorEastAsia"/>
          <w:sz w:val="28"/>
          <w:szCs w:val="28"/>
        </w:rPr>
      </w:pPr>
      <w:proofErr w:type="gramStart"/>
      <w:r w:rsidRPr="00EE4920">
        <w:rPr>
          <w:rFonts w:eastAsiaTheme="minorEastAsia"/>
          <w:sz w:val="28"/>
          <w:szCs w:val="28"/>
        </w:rPr>
        <w:t>Снижение поступлений обусловлено</w:t>
      </w:r>
      <w:r w:rsidR="009959FB">
        <w:rPr>
          <w:rFonts w:eastAsiaTheme="minorEastAsia"/>
          <w:sz w:val="28"/>
          <w:szCs w:val="28"/>
        </w:rPr>
        <w:t>,</w:t>
      </w:r>
      <w:r w:rsidRPr="00EE4920">
        <w:rPr>
          <w:rFonts w:eastAsiaTheme="minorEastAsia"/>
          <w:sz w:val="28"/>
          <w:szCs w:val="28"/>
        </w:rPr>
        <w:t xml:space="preserve"> в первую очередь</w:t>
      </w:r>
      <w:r w:rsidR="009959FB">
        <w:rPr>
          <w:rFonts w:eastAsiaTheme="minorEastAsia"/>
          <w:sz w:val="28"/>
          <w:szCs w:val="28"/>
        </w:rPr>
        <w:t>,</w:t>
      </w:r>
      <w:r w:rsidRPr="00EE4920">
        <w:rPr>
          <w:rFonts w:eastAsiaTheme="minorEastAsia"/>
          <w:sz w:val="28"/>
          <w:szCs w:val="28"/>
        </w:rPr>
        <w:t xml:space="preserve"> обеспечением органами местного самоуправления права субъектов малого предпринимательства на выкуп арендуемого имущества в соответствии с Федеральным законом от 22.07.2008 № 159-ФЗ</w:t>
      </w:r>
      <w:r w:rsidR="005B153D">
        <w:rPr>
          <w:rFonts w:eastAsiaTheme="minorEastAsia"/>
          <w:sz w:val="28"/>
          <w:szCs w:val="28"/>
        </w:rPr>
        <w:t xml:space="preserve"> «Об особенностях отчуждения недвижимого имущества, находящегося в государственной или муниципальной собственности и арендуемые субъектами малого и среднего предпринимательства, и о внесении изменений в отдельные законодательные акты Российской Федерации»</w:t>
      </w:r>
      <w:r w:rsidRPr="00EE4920">
        <w:rPr>
          <w:rFonts w:eastAsiaTheme="minorEastAsia"/>
          <w:sz w:val="28"/>
          <w:szCs w:val="28"/>
        </w:rPr>
        <w:t>, а также предоставлением льгот по арендной</w:t>
      </w:r>
      <w:proofErr w:type="gramEnd"/>
      <w:r w:rsidRPr="00EE4920">
        <w:rPr>
          <w:rFonts w:eastAsiaTheme="minorEastAsia"/>
          <w:sz w:val="28"/>
          <w:szCs w:val="28"/>
        </w:rPr>
        <w:t xml:space="preserve"> плате, расторжением договоров аренды по соглашению сторон и по решению Арбитражного суда Смоленской области. </w:t>
      </w:r>
    </w:p>
    <w:p w:rsidR="00FD5FD8" w:rsidRPr="00EE4920" w:rsidRDefault="00FD5FD8" w:rsidP="00FD5FD8">
      <w:pPr>
        <w:ind w:firstLine="708"/>
        <w:jc w:val="both"/>
        <w:rPr>
          <w:rFonts w:eastAsiaTheme="minorEastAsia"/>
          <w:sz w:val="28"/>
          <w:szCs w:val="28"/>
        </w:rPr>
      </w:pPr>
      <w:r w:rsidRPr="00EE4920">
        <w:rPr>
          <w:rFonts w:eastAsiaTheme="minorEastAsia"/>
          <w:sz w:val="28"/>
          <w:szCs w:val="28"/>
        </w:rPr>
        <w:lastRenderedPageBreak/>
        <w:t>Кроме того, на снижение эффективности использования муниципального имущества</w:t>
      </w:r>
      <w:r w:rsidR="007D3C16">
        <w:rPr>
          <w:rFonts w:eastAsiaTheme="minorEastAsia"/>
          <w:sz w:val="28"/>
          <w:szCs w:val="28"/>
        </w:rPr>
        <w:t xml:space="preserve"> в рассматриваемый период влияло</w:t>
      </w:r>
      <w:r w:rsidRPr="00EE4920">
        <w:rPr>
          <w:rFonts w:eastAsiaTheme="minorEastAsia"/>
          <w:sz w:val="28"/>
          <w:szCs w:val="28"/>
        </w:rPr>
        <w:t xml:space="preserve"> снижение ставки арендной платы в среднем на 6</w:t>
      </w:r>
      <w:r w:rsidR="009959FB">
        <w:rPr>
          <w:rFonts w:eastAsiaTheme="minorEastAsia"/>
          <w:sz w:val="28"/>
          <w:szCs w:val="28"/>
        </w:rPr>
        <w:t xml:space="preserve"> </w:t>
      </w:r>
      <w:r w:rsidRPr="00EE4920">
        <w:rPr>
          <w:rFonts w:eastAsiaTheme="minorEastAsia"/>
          <w:sz w:val="28"/>
          <w:szCs w:val="28"/>
        </w:rPr>
        <w:t>% в год:</w:t>
      </w:r>
    </w:p>
    <w:p w:rsidR="00FD5FD8" w:rsidRPr="00EE4920" w:rsidRDefault="00FD5FD8" w:rsidP="00FD5FD8">
      <w:pPr>
        <w:pStyle w:val="ae"/>
        <w:spacing w:after="0" w:line="240" w:lineRule="auto"/>
        <w:ind w:left="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 </w:t>
      </w:r>
      <w:r w:rsidRPr="00EE4920">
        <w:rPr>
          <w:rFonts w:ascii="Times New Roman" w:eastAsiaTheme="minorEastAsia" w:hAnsi="Times New Roman"/>
          <w:sz w:val="28"/>
          <w:szCs w:val="28"/>
          <w:lang w:eastAsia="ru-RU"/>
        </w:rPr>
        <w:t>2015 году – 38932 руб.,</w:t>
      </w:r>
    </w:p>
    <w:p w:rsidR="00FD5FD8" w:rsidRPr="00EE4920" w:rsidRDefault="00FD5FD8" w:rsidP="00FD5FD8">
      <w:pPr>
        <w:pStyle w:val="ae"/>
        <w:spacing w:after="0" w:line="240" w:lineRule="auto"/>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 </w:t>
      </w:r>
      <w:r w:rsidRPr="00EE4920">
        <w:rPr>
          <w:rFonts w:ascii="Times New Roman" w:eastAsiaTheme="minorEastAsia" w:hAnsi="Times New Roman"/>
          <w:sz w:val="28"/>
          <w:szCs w:val="28"/>
          <w:lang w:eastAsia="ru-RU"/>
        </w:rPr>
        <w:t>2018 году – 33813 руб.</w:t>
      </w:r>
    </w:p>
    <w:p w:rsidR="00FD5FD8" w:rsidRPr="00EE4920" w:rsidRDefault="00FD5FD8" w:rsidP="00FD5FD8">
      <w:pPr>
        <w:ind w:firstLine="708"/>
        <w:jc w:val="both"/>
        <w:rPr>
          <w:rFonts w:eastAsiaTheme="minorEastAsia"/>
          <w:sz w:val="28"/>
          <w:szCs w:val="28"/>
        </w:rPr>
      </w:pPr>
      <w:r w:rsidRPr="00EE4920">
        <w:rPr>
          <w:rFonts w:eastAsiaTheme="minorEastAsia"/>
          <w:sz w:val="28"/>
          <w:szCs w:val="28"/>
        </w:rPr>
        <w:t xml:space="preserve">В целях повышения эффективности использования муниципальных нежилых помещений осуществляются меры по </w:t>
      </w:r>
      <w:proofErr w:type="gramStart"/>
      <w:r w:rsidRPr="00EE4920">
        <w:rPr>
          <w:rFonts w:eastAsiaTheme="minorEastAsia"/>
          <w:sz w:val="28"/>
          <w:szCs w:val="28"/>
        </w:rPr>
        <w:t>контролю за</w:t>
      </w:r>
      <w:proofErr w:type="gramEnd"/>
      <w:r w:rsidRPr="00EE4920">
        <w:rPr>
          <w:rFonts w:eastAsiaTheme="minorEastAsia"/>
          <w:sz w:val="28"/>
          <w:szCs w:val="28"/>
        </w:rPr>
        <w:t xml:space="preserve"> их использованием, по сокращению задолженности у арендаторов перед бюджетом города. </w:t>
      </w:r>
      <w:r w:rsidR="009959FB">
        <w:rPr>
          <w:rFonts w:eastAsiaTheme="minorEastAsia"/>
          <w:sz w:val="28"/>
          <w:szCs w:val="28"/>
        </w:rPr>
        <w:t xml:space="preserve">                  </w:t>
      </w:r>
      <w:r w:rsidRPr="00EE4920">
        <w:rPr>
          <w:rFonts w:eastAsiaTheme="minorEastAsia"/>
          <w:sz w:val="28"/>
          <w:szCs w:val="28"/>
        </w:rPr>
        <w:t>Для увеличения сбора арендной платы за использование объектов муниципальной соб</w:t>
      </w:r>
      <w:r w:rsidR="007D3C16">
        <w:rPr>
          <w:rFonts w:eastAsiaTheme="minorEastAsia"/>
          <w:sz w:val="28"/>
          <w:szCs w:val="28"/>
        </w:rPr>
        <w:t>ственности в 2018 году направле</w:t>
      </w:r>
      <w:r w:rsidRPr="00EE4920">
        <w:rPr>
          <w:rFonts w:eastAsiaTheme="minorEastAsia"/>
          <w:sz w:val="28"/>
          <w:szCs w:val="28"/>
        </w:rPr>
        <w:t>но 50 претензий на сумму 10341,43 тыс. руб. В целях взыскания задолженности по арендной плате и пени за использование нежилых помещений в суд нап</w:t>
      </w:r>
      <w:r w:rsidR="007D3C16">
        <w:rPr>
          <w:rFonts w:eastAsiaTheme="minorEastAsia"/>
          <w:sz w:val="28"/>
          <w:szCs w:val="28"/>
        </w:rPr>
        <w:t>равле</w:t>
      </w:r>
      <w:r w:rsidRPr="00EE4920">
        <w:rPr>
          <w:rFonts w:eastAsiaTheme="minorEastAsia"/>
          <w:sz w:val="28"/>
          <w:szCs w:val="28"/>
        </w:rPr>
        <w:t xml:space="preserve">но 16 исковых заявлений на сумму 4556,15 тыс. руб. </w:t>
      </w:r>
    </w:p>
    <w:p w:rsidR="00FD5FD8" w:rsidRDefault="00FD5FD8" w:rsidP="00FD5FD8">
      <w:pPr>
        <w:ind w:firstLine="709"/>
        <w:jc w:val="both"/>
        <w:rPr>
          <w:rFonts w:eastAsiaTheme="minorEastAsia"/>
          <w:sz w:val="28"/>
          <w:szCs w:val="28"/>
        </w:rPr>
      </w:pPr>
      <w:r w:rsidRPr="00EE4920">
        <w:rPr>
          <w:rFonts w:eastAsiaTheme="minorEastAsia"/>
          <w:sz w:val="28"/>
          <w:szCs w:val="28"/>
        </w:rPr>
        <w:t>За период с 01.04.2015 по 0</w:t>
      </w:r>
      <w:r w:rsidR="000A0286">
        <w:rPr>
          <w:rFonts w:eastAsiaTheme="minorEastAsia"/>
          <w:sz w:val="28"/>
          <w:szCs w:val="28"/>
        </w:rPr>
        <w:t>1.01.2019 арендаторам направлены</w:t>
      </w:r>
      <w:r w:rsidR="000A0286">
        <w:rPr>
          <w:rFonts w:eastAsiaTheme="minorEastAsia"/>
          <w:sz w:val="28"/>
          <w:szCs w:val="28"/>
        </w:rPr>
        <w:br/>
      </w:r>
      <w:r w:rsidRPr="00EE4920">
        <w:rPr>
          <w:rFonts w:eastAsiaTheme="minorEastAsia"/>
          <w:sz w:val="28"/>
          <w:szCs w:val="28"/>
        </w:rPr>
        <w:t xml:space="preserve">294 претензии о наличии задолженности по арендной плате </w:t>
      </w:r>
      <w:r w:rsidR="000A0286">
        <w:rPr>
          <w:rFonts w:eastAsiaTheme="minorEastAsia"/>
          <w:sz w:val="28"/>
          <w:szCs w:val="28"/>
        </w:rPr>
        <w:t xml:space="preserve">и пени, что составило 82,49 </w:t>
      </w:r>
      <w:proofErr w:type="gramStart"/>
      <w:r w:rsidR="000A0286">
        <w:rPr>
          <w:rFonts w:eastAsiaTheme="minorEastAsia"/>
          <w:sz w:val="28"/>
          <w:szCs w:val="28"/>
        </w:rPr>
        <w:t>млн</w:t>
      </w:r>
      <w:proofErr w:type="gramEnd"/>
      <w:r w:rsidRPr="00EE4920">
        <w:rPr>
          <w:rFonts w:eastAsiaTheme="minorEastAsia"/>
          <w:sz w:val="28"/>
          <w:szCs w:val="28"/>
        </w:rPr>
        <w:t xml:space="preserve"> руб. На взыскание задолженности в судебном поря</w:t>
      </w:r>
      <w:r w:rsidR="000A0286">
        <w:rPr>
          <w:rFonts w:eastAsiaTheme="minorEastAsia"/>
          <w:sz w:val="28"/>
          <w:szCs w:val="28"/>
        </w:rPr>
        <w:t>дке подано 46 исковых заявлений на сумму 54,46 млн</w:t>
      </w:r>
      <w:r w:rsidRPr="00EE4920">
        <w:rPr>
          <w:rFonts w:eastAsiaTheme="minorEastAsia"/>
          <w:sz w:val="28"/>
          <w:szCs w:val="28"/>
        </w:rPr>
        <w:t xml:space="preserve"> руб. Сумма задолженности всег</w:t>
      </w:r>
      <w:r w:rsidR="00F453B8">
        <w:rPr>
          <w:rFonts w:eastAsiaTheme="minorEastAsia"/>
          <w:sz w:val="28"/>
          <w:szCs w:val="28"/>
        </w:rPr>
        <w:t>о на 01.01.2019 составляет</w:t>
      </w:r>
      <w:r w:rsidRPr="00EE4920">
        <w:rPr>
          <w:rFonts w:eastAsiaTheme="minorEastAsia"/>
          <w:sz w:val="28"/>
          <w:szCs w:val="28"/>
        </w:rPr>
        <w:t xml:space="preserve"> 59618,79 тыс. руб. Активизация претензионной и исковой работы позволит повысить собираемость арендной платы</w:t>
      </w:r>
      <w:r w:rsidR="000A0286">
        <w:rPr>
          <w:rFonts w:eastAsiaTheme="minorEastAsia"/>
          <w:sz w:val="28"/>
          <w:szCs w:val="28"/>
        </w:rPr>
        <w:t>,</w:t>
      </w:r>
      <w:r w:rsidRPr="00EE4920">
        <w:rPr>
          <w:rFonts w:eastAsiaTheme="minorEastAsia"/>
          <w:sz w:val="28"/>
          <w:szCs w:val="28"/>
        </w:rPr>
        <w:t xml:space="preserve"> мобилизовать дополнительные поступления денежных сре</w:t>
      </w:r>
      <w:proofErr w:type="gramStart"/>
      <w:r w:rsidRPr="00EE4920">
        <w:rPr>
          <w:rFonts w:eastAsiaTheme="minorEastAsia"/>
          <w:sz w:val="28"/>
          <w:szCs w:val="28"/>
        </w:rPr>
        <w:t>дств в б</w:t>
      </w:r>
      <w:proofErr w:type="gramEnd"/>
      <w:r w:rsidRPr="00EE4920">
        <w:rPr>
          <w:rFonts w:eastAsiaTheme="minorEastAsia"/>
          <w:sz w:val="28"/>
          <w:szCs w:val="28"/>
        </w:rPr>
        <w:t>юджет города Смоленска.</w:t>
      </w:r>
    </w:p>
    <w:p w:rsidR="002F64F3" w:rsidRPr="00EE4920" w:rsidRDefault="002F64F3" w:rsidP="00FD5FD8">
      <w:pPr>
        <w:ind w:firstLine="709"/>
        <w:jc w:val="both"/>
        <w:rPr>
          <w:rFonts w:eastAsiaTheme="minorEastAsia"/>
          <w:sz w:val="28"/>
          <w:szCs w:val="28"/>
        </w:rPr>
      </w:pPr>
    </w:p>
    <w:p w:rsidR="00FD5FD8" w:rsidRPr="00612B77" w:rsidRDefault="00FD5FD8" w:rsidP="00FD5FD8">
      <w:pPr>
        <w:spacing w:after="1" w:line="220" w:lineRule="atLeast"/>
        <w:jc w:val="center"/>
        <w:outlineLvl w:val="0"/>
        <w:rPr>
          <w:sz w:val="28"/>
          <w:szCs w:val="28"/>
        </w:rPr>
      </w:pPr>
      <w:r w:rsidRPr="00612B77">
        <w:rPr>
          <w:sz w:val="28"/>
          <w:szCs w:val="28"/>
        </w:rPr>
        <w:t>Доходы от реализации имущества, находящегос</w:t>
      </w:r>
      <w:r>
        <w:rPr>
          <w:sz w:val="28"/>
          <w:szCs w:val="28"/>
        </w:rPr>
        <w:t>я в муниципальной собственности</w:t>
      </w:r>
    </w:p>
    <w:p w:rsidR="00FD5FD8" w:rsidRPr="007C5214" w:rsidRDefault="00FD5FD8" w:rsidP="00FD5FD8">
      <w:pPr>
        <w:spacing w:after="1" w:line="220" w:lineRule="atLeast"/>
        <w:jc w:val="both"/>
        <w:outlineLvl w:val="0"/>
        <w:rPr>
          <w:sz w:val="16"/>
          <w:szCs w:val="16"/>
        </w:rPr>
      </w:pPr>
    </w:p>
    <w:tbl>
      <w:tblPr>
        <w:tblStyle w:val="16"/>
        <w:tblW w:w="9747" w:type="dxa"/>
        <w:tblLook w:val="04A0" w:firstRow="1" w:lastRow="0" w:firstColumn="1" w:lastColumn="0" w:noHBand="0" w:noVBand="1"/>
      </w:tblPr>
      <w:tblGrid>
        <w:gridCol w:w="5920"/>
        <w:gridCol w:w="992"/>
        <w:gridCol w:w="993"/>
        <w:gridCol w:w="992"/>
        <w:gridCol w:w="850"/>
      </w:tblGrid>
      <w:tr w:rsidR="00FD5FD8" w:rsidRPr="00612B77" w:rsidTr="009959FB">
        <w:tc>
          <w:tcPr>
            <w:tcW w:w="5920" w:type="dxa"/>
            <w:vAlign w:val="center"/>
          </w:tcPr>
          <w:p w:rsidR="00FD5FD8" w:rsidRPr="00EE4920" w:rsidRDefault="00FD5FD8" w:rsidP="009959FB">
            <w:pPr>
              <w:jc w:val="center"/>
              <w:rPr>
                <w:b/>
              </w:rPr>
            </w:pPr>
            <w:r w:rsidRPr="00EE4920">
              <w:rPr>
                <w:b/>
              </w:rPr>
              <w:t>Наименование доходного источника</w:t>
            </w:r>
          </w:p>
        </w:tc>
        <w:tc>
          <w:tcPr>
            <w:tcW w:w="992" w:type="dxa"/>
            <w:vAlign w:val="center"/>
          </w:tcPr>
          <w:p w:rsidR="00FD5FD8" w:rsidRPr="00EE4920" w:rsidRDefault="00FD5FD8" w:rsidP="009959FB">
            <w:pPr>
              <w:ind w:right="34"/>
              <w:jc w:val="center"/>
              <w:rPr>
                <w:b/>
              </w:rPr>
            </w:pPr>
            <w:r w:rsidRPr="00EE4920">
              <w:rPr>
                <w:b/>
              </w:rPr>
              <w:t>2015</w:t>
            </w:r>
            <w:r w:rsidR="009959FB">
              <w:rPr>
                <w:b/>
              </w:rPr>
              <w:t xml:space="preserve"> год</w:t>
            </w:r>
          </w:p>
        </w:tc>
        <w:tc>
          <w:tcPr>
            <w:tcW w:w="993" w:type="dxa"/>
            <w:vAlign w:val="center"/>
          </w:tcPr>
          <w:p w:rsidR="00FD5FD8" w:rsidRPr="00EE4920" w:rsidRDefault="00FD5FD8" w:rsidP="009959FB">
            <w:pPr>
              <w:ind w:right="34"/>
              <w:jc w:val="center"/>
              <w:rPr>
                <w:b/>
              </w:rPr>
            </w:pPr>
            <w:r w:rsidRPr="00EE4920">
              <w:rPr>
                <w:b/>
              </w:rPr>
              <w:t>2016</w:t>
            </w:r>
            <w:r w:rsidR="009959FB">
              <w:rPr>
                <w:b/>
              </w:rPr>
              <w:t xml:space="preserve"> год</w:t>
            </w:r>
          </w:p>
        </w:tc>
        <w:tc>
          <w:tcPr>
            <w:tcW w:w="992" w:type="dxa"/>
            <w:vAlign w:val="center"/>
          </w:tcPr>
          <w:p w:rsidR="00FD5FD8" w:rsidRPr="00EE4920" w:rsidRDefault="00FD5FD8" w:rsidP="009959FB">
            <w:pPr>
              <w:ind w:right="34"/>
              <w:jc w:val="center"/>
              <w:rPr>
                <w:b/>
              </w:rPr>
            </w:pPr>
            <w:r w:rsidRPr="00EE4920">
              <w:rPr>
                <w:b/>
              </w:rPr>
              <w:t>2017</w:t>
            </w:r>
            <w:r w:rsidR="00C439EB">
              <w:rPr>
                <w:b/>
              </w:rPr>
              <w:t xml:space="preserve"> год</w:t>
            </w:r>
          </w:p>
        </w:tc>
        <w:tc>
          <w:tcPr>
            <w:tcW w:w="850" w:type="dxa"/>
            <w:vAlign w:val="center"/>
          </w:tcPr>
          <w:p w:rsidR="00FD5FD8" w:rsidRPr="00EE4920" w:rsidRDefault="00FD5FD8" w:rsidP="009959FB">
            <w:pPr>
              <w:ind w:right="34"/>
              <w:jc w:val="center"/>
              <w:rPr>
                <w:b/>
              </w:rPr>
            </w:pPr>
            <w:r w:rsidRPr="00EE4920">
              <w:rPr>
                <w:b/>
              </w:rPr>
              <w:t>2018</w:t>
            </w:r>
            <w:r w:rsidR="00C439EB">
              <w:rPr>
                <w:b/>
              </w:rPr>
              <w:t xml:space="preserve"> год</w:t>
            </w:r>
          </w:p>
        </w:tc>
      </w:tr>
      <w:tr w:rsidR="00FD5FD8" w:rsidRPr="00612B77" w:rsidTr="005E72B7">
        <w:tc>
          <w:tcPr>
            <w:tcW w:w="5920" w:type="dxa"/>
          </w:tcPr>
          <w:p w:rsidR="00FD5FD8" w:rsidRPr="00EE4920" w:rsidRDefault="00FD5FD8" w:rsidP="00BD2B34">
            <w:r w:rsidRPr="00612B77">
              <w:t>Доходы от реализации иного имущества, находящегося в собственности городских округов (в части реализации основных средств по указанному имуществу)</w:t>
            </w:r>
            <w:r w:rsidR="000A0286">
              <w:t xml:space="preserve"> (</w:t>
            </w:r>
            <w:proofErr w:type="gramStart"/>
            <w:r w:rsidR="000A0286">
              <w:t>млн</w:t>
            </w:r>
            <w:proofErr w:type="gramEnd"/>
            <w:r w:rsidR="004137AC">
              <w:t xml:space="preserve"> </w:t>
            </w:r>
            <w:r>
              <w:t>руб.)</w:t>
            </w:r>
          </w:p>
        </w:tc>
        <w:tc>
          <w:tcPr>
            <w:tcW w:w="992" w:type="dxa"/>
          </w:tcPr>
          <w:p w:rsidR="00FD5FD8" w:rsidRPr="00EE4920" w:rsidRDefault="00FD5FD8" w:rsidP="00BD2B34">
            <w:pPr>
              <w:ind w:right="34"/>
              <w:jc w:val="center"/>
            </w:pPr>
            <w:r w:rsidRPr="00612B77">
              <w:t>3</w:t>
            </w:r>
            <w:r w:rsidRPr="00EE4920">
              <w:t>9,3</w:t>
            </w:r>
          </w:p>
        </w:tc>
        <w:tc>
          <w:tcPr>
            <w:tcW w:w="993" w:type="dxa"/>
          </w:tcPr>
          <w:p w:rsidR="00FD5FD8" w:rsidRPr="00EE4920" w:rsidRDefault="00FD5FD8" w:rsidP="00BD2B34">
            <w:pPr>
              <w:ind w:right="34"/>
              <w:jc w:val="center"/>
            </w:pPr>
            <w:r w:rsidRPr="00612B77">
              <w:t>63</w:t>
            </w:r>
            <w:r w:rsidRPr="00EE4920">
              <w:t>,</w:t>
            </w:r>
            <w:r w:rsidRPr="00612B77">
              <w:t>3</w:t>
            </w:r>
          </w:p>
        </w:tc>
        <w:tc>
          <w:tcPr>
            <w:tcW w:w="992" w:type="dxa"/>
          </w:tcPr>
          <w:p w:rsidR="00FD5FD8" w:rsidRPr="00EE4920" w:rsidRDefault="00FD5FD8" w:rsidP="00BD2B34">
            <w:pPr>
              <w:ind w:right="34"/>
              <w:jc w:val="center"/>
            </w:pPr>
            <w:r w:rsidRPr="00612B77">
              <w:t>44,4</w:t>
            </w:r>
          </w:p>
        </w:tc>
        <w:tc>
          <w:tcPr>
            <w:tcW w:w="850" w:type="dxa"/>
          </w:tcPr>
          <w:p w:rsidR="00FD5FD8" w:rsidRPr="00EE4920" w:rsidRDefault="00FD5FD8" w:rsidP="00BD2B34">
            <w:pPr>
              <w:ind w:right="34"/>
              <w:jc w:val="center"/>
            </w:pPr>
            <w:r w:rsidRPr="00EE4920">
              <w:t>5</w:t>
            </w:r>
            <w:r w:rsidRPr="00612B77">
              <w:t>1</w:t>
            </w:r>
            <w:r w:rsidRPr="00EE4920">
              <w:t>,</w:t>
            </w:r>
            <w:r w:rsidRPr="00612B77">
              <w:t>79</w:t>
            </w:r>
          </w:p>
        </w:tc>
      </w:tr>
    </w:tbl>
    <w:p w:rsidR="00FD5FD8" w:rsidRPr="007C5214" w:rsidRDefault="00FD5FD8" w:rsidP="00FD5FD8">
      <w:pPr>
        <w:spacing w:after="1" w:line="220" w:lineRule="atLeast"/>
        <w:jc w:val="both"/>
        <w:outlineLvl w:val="0"/>
        <w:rPr>
          <w:sz w:val="16"/>
          <w:szCs w:val="16"/>
        </w:rPr>
      </w:pPr>
    </w:p>
    <w:p w:rsidR="00FD5FD8" w:rsidRPr="00612B77" w:rsidRDefault="00FD5FD8" w:rsidP="00FD5FD8">
      <w:pPr>
        <w:spacing w:after="1" w:line="220" w:lineRule="atLeast"/>
        <w:ind w:firstLine="709"/>
        <w:jc w:val="both"/>
        <w:outlineLvl w:val="0"/>
        <w:rPr>
          <w:sz w:val="28"/>
          <w:szCs w:val="28"/>
        </w:rPr>
      </w:pPr>
      <w:proofErr w:type="gramStart"/>
      <w:r w:rsidRPr="00612B77">
        <w:rPr>
          <w:sz w:val="28"/>
          <w:szCs w:val="28"/>
        </w:rPr>
        <w:t xml:space="preserve">Поступления по данному виду доходов формируются из поступлений от реализации прогнозного плана приватизации муниципального имущества города Смоленска, а также поступлений от реализации Федерального закона от 22.07.2008 № 159-ФЗ </w:t>
      </w:r>
      <w:r w:rsidR="000A0286">
        <w:rPr>
          <w:rFonts w:eastAsiaTheme="minorEastAsia"/>
          <w:sz w:val="28"/>
          <w:szCs w:val="28"/>
        </w:rPr>
        <w:t>«Об особенностях отчуждения недвижимого имущества, находящегося в государственной или муниципальной собственности и арендуемые субъектами малого и среднего предпринимательства, и о внесении изменений в отдельные законодательные акты Российской Федерации»</w:t>
      </w:r>
      <w:r w:rsidRPr="00612B77">
        <w:rPr>
          <w:sz w:val="28"/>
          <w:szCs w:val="28"/>
        </w:rPr>
        <w:t>.</w:t>
      </w:r>
      <w:proofErr w:type="gramEnd"/>
    </w:p>
    <w:p w:rsidR="00FD5FD8" w:rsidRDefault="00FD5FD8" w:rsidP="00FD5FD8">
      <w:pPr>
        <w:spacing w:after="1" w:line="220" w:lineRule="atLeast"/>
        <w:ind w:firstLine="709"/>
        <w:jc w:val="both"/>
        <w:outlineLvl w:val="0"/>
        <w:rPr>
          <w:sz w:val="28"/>
          <w:szCs w:val="28"/>
        </w:rPr>
      </w:pPr>
      <w:r w:rsidRPr="00612B77">
        <w:rPr>
          <w:sz w:val="28"/>
          <w:szCs w:val="28"/>
        </w:rPr>
        <w:t xml:space="preserve">Указанный источник поступлений нельзя считать стабильным. Анализ данных за девять последних лет показывает, что доходы от приватизации </w:t>
      </w:r>
      <w:proofErr w:type="gramStart"/>
      <w:r w:rsidRPr="00612B77">
        <w:rPr>
          <w:sz w:val="28"/>
          <w:szCs w:val="28"/>
        </w:rPr>
        <w:t>могут</w:t>
      </w:r>
      <w:proofErr w:type="gramEnd"/>
      <w:r w:rsidRPr="00612B77">
        <w:rPr>
          <w:sz w:val="28"/>
          <w:szCs w:val="28"/>
        </w:rPr>
        <w:t xml:space="preserve"> как резко возрасти, так и уменьшиться.</w:t>
      </w:r>
    </w:p>
    <w:p w:rsidR="00FD5FD8" w:rsidRDefault="00FD5FD8" w:rsidP="00FD5FD8">
      <w:pPr>
        <w:spacing w:after="1" w:line="220" w:lineRule="atLeast"/>
        <w:ind w:firstLine="709"/>
        <w:jc w:val="both"/>
        <w:outlineLvl w:val="0"/>
        <w:rPr>
          <w:sz w:val="28"/>
          <w:szCs w:val="28"/>
        </w:rPr>
      </w:pPr>
      <w:proofErr w:type="gramStart"/>
      <w:r>
        <w:rPr>
          <w:sz w:val="28"/>
          <w:szCs w:val="28"/>
        </w:rPr>
        <w:t xml:space="preserve">В соответствии с реализацией норм Федерального закона от 22.07.2008 </w:t>
      </w:r>
      <w:r w:rsidR="008B4013">
        <w:rPr>
          <w:sz w:val="28"/>
          <w:szCs w:val="28"/>
        </w:rPr>
        <w:br/>
      </w:r>
      <w:r>
        <w:rPr>
          <w:sz w:val="28"/>
          <w:szCs w:val="28"/>
        </w:rPr>
        <w:t xml:space="preserve">№ 159-ФЗ </w:t>
      </w:r>
      <w:r w:rsidR="000A0286">
        <w:rPr>
          <w:rFonts w:eastAsiaTheme="minorEastAsia"/>
          <w:sz w:val="28"/>
          <w:szCs w:val="28"/>
        </w:rPr>
        <w:t xml:space="preserve">«Об особенностях отчуждения недвижимого имущества, находящегося в государственной или муниципальной собственности и арендуемые субъектами малого и среднего предпринимательства, и о внесении </w:t>
      </w:r>
      <w:r w:rsidR="000A0286">
        <w:rPr>
          <w:rFonts w:eastAsiaTheme="minorEastAsia"/>
          <w:sz w:val="28"/>
          <w:szCs w:val="28"/>
        </w:rPr>
        <w:lastRenderedPageBreak/>
        <w:t xml:space="preserve">изменений в отдельные законодательные акты Российской Федерации» </w:t>
      </w:r>
      <w:r>
        <w:rPr>
          <w:sz w:val="28"/>
          <w:szCs w:val="28"/>
        </w:rPr>
        <w:t>договоры купли-продажи недвижимого имущества заключаются с субъектами малого и среднего предпринимательства на основании поданных ими заявлений на выкуп арендуемых объектов недвижимого имущества</w:t>
      </w:r>
      <w:proofErr w:type="gramEnd"/>
      <w:r>
        <w:rPr>
          <w:sz w:val="28"/>
          <w:szCs w:val="28"/>
        </w:rPr>
        <w:t xml:space="preserve">, площадь и </w:t>
      </w:r>
      <w:proofErr w:type="gramStart"/>
      <w:r>
        <w:rPr>
          <w:sz w:val="28"/>
          <w:szCs w:val="28"/>
        </w:rPr>
        <w:t>количество</w:t>
      </w:r>
      <w:proofErr w:type="gramEnd"/>
      <w:r>
        <w:rPr>
          <w:sz w:val="28"/>
          <w:szCs w:val="28"/>
        </w:rPr>
        <w:t xml:space="preserve"> которых прогнозировать не представляется возможным. </w:t>
      </w:r>
    </w:p>
    <w:p w:rsidR="00FD5FD8" w:rsidRPr="007C5214" w:rsidRDefault="00FD5FD8" w:rsidP="00FD5FD8">
      <w:pPr>
        <w:spacing w:after="1" w:line="220" w:lineRule="atLeast"/>
        <w:ind w:firstLine="539"/>
        <w:jc w:val="both"/>
        <w:outlineLvl w:val="0"/>
        <w:rPr>
          <w:sz w:val="16"/>
          <w:szCs w:val="16"/>
        </w:rPr>
      </w:pPr>
    </w:p>
    <w:tbl>
      <w:tblPr>
        <w:tblStyle w:val="16"/>
        <w:tblW w:w="9639" w:type="dxa"/>
        <w:tblInd w:w="108" w:type="dxa"/>
        <w:tblLook w:val="04A0" w:firstRow="1" w:lastRow="0" w:firstColumn="1" w:lastColumn="0" w:noHBand="0" w:noVBand="1"/>
      </w:tblPr>
      <w:tblGrid>
        <w:gridCol w:w="5166"/>
        <w:gridCol w:w="1150"/>
        <w:gridCol w:w="1062"/>
        <w:gridCol w:w="1062"/>
        <w:gridCol w:w="1199"/>
      </w:tblGrid>
      <w:tr w:rsidR="00FD5FD8" w:rsidRPr="00612B77" w:rsidTr="00C439EB">
        <w:tc>
          <w:tcPr>
            <w:tcW w:w="5166" w:type="dxa"/>
            <w:vAlign w:val="center"/>
          </w:tcPr>
          <w:p w:rsidR="00FD5FD8" w:rsidRPr="00EE4920" w:rsidRDefault="00FD5FD8" w:rsidP="00C439EB">
            <w:pPr>
              <w:jc w:val="center"/>
              <w:rPr>
                <w:b/>
              </w:rPr>
            </w:pPr>
            <w:r w:rsidRPr="00EE4920">
              <w:rPr>
                <w:b/>
              </w:rPr>
              <w:t>Наименование доходного источника</w:t>
            </w:r>
          </w:p>
        </w:tc>
        <w:tc>
          <w:tcPr>
            <w:tcW w:w="1150" w:type="dxa"/>
            <w:vAlign w:val="center"/>
          </w:tcPr>
          <w:p w:rsidR="00C439EB" w:rsidRDefault="00FD5FD8" w:rsidP="00BD2B34">
            <w:pPr>
              <w:ind w:right="34"/>
              <w:jc w:val="center"/>
              <w:rPr>
                <w:b/>
              </w:rPr>
            </w:pPr>
            <w:r w:rsidRPr="00EE4920">
              <w:rPr>
                <w:b/>
              </w:rPr>
              <w:t>2015</w:t>
            </w:r>
          </w:p>
          <w:p w:rsidR="00FD5FD8" w:rsidRPr="00EE4920" w:rsidRDefault="00C439EB" w:rsidP="00BD2B34">
            <w:pPr>
              <w:ind w:right="34"/>
              <w:jc w:val="center"/>
              <w:rPr>
                <w:b/>
              </w:rPr>
            </w:pPr>
            <w:r>
              <w:rPr>
                <w:b/>
              </w:rPr>
              <w:t>год</w:t>
            </w:r>
          </w:p>
        </w:tc>
        <w:tc>
          <w:tcPr>
            <w:tcW w:w="1062" w:type="dxa"/>
            <w:vAlign w:val="center"/>
          </w:tcPr>
          <w:p w:rsidR="00C439EB" w:rsidRDefault="00FD5FD8" w:rsidP="00C439EB">
            <w:pPr>
              <w:ind w:right="34"/>
              <w:jc w:val="center"/>
              <w:rPr>
                <w:b/>
              </w:rPr>
            </w:pPr>
            <w:r w:rsidRPr="00EE4920">
              <w:rPr>
                <w:b/>
              </w:rPr>
              <w:t>2016</w:t>
            </w:r>
          </w:p>
          <w:p w:rsidR="00FD5FD8" w:rsidRPr="00EE4920" w:rsidRDefault="00C439EB" w:rsidP="00C439EB">
            <w:pPr>
              <w:ind w:right="34"/>
              <w:jc w:val="center"/>
              <w:rPr>
                <w:b/>
              </w:rPr>
            </w:pPr>
            <w:r>
              <w:rPr>
                <w:b/>
              </w:rPr>
              <w:t>год</w:t>
            </w:r>
          </w:p>
        </w:tc>
        <w:tc>
          <w:tcPr>
            <w:tcW w:w="1062" w:type="dxa"/>
            <w:vAlign w:val="center"/>
          </w:tcPr>
          <w:p w:rsidR="00C439EB" w:rsidRDefault="00FD5FD8" w:rsidP="00BD2B34">
            <w:pPr>
              <w:ind w:right="34"/>
              <w:jc w:val="center"/>
              <w:rPr>
                <w:b/>
              </w:rPr>
            </w:pPr>
            <w:r w:rsidRPr="00EE4920">
              <w:rPr>
                <w:b/>
              </w:rPr>
              <w:t>2017</w:t>
            </w:r>
          </w:p>
          <w:p w:rsidR="00FD5FD8" w:rsidRPr="00EE4920" w:rsidRDefault="00C439EB" w:rsidP="00BD2B34">
            <w:pPr>
              <w:ind w:right="34"/>
              <w:jc w:val="center"/>
              <w:rPr>
                <w:b/>
              </w:rPr>
            </w:pPr>
            <w:r>
              <w:rPr>
                <w:b/>
              </w:rPr>
              <w:t>год</w:t>
            </w:r>
          </w:p>
        </w:tc>
        <w:tc>
          <w:tcPr>
            <w:tcW w:w="1199" w:type="dxa"/>
            <w:vAlign w:val="center"/>
          </w:tcPr>
          <w:p w:rsidR="00C439EB" w:rsidRDefault="00FD5FD8" w:rsidP="00C439EB">
            <w:pPr>
              <w:ind w:right="34"/>
              <w:jc w:val="center"/>
              <w:rPr>
                <w:b/>
              </w:rPr>
            </w:pPr>
            <w:r w:rsidRPr="00EE4920">
              <w:rPr>
                <w:b/>
              </w:rPr>
              <w:t>2018</w:t>
            </w:r>
          </w:p>
          <w:p w:rsidR="00FD5FD8" w:rsidRPr="00EE4920" w:rsidRDefault="00C439EB" w:rsidP="00C439EB">
            <w:pPr>
              <w:ind w:right="34"/>
              <w:jc w:val="center"/>
              <w:rPr>
                <w:b/>
              </w:rPr>
            </w:pPr>
            <w:r>
              <w:rPr>
                <w:b/>
              </w:rPr>
              <w:t>год</w:t>
            </w:r>
          </w:p>
        </w:tc>
      </w:tr>
      <w:tr w:rsidR="00FD5FD8" w:rsidRPr="00612B77" w:rsidTr="00E864EB">
        <w:tc>
          <w:tcPr>
            <w:tcW w:w="5166" w:type="dxa"/>
          </w:tcPr>
          <w:p w:rsidR="00FD5FD8" w:rsidRPr="00EE4920" w:rsidRDefault="00FD5FD8" w:rsidP="00BD2B34">
            <w:r w:rsidRPr="00612B77">
              <w:t xml:space="preserve">Доходы от </w:t>
            </w:r>
            <w:r>
              <w:t>продажи квартир</w:t>
            </w:r>
            <w:r w:rsidRPr="00612B77">
              <w:t>, находящ</w:t>
            </w:r>
            <w:r>
              <w:t>их</w:t>
            </w:r>
            <w:r w:rsidRPr="00612B77">
              <w:t xml:space="preserve">ся в собственности городских округов </w:t>
            </w:r>
            <w:r>
              <w:t>(тыс.</w:t>
            </w:r>
            <w:r w:rsidR="004137AC">
              <w:t xml:space="preserve"> </w:t>
            </w:r>
            <w:r>
              <w:t>руб.)</w:t>
            </w:r>
          </w:p>
        </w:tc>
        <w:tc>
          <w:tcPr>
            <w:tcW w:w="1150" w:type="dxa"/>
          </w:tcPr>
          <w:p w:rsidR="00FD5FD8" w:rsidRPr="00EE4920" w:rsidRDefault="00FD5FD8" w:rsidP="00BD2B34">
            <w:pPr>
              <w:ind w:right="34"/>
              <w:jc w:val="center"/>
            </w:pPr>
            <w:r>
              <w:t>2070</w:t>
            </w:r>
            <w:r w:rsidRPr="00EE4920">
              <w:t>,</w:t>
            </w:r>
            <w:r>
              <w:t>000</w:t>
            </w:r>
          </w:p>
        </w:tc>
        <w:tc>
          <w:tcPr>
            <w:tcW w:w="1062" w:type="dxa"/>
          </w:tcPr>
          <w:p w:rsidR="00FD5FD8" w:rsidRPr="00EE4920" w:rsidRDefault="00FD5FD8" w:rsidP="00BD2B34">
            <w:pPr>
              <w:ind w:right="34"/>
              <w:jc w:val="center"/>
            </w:pPr>
            <w:r>
              <w:t>750</w:t>
            </w:r>
            <w:r w:rsidRPr="00EE4920">
              <w:t>,</w:t>
            </w:r>
            <w:r>
              <w:t>700</w:t>
            </w:r>
          </w:p>
        </w:tc>
        <w:tc>
          <w:tcPr>
            <w:tcW w:w="1062" w:type="dxa"/>
          </w:tcPr>
          <w:p w:rsidR="00FD5FD8" w:rsidRPr="00EE4920" w:rsidRDefault="00FD5FD8" w:rsidP="00BD2B34">
            <w:pPr>
              <w:ind w:right="34"/>
              <w:jc w:val="center"/>
            </w:pPr>
            <w:r>
              <w:t>775</w:t>
            </w:r>
            <w:r w:rsidRPr="00612B77">
              <w:t>,</w:t>
            </w:r>
            <w:r>
              <w:t>192</w:t>
            </w:r>
          </w:p>
        </w:tc>
        <w:tc>
          <w:tcPr>
            <w:tcW w:w="1199" w:type="dxa"/>
          </w:tcPr>
          <w:p w:rsidR="00FD5FD8" w:rsidRPr="00EE4920" w:rsidRDefault="00FD5FD8" w:rsidP="00BD2B34">
            <w:pPr>
              <w:ind w:right="34"/>
              <w:jc w:val="center"/>
            </w:pPr>
            <w:r>
              <w:t>0</w:t>
            </w:r>
            <w:r w:rsidRPr="00EE4920">
              <w:t>,</w:t>
            </w:r>
            <w:r>
              <w:t>000</w:t>
            </w:r>
          </w:p>
        </w:tc>
      </w:tr>
    </w:tbl>
    <w:p w:rsidR="00FD5FD8" w:rsidRPr="007C5214" w:rsidRDefault="00FD5FD8" w:rsidP="00FD5FD8">
      <w:pPr>
        <w:spacing w:after="1" w:line="220" w:lineRule="atLeast"/>
        <w:ind w:firstLine="539"/>
        <w:jc w:val="both"/>
        <w:outlineLvl w:val="0"/>
        <w:rPr>
          <w:sz w:val="16"/>
          <w:szCs w:val="16"/>
        </w:rPr>
      </w:pPr>
    </w:p>
    <w:p w:rsidR="00FD5FD8" w:rsidRPr="00612B77" w:rsidRDefault="00FD5FD8" w:rsidP="003952D4">
      <w:pPr>
        <w:spacing w:after="1" w:line="220" w:lineRule="atLeast"/>
        <w:ind w:firstLine="709"/>
        <w:jc w:val="both"/>
        <w:outlineLvl w:val="0"/>
        <w:rPr>
          <w:sz w:val="28"/>
          <w:szCs w:val="28"/>
        </w:rPr>
      </w:pPr>
      <w:r>
        <w:rPr>
          <w:sz w:val="28"/>
          <w:szCs w:val="28"/>
        </w:rPr>
        <w:t>Р</w:t>
      </w:r>
      <w:r w:rsidRPr="000F7B8E">
        <w:rPr>
          <w:sz w:val="28"/>
          <w:szCs w:val="28"/>
        </w:rPr>
        <w:t xml:space="preserve">ешением Смоленского городского </w:t>
      </w:r>
      <w:r>
        <w:rPr>
          <w:sz w:val="28"/>
          <w:szCs w:val="28"/>
        </w:rPr>
        <w:t>С</w:t>
      </w:r>
      <w:r w:rsidRPr="000F7B8E">
        <w:rPr>
          <w:sz w:val="28"/>
          <w:szCs w:val="28"/>
        </w:rPr>
        <w:t xml:space="preserve">овета от 29.11.2002 № 495 утвержден Порядок продажи и передачи в аренду муниципальных жилых помещений, согласно </w:t>
      </w:r>
      <w:proofErr w:type="gramStart"/>
      <w:r w:rsidRPr="000F7B8E">
        <w:rPr>
          <w:sz w:val="28"/>
          <w:szCs w:val="28"/>
        </w:rPr>
        <w:t>которо</w:t>
      </w:r>
      <w:r w:rsidR="000A0286">
        <w:rPr>
          <w:sz w:val="28"/>
          <w:szCs w:val="28"/>
        </w:rPr>
        <w:t>му</w:t>
      </w:r>
      <w:proofErr w:type="gramEnd"/>
      <w:r w:rsidRPr="000F7B8E">
        <w:rPr>
          <w:sz w:val="28"/>
          <w:szCs w:val="28"/>
        </w:rPr>
        <w:t xml:space="preserve"> вопрос о возможности заключения договора купли-продажи освободившегося изолированного жилого помещения выносится на рассмотрение комиссии по жилищным вопросам при Администрации города Смоленска. По результатам рассмотрения комиссия принимает решени</w:t>
      </w:r>
      <w:r w:rsidRPr="003952D4">
        <w:rPr>
          <w:sz w:val="28"/>
          <w:szCs w:val="28"/>
        </w:rPr>
        <w:t xml:space="preserve">е. </w:t>
      </w:r>
    </w:p>
    <w:p w:rsidR="00FD5FD8" w:rsidRPr="00A61620" w:rsidRDefault="00FD5FD8" w:rsidP="00FD5FD8">
      <w:pPr>
        <w:ind w:firstLine="709"/>
        <w:jc w:val="both"/>
        <w:rPr>
          <w:sz w:val="28"/>
          <w:szCs w:val="28"/>
        </w:rPr>
      </w:pPr>
      <w:r w:rsidRPr="00A61620">
        <w:rPr>
          <w:sz w:val="28"/>
          <w:szCs w:val="28"/>
        </w:rPr>
        <w:t>В течение рассматриваемого периода муниципальный сектор экономики города сократился в результате приватизации, преобразования путем слияния или присоединения, ликвидации организаций (число организаций муниципальной формы собственности сократилось с 277 в 2006</w:t>
      </w:r>
      <w:r w:rsidR="00C439EB">
        <w:rPr>
          <w:sz w:val="28"/>
          <w:szCs w:val="28"/>
        </w:rPr>
        <w:t xml:space="preserve"> </w:t>
      </w:r>
      <w:r w:rsidRPr="00A61620">
        <w:rPr>
          <w:sz w:val="28"/>
          <w:szCs w:val="28"/>
        </w:rPr>
        <w:t xml:space="preserve">году до </w:t>
      </w:r>
      <w:r w:rsidRPr="004B0E5F">
        <w:rPr>
          <w:sz w:val="28"/>
          <w:szCs w:val="28"/>
        </w:rPr>
        <w:t>185 в 2018 году</w:t>
      </w:r>
      <w:r w:rsidRPr="00A61620">
        <w:rPr>
          <w:sz w:val="28"/>
          <w:szCs w:val="28"/>
        </w:rPr>
        <w:t xml:space="preserve">). Кроме того, в целях повышения эффективности деятельности муниципальных предприятий проводилась работа по их преобразованию в муниципальные автономные, муниципальные бюджетные учреждения и акционерные общества. По состоянию на </w:t>
      </w:r>
      <w:r w:rsidRPr="00B47488">
        <w:rPr>
          <w:sz w:val="28"/>
          <w:szCs w:val="28"/>
        </w:rPr>
        <w:t xml:space="preserve">01.01.2019 количество муниципальных учреждений </w:t>
      </w:r>
      <w:r>
        <w:rPr>
          <w:sz w:val="28"/>
          <w:szCs w:val="28"/>
        </w:rPr>
        <w:sym w:font="Symbol" w:char="F02D"/>
      </w:r>
      <w:r w:rsidRPr="00B47488">
        <w:rPr>
          <w:sz w:val="28"/>
          <w:szCs w:val="28"/>
        </w:rPr>
        <w:t xml:space="preserve"> 169, муниципальных предприятий </w:t>
      </w:r>
      <w:r>
        <w:rPr>
          <w:sz w:val="28"/>
          <w:szCs w:val="28"/>
        </w:rPr>
        <w:sym w:font="Symbol" w:char="F02D"/>
      </w:r>
      <w:r w:rsidRPr="00B47488">
        <w:rPr>
          <w:sz w:val="28"/>
          <w:szCs w:val="28"/>
        </w:rPr>
        <w:t xml:space="preserve"> 16.</w:t>
      </w:r>
    </w:p>
    <w:p w:rsidR="00FD5FD8" w:rsidRPr="00A61620" w:rsidRDefault="00FD5FD8" w:rsidP="00FD5FD8">
      <w:pPr>
        <w:ind w:firstLine="709"/>
        <w:jc w:val="both"/>
        <w:rPr>
          <w:sz w:val="28"/>
          <w:szCs w:val="28"/>
        </w:rPr>
      </w:pPr>
      <w:r w:rsidRPr="00A61620">
        <w:rPr>
          <w:sz w:val="28"/>
          <w:szCs w:val="28"/>
        </w:rPr>
        <w:t>Основным способом получения доходов в бюджет города от муниципальных предприятий является перечисление части прибыли в соответствии с Положением о порядке и размерах перечислений части прибыли муниципальных унитарных предприятий в бюджет города Смоленска, утвержденным решением Смоленского го</w:t>
      </w:r>
      <w:r w:rsidR="0031492F">
        <w:rPr>
          <w:sz w:val="28"/>
          <w:szCs w:val="28"/>
        </w:rPr>
        <w:t xml:space="preserve">родского Совета от 26.10.2007 № </w:t>
      </w:r>
      <w:r w:rsidRPr="00A61620">
        <w:rPr>
          <w:sz w:val="28"/>
          <w:szCs w:val="28"/>
        </w:rPr>
        <w:t>670. Ежегодно в бюджет</w:t>
      </w:r>
      <w:r w:rsidR="00821470">
        <w:rPr>
          <w:sz w:val="28"/>
          <w:szCs w:val="28"/>
        </w:rPr>
        <w:t xml:space="preserve"> города поступает от 3 до 7 </w:t>
      </w:r>
      <w:proofErr w:type="gramStart"/>
      <w:r w:rsidR="00821470">
        <w:rPr>
          <w:sz w:val="28"/>
          <w:szCs w:val="28"/>
        </w:rPr>
        <w:t>млн</w:t>
      </w:r>
      <w:proofErr w:type="gramEnd"/>
      <w:r w:rsidRPr="00A61620">
        <w:rPr>
          <w:sz w:val="28"/>
          <w:szCs w:val="28"/>
        </w:rPr>
        <w:t xml:space="preserve"> руб. Основная часть перечислений от прибыли приходится на СМУП</w:t>
      </w:r>
      <w:r w:rsidR="00C439EB">
        <w:rPr>
          <w:sz w:val="28"/>
          <w:szCs w:val="28"/>
        </w:rPr>
        <w:t xml:space="preserve"> «</w:t>
      </w:r>
      <w:r w:rsidRPr="00A61620">
        <w:rPr>
          <w:sz w:val="28"/>
          <w:szCs w:val="28"/>
        </w:rPr>
        <w:t>Заднепровский продовольственный рынок</w:t>
      </w:r>
      <w:r w:rsidR="00C439EB">
        <w:rPr>
          <w:sz w:val="28"/>
          <w:szCs w:val="28"/>
        </w:rPr>
        <w:t>»</w:t>
      </w:r>
      <w:r w:rsidRPr="00A61620">
        <w:rPr>
          <w:sz w:val="28"/>
          <w:szCs w:val="28"/>
        </w:rPr>
        <w:t xml:space="preserve">. Остальные муниципальные предприятия работают с минимальной прибылью либо с убытками, т.к. их деятельность связана с производством товаров, работ, услуг по регулируемым тарифам или в </w:t>
      </w:r>
      <w:proofErr w:type="spellStart"/>
      <w:r w:rsidRPr="00A61620">
        <w:rPr>
          <w:sz w:val="28"/>
          <w:szCs w:val="28"/>
        </w:rPr>
        <w:t>высококонкурентном</w:t>
      </w:r>
      <w:proofErr w:type="spellEnd"/>
      <w:r w:rsidRPr="00A61620">
        <w:rPr>
          <w:sz w:val="28"/>
          <w:szCs w:val="28"/>
        </w:rPr>
        <w:t xml:space="preserve"> секторе экономики. В дальнейшем прогнозируется уменьшение указанных доходов в связи с реорганизацией, в </w:t>
      </w:r>
      <w:proofErr w:type="spellStart"/>
      <w:r w:rsidRPr="00A61620">
        <w:rPr>
          <w:sz w:val="28"/>
          <w:szCs w:val="28"/>
        </w:rPr>
        <w:t>т.ч</w:t>
      </w:r>
      <w:proofErr w:type="spellEnd"/>
      <w:r w:rsidRPr="00A61620">
        <w:rPr>
          <w:sz w:val="28"/>
          <w:szCs w:val="28"/>
        </w:rPr>
        <w:t>. приватизацией и ликвидацией, муниципальных предприятий.</w:t>
      </w:r>
    </w:p>
    <w:p w:rsidR="00FD5FD8" w:rsidRDefault="00FD5FD8" w:rsidP="00FD5FD8">
      <w:pPr>
        <w:ind w:firstLine="709"/>
        <w:jc w:val="both"/>
        <w:rPr>
          <w:sz w:val="28"/>
          <w:szCs w:val="28"/>
        </w:rPr>
      </w:pPr>
      <w:r w:rsidRPr="00A61620">
        <w:rPr>
          <w:sz w:val="28"/>
          <w:szCs w:val="28"/>
        </w:rPr>
        <w:t xml:space="preserve">Одним из способов получения доходов в бюджет города является получение доходов от продажи акций и дивидендов от акционерных обществ. Муниципальное образование город Смоленск является акционером </w:t>
      </w:r>
      <w:r w:rsidR="00C439EB">
        <w:rPr>
          <w:sz w:val="28"/>
          <w:szCs w:val="28"/>
        </w:rPr>
        <w:t xml:space="preserve">                             </w:t>
      </w:r>
      <w:r w:rsidRPr="00A61620">
        <w:rPr>
          <w:color w:val="000000" w:themeColor="text1"/>
          <w:sz w:val="28"/>
          <w:szCs w:val="28"/>
        </w:rPr>
        <w:t>5</w:t>
      </w:r>
      <w:r w:rsidRPr="00A61620">
        <w:rPr>
          <w:sz w:val="28"/>
          <w:szCs w:val="28"/>
        </w:rPr>
        <w:t xml:space="preserve"> акционерных обществ: АО </w:t>
      </w:r>
      <w:r w:rsidR="00C439EB">
        <w:rPr>
          <w:sz w:val="28"/>
          <w:szCs w:val="28"/>
        </w:rPr>
        <w:t>«</w:t>
      </w:r>
      <w:r w:rsidRPr="00A61620">
        <w:rPr>
          <w:sz w:val="28"/>
          <w:szCs w:val="28"/>
        </w:rPr>
        <w:t>ГАЗПРОМ газораспределение Смоленск</w:t>
      </w:r>
      <w:r w:rsidR="00C439EB">
        <w:rPr>
          <w:sz w:val="28"/>
          <w:szCs w:val="28"/>
        </w:rPr>
        <w:t>»</w:t>
      </w:r>
      <w:r w:rsidRPr="00A61620">
        <w:rPr>
          <w:sz w:val="28"/>
          <w:szCs w:val="28"/>
        </w:rPr>
        <w:t xml:space="preserve">, </w:t>
      </w:r>
      <w:r w:rsidR="00C439EB">
        <w:rPr>
          <w:sz w:val="28"/>
          <w:szCs w:val="28"/>
        </w:rPr>
        <w:t xml:space="preserve">                    </w:t>
      </w:r>
      <w:r w:rsidRPr="00A61620">
        <w:rPr>
          <w:sz w:val="28"/>
          <w:szCs w:val="28"/>
        </w:rPr>
        <w:t>АО</w:t>
      </w:r>
      <w:r w:rsidR="00C439EB">
        <w:rPr>
          <w:sz w:val="28"/>
          <w:szCs w:val="28"/>
        </w:rPr>
        <w:t xml:space="preserve"> «</w:t>
      </w:r>
      <w:r w:rsidRPr="00A61620">
        <w:rPr>
          <w:sz w:val="28"/>
          <w:szCs w:val="28"/>
        </w:rPr>
        <w:t>Смоленский авиационный завод</w:t>
      </w:r>
      <w:r w:rsidR="00C439EB">
        <w:rPr>
          <w:sz w:val="28"/>
          <w:szCs w:val="28"/>
        </w:rPr>
        <w:t>»</w:t>
      </w:r>
      <w:r w:rsidRPr="00A61620">
        <w:rPr>
          <w:sz w:val="28"/>
          <w:szCs w:val="28"/>
        </w:rPr>
        <w:t xml:space="preserve">, АО </w:t>
      </w:r>
      <w:r w:rsidR="00C439EB">
        <w:rPr>
          <w:sz w:val="28"/>
          <w:szCs w:val="28"/>
        </w:rPr>
        <w:t>«</w:t>
      </w:r>
      <w:r w:rsidRPr="00A61620">
        <w:rPr>
          <w:sz w:val="28"/>
          <w:szCs w:val="28"/>
        </w:rPr>
        <w:t>Банно-прачечное хозяйство</w:t>
      </w:r>
      <w:r w:rsidR="00C439EB">
        <w:rPr>
          <w:sz w:val="28"/>
          <w:szCs w:val="28"/>
        </w:rPr>
        <w:t>»</w:t>
      </w:r>
      <w:r w:rsidRPr="00A61620">
        <w:rPr>
          <w:sz w:val="28"/>
          <w:szCs w:val="28"/>
        </w:rPr>
        <w:t xml:space="preserve">, </w:t>
      </w:r>
      <w:r w:rsidR="00C439EB">
        <w:rPr>
          <w:sz w:val="28"/>
          <w:szCs w:val="28"/>
        </w:rPr>
        <w:t xml:space="preserve">    </w:t>
      </w:r>
      <w:r w:rsidRPr="00A61620">
        <w:rPr>
          <w:sz w:val="28"/>
          <w:szCs w:val="28"/>
        </w:rPr>
        <w:t>ОАО</w:t>
      </w:r>
      <w:r w:rsidR="00C439EB">
        <w:rPr>
          <w:sz w:val="28"/>
          <w:szCs w:val="28"/>
        </w:rPr>
        <w:t xml:space="preserve"> «</w:t>
      </w:r>
      <w:r w:rsidRPr="00A61620">
        <w:rPr>
          <w:sz w:val="28"/>
          <w:szCs w:val="28"/>
        </w:rPr>
        <w:t xml:space="preserve">Кинотеатр </w:t>
      </w:r>
      <w:r w:rsidR="00C439EB">
        <w:rPr>
          <w:sz w:val="28"/>
          <w:szCs w:val="28"/>
        </w:rPr>
        <w:t>«</w:t>
      </w:r>
      <w:r w:rsidRPr="00A61620">
        <w:rPr>
          <w:sz w:val="28"/>
          <w:szCs w:val="28"/>
        </w:rPr>
        <w:t>Октябрь</w:t>
      </w:r>
      <w:r w:rsidR="00C439EB">
        <w:rPr>
          <w:sz w:val="28"/>
          <w:szCs w:val="28"/>
        </w:rPr>
        <w:t>»</w:t>
      </w:r>
      <w:r w:rsidRPr="00A61620">
        <w:rPr>
          <w:sz w:val="28"/>
          <w:szCs w:val="28"/>
        </w:rPr>
        <w:t>, ОАО</w:t>
      </w:r>
      <w:r>
        <w:rPr>
          <w:sz w:val="28"/>
          <w:szCs w:val="28"/>
        </w:rPr>
        <w:t xml:space="preserve"> </w:t>
      </w:r>
      <w:r w:rsidR="00C439EB">
        <w:rPr>
          <w:sz w:val="28"/>
          <w:szCs w:val="28"/>
        </w:rPr>
        <w:t>«</w:t>
      </w:r>
      <w:proofErr w:type="spellStart"/>
      <w:r w:rsidRPr="00A61620">
        <w:rPr>
          <w:sz w:val="28"/>
          <w:szCs w:val="28"/>
        </w:rPr>
        <w:t>Жилищник</w:t>
      </w:r>
      <w:proofErr w:type="spellEnd"/>
      <w:r w:rsidR="00C439EB">
        <w:rPr>
          <w:sz w:val="28"/>
          <w:szCs w:val="28"/>
        </w:rPr>
        <w:t>»</w:t>
      </w:r>
      <w:r w:rsidRPr="00A61620">
        <w:rPr>
          <w:sz w:val="28"/>
          <w:szCs w:val="28"/>
        </w:rPr>
        <w:t xml:space="preserve">, в которых городу </w:t>
      </w:r>
      <w:r w:rsidRPr="00A61620">
        <w:rPr>
          <w:sz w:val="28"/>
          <w:szCs w:val="28"/>
        </w:rPr>
        <w:lastRenderedPageBreak/>
        <w:t>принадлежит 100</w:t>
      </w:r>
      <w:r w:rsidR="00C439EB">
        <w:rPr>
          <w:sz w:val="28"/>
          <w:szCs w:val="28"/>
        </w:rPr>
        <w:t xml:space="preserve"> </w:t>
      </w:r>
      <w:r w:rsidRPr="00A61620">
        <w:rPr>
          <w:sz w:val="28"/>
          <w:szCs w:val="28"/>
        </w:rPr>
        <w:t xml:space="preserve">% акций. В бюджет города поступают дивиденды только от двух обществ </w:t>
      </w:r>
      <w:r>
        <w:rPr>
          <w:sz w:val="28"/>
          <w:szCs w:val="28"/>
        </w:rPr>
        <w:sym w:font="Symbol" w:char="F02D"/>
      </w:r>
      <w:r w:rsidRPr="00A61620">
        <w:rPr>
          <w:sz w:val="28"/>
          <w:szCs w:val="28"/>
        </w:rPr>
        <w:t xml:space="preserve"> АО </w:t>
      </w:r>
      <w:r w:rsidR="00C439EB">
        <w:rPr>
          <w:sz w:val="28"/>
          <w:szCs w:val="28"/>
        </w:rPr>
        <w:t>«</w:t>
      </w:r>
      <w:r w:rsidRPr="00A61620">
        <w:rPr>
          <w:sz w:val="28"/>
          <w:szCs w:val="28"/>
        </w:rPr>
        <w:t>ГАЗПРОМ газораспределение Смоленск</w:t>
      </w:r>
      <w:r w:rsidR="00C439EB">
        <w:rPr>
          <w:sz w:val="28"/>
          <w:szCs w:val="28"/>
        </w:rPr>
        <w:t>»</w:t>
      </w:r>
      <w:r w:rsidRPr="00A61620">
        <w:rPr>
          <w:sz w:val="28"/>
          <w:szCs w:val="28"/>
        </w:rPr>
        <w:t xml:space="preserve"> и </w:t>
      </w:r>
      <w:r w:rsidR="00C439EB">
        <w:rPr>
          <w:sz w:val="28"/>
          <w:szCs w:val="28"/>
        </w:rPr>
        <w:t xml:space="preserve">                              </w:t>
      </w:r>
      <w:r w:rsidRPr="00CB055C">
        <w:rPr>
          <w:sz w:val="28"/>
          <w:szCs w:val="28"/>
        </w:rPr>
        <w:t>АО</w:t>
      </w:r>
      <w:r w:rsidR="00C439EB">
        <w:rPr>
          <w:sz w:val="28"/>
          <w:szCs w:val="28"/>
        </w:rPr>
        <w:t xml:space="preserve"> «</w:t>
      </w:r>
      <w:r w:rsidRPr="00CB055C">
        <w:rPr>
          <w:sz w:val="28"/>
          <w:szCs w:val="28"/>
        </w:rPr>
        <w:t>Смоленский авиационный завод</w:t>
      </w:r>
      <w:r w:rsidR="00C439EB">
        <w:rPr>
          <w:sz w:val="28"/>
          <w:szCs w:val="28"/>
        </w:rPr>
        <w:t>»</w:t>
      </w:r>
      <w:r w:rsidRPr="00CB055C">
        <w:rPr>
          <w:sz w:val="28"/>
          <w:szCs w:val="28"/>
        </w:rPr>
        <w:t>.</w:t>
      </w:r>
    </w:p>
    <w:p w:rsidR="00317558" w:rsidRPr="00CB055C" w:rsidRDefault="00317558" w:rsidP="00FD5FD8">
      <w:pPr>
        <w:ind w:firstLine="709"/>
        <w:jc w:val="both"/>
        <w:rPr>
          <w:sz w:val="28"/>
          <w:szCs w:val="28"/>
        </w:rPr>
      </w:pPr>
    </w:p>
    <w:p w:rsidR="002B625F" w:rsidRDefault="002B625F" w:rsidP="001374A6">
      <w:pPr>
        <w:contextualSpacing/>
        <w:jc w:val="center"/>
        <w:rPr>
          <w:rFonts w:eastAsia="Calibri"/>
          <w:b/>
          <w:i/>
          <w:sz w:val="28"/>
          <w:szCs w:val="28"/>
          <w:lang w:eastAsia="en-US"/>
        </w:rPr>
      </w:pPr>
      <w:r w:rsidRPr="00E25BDF">
        <w:rPr>
          <w:rFonts w:eastAsia="Calibri"/>
          <w:b/>
          <w:i/>
          <w:sz w:val="28"/>
          <w:szCs w:val="28"/>
          <w:lang w:eastAsia="en-US"/>
        </w:rPr>
        <w:t>Земельные участки</w:t>
      </w:r>
    </w:p>
    <w:p w:rsidR="00C439EB" w:rsidRPr="00C439EB" w:rsidRDefault="00C439EB" w:rsidP="00C525B3">
      <w:pPr>
        <w:ind w:firstLine="709"/>
        <w:contextualSpacing/>
        <w:jc w:val="center"/>
        <w:rPr>
          <w:rFonts w:eastAsia="Calibri"/>
          <w:sz w:val="28"/>
          <w:szCs w:val="28"/>
          <w:lang w:eastAsia="en-US"/>
        </w:rPr>
      </w:pPr>
    </w:p>
    <w:p w:rsidR="0082126C" w:rsidRPr="009C284B" w:rsidRDefault="0082126C" w:rsidP="0082126C">
      <w:pPr>
        <w:ind w:firstLine="709"/>
        <w:jc w:val="both"/>
        <w:rPr>
          <w:sz w:val="28"/>
          <w:szCs w:val="28"/>
        </w:rPr>
      </w:pPr>
      <w:r w:rsidRPr="009C284B">
        <w:rPr>
          <w:sz w:val="28"/>
          <w:szCs w:val="28"/>
        </w:rPr>
        <w:t xml:space="preserve">Администрация города Смоленска распоряжается земельными участками, находящимися в муниципальной собственности. В соответствии с Федеральным </w:t>
      </w:r>
      <w:r w:rsidRPr="00C217EF">
        <w:rPr>
          <w:sz w:val="28"/>
          <w:szCs w:val="28"/>
        </w:rPr>
        <w:t xml:space="preserve">законом </w:t>
      </w:r>
      <w:r w:rsidRPr="009C284B">
        <w:rPr>
          <w:sz w:val="28"/>
          <w:szCs w:val="28"/>
        </w:rPr>
        <w:t xml:space="preserve">от </w:t>
      </w:r>
      <w:r w:rsidR="00FF41B0">
        <w:rPr>
          <w:sz w:val="28"/>
          <w:szCs w:val="28"/>
        </w:rPr>
        <w:t>25.10.2001 №</w:t>
      </w:r>
      <w:r w:rsidRPr="009C284B">
        <w:rPr>
          <w:sz w:val="28"/>
          <w:szCs w:val="28"/>
        </w:rPr>
        <w:t xml:space="preserve"> 137-ФЗ </w:t>
      </w:r>
      <w:r w:rsidR="00C439EB">
        <w:rPr>
          <w:sz w:val="28"/>
          <w:szCs w:val="28"/>
        </w:rPr>
        <w:t>«</w:t>
      </w:r>
      <w:r w:rsidRPr="009C284B">
        <w:rPr>
          <w:sz w:val="28"/>
          <w:szCs w:val="28"/>
        </w:rPr>
        <w:t>О введении в действие Земельного кодекса Российской Федерации</w:t>
      </w:r>
      <w:r w:rsidR="00C439EB">
        <w:rPr>
          <w:sz w:val="28"/>
          <w:szCs w:val="28"/>
        </w:rPr>
        <w:t>»</w:t>
      </w:r>
      <w:r w:rsidRPr="009C284B">
        <w:rPr>
          <w:sz w:val="28"/>
          <w:szCs w:val="28"/>
        </w:rPr>
        <w:t xml:space="preserve"> к собственности городских округов относятся:</w:t>
      </w:r>
    </w:p>
    <w:p w:rsidR="0082126C" w:rsidRPr="00ED1E25" w:rsidRDefault="0082126C" w:rsidP="0082126C">
      <w:pPr>
        <w:pStyle w:val="ae"/>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ED1E25">
        <w:rPr>
          <w:rFonts w:ascii="Times New Roman" w:hAnsi="Times New Roman"/>
          <w:sz w:val="28"/>
          <w:szCs w:val="28"/>
        </w:rPr>
        <w:t>земельные участки, занятые зданиями, строениями, сооружениями, находящимися в собственности соответствующих муниципальных образований;</w:t>
      </w:r>
    </w:p>
    <w:p w:rsidR="0082126C" w:rsidRPr="00ED1E25" w:rsidRDefault="0082126C" w:rsidP="0082126C">
      <w:pPr>
        <w:pStyle w:val="ae"/>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ED1E25">
        <w:rPr>
          <w:rFonts w:ascii="Times New Roman" w:hAnsi="Times New Roman"/>
          <w:sz w:val="28"/>
          <w:szCs w:val="28"/>
        </w:rPr>
        <w:t>земельные участки, предоставленные органам местного самоуправления соответствующих муниципальных образований, а также казенным предприятиям, муниципальным унитарным предприятиям или некоммерческим организациям, созданным указанными органами местного самоуправления.</w:t>
      </w:r>
    </w:p>
    <w:p w:rsidR="002B5FBA" w:rsidRPr="00ED1E25" w:rsidRDefault="002B5FBA" w:rsidP="00C439EB">
      <w:pPr>
        <w:ind w:firstLine="709"/>
        <w:jc w:val="both"/>
        <w:rPr>
          <w:sz w:val="28"/>
          <w:szCs w:val="28"/>
        </w:rPr>
      </w:pPr>
      <w:r w:rsidRPr="00ED1E25">
        <w:rPr>
          <w:sz w:val="28"/>
          <w:szCs w:val="28"/>
        </w:rPr>
        <w:t xml:space="preserve">Доходы от земельных участков, находящихся в муниципальной собственности, в виде арендной платы в полном объеме поступают в бюджет города. </w:t>
      </w:r>
    </w:p>
    <w:p w:rsidR="002B5FBA" w:rsidRDefault="002B5FBA" w:rsidP="00C439EB">
      <w:pPr>
        <w:ind w:firstLine="709"/>
        <w:jc w:val="both"/>
        <w:rPr>
          <w:sz w:val="28"/>
          <w:szCs w:val="28"/>
        </w:rPr>
      </w:pPr>
      <w:r>
        <w:rPr>
          <w:sz w:val="28"/>
          <w:szCs w:val="28"/>
        </w:rPr>
        <w:t xml:space="preserve">По состоянию на 01.01.2019 </w:t>
      </w:r>
      <w:r w:rsidRPr="009C284B">
        <w:rPr>
          <w:sz w:val="28"/>
          <w:szCs w:val="28"/>
        </w:rPr>
        <w:t xml:space="preserve">в реестре </w:t>
      </w:r>
      <w:r>
        <w:rPr>
          <w:sz w:val="28"/>
          <w:szCs w:val="28"/>
        </w:rPr>
        <w:t xml:space="preserve">муниципальной собственности </w:t>
      </w:r>
      <w:r w:rsidRPr="009C284B">
        <w:rPr>
          <w:sz w:val="28"/>
          <w:szCs w:val="28"/>
        </w:rPr>
        <w:t>числ</w:t>
      </w:r>
      <w:r>
        <w:rPr>
          <w:sz w:val="28"/>
          <w:szCs w:val="28"/>
        </w:rPr>
        <w:t>илось 1416 участков общей площадью 1381,7 га.</w:t>
      </w:r>
    </w:p>
    <w:p w:rsidR="002B5FBA" w:rsidRPr="00ED1E25" w:rsidRDefault="002B5FBA" w:rsidP="002B5FBA">
      <w:pPr>
        <w:jc w:val="both"/>
        <w:rPr>
          <w:rFonts w:ascii="Calibri" w:hAnsi="Calibri" w:cs="Calibri"/>
          <w:sz w:val="28"/>
          <w:szCs w:val="28"/>
        </w:rPr>
      </w:pPr>
    </w:p>
    <w:tbl>
      <w:tblPr>
        <w:tblStyle w:val="af0"/>
        <w:tblW w:w="9214" w:type="dxa"/>
        <w:jc w:val="center"/>
        <w:tblLook w:val="04A0" w:firstRow="1" w:lastRow="0" w:firstColumn="1" w:lastColumn="0" w:noHBand="0" w:noVBand="1"/>
      </w:tblPr>
      <w:tblGrid>
        <w:gridCol w:w="5158"/>
        <w:gridCol w:w="1067"/>
        <w:gridCol w:w="997"/>
        <w:gridCol w:w="932"/>
        <w:gridCol w:w="1060"/>
      </w:tblGrid>
      <w:tr w:rsidR="002B5FBA" w:rsidRPr="00244BDF" w:rsidTr="00C439EB">
        <w:trPr>
          <w:jc w:val="center"/>
        </w:trPr>
        <w:tc>
          <w:tcPr>
            <w:tcW w:w="5158" w:type="dxa"/>
            <w:vAlign w:val="center"/>
          </w:tcPr>
          <w:p w:rsidR="002B5FBA" w:rsidRPr="00244BDF" w:rsidRDefault="002B5FBA" w:rsidP="00C439EB">
            <w:pPr>
              <w:ind w:firstLine="0"/>
              <w:jc w:val="center"/>
              <w:rPr>
                <w:b/>
              </w:rPr>
            </w:pPr>
            <w:r w:rsidRPr="00244BDF">
              <w:rPr>
                <w:b/>
              </w:rPr>
              <w:t>Наименование доходного источника</w:t>
            </w:r>
          </w:p>
        </w:tc>
        <w:tc>
          <w:tcPr>
            <w:tcW w:w="1067" w:type="dxa"/>
            <w:vAlign w:val="center"/>
          </w:tcPr>
          <w:p w:rsidR="002B5FBA" w:rsidRDefault="002B5FBA" w:rsidP="00C439EB">
            <w:pPr>
              <w:ind w:firstLine="0"/>
              <w:jc w:val="center"/>
              <w:rPr>
                <w:b/>
              </w:rPr>
            </w:pPr>
            <w:r w:rsidRPr="00244BDF">
              <w:rPr>
                <w:b/>
              </w:rPr>
              <w:t>2015</w:t>
            </w:r>
          </w:p>
          <w:p w:rsidR="00C439EB" w:rsidRPr="00244BDF" w:rsidRDefault="00C439EB" w:rsidP="00C439EB">
            <w:pPr>
              <w:ind w:firstLine="0"/>
              <w:jc w:val="center"/>
              <w:rPr>
                <w:b/>
              </w:rPr>
            </w:pPr>
            <w:r>
              <w:rPr>
                <w:b/>
              </w:rPr>
              <w:t>год</w:t>
            </w:r>
          </w:p>
        </w:tc>
        <w:tc>
          <w:tcPr>
            <w:tcW w:w="997" w:type="dxa"/>
            <w:vAlign w:val="center"/>
          </w:tcPr>
          <w:p w:rsidR="002B5FBA" w:rsidRDefault="002B5FBA" w:rsidP="00C439EB">
            <w:pPr>
              <w:ind w:firstLine="0"/>
              <w:jc w:val="center"/>
              <w:rPr>
                <w:b/>
              </w:rPr>
            </w:pPr>
            <w:r w:rsidRPr="00244BDF">
              <w:rPr>
                <w:b/>
              </w:rPr>
              <w:t>2016</w:t>
            </w:r>
          </w:p>
          <w:p w:rsidR="00C439EB" w:rsidRPr="00244BDF" w:rsidRDefault="00C439EB" w:rsidP="00C439EB">
            <w:pPr>
              <w:ind w:firstLine="0"/>
              <w:jc w:val="center"/>
              <w:rPr>
                <w:b/>
              </w:rPr>
            </w:pPr>
            <w:r>
              <w:rPr>
                <w:b/>
              </w:rPr>
              <w:t>год</w:t>
            </w:r>
          </w:p>
        </w:tc>
        <w:tc>
          <w:tcPr>
            <w:tcW w:w="932" w:type="dxa"/>
            <w:vAlign w:val="center"/>
          </w:tcPr>
          <w:p w:rsidR="002B5FBA" w:rsidRDefault="002B5FBA" w:rsidP="00C439EB">
            <w:pPr>
              <w:ind w:firstLine="0"/>
              <w:jc w:val="center"/>
              <w:rPr>
                <w:b/>
              </w:rPr>
            </w:pPr>
            <w:r w:rsidRPr="00244BDF">
              <w:rPr>
                <w:b/>
              </w:rPr>
              <w:t>2017</w:t>
            </w:r>
          </w:p>
          <w:p w:rsidR="00C439EB" w:rsidRPr="00244BDF" w:rsidRDefault="00C439EB" w:rsidP="00C439EB">
            <w:pPr>
              <w:ind w:firstLine="0"/>
              <w:jc w:val="center"/>
              <w:rPr>
                <w:b/>
              </w:rPr>
            </w:pPr>
            <w:r>
              <w:rPr>
                <w:b/>
              </w:rPr>
              <w:t>год</w:t>
            </w:r>
          </w:p>
        </w:tc>
        <w:tc>
          <w:tcPr>
            <w:tcW w:w="1060" w:type="dxa"/>
            <w:vAlign w:val="center"/>
          </w:tcPr>
          <w:p w:rsidR="002B5FBA" w:rsidRDefault="002B5FBA" w:rsidP="00C439EB">
            <w:pPr>
              <w:ind w:firstLine="0"/>
              <w:jc w:val="center"/>
              <w:rPr>
                <w:b/>
              </w:rPr>
            </w:pPr>
            <w:r w:rsidRPr="00244BDF">
              <w:rPr>
                <w:b/>
              </w:rPr>
              <w:t>2018</w:t>
            </w:r>
          </w:p>
          <w:p w:rsidR="00C439EB" w:rsidRPr="00244BDF" w:rsidRDefault="00C439EB" w:rsidP="00C439EB">
            <w:pPr>
              <w:ind w:firstLine="0"/>
              <w:jc w:val="center"/>
              <w:rPr>
                <w:b/>
              </w:rPr>
            </w:pPr>
            <w:r>
              <w:rPr>
                <w:b/>
              </w:rPr>
              <w:t>год</w:t>
            </w:r>
          </w:p>
        </w:tc>
      </w:tr>
      <w:tr w:rsidR="002B5FBA" w:rsidRPr="00244BDF" w:rsidTr="00BD2B34">
        <w:trPr>
          <w:jc w:val="center"/>
        </w:trPr>
        <w:tc>
          <w:tcPr>
            <w:tcW w:w="5158" w:type="dxa"/>
          </w:tcPr>
          <w:p w:rsidR="002B5FBA" w:rsidRPr="00244BDF" w:rsidRDefault="002B5FBA" w:rsidP="002B5FBA">
            <w:pPr>
              <w:ind w:firstLine="0"/>
            </w:pPr>
            <w:r w:rsidRPr="00244BDF">
              <w:t xml:space="preserve">Доходы от сдачи в аренду ЗУ, </w:t>
            </w:r>
            <w:proofErr w:type="gramStart"/>
            <w:r w:rsidRPr="00244BDF">
              <w:t>находящихся</w:t>
            </w:r>
            <w:proofErr w:type="gramEnd"/>
            <w:r w:rsidRPr="00244BDF">
              <w:t xml:space="preserve"> в муниципальной собственности</w:t>
            </w:r>
          </w:p>
        </w:tc>
        <w:tc>
          <w:tcPr>
            <w:tcW w:w="1067" w:type="dxa"/>
          </w:tcPr>
          <w:p w:rsidR="002B5FBA" w:rsidRPr="00244BDF" w:rsidRDefault="002B5FBA" w:rsidP="002B5FBA">
            <w:pPr>
              <w:ind w:firstLine="0"/>
              <w:jc w:val="center"/>
            </w:pPr>
            <w:r w:rsidRPr="00244BDF">
              <w:t>30,57</w:t>
            </w:r>
          </w:p>
        </w:tc>
        <w:tc>
          <w:tcPr>
            <w:tcW w:w="997" w:type="dxa"/>
          </w:tcPr>
          <w:p w:rsidR="002B5FBA" w:rsidRPr="00244BDF" w:rsidRDefault="002B5FBA" w:rsidP="002B5FBA">
            <w:pPr>
              <w:ind w:firstLine="0"/>
              <w:jc w:val="center"/>
            </w:pPr>
            <w:r w:rsidRPr="00244BDF">
              <w:t>31,77</w:t>
            </w:r>
          </w:p>
        </w:tc>
        <w:tc>
          <w:tcPr>
            <w:tcW w:w="932" w:type="dxa"/>
          </w:tcPr>
          <w:p w:rsidR="002B5FBA" w:rsidRPr="00244BDF" w:rsidRDefault="002B5FBA" w:rsidP="002B5FBA">
            <w:pPr>
              <w:ind w:firstLine="0"/>
              <w:jc w:val="center"/>
            </w:pPr>
            <w:r w:rsidRPr="00244BDF">
              <w:t>33,06</w:t>
            </w:r>
          </w:p>
        </w:tc>
        <w:tc>
          <w:tcPr>
            <w:tcW w:w="1060" w:type="dxa"/>
          </w:tcPr>
          <w:p w:rsidR="002B5FBA" w:rsidRPr="00244BDF" w:rsidRDefault="002B5FBA" w:rsidP="002B5FBA">
            <w:pPr>
              <w:ind w:firstLine="0"/>
              <w:jc w:val="center"/>
            </w:pPr>
            <w:r w:rsidRPr="00244BDF">
              <w:t>27,49</w:t>
            </w:r>
          </w:p>
        </w:tc>
      </w:tr>
    </w:tbl>
    <w:p w:rsidR="002B5FBA" w:rsidRDefault="002B5FBA" w:rsidP="002B5FBA">
      <w:pPr>
        <w:jc w:val="both"/>
        <w:rPr>
          <w:sz w:val="28"/>
          <w:szCs w:val="28"/>
        </w:rPr>
      </w:pPr>
    </w:p>
    <w:p w:rsidR="002B5FBA" w:rsidRPr="00A4635D" w:rsidRDefault="002B5FBA" w:rsidP="00C439EB">
      <w:pPr>
        <w:ind w:firstLine="709"/>
        <w:jc w:val="both"/>
        <w:rPr>
          <w:sz w:val="28"/>
          <w:szCs w:val="28"/>
        </w:rPr>
      </w:pPr>
      <w:r w:rsidRPr="00A4635D">
        <w:rPr>
          <w:sz w:val="28"/>
          <w:szCs w:val="28"/>
        </w:rPr>
        <w:t xml:space="preserve">Снижение в 2018 году доходов от арендной платы за земельные участки, находящиеся в муниципальной собственности, </w:t>
      </w:r>
      <w:r>
        <w:rPr>
          <w:sz w:val="28"/>
          <w:szCs w:val="28"/>
        </w:rPr>
        <w:t>обусловлено прекращением договорных отношений по крупным земельным участкам, на которых расположен торговый комплекс «Макси», в связи с их выкупом и завершением работ по благоустройству рекреационной зоны в Соловьиной роще.</w:t>
      </w:r>
    </w:p>
    <w:p w:rsidR="002B5FBA" w:rsidRDefault="002B5FBA" w:rsidP="00C439EB">
      <w:pPr>
        <w:ind w:firstLine="709"/>
        <w:jc w:val="both"/>
        <w:rPr>
          <w:sz w:val="28"/>
          <w:szCs w:val="28"/>
        </w:rPr>
      </w:pPr>
      <w:r w:rsidRPr="009C284B">
        <w:rPr>
          <w:sz w:val="28"/>
          <w:szCs w:val="28"/>
        </w:rPr>
        <w:t>К 201</w:t>
      </w:r>
      <w:r>
        <w:rPr>
          <w:sz w:val="28"/>
          <w:szCs w:val="28"/>
        </w:rPr>
        <w:t>5</w:t>
      </w:r>
      <w:r w:rsidRPr="009C284B">
        <w:rPr>
          <w:sz w:val="28"/>
          <w:szCs w:val="28"/>
        </w:rPr>
        <w:t xml:space="preserve"> году исчерпан резерв земельных участков, находящихся в муниципальной собственности, в основном сформирована конечная база арендаторов (большинство арендаторов составляют муниципальные предприятия), и в ближайшей перспективе она практически будет оставаться неизменной.</w:t>
      </w:r>
    </w:p>
    <w:p w:rsidR="002B5FBA" w:rsidRDefault="002B5FBA" w:rsidP="00C439EB">
      <w:pPr>
        <w:ind w:firstLine="709"/>
        <w:jc w:val="both"/>
        <w:rPr>
          <w:sz w:val="28"/>
          <w:szCs w:val="28"/>
        </w:rPr>
      </w:pPr>
      <w:r w:rsidRPr="009C284B">
        <w:rPr>
          <w:sz w:val="28"/>
          <w:szCs w:val="28"/>
        </w:rPr>
        <w:t xml:space="preserve">В соответствии с Федеральным </w:t>
      </w:r>
      <w:r w:rsidRPr="00C217EF">
        <w:rPr>
          <w:sz w:val="28"/>
          <w:szCs w:val="28"/>
        </w:rPr>
        <w:t>законом</w:t>
      </w:r>
      <w:r w:rsidRPr="009C284B">
        <w:rPr>
          <w:sz w:val="28"/>
          <w:szCs w:val="28"/>
        </w:rPr>
        <w:t xml:space="preserve"> от 23.06.2014 </w:t>
      </w:r>
      <w:r w:rsidR="00C439EB">
        <w:rPr>
          <w:sz w:val="28"/>
          <w:szCs w:val="28"/>
        </w:rPr>
        <w:t>№</w:t>
      </w:r>
      <w:r w:rsidRPr="009C284B">
        <w:rPr>
          <w:sz w:val="28"/>
          <w:szCs w:val="28"/>
        </w:rPr>
        <w:t xml:space="preserve"> 171-ФЗ </w:t>
      </w:r>
      <w:r w:rsidR="00C439EB">
        <w:rPr>
          <w:sz w:val="28"/>
          <w:szCs w:val="28"/>
        </w:rPr>
        <w:t>«</w:t>
      </w:r>
      <w:r w:rsidRPr="009C284B">
        <w:rPr>
          <w:sz w:val="28"/>
          <w:szCs w:val="28"/>
        </w:rPr>
        <w:t>О</w:t>
      </w:r>
      <w:r w:rsidR="00C439EB">
        <w:rPr>
          <w:sz w:val="28"/>
          <w:szCs w:val="28"/>
        </w:rPr>
        <w:t xml:space="preserve"> </w:t>
      </w:r>
      <w:r w:rsidRPr="009C284B">
        <w:rPr>
          <w:sz w:val="28"/>
          <w:szCs w:val="28"/>
        </w:rPr>
        <w:t>внесении изменений в Земельный кодекс Российской Федерации и отдельные законодательные акты Российской Федерации</w:t>
      </w:r>
      <w:r w:rsidR="00C439EB">
        <w:rPr>
          <w:sz w:val="28"/>
          <w:szCs w:val="28"/>
        </w:rPr>
        <w:t>»</w:t>
      </w:r>
      <w:r w:rsidRPr="009C284B">
        <w:rPr>
          <w:sz w:val="28"/>
          <w:szCs w:val="28"/>
        </w:rPr>
        <w:t xml:space="preserve"> с 01.03.2015 Администрация города Смоленска является уполномоченным органом по распоряжению земельными участками, </w:t>
      </w:r>
      <w:r>
        <w:rPr>
          <w:sz w:val="28"/>
          <w:szCs w:val="28"/>
        </w:rPr>
        <w:t xml:space="preserve">государственная </w:t>
      </w:r>
      <w:r w:rsidRPr="009C284B">
        <w:rPr>
          <w:sz w:val="28"/>
          <w:szCs w:val="28"/>
        </w:rPr>
        <w:t>собственн</w:t>
      </w:r>
      <w:r>
        <w:rPr>
          <w:sz w:val="28"/>
          <w:szCs w:val="28"/>
        </w:rPr>
        <w:t>ость на которые не разграничена</w:t>
      </w:r>
      <w:r w:rsidR="00C11E80">
        <w:rPr>
          <w:sz w:val="28"/>
          <w:szCs w:val="28"/>
        </w:rPr>
        <w:t>,</w:t>
      </w:r>
      <w:r w:rsidRPr="009C284B">
        <w:rPr>
          <w:sz w:val="28"/>
          <w:szCs w:val="28"/>
        </w:rPr>
        <w:t xml:space="preserve"> на территории города Смоленска. </w:t>
      </w:r>
    </w:p>
    <w:p w:rsidR="002B5FBA" w:rsidRPr="009C284B" w:rsidRDefault="002B5FBA" w:rsidP="00C439EB">
      <w:pPr>
        <w:ind w:firstLine="709"/>
        <w:jc w:val="both"/>
        <w:rPr>
          <w:sz w:val="28"/>
          <w:szCs w:val="28"/>
        </w:rPr>
      </w:pPr>
      <w:r>
        <w:rPr>
          <w:sz w:val="28"/>
          <w:szCs w:val="28"/>
        </w:rPr>
        <w:lastRenderedPageBreak/>
        <w:t>По состоянию на 01.01.2019 количество действующих договоров аренд</w:t>
      </w:r>
      <w:r w:rsidR="00C11E80">
        <w:rPr>
          <w:sz w:val="28"/>
          <w:szCs w:val="28"/>
        </w:rPr>
        <w:t>ы</w:t>
      </w:r>
      <w:r>
        <w:rPr>
          <w:sz w:val="28"/>
          <w:szCs w:val="28"/>
        </w:rPr>
        <w:t xml:space="preserve"> составило 1603.</w:t>
      </w:r>
    </w:p>
    <w:p w:rsidR="002B5FBA" w:rsidRDefault="002B5FBA" w:rsidP="00C439EB">
      <w:pPr>
        <w:ind w:firstLine="709"/>
        <w:jc w:val="both"/>
        <w:rPr>
          <w:sz w:val="28"/>
          <w:szCs w:val="28"/>
        </w:rPr>
      </w:pPr>
      <w:r w:rsidRPr="009C284B">
        <w:rPr>
          <w:sz w:val="28"/>
          <w:szCs w:val="28"/>
        </w:rPr>
        <w:t xml:space="preserve">Доходы от земельных участков, </w:t>
      </w:r>
      <w:r>
        <w:rPr>
          <w:sz w:val="28"/>
          <w:szCs w:val="28"/>
        </w:rPr>
        <w:t>государственная собственность на которые не разграничена,</w:t>
      </w:r>
      <w:r w:rsidRPr="009C284B">
        <w:rPr>
          <w:sz w:val="28"/>
          <w:szCs w:val="28"/>
        </w:rPr>
        <w:t xml:space="preserve"> в виде арендной платы в полном объеме поступают в бюджет города. </w:t>
      </w:r>
    </w:p>
    <w:p w:rsidR="002B5FBA" w:rsidRDefault="002B5FBA" w:rsidP="002B5FBA">
      <w:pPr>
        <w:rPr>
          <w:sz w:val="28"/>
          <w:szCs w:val="28"/>
        </w:rPr>
      </w:pPr>
    </w:p>
    <w:tbl>
      <w:tblPr>
        <w:tblStyle w:val="af0"/>
        <w:tblW w:w="0" w:type="auto"/>
        <w:jc w:val="center"/>
        <w:tblLook w:val="04A0" w:firstRow="1" w:lastRow="0" w:firstColumn="1" w:lastColumn="0" w:noHBand="0" w:noVBand="1"/>
      </w:tblPr>
      <w:tblGrid>
        <w:gridCol w:w="5495"/>
        <w:gridCol w:w="992"/>
        <w:gridCol w:w="992"/>
        <w:gridCol w:w="993"/>
        <w:gridCol w:w="1099"/>
      </w:tblGrid>
      <w:tr w:rsidR="002B5FBA" w:rsidRPr="00244BDF" w:rsidTr="00C439EB">
        <w:trPr>
          <w:jc w:val="center"/>
        </w:trPr>
        <w:tc>
          <w:tcPr>
            <w:tcW w:w="5495" w:type="dxa"/>
            <w:vAlign w:val="center"/>
          </w:tcPr>
          <w:p w:rsidR="002B5FBA" w:rsidRPr="00244BDF" w:rsidRDefault="002B5FBA" w:rsidP="00C439EB">
            <w:pPr>
              <w:ind w:firstLine="0"/>
              <w:jc w:val="center"/>
              <w:rPr>
                <w:b/>
              </w:rPr>
            </w:pPr>
            <w:r w:rsidRPr="00244BDF">
              <w:rPr>
                <w:b/>
              </w:rPr>
              <w:t>Наименование доходного источника</w:t>
            </w:r>
          </w:p>
        </w:tc>
        <w:tc>
          <w:tcPr>
            <w:tcW w:w="992" w:type="dxa"/>
            <w:vAlign w:val="center"/>
          </w:tcPr>
          <w:p w:rsidR="002B5FBA" w:rsidRDefault="002B5FBA" w:rsidP="00C439EB">
            <w:pPr>
              <w:ind w:firstLine="0"/>
              <w:jc w:val="center"/>
              <w:rPr>
                <w:b/>
              </w:rPr>
            </w:pPr>
            <w:r w:rsidRPr="00244BDF">
              <w:rPr>
                <w:b/>
              </w:rPr>
              <w:t>2015</w:t>
            </w:r>
          </w:p>
          <w:p w:rsidR="00C439EB" w:rsidRPr="00244BDF" w:rsidRDefault="00C439EB" w:rsidP="00C439EB">
            <w:pPr>
              <w:ind w:firstLine="0"/>
              <w:jc w:val="center"/>
              <w:rPr>
                <w:b/>
              </w:rPr>
            </w:pPr>
            <w:r>
              <w:rPr>
                <w:b/>
              </w:rPr>
              <w:t>год</w:t>
            </w:r>
          </w:p>
        </w:tc>
        <w:tc>
          <w:tcPr>
            <w:tcW w:w="992" w:type="dxa"/>
            <w:vAlign w:val="center"/>
          </w:tcPr>
          <w:p w:rsidR="002B5FBA" w:rsidRDefault="002B5FBA" w:rsidP="00C439EB">
            <w:pPr>
              <w:ind w:firstLine="0"/>
              <w:jc w:val="center"/>
              <w:rPr>
                <w:b/>
              </w:rPr>
            </w:pPr>
            <w:r w:rsidRPr="00244BDF">
              <w:rPr>
                <w:b/>
              </w:rPr>
              <w:t>2016</w:t>
            </w:r>
          </w:p>
          <w:p w:rsidR="00C439EB" w:rsidRPr="00244BDF" w:rsidRDefault="00C439EB" w:rsidP="00C439EB">
            <w:pPr>
              <w:ind w:firstLine="0"/>
              <w:jc w:val="center"/>
              <w:rPr>
                <w:b/>
              </w:rPr>
            </w:pPr>
            <w:r>
              <w:rPr>
                <w:b/>
              </w:rPr>
              <w:t>год</w:t>
            </w:r>
          </w:p>
        </w:tc>
        <w:tc>
          <w:tcPr>
            <w:tcW w:w="993" w:type="dxa"/>
            <w:vAlign w:val="center"/>
          </w:tcPr>
          <w:p w:rsidR="002B5FBA" w:rsidRDefault="002B5FBA" w:rsidP="00C439EB">
            <w:pPr>
              <w:ind w:firstLine="0"/>
              <w:jc w:val="center"/>
              <w:rPr>
                <w:b/>
              </w:rPr>
            </w:pPr>
            <w:r w:rsidRPr="00244BDF">
              <w:rPr>
                <w:b/>
              </w:rPr>
              <w:t>2017</w:t>
            </w:r>
          </w:p>
          <w:p w:rsidR="00C439EB" w:rsidRPr="00244BDF" w:rsidRDefault="00C439EB" w:rsidP="00C439EB">
            <w:pPr>
              <w:ind w:firstLine="0"/>
              <w:jc w:val="center"/>
              <w:rPr>
                <w:b/>
              </w:rPr>
            </w:pPr>
            <w:r>
              <w:rPr>
                <w:b/>
              </w:rPr>
              <w:t>год</w:t>
            </w:r>
          </w:p>
        </w:tc>
        <w:tc>
          <w:tcPr>
            <w:tcW w:w="1099" w:type="dxa"/>
            <w:vAlign w:val="center"/>
          </w:tcPr>
          <w:p w:rsidR="002B5FBA" w:rsidRDefault="002B5FBA" w:rsidP="00C439EB">
            <w:pPr>
              <w:ind w:firstLine="0"/>
              <w:jc w:val="center"/>
              <w:rPr>
                <w:b/>
              </w:rPr>
            </w:pPr>
            <w:r w:rsidRPr="00244BDF">
              <w:rPr>
                <w:b/>
              </w:rPr>
              <w:t>2018</w:t>
            </w:r>
          </w:p>
          <w:p w:rsidR="00C439EB" w:rsidRPr="00244BDF" w:rsidRDefault="00C439EB" w:rsidP="00C439EB">
            <w:pPr>
              <w:ind w:firstLine="0"/>
              <w:jc w:val="center"/>
              <w:rPr>
                <w:b/>
              </w:rPr>
            </w:pPr>
            <w:r>
              <w:rPr>
                <w:b/>
              </w:rPr>
              <w:t>год</w:t>
            </w:r>
          </w:p>
        </w:tc>
      </w:tr>
      <w:tr w:rsidR="002B5FBA" w:rsidRPr="00244BDF" w:rsidTr="00BD2B34">
        <w:trPr>
          <w:jc w:val="center"/>
        </w:trPr>
        <w:tc>
          <w:tcPr>
            <w:tcW w:w="5495" w:type="dxa"/>
          </w:tcPr>
          <w:p w:rsidR="002B5FBA" w:rsidRPr="00244BDF" w:rsidRDefault="002B5FBA" w:rsidP="002B5FBA">
            <w:pPr>
              <w:ind w:firstLine="0"/>
            </w:pPr>
            <w:r w:rsidRPr="00244BDF">
              <w:t>Доходы от сдачи в аренду ЗУ, государственная собственность на которые не разграничена</w:t>
            </w:r>
          </w:p>
        </w:tc>
        <w:tc>
          <w:tcPr>
            <w:tcW w:w="992" w:type="dxa"/>
          </w:tcPr>
          <w:p w:rsidR="002B5FBA" w:rsidRPr="00244BDF" w:rsidRDefault="002B5FBA" w:rsidP="002B5FBA">
            <w:pPr>
              <w:ind w:firstLine="0"/>
              <w:jc w:val="center"/>
            </w:pPr>
            <w:r w:rsidRPr="00244BDF">
              <w:t>122,08</w:t>
            </w:r>
          </w:p>
        </w:tc>
        <w:tc>
          <w:tcPr>
            <w:tcW w:w="992" w:type="dxa"/>
          </w:tcPr>
          <w:p w:rsidR="002B5FBA" w:rsidRPr="00244BDF" w:rsidRDefault="002B5FBA" w:rsidP="002B5FBA">
            <w:pPr>
              <w:ind w:firstLine="0"/>
              <w:jc w:val="center"/>
            </w:pPr>
            <w:r w:rsidRPr="00244BDF">
              <w:t>128,66</w:t>
            </w:r>
          </w:p>
        </w:tc>
        <w:tc>
          <w:tcPr>
            <w:tcW w:w="993" w:type="dxa"/>
          </w:tcPr>
          <w:p w:rsidR="002B5FBA" w:rsidRPr="00244BDF" w:rsidRDefault="002B5FBA" w:rsidP="002B5FBA">
            <w:pPr>
              <w:ind w:firstLine="0"/>
              <w:jc w:val="center"/>
            </w:pPr>
            <w:r w:rsidRPr="00244BDF">
              <w:t>100,7</w:t>
            </w:r>
          </w:p>
        </w:tc>
        <w:tc>
          <w:tcPr>
            <w:tcW w:w="1099" w:type="dxa"/>
          </w:tcPr>
          <w:p w:rsidR="002B5FBA" w:rsidRPr="00244BDF" w:rsidRDefault="002B5FBA" w:rsidP="002B5FBA">
            <w:pPr>
              <w:ind w:firstLine="0"/>
              <w:jc w:val="center"/>
            </w:pPr>
            <w:r w:rsidRPr="00244BDF">
              <w:t>102,99</w:t>
            </w:r>
          </w:p>
        </w:tc>
      </w:tr>
    </w:tbl>
    <w:p w:rsidR="00EB4573" w:rsidRDefault="00EB4573" w:rsidP="002B5FBA">
      <w:pPr>
        <w:ind w:firstLine="709"/>
        <w:jc w:val="both"/>
        <w:rPr>
          <w:sz w:val="28"/>
          <w:szCs w:val="28"/>
        </w:rPr>
      </w:pPr>
    </w:p>
    <w:p w:rsidR="002B5FBA" w:rsidRDefault="002B5FBA" w:rsidP="002B5FBA">
      <w:pPr>
        <w:ind w:firstLine="709"/>
        <w:jc w:val="both"/>
        <w:rPr>
          <w:sz w:val="28"/>
          <w:szCs w:val="28"/>
        </w:rPr>
      </w:pPr>
      <w:r>
        <w:rPr>
          <w:sz w:val="28"/>
          <w:szCs w:val="28"/>
        </w:rPr>
        <w:t>Существенное влияние на динамику неналоговых поступлений в бюджет города Смоленска в виде арендной платы за земельные участки, государственная собственность на которые не разграничена, оказали решения о снижении на 30</w:t>
      </w:r>
      <w:r w:rsidR="00C76521">
        <w:rPr>
          <w:sz w:val="28"/>
          <w:szCs w:val="28"/>
        </w:rPr>
        <w:t xml:space="preserve"> – </w:t>
      </w:r>
      <w:r>
        <w:rPr>
          <w:sz w:val="28"/>
          <w:szCs w:val="28"/>
        </w:rPr>
        <w:t xml:space="preserve">70 </w:t>
      </w:r>
      <w:r w:rsidR="00C439EB">
        <w:rPr>
          <w:sz w:val="28"/>
          <w:szCs w:val="28"/>
        </w:rPr>
        <w:t>%</w:t>
      </w:r>
      <w:r>
        <w:rPr>
          <w:sz w:val="28"/>
          <w:szCs w:val="28"/>
        </w:rPr>
        <w:t xml:space="preserve"> кадастровой стоимости земельных участков, принятые </w:t>
      </w:r>
      <w:r w:rsidR="000D3802">
        <w:rPr>
          <w:sz w:val="28"/>
          <w:szCs w:val="28"/>
        </w:rPr>
        <w:t>к</w:t>
      </w:r>
      <w:r w:rsidRPr="00CC38E3">
        <w:rPr>
          <w:sz w:val="28"/>
          <w:szCs w:val="28"/>
        </w:rPr>
        <w:t>омисси</w:t>
      </w:r>
      <w:r>
        <w:rPr>
          <w:sz w:val="28"/>
          <w:szCs w:val="28"/>
        </w:rPr>
        <w:t>ей</w:t>
      </w:r>
      <w:r w:rsidRPr="00CC38E3">
        <w:rPr>
          <w:sz w:val="28"/>
          <w:szCs w:val="28"/>
        </w:rPr>
        <w:t xml:space="preserve"> по рассмотрению споров о результатах определения кадастровой стоимости при Управлении </w:t>
      </w:r>
      <w:proofErr w:type="spellStart"/>
      <w:r w:rsidRPr="00CC38E3">
        <w:rPr>
          <w:sz w:val="28"/>
          <w:szCs w:val="28"/>
        </w:rPr>
        <w:t>Росреестра</w:t>
      </w:r>
      <w:proofErr w:type="spellEnd"/>
      <w:r w:rsidRPr="00CC38E3">
        <w:rPr>
          <w:sz w:val="28"/>
          <w:szCs w:val="28"/>
        </w:rPr>
        <w:t xml:space="preserve"> по Смоленской области</w:t>
      </w:r>
      <w:r>
        <w:rPr>
          <w:sz w:val="28"/>
          <w:szCs w:val="28"/>
        </w:rPr>
        <w:t xml:space="preserve">.  </w:t>
      </w:r>
    </w:p>
    <w:p w:rsidR="0081536F" w:rsidRDefault="0081536F" w:rsidP="0081536F">
      <w:pPr>
        <w:ind w:firstLine="709"/>
        <w:jc w:val="both"/>
        <w:rPr>
          <w:sz w:val="28"/>
          <w:szCs w:val="28"/>
        </w:rPr>
      </w:pPr>
      <w:r w:rsidRPr="00715F65">
        <w:rPr>
          <w:sz w:val="28"/>
          <w:szCs w:val="28"/>
        </w:rPr>
        <w:t xml:space="preserve">Кроме того, Смоленским областным судом </w:t>
      </w:r>
      <w:r w:rsidR="000D3802">
        <w:rPr>
          <w:sz w:val="28"/>
          <w:szCs w:val="28"/>
        </w:rPr>
        <w:t>вынесен ряд решений</w:t>
      </w:r>
      <w:r w:rsidR="00152A56">
        <w:rPr>
          <w:sz w:val="28"/>
          <w:szCs w:val="28"/>
        </w:rPr>
        <w:t xml:space="preserve"> о снижении</w:t>
      </w:r>
      <w:r w:rsidRPr="00715F65">
        <w:rPr>
          <w:sz w:val="28"/>
          <w:szCs w:val="28"/>
        </w:rPr>
        <w:t xml:space="preserve"> на 98</w:t>
      </w:r>
      <w:r w:rsidR="00C439EB">
        <w:rPr>
          <w:sz w:val="28"/>
          <w:szCs w:val="28"/>
        </w:rPr>
        <w:t xml:space="preserve"> </w:t>
      </w:r>
      <w:r w:rsidRPr="00715F65">
        <w:rPr>
          <w:sz w:val="28"/>
          <w:szCs w:val="28"/>
        </w:rPr>
        <w:t xml:space="preserve">% кадастровой стоимости крупных земельных участков, предоставленных для строительства многоэтажных жилых домов на </w:t>
      </w:r>
      <w:proofErr w:type="spellStart"/>
      <w:r w:rsidRPr="00715F65">
        <w:rPr>
          <w:sz w:val="28"/>
          <w:szCs w:val="28"/>
        </w:rPr>
        <w:t>Краснинском</w:t>
      </w:r>
      <w:proofErr w:type="spellEnd"/>
      <w:r w:rsidRPr="00715F65">
        <w:rPr>
          <w:sz w:val="28"/>
          <w:szCs w:val="28"/>
        </w:rPr>
        <w:t xml:space="preserve"> шоссе, в р-не пос. </w:t>
      </w:r>
      <w:proofErr w:type="spellStart"/>
      <w:r w:rsidRPr="00715F65">
        <w:rPr>
          <w:sz w:val="28"/>
          <w:szCs w:val="28"/>
        </w:rPr>
        <w:t>Миловидо</w:t>
      </w:r>
      <w:r w:rsidR="000D3802">
        <w:rPr>
          <w:sz w:val="28"/>
          <w:szCs w:val="28"/>
        </w:rPr>
        <w:t>во</w:t>
      </w:r>
      <w:proofErr w:type="spellEnd"/>
      <w:r w:rsidRPr="00715F65">
        <w:rPr>
          <w:sz w:val="28"/>
          <w:szCs w:val="28"/>
        </w:rPr>
        <w:t xml:space="preserve">. Перерасчет арендной платы за земельные участки произведен с 2013 года. </w:t>
      </w:r>
    </w:p>
    <w:p w:rsidR="00A13260" w:rsidRDefault="00A13260" w:rsidP="004047DE">
      <w:pPr>
        <w:ind w:firstLine="709"/>
        <w:jc w:val="both"/>
        <w:rPr>
          <w:sz w:val="28"/>
          <w:szCs w:val="28"/>
        </w:rPr>
      </w:pPr>
      <w:r>
        <w:rPr>
          <w:sz w:val="28"/>
          <w:szCs w:val="28"/>
        </w:rPr>
        <w:t xml:space="preserve">В период 2015-2018 </w:t>
      </w:r>
      <w:r w:rsidR="00C439EB">
        <w:rPr>
          <w:sz w:val="28"/>
          <w:szCs w:val="28"/>
        </w:rPr>
        <w:t>годов</w:t>
      </w:r>
      <w:r>
        <w:rPr>
          <w:sz w:val="28"/>
          <w:szCs w:val="28"/>
        </w:rPr>
        <w:t xml:space="preserve"> продолжался процесс выкупа земельных участков, на которых расположены объекты торговли, склады, производственные мощности. Ставки арендной платы для указанных видов использования земельных участков – 3,5</w:t>
      </w:r>
      <w:r w:rsidR="00C439EB">
        <w:rPr>
          <w:sz w:val="28"/>
          <w:szCs w:val="28"/>
        </w:rPr>
        <w:t xml:space="preserve"> </w:t>
      </w:r>
      <w:r>
        <w:rPr>
          <w:sz w:val="28"/>
          <w:szCs w:val="28"/>
        </w:rPr>
        <w:t>%, 5</w:t>
      </w:r>
      <w:r w:rsidR="00C439EB">
        <w:rPr>
          <w:sz w:val="28"/>
          <w:szCs w:val="28"/>
        </w:rPr>
        <w:t xml:space="preserve"> </w:t>
      </w:r>
      <w:r>
        <w:rPr>
          <w:sz w:val="28"/>
          <w:szCs w:val="28"/>
        </w:rPr>
        <w:t>%, 8</w:t>
      </w:r>
      <w:r w:rsidR="00C439EB">
        <w:rPr>
          <w:sz w:val="28"/>
          <w:szCs w:val="28"/>
        </w:rPr>
        <w:t xml:space="preserve"> </w:t>
      </w:r>
      <w:r>
        <w:rPr>
          <w:sz w:val="28"/>
          <w:szCs w:val="28"/>
        </w:rPr>
        <w:t>%. Заключение новых договоров аренды происходило преимущественно на земельные участки для размещения и строительства объектов жилищно-коммунального хозяйства, арендная плата по которым исчисляется по ставке 0,6</w:t>
      </w:r>
      <w:r w:rsidR="00C439EB">
        <w:rPr>
          <w:sz w:val="28"/>
          <w:szCs w:val="28"/>
        </w:rPr>
        <w:t xml:space="preserve"> </w:t>
      </w:r>
      <w:r>
        <w:rPr>
          <w:sz w:val="28"/>
          <w:szCs w:val="28"/>
        </w:rPr>
        <w:t>%, 1</w:t>
      </w:r>
      <w:r w:rsidR="00C439EB">
        <w:rPr>
          <w:sz w:val="28"/>
          <w:szCs w:val="28"/>
        </w:rPr>
        <w:t xml:space="preserve"> </w:t>
      </w:r>
      <w:r>
        <w:rPr>
          <w:sz w:val="28"/>
          <w:szCs w:val="28"/>
        </w:rPr>
        <w:t xml:space="preserve">%. </w:t>
      </w:r>
    </w:p>
    <w:p w:rsidR="00A13260" w:rsidRPr="00CC38E3" w:rsidRDefault="00A13260" w:rsidP="004047DE">
      <w:pPr>
        <w:ind w:firstLine="709"/>
        <w:jc w:val="both"/>
        <w:rPr>
          <w:sz w:val="28"/>
          <w:szCs w:val="28"/>
        </w:rPr>
      </w:pPr>
      <w:r>
        <w:rPr>
          <w:sz w:val="28"/>
          <w:szCs w:val="28"/>
        </w:rPr>
        <w:t>Данные факторы будут оказывать и в дальнейшем влияние на снижение доходов от сдачи в аренду земельных участков.</w:t>
      </w:r>
    </w:p>
    <w:p w:rsidR="004047DE" w:rsidRPr="00715F65" w:rsidRDefault="004047DE" w:rsidP="004047DE">
      <w:pPr>
        <w:ind w:firstLine="709"/>
        <w:jc w:val="both"/>
        <w:rPr>
          <w:sz w:val="28"/>
          <w:szCs w:val="28"/>
        </w:rPr>
      </w:pPr>
      <w:r w:rsidRPr="00715F65">
        <w:rPr>
          <w:sz w:val="28"/>
          <w:szCs w:val="28"/>
        </w:rPr>
        <w:t>За период 2015</w:t>
      </w:r>
      <w:r w:rsidR="00C76521">
        <w:rPr>
          <w:sz w:val="28"/>
          <w:szCs w:val="28"/>
        </w:rPr>
        <w:t xml:space="preserve"> – </w:t>
      </w:r>
      <w:r w:rsidRPr="00715F65">
        <w:rPr>
          <w:sz w:val="28"/>
          <w:szCs w:val="28"/>
        </w:rPr>
        <w:t xml:space="preserve">2018 </w:t>
      </w:r>
      <w:r w:rsidR="00C439EB">
        <w:rPr>
          <w:sz w:val="28"/>
          <w:szCs w:val="28"/>
        </w:rPr>
        <w:t>годов</w:t>
      </w:r>
      <w:r w:rsidRPr="00715F65">
        <w:rPr>
          <w:sz w:val="28"/>
          <w:szCs w:val="28"/>
        </w:rPr>
        <w:t xml:space="preserve"> в Администрацию города Смоленска поступило более 90 обращений по вопросу перерасчета арендной платы. </w:t>
      </w:r>
      <w:r w:rsidR="00C439EB">
        <w:rPr>
          <w:sz w:val="28"/>
          <w:szCs w:val="28"/>
        </w:rPr>
        <w:t xml:space="preserve">                   </w:t>
      </w:r>
      <w:r w:rsidR="000D3802">
        <w:rPr>
          <w:sz w:val="28"/>
          <w:szCs w:val="28"/>
        </w:rPr>
        <w:t xml:space="preserve">В результате на 27 </w:t>
      </w:r>
      <w:proofErr w:type="gramStart"/>
      <w:r w:rsidR="000D3802">
        <w:rPr>
          <w:sz w:val="28"/>
          <w:szCs w:val="28"/>
        </w:rPr>
        <w:t>млн</w:t>
      </w:r>
      <w:proofErr w:type="gramEnd"/>
      <w:r w:rsidRPr="00715F65">
        <w:rPr>
          <w:sz w:val="28"/>
          <w:szCs w:val="28"/>
        </w:rPr>
        <w:t xml:space="preserve"> руб. уменьшились начисления арендной платы.</w:t>
      </w:r>
    </w:p>
    <w:p w:rsidR="004047DE" w:rsidRPr="00715F65" w:rsidRDefault="004047DE" w:rsidP="004047DE">
      <w:pPr>
        <w:ind w:firstLine="709"/>
        <w:jc w:val="both"/>
        <w:rPr>
          <w:sz w:val="28"/>
          <w:szCs w:val="28"/>
        </w:rPr>
      </w:pPr>
      <w:r w:rsidRPr="00715F65">
        <w:rPr>
          <w:sz w:val="28"/>
          <w:szCs w:val="28"/>
        </w:rPr>
        <w:t xml:space="preserve">На момент передачи Администрации города Смоленска полномочий по распоряжению земельными участками, государственная собственность </w:t>
      </w:r>
      <w:r w:rsidR="00C439EB">
        <w:rPr>
          <w:sz w:val="28"/>
          <w:szCs w:val="28"/>
        </w:rPr>
        <w:t xml:space="preserve">                         </w:t>
      </w:r>
      <w:r w:rsidRPr="00715F65">
        <w:rPr>
          <w:sz w:val="28"/>
          <w:szCs w:val="28"/>
        </w:rPr>
        <w:t>на которые не разграничена, задолженность по арендной плате составляла</w:t>
      </w:r>
      <w:r w:rsidR="00C439EB">
        <w:rPr>
          <w:sz w:val="28"/>
          <w:szCs w:val="28"/>
        </w:rPr>
        <w:t xml:space="preserve">                     </w:t>
      </w:r>
      <w:r w:rsidRPr="00715F65">
        <w:rPr>
          <w:sz w:val="28"/>
          <w:szCs w:val="28"/>
        </w:rPr>
        <w:t xml:space="preserve"> 315,5</w:t>
      </w:r>
      <w:r w:rsidR="00C439EB">
        <w:rPr>
          <w:sz w:val="28"/>
          <w:szCs w:val="28"/>
        </w:rPr>
        <w:t xml:space="preserve"> </w:t>
      </w:r>
      <w:proofErr w:type="gramStart"/>
      <w:r w:rsidRPr="00715F65">
        <w:rPr>
          <w:sz w:val="28"/>
          <w:szCs w:val="28"/>
        </w:rPr>
        <w:t>млн</w:t>
      </w:r>
      <w:proofErr w:type="gramEnd"/>
      <w:r w:rsidRPr="00715F65">
        <w:rPr>
          <w:sz w:val="28"/>
          <w:szCs w:val="28"/>
        </w:rPr>
        <w:t xml:space="preserve"> руб.</w:t>
      </w:r>
    </w:p>
    <w:p w:rsidR="00AE7174" w:rsidRPr="00715F65" w:rsidRDefault="00AE7174" w:rsidP="00AE7174">
      <w:pPr>
        <w:ind w:firstLine="567"/>
        <w:jc w:val="both"/>
        <w:rPr>
          <w:sz w:val="28"/>
          <w:szCs w:val="28"/>
        </w:rPr>
      </w:pPr>
      <w:r w:rsidRPr="00715F65">
        <w:rPr>
          <w:sz w:val="28"/>
          <w:szCs w:val="28"/>
        </w:rPr>
        <w:t xml:space="preserve">За период с 01.03.2015 по 01.01.2019 арендаторам направлено более </w:t>
      </w:r>
      <w:r w:rsidR="00C439EB">
        <w:rPr>
          <w:sz w:val="28"/>
          <w:szCs w:val="28"/>
        </w:rPr>
        <w:t xml:space="preserve">                     </w:t>
      </w:r>
      <w:r w:rsidRPr="00715F65">
        <w:rPr>
          <w:sz w:val="28"/>
          <w:szCs w:val="28"/>
        </w:rPr>
        <w:t xml:space="preserve">2,3 тыс. претензий о наличии задолженности по арендной плате. На взыскание задолженности в судебном порядке подано 131 исковое заявление. </w:t>
      </w:r>
      <w:r w:rsidR="00C439EB">
        <w:rPr>
          <w:sz w:val="28"/>
          <w:szCs w:val="28"/>
        </w:rPr>
        <w:t xml:space="preserve">                       </w:t>
      </w:r>
      <w:r w:rsidRPr="00715F65">
        <w:rPr>
          <w:sz w:val="28"/>
          <w:szCs w:val="28"/>
        </w:rPr>
        <w:t>По 85 заявлениям исковые требования Администрации города</w:t>
      </w:r>
      <w:r w:rsidR="000D3802">
        <w:rPr>
          <w:sz w:val="28"/>
          <w:szCs w:val="28"/>
        </w:rPr>
        <w:t xml:space="preserve"> Смоленска</w:t>
      </w:r>
      <w:r w:rsidRPr="00715F65">
        <w:rPr>
          <w:sz w:val="28"/>
          <w:szCs w:val="28"/>
        </w:rPr>
        <w:t xml:space="preserve"> были удовлетворены полностью либо частично. В 2019 году </w:t>
      </w:r>
      <w:r w:rsidR="000D3802">
        <w:rPr>
          <w:sz w:val="28"/>
          <w:szCs w:val="28"/>
        </w:rPr>
        <w:t xml:space="preserve">в </w:t>
      </w:r>
      <w:r w:rsidRPr="00715F65">
        <w:rPr>
          <w:sz w:val="28"/>
          <w:szCs w:val="28"/>
        </w:rPr>
        <w:t>ис</w:t>
      </w:r>
      <w:r w:rsidR="000D3802">
        <w:rPr>
          <w:sz w:val="28"/>
          <w:szCs w:val="28"/>
        </w:rPr>
        <w:t>полнительном производстве находя</w:t>
      </w:r>
      <w:r w:rsidRPr="00715F65">
        <w:rPr>
          <w:sz w:val="28"/>
          <w:szCs w:val="28"/>
        </w:rPr>
        <w:t xml:space="preserve">тся </w:t>
      </w:r>
      <w:r w:rsidR="000D3802">
        <w:rPr>
          <w:sz w:val="28"/>
          <w:szCs w:val="28"/>
        </w:rPr>
        <w:t xml:space="preserve">дела по </w:t>
      </w:r>
      <w:r w:rsidRPr="00715F65">
        <w:rPr>
          <w:sz w:val="28"/>
          <w:szCs w:val="28"/>
        </w:rPr>
        <w:t>задолженност</w:t>
      </w:r>
      <w:r w:rsidR="000D3802">
        <w:rPr>
          <w:sz w:val="28"/>
          <w:szCs w:val="28"/>
        </w:rPr>
        <w:t>и</w:t>
      </w:r>
      <w:r w:rsidRPr="00715F65">
        <w:rPr>
          <w:sz w:val="28"/>
          <w:szCs w:val="28"/>
        </w:rPr>
        <w:t xml:space="preserve"> по арендной плат</w:t>
      </w:r>
      <w:r w:rsidR="000D3802">
        <w:rPr>
          <w:sz w:val="28"/>
          <w:szCs w:val="28"/>
        </w:rPr>
        <w:t xml:space="preserve">е и пени на общую сумму 233 </w:t>
      </w:r>
      <w:proofErr w:type="gramStart"/>
      <w:r w:rsidR="000D3802">
        <w:rPr>
          <w:sz w:val="28"/>
          <w:szCs w:val="28"/>
        </w:rPr>
        <w:t>млн</w:t>
      </w:r>
      <w:proofErr w:type="gramEnd"/>
      <w:r w:rsidRPr="00715F65">
        <w:rPr>
          <w:sz w:val="28"/>
          <w:szCs w:val="28"/>
        </w:rPr>
        <w:t xml:space="preserve"> руб.</w:t>
      </w:r>
    </w:p>
    <w:p w:rsidR="00AE7174" w:rsidRPr="00715F65" w:rsidRDefault="00AE7174" w:rsidP="00AE7174">
      <w:pPr>
        <w:ind w:firstLine="567"/>
        <w:jc w:val="both"/>
        <w:rPr>
          <w:sz w:val="28"/>
          <w:szCs w:val="28"/>
        </w:rPr>
      </w:pPr>
      <w:r w:rsidRPr="00715F65">
        <w:rPr>
          <w:sz w:val="28"/>
          <w:szCs w:val="28"/>
        </w:rPr>
        <w:lastRenderedPageBreak/>
        <w:t xml:space="preserve">Результатом </w:t>
      </w:r>
      <w:proofErr w:type="spellStart"/>
      <w:r w:rsidRPr="00715F65">
        <w:rPr>
          <w:sz w:val="28"/>
          <w:szCs w:val="28"/>
        </w:rPr>
        <w:t>претензионно</w:t>
      </w:r>
      <w:proofErr w:type="spellEnd"/>
      <w:r w:rsidRPr="00715F65">
        <w:rPr>
          <w:sz w:val="28"/>
          <w:szCs w:val="28"/>
        </w:rPr>
        <w:t>-исковой работы, а также списания безнад</w:t>
      </w:r>
      <w:r w:rsidR="00905E2C">
        <w:rPr>
          <w:sz w:val="28"/>
          <w:szCs w:val="28"/>
        </w:rPr>
        <w:t>ежной к взысканию задолженности</w:t>
      </w:r>
      <w:r w:rsidRPr="00715F65">
        <w:rPr>
          <w:sz w:val="28"/>
          <w:szCs w:val="28"/>
        </w:rPr>
        <w:t xml:space="preserve"> стало снижение на 16</w:t>
      </w:r>
      <w:r w:rsidR="00C439EB">
        <w:rPr>
          <w:sz w:val="28"/>
          <w:szCs w:val="28"/>
        </w:rPr>
        <w:t xml:space="preserve"> </w:t>
      </w:r>
      <w:r w:rsidRPr="00715F65">
        <w:rPr>
          <w:sz w:val="28"/>
          <w:szCs w:val="28"/>
        </w:rPr>
        <w:t>% общей суммы задолженности, которая по состоянию на 01.01.2019 составляет 266</w:t>
      </w:r>
      <w:r w:rsidR="00C439EB">
        <w:rPr>
          <w:sz w:val="28"/>
          <w:szCs w:val="28"/>
        </w:rPr>
        <w:t xml:space="preserve"> </w:t>
      </w:r>
      <w:proofErr w:type="gramStart"/>
      <w:r w:rsidR="000D3802">
        <w:rPr>
          <w:sz w:val="28"/>
          <w:szCs w:val="28"/>
        </w:rPr>
        <w:t>млн</w:t>
      </w:r>
      <w:proofErr w:type="gramEnd"/>
      <w:r w:rsidRPr="00715F65">
        <w:rPr>
          <w:sz w:val="28"/>
          <w:szCs w:val="28"/>
        </w:rPr>
        <w:t xml:space="preserve"> руб. На расторгнутые дог</w:t>
      </w:r>
      <w:r w:rsidR="000D3802">
        <w:rPr>
          <w:sz w:val="28"/>
          <w:szCs w:val="28"/>
        </w:rPr>
        <w:t>оворы аренды приходится 190 млн</w:t>
      </w:r>
      <w:r w:rsidRPr="00715F65">
        <w:rPr>
          <w:sz w:val="28"/>
          <w:szCs w:val="28"/>
        </w:rPr>
        <w:t xml:space="preserve"> руб. (при этом задолженность свыше 10 тыс. руб. имеется по 335 договорам). Задолженность по действующим и не вступившим в силу дог</w:t>
      </w:r>
      <w:r w:rsidR="000D3802">
        <w:rPr>
          <w:sz w:val="28"/>
          <w:szCs w:val="28"/>
        </w:rPr>
        <w:t xml:space="preserve">оворам аренды составляет 76 </w:t>
      </w:r>
      <w:proofErr w:type="gramStart"/>
      <w:r w:rsidR="000D3802">
        <w:rPr>
          <w:sz w:val="28"/>
          <w:szCs w:val="28"/>
        </w:rPr>
        <w:t>млн</w:t>
      </w:r>
      <w:proofErr w:type="gramEnd"/>
      <w:r w:rsidRPr="00715F65">
        <w:rPr>
          <w:sz w:val="28"/>
          <w:szCs w:val="28"/>
        </w:rPr>
        <w:t xml:space="preserve"> руб. (задолженность свыше 10 тыс. руб. имеется по 360</w:t>
      </w:r>
      <w:r w:rsidR="00C439EB">
        <w:rPr>
          <w:sz w:val="28"/>
          <w:szCs w:val="28"/>
        </w:rPr>
        <w:t xml:space="preserve"> </w:t>
      </w:r>
      <w:r w:rsidRPr="00715F65">
        <w:rPr>
          <w:sz w:val="28"/>
          <w:szCs w:val="28"/>
        </w:rPr>
        <w:t>договорам).</w:t>
      </w:r>
    </w:p>
    <w:p w:rsidR="00AE7174" w:rsidRPr="00715F65" w:rsidRDefault="000D3802" w:rsidP="00AE7174">
      <w:pPr>
        <w:ind w:firstLine="709"/>
        <w:jc w:val="both"/>
        <w:rPr>
          <w:sz w:val="28"/>
          <w:szCs w:val="28"/>
        </w:rPr>
      </w:pPr>
      <w:r>
        <w:rPr>
          <w:sz w:val="28"/>
          <w:szCs w:val="28"/>
        </w:rPr>
        <w:t>Активизация</w:t>
      </w:r>
      <w:r w:rsidR="00AE7174" w:rsidRPr="00715F65">
        <w:rPr>
          <w:sz w:val="28"/>
          <w:szCs w:val="28"/>
        </w:rPr>
        <w:t xml:space="preserve"> претензионной и исковой работы позволит повысить собираемость арендной платы и мобилизовать дополнительные поступления денежных сре</w:t>
      </w:r>
      <w:proofErr w:type="gramStart"/>
      <w:r w:rsidR="00AE7174" w:rsidRPr="00715F65">
        <w:rPr>
          <w:sz w:val="28"/>
          <w:szCs w:val="28"/>
        </w:rPr>
        <w:t>дств в б</w:t>
      </w:r>
      <w:proofErr w:type="gramEnd"/>
      <w:r w:rsidR="00AE7174" w:rsidRPr="00715F65">
        <w:rPr>
          <w:sz w:val="28"/>
          <w:szCs w:val="28"/>
        </w:rPr>
        <w:t>юджет города Смоленска.</w:t>
      </w:r>
    </w:p>
    <w:p w:rsidR="00A13260" w:rsidRDefault="00A13260" w:rsidP="00A13260">
      <w:pPr>
        <w:ind w:firstLine="709"/>
        <w:jc w:val="both"/>
        <w:rPr>
          <w:sz w:val="28"/>
          <w:szCs w:val="28"/>
        </w:rPr>
      </w:pPr>
      <w:proofErr w:type="gramStart"/>
      <w:r>
        <w:rPr>
          <w:sz w:val="28"/>
          <w:szCs w:val="28"/>
        </w:rPr>
        <w:t xml:space="preserve">В бюджет города Смоленска поступают также доходы от реализации собственниками зданий, строений, сооружений законного права на приобретение в собственность земельных участков, на которых расположены указанные объекты недвижимости, а также </w:t>
      </w:r>
      <w:r w:rsidRPr="001740BD">
        <w:rPr>
          <w:sz w:val="28"/>
          <w:szCs w:val="28"/>
        </w:rPr>
        <w:t>до</w:t>
      </w:r>
      <w:r w:rsidR="00070F53">
        <w:rPr>
          <w:sz w:val="28"/>
          <w:szCs w:val="28"/>
        </w:rPr>
        <w:t>ходы по заключенным соглашениям</w:t>
      </w:r>
      <w:r w:rsidRPr="001740BD">
        <w:rPr>
          <w:sz w:val="28"/>
          <w:szCs w:val="28"/>
        </w:rPr>
        <w:t xml:space="preserve"> о перераспределении земельных участков, находящихся в частной собственности, и земель, государственная собственность на которые не разграничена</w:t>
      </w:r>
      <w:r w:rsidR="00070F53">
        <w:rPr>
          <w:sz w:val="28"/>
          <w:szCs w:val="28"/>
        </w:rPr>
        <w:t>,</w:t>
      </w:r>
      <w:r w:rsidRPr="001740BD">
        <w:rPr>
          <w:sz w:val="28"/>
          <w:szCs w:val="28"/>
        </w:rPr>
        <w:t xml:space="preserve"> или земель, находящихся в муниципальной собственности</w:t>
      </w:r>
      <w:r>
        <w:rPr>
          <w:sz w:val="28"/>
          <w:szCs w:val="28"/>
        </w:rPr>
        <w:t>.</w:t>
      </w:r>
      <w:proofErr w:type="gramEnd"/>
    </w:p>
    <w:p w:rsidR="00EB4573" w:rsidRDefault="00EB4573" w:rsidP="00A13260">
      <w:pPr>
        <w:ind w:firstLine="709"/>
        <w:jc w:val="both"/>
        <w:rPr>
          <w:sz w:val="28"/>
          <w:szCs w:val="28"/>
        </w:rPr>
      </w:pPr>
    </w:p>
    <w:p w:rsidR="00A13260" w:rsidRPr="00D761ED" w:rsidRDefault="00A13260" w:rsidP="00A13260">
      <w:pPr>
        <w:jc w:val="both"/>
        <w:rPr>
          <w:sz w:val="16"/>
          <w:szCs w:val="16"/>
        </w:rPr>
      </w:pPr>
    </w:p>
    <w:tbl>
      <w:tblPr>
        <w:tblStyle w:val="af0"/>
        <w:tblW w:w="0" w:type="auto"/>
        <w:tblLook w:val="04A0" w:firstRow="1" w:lastRow="0" w:firstColumn="1" w:lastColumn="0" w:noHBand="0" w:noVBand="1"/>
      </w:tblPr>
      <w:tblGrid>
        <w:gridCol w:w="5611"/>
        <w:gridCol w:w="990"/>
        <w:gridCol w:w="990"/>
        <w:gridCol w:w="990"/>
        <w:gridCol w:w="990"/>
      </w:tblGrid>
      <w:tr w:rsidR="00A13260" w:rsidRPr="00244BDF" w:rsidTr="00C439EB">
        <w:tc>
          <w:tcPr>
            <w:tcW w:w="5611" w:type="dxa"/>
            <w:vAlign w:val="center"/>
          </w:tcPr>
          <w:p w:rsidR="00A13260" w:rsidRPr="00244BDF" w:rsidRDefault="00A13260" w:rsidP="00C439EB">
            <w:pPr>
              <w:ind w:firstLine="0"/>
              <w:jc w:val="center"/>
              <w:rPr>
                <w:b/>
              </w:rPr>
            </w:pPr>
            <w:r w:rsidRPr="00244BDF">
              <w:rPr>
                <w:b/>
              </w:rPr>
              <w:t>Наименование доходного источника</w:t>
            </w:r>
          </w:p>
        </w:tc>
        <w:tc>
          <w:tcPr>
            <w:tcW w:w="990" w:type="dxa"/>
            <w:vAlign w:val="center"/>
          </w:tcPr>
          <w:p w:rsidR="00A13260" w:rsidRDefault="00A13260" w:rsidP="00C439EB">
            <w:pPr>
              <w:ind w:firstLine="0"/>
              <w:jc w:val="center"/>
              <w:rPr>
                <w:b/>
              </w:rPr>
            </w:pPr>
            <w:r w:rsidRPr="00244BDF">
              <w:rPr>
                <w:b/>
              </w:rPr>
              <w:t>2015</w:t>
            </w:r>
          </w:p>
          <w:p w:rsidR="00C439EB" w:rsidRPr="00244BDF" w:rsidRDefault="00C439EB" w:rsidP="00C439EB">
            <w:pPr>
              <w:ind w:firstLine="0"/>
              <w:jc w:val="center"/>
              <w:rPr>
                <w:b/>
              </w:rPr>
            </w:pPr>
            <w:r>
              <w:rPr>
                <w:b/>
              </w:rPr>
              <w:t>год</w:t>
            </w:r>
          </w:p>
        </w:tc>
        <w:tc>
          <w:tcPr>
            <w:tcW w:w="990" w:type="dxa"/>
            <w:vAlign w:val="center"/>
          </w:tcPr>
          <w:p w:rsidR="00A13260" w:rsidRDefault="00A13260" w:rsidP="00C439EB">
            <w:pPr>
              <w:ind w:firstLine="0"/>
              <w:jc w:val="center"/>
              <w:rPr>
                <w:b/>
              </w:rPr>
            </w:pPr>
            <w:r w:rsidRPr="00244BDF">
              <w:rPr>
                <w:b/>
              </w:rPr>
              <w:t>2016</w:t>
            </w:r>
          </w:p>
          <w:p w:rsidR="00C439EB" w:rsidRPr="00244BDF" w:rsidRDefault="00C439EB" w:rsidP="00C439EB">
            <w:pPr>
              <w:ind w:firstLine="0"/>
              <w:jc w:val="center"/>
              <w:rPr>
                <w:b/>
              </w:rPr>
            </w:pPr>
            <w:r>
              <w:rPr>
                <w:b/>
              </w:rPr>
              <w:t>год</w:t>
            </w:r>
          </w:p>
        </w:tc>
        <w:tc>
          <w:tcPr>
            <w:tcW w:w="990" w:type="dxa"/>
            <w:vAlign w:val="center"/>
          </w:tcPr>
          <w:p w:rsidR="00A13260" w:rsidRDefault="00A13260" w:rsidP="00C439EB">
            <w:pPr>
              <w:ind w:firstLine="0"/>
              <w:jc w:val="center"/>
              <w:rPr>
                <w:b/>
              </w:rPr>
            </w:pPr>
            <w:r w:rsidRPr="00244BDF">
              <w:rPr>
                <w:b/>
              </w:rPr>
              <w:t>2017</w:t>
            </w:r>
          </w:p>
          <w:p w:rsidR="00C439EB" w:rsidRPr="00244BDF" w:rsidRDefault="00C439EB" w:rsidP="00C439EB">
            <w:pPr>
              <w:ind w:firstLine="0"/>
              <w:jc w:val="center"/>
              <w:rPr>
                <w:b/>
              </w:rPr>
            </w:pPr>
            <w:r>
              <w:rPr>
                <w:b/>
              </w:rPr>
              <w:t>год</w:t>
            </w:r>
          </w:p>
        </w:tc>
        <w:tc>
          <w:tcPr>
            <w:tcW w:w="990" w:type="dxa"/>
            <w:vAlign w:val="center"/>
          </w:tcPr>
          <w:p w:rsidR="00A13260" w:rsidRDefault="00A13260" w:rsidP="00C439EB">
            <w:pPr>
              <w:ind w:firstLine="0"/>
              <w:jc w:val="center"/>
              <w:rPr>
                <w:b/>
              </w:rPr>
            </w:pPr>
            <w:r w:rsidRPr="00244BDF">
              <w:rPr>
                <w:b/>
              </w:rPr>
              <w:t>2018</w:t>
            </w:r>
          </w:p>
          <w:p w:rsidR="00C439EB" w:rsidRPr="00244BDF" w:rsidRDefault="00C439EB" w:rsidP="00C439EB">
            <w:pPr>
              <w:ind w:firstLine="0"/>
              <w:jc w:val="center"/>
              <w:rPr>
                <w:b/>
              </w:rPr>
            </w:pPr>
            <w:r>
              <w:rPr>
                <w:b/>
              </w:rPr>
              <w:t>год</w:t>
            </w:r>
          </w:p>
        </w:tc>
      </w:tr>
      <w:tr w:rsidR="00A13260" w:rsidRPr="00244BDF" w:rsidTr="00BD2B34">
        <w:tc>
          <w:tcPr>
            <w:tcW w:w="5611" w:type="dxa"/>
          </w:tcPr>
          <w:p w:rsidR="00A13260" w:rsidRPr="00244BDF" w:rsidRDefault="00A13260" w:rsidP="00A13260">
            <w:pPr>
              <w:ind w:firstLine="0"/>
            </w:pPr>
            <w:r w:rsidRPr="00244BDF">
              <w:t>Доходы по заключенным договорам купли-продажи ЗУ, государственная собственность на которые не разграничена</w:t>
            </w:r>
          </w:p>
        </w:tc>
        <w:tc>
          <w:tcPr>
            <w:tcW w:w="990" w:type="dxa"/>
          </w:tcPr>
          <w:p w:rsidR="00A13260" w:rsidRPr="00244BDF" w:rsidRDefault="00A13260" w:rsidP="00A13260">
            <w:pPr>
              <w:ind w:firstLine="0"/>
              <w:jc w:val="center"/>
            </w:pPr>
            <w:r w:rsidRPr="00244BDF">
              <w:t>53,04</w:t>
            </w:r>
          </w:p>
        </w:tc>
        <w:tc>
          <w:tcPr>
            <w:tcW w:w="990" w:type="dxa"/>
          </w:tcPr>
          <w:p w:rsidR="00A13260" w:rsidRPr="00244BDF" w:rsidRDefault="00A13260" w:rsidP="00A13260">
            <w:pPr>
              <w:ind w:firstLine="0"/>
              <w:jc w:val="center"/>
            </w:pPr>
            <w:r w:rsidRPr="00244BDF">
              <w:t>21,7</w:t>
            </w:r>
          </w:p>
        </w:tc>
        <w:tc>
          <w:tcPr>
            <w:tcW w:w="990" w:type="dxa"/>
          </w:tcPr>
          <w:p w:rsidR="00A13260" w:rsidRPr="00244BDF" w:rsidRDefault="00A13260" w:rsidP="00A13260">
            <w:pPr>
              <w:ind w:firstLine="0"/>
              <w:jc w:val="center"/>
            </w:pPr>
            <w:r w:rsidRPr="00244BDF">
              <w:t>28,78</w:t>
            </w:r>
          </w:p>
        </w:tc>
        <w:tc>
          <w:tcPr>
            <w:tcW w:w="990" w:type="dxa"/>
          </w:tcPr>
          <w:p w:rsidR="00A13260" w:rsidRPr="00244BDF" w:rsidRDefault="00A13260" w:rsidP="00A13260">
            <w:pPr>
              <w:ind w:firstLine="0"/>
              <w:jc w:val="center"/>
            </w:pPr>
            <w:r w:rsidRPr="00244BDF">
              <w:t>25,06</w:t>
            </w:r>
          </w:p>
        </w:tc>
      </w:tr>
      <w:tr w:rsidR="00A13260" w:rsidRPr="00244BDF" w:rsidTr="00BD2B34">
        <w:tc>
          <w:tcPr>
            <w:tcW w:w="5611" w:type="dxa"/>
          </w:tcPr>
          <w:p w:rsidR="00A13260" w:rsidRPr="00244BDF" w:rsidRDefault="00A13260" w:rsidP="00A13260">
            <w:pPr>
              <w:ind w:firstLine="0"/>
            </w:pPr>
            <w:r w:rsidRPr="00244BDF">
              <w:t xml:space="preserve">Доходы по заключенным договорам купли-продажи ЗУ, </w:t>
            </w:r>
            <w:proofErr w:type="gramStart"/>
            <w:r w:rsidRPr="00244BDF">
              <w:t>находящихся</w:t>
            </w:r>
            <w:proofErr w:type="gramEnd"/>
            <w:r w:rsidRPr="00244BDF">
              <w:t xml:space="preserve"> в муниципальной собственности</w:t>
            </w:r>
          </w:p>
        </w:tc>
        <w:tc>
          <w:tcPr>
            <w:tcW w:w="990" w:type="dxa"/>
          </w:tcPr>
          <w:p w:rsidR="00A13260" w:rsidRPr="00244BDF" w:rsidRDefault="00A13260" w:rsidP="00A13260">
            <w:pPr>
              <w:ind w:firstLine="0"/>
              <w:jc w:val="center"/>
            </w:pPr>
            <w:r w:rsidRPr="00244BDF">
              <w:t>0</w:t>
            </w:r>
          </w:p>
        </w:tc>
        <w:tc>
          <w:tcPr>
            <w:tcW w:w="990" w:type="dxa"/>
          </w:tcPr>
          <w:p w:rsidR="00A13260" w:rsidRPr="00244BDF" w:rsidRDefault="00A13260" w:rsidP="00A13260">
            <w:pPr>
              <w:ind w:firstLine="0"/>
              <w:jc w:val="center"/>
            </w:pPr>
            <w:r w:rsidRPr="00244BDF">
              <w:t>0,4</w:t>
            </w:r>
          </w:p>
        </w:tc>
        <w:tc>
          <w:tcPr>
            <w:tcW w:w="990" w:type="dxa"/>
          </w:tcPr>
          <w:p w:rsidR="00A13260" w:rsidRPr="00244BDF" w:rsidRDefault="00A13260" w:rsidP="00A13260">
            <w:pPr>
              <w:ind w:firstLine="0"/>
              <w:jc w:val="center"/>
            </w:pPr>
            <w:r w:rsidRPr="00244BDF">
              <w:t>56,77</w:t>
            </w:r>
          </w:p>
        </w:tc>
        <w:tc>
          <w:tcPr>
            <w:tcW w:w="990" w:type="dxa"/>
          </w:tcPr>
          <w:p w:rsidR="00A13260" w:rsidRPr="00244BDF" w:rsidRDefault="00A13260" w:rsidP="00A13260">
            <w:pPr>
              <w:ind w:firstLine="0"/>
              <w:jc w:val="center"/>
            </w:pPr>
            <w:r w:rsidRPr="00244BDF">
              <w:t>1,23</w:t>
            </w:r>
          </w:p>
        </w:tc>
      </w:tr>
      <w:tr w:rsidR="00A13260" w:rsidRPr="00244BDF" w:rsidTr="00BD2B34">
        <w:tc>
          <w:tcPr>
            <w:tcW w:w="5611" w:type="dxa"/>
          </w:tcPr>
          <w:p w:rsidR="00A13260" w:rsidRPr="00244BDF" w:rsidRDefault="00A13260" w:rsidP="00A13260">
            <w:pPr>
              <w:ind w:firstLine="0"/>
            </w:pPr>
            <w:r w:rsidRPr="00244BDF">
              <w:t>До</w:t>
            </w:r>
            <w:r w:rsidR="00070F53">
              <w:t>ходы по заключенным соглашениям</w:t>
            </w:r>
            <w:r w:rsidRPr="00244BDF">
              <w:t xml:space="preserve"> о перераспределении земельных участков, находящихся в частной собственности, и земель, государственная собственность на которые не разграничена или земель, находящихся в муниципальной собственности</w:t>
            </w:r>
          </w:p>
        </w:tc>
        <w:tc>
          <w:tcPr>
            <w:tcW w:w="990" w:type="dxa"/>
          </w:tcPr>
          <w:p w:rsidR="00A13260" w:rsidRPr="00244BDF" w:rsidRDefault="00A13260" w:rsidP="00A13260">
            <w:pPr>
              <w:ind w:firstLine="0"/>
              <w:jc w:val="center"/>
            </w:pPr>
            <w:r w:rsidRPr="00244BDF">
              <w:t>4,13</w:t>
            </w:r>
          </w:p>
        </w:tc>
        <w:tc>
          <w:tcPr>
            <w:tcW w:w="990" w:type="dxa"/>
          </w:tcPr>
          <w:p w:rsidR="00A13260" w:rsidRPr="00244BDF" w:rsidRDefault="00A13260" w:rsidP="00A13260">
            <w:pPr>
              <w:ind w:firstLine="0"/>
              <w:jc w:val="center"/>
            </w:pPr>
            <w:r w:rsidRPr="00244BDF">
              <w:t>14,34</w:t>
            </w:r>
          </w:p>
        </w:tc>
        <w:tc>
          <w:tcPr>
            <w:tcW w:w="990" w:type="dxa"/>
          </w:tcPr>
          <w:p w:rsidR="00A13260" w:rsidRPr="00244BDF" w:rsidRDefault="00A13260" w:rsidP="00A13260">
            <w:pPr>
              <w:ind w:firstLine="0"/>
              <w:jc w:val="center"/>
            </w:pPr>
            <w:r w:rsidRPr="00244BDF">
              <w:t>14,76</w:t>
            </w:r>
          </w:p>
        </w:tc>
        <w:tc>
          <w:tcPr>
            <w:tcW w:w="990" w:type="dxa"/>
          </w:tcPr>
          <w:p w:rsidR="00A13260" w:rsidRPr="00244BDF" w:rsidRDefault="00A13260" w:rsidP="00A13260">
            <w:pPr>
              <w:ind w:firstLine="0"/>
              <w:jc w:val="center"/>
            </w:pPr>
            <w:r w:rsidRPr="00244BDF">
              <w:t>20,47</w:t>
            </w:r>
          </w:p>
        </w:tc>
      </w:tr>
      <w:tr w:rsidR="00A13260" w:rsidRPr="00244BDF" w:rsidTr="00BD2B34">
        <w:tc>
          <w:tcPr>
            <w:tcW w:w="5611" w:type="dxa"/>
          </w:tcPr>
          <w:p w:rsidR="00A13260" w:rsidRPr="00244BDF" w:rsidRDefault="00A13260" w:rsidP="00A13260">
            <w:pPr>
              <w:ind w:firstLine="0"/>
              <w:rPr>
                <w:b/>
              </w:rPr>
            </w:pPr>
            <w:r w:rsidRPr="00244BDF">
              <w:rPr>
                <w:b/>
              </w:rPr>
              <w:t>Доходы от продажи ЗУ</w:t>
            </w:r>
            <w:r>
              <w:rPr>
                <w:b/>
              </w:rPr>
              <w:t xml:space="preserve"> всего:</w:t>
            </w:r>
          </w:p>
        </w:tc>
        <w:tc>
          <w:tcPr>
            <w:tcW w:w="990" w:type="dxa"/>
          </w:tcPr>
          <w:p w:rsidR="00A13260" w:rsidRPr="00244BDF" w:rsidRDefault="00A13260" w:rsidP="00A13260">
            <w:pPr>
              <w:ind w:firstLine="0"/>
              <w:jc w:val="center"/>
              <w:rPr>
                <w:b/>
              </w:rPr>
            </w:pPr>
            <w:r w:rsidRPr="00244BDF">
              <w:rPr>
                <w:b/>
              </w:rPr>
              <w:t>57,17</w:t>
            </w:r>
          </w:p>
        </w:tc>
        <w:tc>
          <w:tcPr>
            <w:tcW w:w="990" w:type="dxa"/>
          </w:tcPr>
          <w:p w:rsidR="00A13260" w:rsidRPr="00244BDF" w:rsidRDefault="00A13260" w:rsidP="00A13260">
            <w:pPr>
              <w:ind w:firstLine="0"/>
              <w:jc w:val="center"/>
              <w:rPr>
                <w:b/>
              </w:rPr>
            </w:pPr>
            <w:r w:rsidRPr="00244BDF">
              <w:rPr>
                <w:b/>
              </w:rPr>
              <w:t>36,44</w:t>
            </w:r>
          </w:p>
        </w:tc>
        <w:tc>
          <w:tcPr>
            <w:tcW w:w="990" w:type="dxa"/>
          </w:tcPr>
          <w:p w:rsidR="00A13260" w:rsidRPr="00244BDF" w:rsidRDefault="00A13260" w:rsidP="00A13260">
            <w:pPr>
              <w:ind w:firstLine="0"/>
              <w:jc w:val="center"/>
              <w:rPr>
                <w:b/>
              </w:rPr>
            </w:pPr>
            <w:r w:rsidRPr="00244BDF">
              <w:rPr>
                <w:b/>
              </w:rPr>
              <w:t>100,31</w:t>
            </w:r>
          </w:p>
        </w:tc>
        <w:tc>
          <w:tcPr>
            <w:tcW w:w="990" w:type="dxa"/>
          </w:tcPr>
          <w:p w:rsidR="00A13260" w:rsidRPr="00244BDF" w:rsidRDefault="00A13260" w:rsidP="00A13260">
            <w:pPr>
              <w:ind w:firstLine="0"/>
              <w:jc w:val="center"/>
              <w:rPr>
                <w:b/>
              </w:rPr>
            </w:pPr>
            <w:r w:rsidRPr="00244BDF">
              <w:rPr>
                <w:b/>
              </w:rPr>
              <w:t>46,76</w:t>
            </w:r>
          </w:p>
        </w:tc>
      </w:tr>
    </w:tbl>
    <w:p w:rsidR="00A13260" w:rsidRDefault="00A13260" w:rsidP="00A13260">
      <w:pPr>
        <w:ind w:firstLine="709"/>
        <w:jc w:val="both"/>
        <w:rPr>
          <w:sz w:val="28"/>
          <w:szCs w:val="28"/>
        </w:rPr>
      </w:pPr>
    </w:p>
    <w:p w:rsidR="00043558" w:rsidRPr="00861A84" w:rsidRDefault="00043558" w:rsidP="00043558">
      <w:pPr>
        <w:ind w:firstLine="709"/>
        <w:jc w:val="both"/>
        <w:rPr>
          <w:sz w:val="28"/>
          <w:szCs w:val="28"/>
        </w:rPr>
      </w:pPr>
      <w:r w:rsidRPr="00861A84">
        <w:rPr>
          <w:sz w:val="28"/>
          <w:szCs w:val="28"/>
        </w:rPr>
        <w:t xml:space="preserve">По сравнению с 2015 годом снизились доходы от продажи земельных участков, государственная собственность на которые не разграничена, несмотря на увеличение числа заключенных договоров купли-продажи. </w:t>
      </w:r>
      <w:proofErr w:type="gramStart"/>
      <w:r w:rsidRPr="00861A84">
        <w:rPr>
          <w:sz w:val="28"/>
          <w:szCs w:val="28"/>
        </w:rPr>
        <w:t>Активно процесс приобретения земельных участко</w:t>
      </w:r>
      <w:r w:rsidR="00070F53">
        <w:rPr>
          <w:sz w:val="28"/>
          <w:szCs w:val="28"/>
        </w:rPr>
        <w:t>в</w:t>
      </w:r>
      <w:r w:rsidRPr="00861A84">
        <w:rPr>
          <w:sz w:val="28"/>
          <w:szCs w:val="28"/>
        </w:rPr>
        <w:t xml:space="preserve"> собственниками расположенных на них объектов торговли, производственных помещений, складов и других крупных объектов происходил в предшествующий 2015</w:t>
      </w:r>
      <w:r w:rsidR="00C439EB">
        <w:rPr>
          <w:sz w:val="28"/>
          <w:szCs w:val="28"/>
        </w:rPr>
        <w:t xml:space="preserve"> </w:t>
      </w:r>
      <w:r w:rsidRPr="00861A84">
        <w:rPr>
          <w:sz w:val="28"/>
          <w:szCs w:val="28"/>
        </w:rPr>
        <w:t>году период.</w:t>
      </w:r>
      <w:proofErr w:type="gramEnd"/>
      <w:r w:rsidRPr="00861A84">
        <w:rPr>
          <w:sz w:val="28"/>
          <w:szCs w:val="28"/>
        </w:rPr>
        <w:t xml:space="preserve"> В рассматриваемом периоде преимущественно выкупались земельные участки небольшой площади под индивидуальными жилыми домами, индивидуальными гаражами и предназначенные для ведения садоводства по ставкам, установленным Администрацией Смоленской области. Исключением явился 2017 год, когда была осуществлена продажа крупных земельных участков, находящихся в муниципальной собственности, на которых расположен торговый комплекс «Макси».</w:t>
      </w:r>
    </w:p>
    <w:p w:rsidR="00043558" w:rsidRPr="00861A84" w:rsidRDefault="00043558" w:rsidP="00043558">
      <w:pPr>
        <w:ind w:firstLine="709"/>
        <w:jc w:val="both"/>
        <w:rPr>
          <w:sz w:val="28"/>
          <w:szCs w:val="28"/>
        </w:rPr>
      </w:pPr>
      <w:r w:rsidRPr="00861A84">
        <w:rPr>
          <w:sz w:val="28"/>
          <w:szCs w:val="28"/>
        </w:rPr>
        <w:lastRenderedPageBreak/>
        <w:t>Многие из ликвидных земель на протяжении рассматриваемого периода времени выводились из оборота города Смоленска путем предоставления этих земель областным учрежде</w:t>
      </w:r>
      <w:r w:rsidR="00070F53">
        <w:rPr>
          <w:sz w:val="28"/>
          <w:szCs w:val="28"/>
        </w:rPr>
        <w:t>ниям для различных целей и нужд</w:t>
      </w:r>
      <w:r w:rsidRPr="00861A84">
        <w:rPr>
          <w:sz w:val="28"/>
          <w:szCs w:val="28"/>
        </w:rPr>
        <w:t xml:space="preserve"> и в конечном итоге разграничивались в собственность Смоленской области, соответственно</w:t>
      </w:r>
      <w:r w:rsidR="00070F53">
        <w:rPr>
          <w:sz w:val="28"/>
          <w:szCs w:val="28"/>
        </w:rPr>
        <w:t>,</w:t>
      </w:r>
      <w:r w:rsidRPr="00861A84">
        <w:rPr>
          <w:sz w:val="28"/>
          <w:szCs w:val="28"/>
        </w:rPr>
        <w:t xml:space="preserve"> распоряжение этими землями в настоящее время осуществляется Администрацией Смоленской области. По состоянию на</w:t>
      </w:r>
      <w:r w:rsidRPr="00861A84">
        <w:rPr>
          <w:b/>
          <w:sz w:val="28"/>
          <w:szCs w:val="28"/>
        </w:rPr>
        <w:t xml:space="preserve"> </w:t>
      </w:r>
      <w:r w:rsidRPr="00861A84">
        <w:rPr>
          <w:sz w:val="28"/>
          <w:szCs w:val="28"/>
        </w:rPr>
        <w:t>01.01.2019 Областному специализированному государственному бюджетному учреждению «Фонд государственного имущества Смоленской области» на праве постоянного (бессрочного) пользования предоставлено 66 земельных участков из числа земель</w:t>
      </w:r>
      <w:r w:rsidR="00070F53">
        <w:rPr>
          <w:sz w:val="28"/>
          <w:szCs w:val="28"/>
        </w:rPr>
        <w:t>,</w:t>
      </w:r>
      <w:r w:rsidRPr="00861A84">
        <w:rPr>
          <w:sz w:val="28"/>
          <w:szCs w:val="28"/>
        </w:rPr>
        <w:t xml:space="preserve"> государственная собственность на которые не разграничена, общей площадью 184 га.</w:t>
      </w:r>
    </w:p>
    <w:p w:rsidR="00DD28B8" w:rsidRPr="00861A84" w:rsidRDefault="00DD28B8" w:rsidP="00DD28B8">
      <w:pPr>
        <w:ind w:firstLine="709"/>
        <w:jc w:val="both"/>
        <w:rPr>
          <w:sz w:val="28"/>
          <w:szCs w:val="28"/>
        </w:rPr>
      </w:pPr>
      <w:r>
        <w:rPr>
          <w:sz w:val="28"/>
          <w:szCs w:val="28"/>
        </w:rPr>
        <w:t>В результате</w:t>
      </w:r>
      <w:r w:rsidR="00070F53">
        <w:rPr>
          <w:sz w:val="28"/>
          <w:szCs w:val="28"/>
        </w:rPr>
        <w:t xml:space="preserve"> развития самого города</w:t>
      </w:r>
      <w:r w:rsidRPr="00861A84">
        <w:rPr>
          <w:sz w:val="28"/>
          <w:szCs w:val="28"/>
        </w:rPr>
        <w:t xml:space="preserve"> за последние годы увеличилась плотность застройки, что в свою очередь привело к уменьшению количества ликвидных или востребованных на рынке земельных участков в зависимости от их целевого назначения.</w:t>
      </w:r>
    </w:p>
    <w:p w:rsidR="00DD28B8" w:rsidRPr="00861A84" w:rsidRDefault="00DD28B8" w:rsidP="00C439EB">
      <w:pPr>
        <w:ind w:firstLine="709"/>
        <w:jc w:val="both"/>
        <w:rPr>
          <w:sz w:val="28"/>
          <w:szCs w:val="28"/>
        </w:rPr>
      </w:pPr>
      <w:r w:rsidRPr="00861A84">
        <w:rPr>
          <w:sz w:val="28"/>
          <w:szCs w:val="28"/>
        </w:rPr>
        <w:t>При неизменной площади земель города потенциал источника доходов бюджета города Смоленска от реализации земельных участков в перспективе будет снижаться, создавая основу для роста доходов по земельному налогу, взимаемому с земельных участков, находящихся в собственности юридических и физических лиц.</w:t>
      </w:r>
    </w:p>
    <w:p w:rsidR="00647748" w:rsidRPr="00510A99" w:rsidRDefault="00647748" w:rsidP="002B625F">
      <w:pPr>
        <w:autoSpaceDE w:val="0"/>
        <w:autoSpaceDN w:val="0"/>
        <w:adjustRightInd w:val="0"/>
        <w:ind w:firstLine="539"/>
        <w:jc w:val="center"/>
        <w:rPr>
          <w:rFonts w:eastAsia="Calibri"/>
          <w:b/>
          <w:color w:val="FF0000"/>
          <w:sz w:val="28"/>
          <w:szCs w:val="28"/>
          <w:lang w:eastAsia="en-US"/>
        </w:rPr>
      </w:pPr>
    </w:p>
    <w:p w:rsidR="002B625F" w:rsidRDefault="00C439EB" w:rsidP="00BE3E2C">
      <w:pPr>
        <w:autoSpaceDE w:val="0"/>
        <w:autoSpaceDN w:val="0"/>
        <w:adjustRightInd w:val="0"/>
        <w:jc w:val="center"/>
        <w:rPr>
          <w:rFonts w:eastAsia="Calibri"/>
          <w:b/>
          <w:sz w:val="28"/>
          <w:szCs w:val="28"/>
          <w:lang w:eastAsia="en-US"/>
        </w:rPr>
      </w:pPr>
      <w:r>
        <w:rPr>
          <w:rFonts w:eastAsia="Calibri"/>
          <w:b/>
          <w:sz w:val="28"/>
          <w:szCs w:val="28"/>
          <w:lang w:eastAsia="en-US"/>
        </w:rPr>
        <w:t xml:space="preserve">3.11. </w:t>
      </w:r>
      <w:r w:rsidR="002B625F" w:rsidRPr="00880BBC">
        <w:rPr>
          <w:rFonts w:eastAsia="Calibri"/>
          <w:b/>
          <w:sz w:val="28"/>
          <w:szCs w:val="28"/>
          <w:lang w:eastAsia="en-US"/>
        </w:rPr>
        <w:t>Население и трудовые ресурсы</w:t>
      </w:r>
    </w:p>
    <w:p w:rsidR="00C439EB" w:rsidRPr="00C439EB" w:rsidRDefault="00C439EB" w:rsidP="002B625F">
      <w:pPr>
        <w:autoSpaceDE w:val="0"/>
        <w:autoSpaceDN w:val="0"/>
        <w:adjustRightInd w:val="0"/>
        <w:ind w:firstLine="539"/>
        <w:jc w:val="center"/>
        <w:rPr>
          <w:rFonts w:eastAsia="Calibri"/>
          <w:sz w:val="28"/>
          <w:szCs w:val="28"/>
          <w:lang w:eastAsia="en-US"/>
        </w:rPr>
      </w:pPr>
    </w:p>
    <w:p w:rsidR="00880BBC" w:rsidRPr="00253ED4" w:rsidRDefault="00880BBC" w:rsidP="00EB202C">
      <w:pPr>
        <w:widowControl w:val="0"/>
        <w:autoSpaceDE w:val="0"/>
        <w:autoSpaceDN w:val="0"/>
        <w:adjustRightInd w:val="0"/>
        <w:ind w:firstLine="709"/>
        <w:jc w:val="both"/>
        <w:rPr>
          <w:rFonts w:eastAsia="Calibri"/>
          <w:sz w:val="28"/>
          <w:szCs w:val="28"/>
        </w:rPr>
      </w:pPr>
      <w:r w:rsidRPr="00253ED4">
        <w:rPr>
          <w:rFonts w:eastAsia="Calibri"/>
          <w:sz w:val="28"/>
          <w:szCs w:val="28"/>
        </w:rPr>
        <w:t>К началу 2019 года, по предварительной оценке, численность населения Смоленска с учетом итогов Всероссийской переписи населения 2010 года составила 329,4 тыс. человек. По сравнению с 2015 годом численность населения увеличилась на 0,5 тыс. человек, или на 0,2</w:t>
      </w:r>
      <w:r w:rsidR="00EB202C">
        <w:rPr>
          <w:rFonts w:eastAsia="Calibri"/>
          <w:sz w:val="28"/>
          <w:szCs w:val="28"/>
        </w:rPr>
        <w:t xml:space="preserve"> </w:t>
      </w:r>
      <w:r w:rsidRPr="00253ED4">
        <w:rPr>
          <w:rFonts w:eastAsia="Calibri"/>
          <w:sz w:val="28"/>
          <w:szCs w:val="28"/>
        </w:rPr>
        <w:t>%.</w:t>
      </w:r>
    </w:p>
    <w:p w:rsidR="00880BBC" w:rsidRPr="00253ED4" w:rsidRDefault="00880BBC" w:rsidP="00EB202C">
      <w:pPr>
        <w:widowControl w:val="0"/>
        <w:autoSpaceDE w:val="0"/>
        <w:autoSpaceDN w:val="0"/>
        <w:adjustRightInd w:val="0"/>
        <w:ind w:firstLine="709"/>
        <w:jc w:val="both"/>
        <w:rPr>
          <w:rFonts w:eastAsia="Calibri"/>
          <w:sz w:val="28"/>
          <w:szCs w:val="28"/>
        </w:rPr>
      </w:pPr>
      <w:r w:rsidRPr="00253ED4">
        <w:rPr>
          <w:rFonts w:eastAsia="Calibri"/>
          <w:sz w:val="28"/>
          <w:szCs w:val="28"/>
        </w:rPr>
        <w:t xml:space="preserve">За период 2015-2018 </w:t>
      </w:r>
      <w:r w:rsidR="00EB202C">
        <w:rPr>
          <w:rFonts w:eastAsia="Calibri"/>
          <w:sz w:val="28"/>
          <w:szCs w:val="28"/>
        </w:rPr>
        <w:t>годов</w:t>
      </w:r>
      <w:r w:rsidRPr="00253ED4">
        <w:rPr>
          <w:rFonts w:eastAsia="Calibri"/>
          <w:sz w:val="28"/>
          <w:szCs w:val="28"/>
        </w:rPr>
        <w:t xml:space="preserve"> в Смоленске наблюдалось снижение смертности и рождаемости. В то же время уровень смертности достаточно высок и превышает рождаемость. Высокая смертность населения остается одной из самых серьезных медико-демографических проблем. </w:t>
      </w:r>
    </w:p>
    <w:p w:rsidR="00880BBC" w:rsidRPr="00253ED4" w:rsidRDefault="00880BBC" w:rsidP="00EB202C">
      <w:pPr>
        <w:widowControl w:val="0"/>
        <w:autoSpaceDE w:val="0"/>
        <w:autoSpaceDN w:val="0"/>
        <w:adjustRightInd w:val="0"/>
        <w:ind w:firstLine="709"/>
        <w:jc w:val="both"/>
        <w:rPr>
          <w:rFonts w:eastAsia="Calibri"/>
          <w:sz w:val="28"/>
          <w:szCs w:val="28"/>
        </w:rPr>
      </w:pPr>
      <w:r w:rsidRPr="00253ED4">
        <w:rPr>
          <w:rFonts w:eastAsia="Calibri"/>
          <w:sz w:val="28"/>
          <w:szCs w:val="28"/>
        </w:rPr>
        <w:t>Основной причиной смертности остаются болезни системы кровообращения, на долю которых приходится 47,7</w:t>
      </w:r>
      <w:r w:rsidR="00EB202C">
        <w:rPr>
          <w:rFonts w:eastAsia="Calibri"/>
          <w:sz w:val="28"/>
          <w:szCs w:val="28"/>
        </w:rPr>
        <w:t xml:space="preserve"> </w:t>
      </w:r>
      <w:r w:rsidRPr="00253ED4">
        <w:rPr>
          <w:rFonts w:eastAsia="Calibri"/>
          <w:sz w:val="28"/>
          <w:szCs w:val="28"/>
        </w:rPr>
        <w:t>%, на втором месте новообразования – 17,8</w:t>
      </w:r>
      <w:r w:rsidR="00EB202C">
        <w:rPr>
          <w:rFonts w:eastAsia="Calibri"/>
          <w:sz w:val="28"/>
          <w:szCs w:val="28"/>
        </w:rPr>
        <w:t xml:space="preserve"> </w:t>
      </w:r>
      <w:r w:rsidRPr="00253ED4">
        <w:rPr>
          <w:rFonts w:eastAsia="Calibri"/>
          <w:sz w:val="28"/>
          <w:szCs w:val="28"/>
        </w:rPr>
        <w:t>%, внешние причины смерти – 7,2</w:t>
      </w:r>
      <w:r w:rsidR="00EB202C">
        <w:rPr>
          <w:rFonts w:eastAsia="Calibri"/>
          <w:sz w:val="28"/>
          <w:szCs w:val="28"/>
        </w:rPr>
        <w:t xml:space="preserve"> </w:t>
      </w:r>
      <w:r w:rsidRPr="00253ED4">
        <w:rPr>
          <w:rFonts w:eastAsia="Calibri"/>
          <w:sz w:val="28"/>
          <w:szCs w:val="28"/>
        </w:rPr>
        <w:t xml:space="preserve">%. </w:t>
      </w:r>
    </w:p>
    <w:p w:rsidR="00BB191E" w:rsidRPr="00810121" w:rsidRDefault="00BB191E" w:rsidP="00BB191E">
      <w:pPr>
        <w:widowControl w:val="0"/>
        <w:autoSpaceDE w:val="0"/>
        <w:autoSpaceDN w:val="0"/>
        <w:adjustRightInd w:val="0"/>
        <w:ind w:firstLine="540"/>
        <w:jc w:val="both"/>
        <w:rPr>
          <w:rFonts w:eastAsia="Calibri"/>
          <w:sz w:val="28"/>
          <w:szCs w:val="28"/>
        </w:rPr>
      </w:pPr>
    </w:p>
    <w:p w:rsidR="00BB191E" w:rsidRPr="0006188B" w:rsidRDefault="00BB191E" w:rsidP="00BB191E">
      <w:pPr>
        <w:widowControl w:val="0"/>
        <w:autoSpaceDE w:val="0"/>
        <w:autoSpaceDN w:val="0"/>
        <w:adjustRightInd w:val="0"/>
        <w:jc w:val="center"/>
        <w:rPr>
          <w:rFonts w:eastAsia="Calibri"/>
          <w:noProof/>
          <w:sz w:val="28"/>
          <w:szCs w:val="28"/>
        </w:rPr>
      </w:pPr>
      <w:r>
        <w:rPr>
          <w:rFonts w:eastAsia="Calibri"/>
          <w:noProof/>
          <w:sz w:val="28"/>
          <w:szCs w:val="28"/>
        </w:rPr>
        <w:lastRenderedPageBreak/>
        <w:drawing>
          <wp:inline distT="0" distB="0" distL="0" distR="0" wp14:anchorId="017CB1DA" wp14:editId="27BFB304">
            <wp:extent cx="4584700" cy="2981325"/>
            <wp:effectExtent l="0" t="0" r="635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84700" cy="2981325"/>
                    </a:xfrm>
                    <a:prstGeom prst="rect">
                      <a:avLst/>
                    </a:prstGeom>
                    <a:noFill/>
                  </pic:spPr>
                </pic:pic>
              </a:graphicData>
            </a:graphic>
          </wp:inline>
        </w:drawing>
      </w:r>
    </w:p>
    <w:p w:rsidR="00880BBC" w:rsidRPr="00253ED4" w:rsidRDefault="00880BBC" w:rsidP="00880BBC">
      <w:pPr>
        <w:widowControl w:val="0"/>
        <w:autoSpaceDE w:val="0"/>
        <w:autoSpaceDN w:val="0"/>
        <w:adjustRightInd w:val="0"/>
        <w:ind w:firstLine="540"/>
        <w:jc w:val="both"/>
        <w:rPr>
          <w:rFonts w:eastAsia="Calibri"/>
          <w:sz w:val="28"/>
          <w:szCs w:val="28"/>
        </w:rPr>
      </w:pPr>
    </w:p>
    <w:p w:rsidR="00880BBC" w:rsidRPr="00253ED4" w:rsidRDefault="00880BBC" w:rsidP="00EB202C">
      <w:pPr>
        <w:widowControl w:val="0"/>
        <w:autoSpaceDE w:val="0"/>
        <w:autoSpaceDN w:val="0"/>
        <w:adjustRightInd w:val="0"/>
        <w:ind w:firstLine="709"/>
        <w:jc w:val="both"/>
        <w:rPr>
          <w:rFonts w:eastAsia="Calibri"/>
          <w:sz w:val="28"/>
          <w:szCs w:val="28"/>
        </w:rPr>
      </w:pPr>
      <w:r w:rsidRPr="00253ED4">
        <w:rPr>
          <w:rFonts w:eastAsia="Calibri"/>
          <w:sz w:val="28"/>
          <w:szCs w:val="28"/>
        </w:rPr>
        <w:t>Естественная убыль населения в 2018 году составила 1028 человек и увеличилась по сравнению с 2015 годом на 557 человек. Показатель естественной убыли, рассчитанный на 1 тысячу населения</w:t>
      </w:r>
      <w:r w:rsidR="004132FC">
        <w:rPr>
          <w:rFonts w:eastAsia="Calibri"/>
          <w:sz w:val="28"/>
          <w:szCs w:val="28"/>
        </w:rPr>
        <w:t>,</w:t>
      </w:r>
      <w:r w:rsidRPr="00253ED4">
        <w:rPr>
          <w:rFonts w:eastAsia="Calibri"/>
          <w:sz w:val="28"/>
          <w:szCs w:val="28"/>
        </w:rPr>
        <w:t xml:space="preserve"> составил -</w:t>
      </w:r>
      <w:r w:rsidR="009A7798">
        <w:rPr>
          <w:rFonts w:eastAsia="Calibri"/>
          <w:sz w:val="28"/>
          <w:szCs w:val="28"/>
        </w:rPr>
        <w:t xml:space="preserve"> </w:t>
      </w:r>
      <w:r w:rsidRPr="00253ED4">
        <w:rPr>
          <w:rFonts w:eastAsia="Calibri"/>
          <w:sz w:val="28"/>
          <w:szCs w:val="28"/>
        </w:rPr>
        <w:t xml:space="preserve">3,1 (в 2015 году – 1,4). </w:t>
      </w:r>
    </w:p>
    <w:p w:rsidR="00880BBC" w:rsidRPr="009A7798" w:rsidRDefault="00880BBC" w:rsidP="00EB202C">
      <w:pPr>
        <w:ind w:firstLine="709"/>
        <w:jc w:val="both"/>
        <w:rPr>
          <w:rFonts w:eastAsia="Calibri"/>
          <w:color w:val="FF0000"/>
          <w:sz w:val="28"/>
          <w:szCs w:val="28"/>
        </w:rPr>
      </w:pPr>
      <w:r w:rsidRPr="00253ED4">
        <w:rPr>
          <w:rFonts w:eastAsia="Calibri"/>
          <w:sz w:val="28"/>
          <w:szCs w:val="28"/>
        </w:rPr>
        <w:t>Среди городов Центрального федерального округа город Смоленск по показателю «есте</w:t>
      </w:r>
      <w:r w:rsidR="00355516">
        <w:rPr>
          <w:rFonts w:eastAsia="Calibri"/>
          <w:sz w:val="28"/>
          <w:szCs w:val="28"/>
        </w:rPr>
        <w:t xml:space="preserve">ственная убыль </w:t>
      </w:r>
      <w:r w:rsidR="007F5920">
        <w:rPr>
          <w:rFonts w:eastAsia="Calibri"/>
          <w:sz w:val="28"/>
          <w:szCs w:val="28"/>
        </w:rPr>
        <w:t xml:space="preserve">населения» в 2018 году занимал </w:t>
      </w:r>
      <w:r w:rsidR="007F5920" w:rsidRPr="0065069F">
        <w:rPr>
          <w:rFonts w:eastAsia="Calibri"/>
          <w:sz w:val="28"/>
          <w:szCs w:val="28"/>
        </w:rPr>
        <w:t>7</w:t>
      </w:r>
      <w:r w:rsidRPr="00253ED4">
        <w:rPr>
          <w:rFonts w:eastAsia="Calibri"/>
          <w:sz w:val="28"/>
          <w:szCs w:val="28"/>
        </w:rPr>
        <w:t xml:space="preserve"> место. </w:t>
      </w:r>
    </w:p>
    <w:p w:rsidR="00EB202C" w:rsidRDefault="00880BBC" w:rsidP="00F959FF">
      <w:pPr>
        <w:ind w:right="-24" w:firstLine="709"/>
        <w:jc w:val="both"/>
        <w:rPr>
          <w:rFonts w:eastAsia="Calibri"/>
          <w:sz w:val="28"/>
          <w:szCs w:val="28"/>
        </w:rPr>
      </w:pPr>
      <w:r w:rsidRPr="00253ED4">
        <w:rPr>
          <w:rFonts w:eastAsia="Calibri"/>
          <w:sz w:val="28"/>
          <w:szCs w:val="28"/>
        </w:rPr>
        <w:t xml:space="preserve">Немаловажную роль в демографической ситуации играет миграция населения. </w:t>
      </w:r>
      <w:r w:rsidRPr="00253ED4">
        <w:rPr>
          <w:sz w:val="28"/>
          <w:szCs w:val="28"/>
        </w:rPr>
        <w:t xml:space="preserve">Миграционная убыль в 2015 году сменилась миграционным приростом в 2016-2018 </w:t>
      </w:r>
      <w:r w:rsidR="00EB202C">
        <w:rPr>
          <w:sz w:val="28"/>
          <w:szCs w:val="28"/>
        </w:rPr>
        <w:t>годах.</w:t>
      </w:r>
      <w:r w:rsidRPr="00253ED4">
        <w:rPr>
          <w:sz w:val="28"/>
          <w:szCs w:val="28"/>
        </w:rPr>
        <w:t xml:space="preserve"> </w:t>
      </w:r>
      <w:r w:rsidRPr="00F22D12">
        <w:rPr>
          <w:sz w:val="28"/>
          <w:szCs w:val="28"/>
        </w:rPr>
        <w:t>Превышение миграционного прироста на</w:t>
      </w:r>
      <w:r w:rsidR="004132FC">
        <w:rPr>
          <w:sz w:val="28"/>
          <w:szCs w:val="28"/>
        </w:rPr>
        <w:t>д естественной убылью обеспечило</w:t>
      </w:r>
      <w:r w:rsidRPr="00F22D12">
        <w:rPr>
          <w:sz w:val="28"/>
          <w:szCs w:val="28"/>
        </w:rPr>
        <w:t xml:space="preserve"> в 2016</w:t>
      </w:r>
      <w:r w:rsidR="00C76521">
        <w:rPr>
          <w:sz w:val="28"/>
          <w:szCs w:val="28"/>
        </w:rPr>
        <w:t xml:space="preserve"> – </w:t>
      </w:r>
      <w:r w:rsidRPr="00F22D12">
        <w:rPr>
          <w:sz w:val="28"/>
          <w:szCs w:val="28"/>
        </w:rPr>
        <w:t>2017 годах рост числа жителей областного центра к уровню 2015 года на 1,1 тыс. человек</w:t>
      </w:r>
      <w:r w:rsidR="00863CF0">
        <w:rPr>
          <w:sz w:val="28"/>
          <w:szCs w:val="28"/>
        </w:rPr>
        <w:t>,</w:t>
      </w:r>
      <w:r w:rsidRPr="00F22D12">
        <w:rPr>
          <w:sz w:val="28"/>
          <w:szCs w:val="28"/>
        </w:rPr>
        <w:t xml:space="preserve"> или на 0,3</w:t>
      </w:r>
      <w:r w:rsidR="00EB202C">
        <w:rPr>
          <w:sz w:val="28"/>
          <w:szCs w:val="28"/>
        </w:rPr>
        <w:t xml:space="preserve"> </w:t>
      </w:r>
      <w:r w:rsidRPr="00F22D12">
        <w:rPr>
          <w:sz w:val="28"/>
          <w:szCs w:val="28"/>
        </w:rPr>
        <w:t>%.</w:t>
      </w:r>
      <w:r w:rsidR="00EB202C">
        <w:rPr>
          <w:sz w:val="28"/>
          <w:szCs w:val="28"/>
        </w:rPr>
        <w:t xml:space="preserve"> </w:t>
      </w:r>
      <w:r w:rsidR="00863CF0">
        <w:rPr>
          <w:sz w:val="28"/>
          <w:szCs w:val="28"/>
        </w:rPr>
        <w:br/>
      </w:r>
      <w:r w:rsidRPr="00F22D12">
        <w:rPr>
          <w:sz w:val="28"/>
          <w:szCs w:val="28"/>
        </w:rPr>
        <w:t xml:space="preserve">В 2018 году миграционный прирост </w:t>
      </w:r>
      <w:r w:rsidRPr="00F22D12">
        <w:rPr>
          <w:rFonts w:eastAsia="Calibri"/>
          <w:sz w:val="28"/>
          <w:szCs w:val="28"/>
        </w:rPr>
        <w:t>компенсировал 41,8</w:t>
      </w:r>
      <w:r w:rsidR="00EB202C">
        <w:rPr>
          <w:rFonts w:eastAsia="Calibri"/>
          <w:sz w:val="28"/>
          <w:szCs w:val="28"/>
        </w:rPr>
        <w:t xml:space="preserve"> </w:t>
      </w:r>
      <w:r w:rsidRPr="00F22D12">
        <w:rPr>
          <w:rFonts w:eastAsia="Calibri"/>
          <w:sz w:val="28"/>
          <w:szCs w:val="28"/>
        </w:rPr>
        <w:t>% естественной убыли, при этом численность постоянного населения</w:t>
      </w:r>
      <w:r w:rsidRPr="00253ED4">
        <w:rPr>
          <w:rFonts w:eastAsia="Calibri"/>
          <w:sz w:val="28"/>
          <w:szCs w:val="28"/>
        </w:rPr>
        <w:t xml:space="preserve"> сократилась на 0,6 тыс. человек</w:t>
      </w:r>
      <w:r w:rsidR="00863CF0">
        <w:rPr>
          <w:rFonts w:eastAsia="Calibri"/>
          <w:sz w:val="28"/>
          <w:szCs w:val="28"/>
        </w:rPr>
        <w:t>,</w:t>
      </w:r>
      <w:r w:rsidRPr="00253ED4">
        <w:rPr>
          <w:rFonts w:eastAsia="Calibri"/>
          <w:sz w:val="28"/>
          <w:szCs w:val="28"/>
        </w:rPr>
        <w:t xml:space="preserve"> или 0,18</w:t>
      </w:r>
      <w:r w:rsidR="00EB202C">
        <w:rPr>
          <w:rFonts w:eastAsia="Calibri"/>
          <w:sz w:val="28"/>
          <w:szCs w:val="28"/>
        </w:rPr>
        <w:t xml:space="preserve"> </w:t>
      </w:r>
      <w:r w:rsidRPr="00253ED4">
        <w:rPr>
          <w:rFonts w:eastAsia="Calibri"/>
          <w:sz w:val="28"/>
          <w:szCs w:val="28"/>
        </w:rPr>
        <w:t>%.</w:t>
      </w:r>
    </w:p>
    <w:p w:rsidR="00BB191E" w:rsidRPr="00810121" w:rsidRDefault="00BB191E" w:rsidP="00BB191E">
      <w:pPr>
        <w:jc w:val="center"/>
        <w:rPr>
          <w:rFonts w:eastAsia="Calibri"/>
          <w:sz w:val="28"/>
          <w:szCs w:val="28"/>
        </w:rPr>
      </w:pPr>
      <w:r>
        <w:rPr>
          <w:rFonts w:eastAsia="Calibri"/>
          <w:noProof/>
          <w:sz w:val="28"/>
          <w:szCs w:val="28"/>
        </w:rPr>
        <w:drawing>
          <wp:inline distT="0" distB="0" distL="0" distR="0" wp14:anchorId="1FDB35F8" wp14:editId="37B232F3">
            <wp:extent cx="5218430" cy="3005455"/>
            <wp:effectExtent l="0" t="0" r="1270" b="444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18430" cy="3005455"/>
                    </a:xfrm>
                    <a:prstGeom prst="rect">
                      <a:avLst/>
                    </a:prstGeom>
                    <a:noFill/>
                  </pic:spPr>
                </pic:pic>
              </a:graphicData>
            </a:graphic>
          </wp:inline>
        </w:drawing>
      </w:r>
    </w:p>
    <w:p w:rsidR="00F959FF" w:rsidRPr="00253ED4" w:rsidRDefault="00F959FF" w:rsidP="00F959FF">
      <w:pPr>
        <w:ind w:firstLine="851"/>
        <w:jc w:val="both"/>
        <w:rPr>
          <w:rFonts w:eastAsia="Calibri"/>
          <w:color w:val="FF0000"/>
          <w:sz w:val="28"/>
          <w:szCs w:val="28"/>
        </w:rPr>
      </w:pPr>
      <w:r w:rsidRPr="00627177">
        <w:rPr>
          <w:sz w:val="28"/>
          <w:szCs w:val="28"/>
        </w:rPr>
        <w:lastRenderedPageBreak/>
        <w:t>Негативные тенденции демографического развития обусловили формирование устойчивой тенденции старения населения страны: доля жителей старше трудоспособного возраста за период 2015</w:t>
      </w:r>
      <w:r w:rsidR="00C76521">
        <w:rPr>
          <w:sz w:val="28"/>
          <w:szCs w:val="28"/>
        </w:rPr>
        <w:t xml:space="preserve"> – </w:t>
      </w:r>
      <w:r w:rsidRPr="00627177">
        <w:rPr>
          <w:sz w:val="28"/>
          <w:szCs w:val="28"/>
        </w:rPr>
        <w:t xml:space="preserve">2018 </w:t>
      </w:r>
      <w:r w:rsidR="00C76521">
        <w:rPr>
          <w:sz w:val="28"/>
          <w:szCs w:val="28"/>
        </w:rPr>
        <w:t>годов</w:t>
      </w:r>
      <w:r>
        <w:rPr>
          <w:sz w:val="28"/>
          <w:szCs w:val="28"/>
        </w:rPr>
        <w:t xml:space="preserve"> увеличилась с 41,9</w:t>
      </w:r>
      <w:r w:rsidR="00C76521">
        <w:rPr>
          <w:sz w:val="28"/>
          <w:szCs w:val="28"/>
        </w:rPr>
        <w:t xml:space="preserve"> </w:t>
      </w:r>
      <w:r>
        <w:rPr>
          <w:sz w:val="28"/>
          <w:szCs w:val="28"/>
        </w:rPr>
        <w:t>% до 45,2</w:t>
      </w:r>
      <w:r w:rsidR="00C76521">
        <w:rPr>
          <w:sz w:val="28"/>
          <w:szCs w:val="28"/>
        </w:rPr>
        <w:t xml:space="preserve"> </w:t>
      </w:r>
      <w:r w:rsidRPr="00627177">
        <w:rPr>
          <w:sz w:val="28"/>
          <w:szCs w:val="28"/>
        </w:rPr>
        <w:t>%. В результате демографическая нагрузка на трудоспособное население возросла. В последние годы наблюдается сокращение доли населения в трудоспособном возрасте и увеличение доли населения моложе и старше трудоспособного возраста. В 2015 году отношение численности населения младше и старше трудоспособного возраста к численности трудоспособного населения составляло 65,8</w:t>
      </w:r>
      <w:r w:rsidR="00C76521">
        <w:rPr>
          <w:sz w:val="28"/>
          <w:szCs w:val="28"/>
        </w:rPr>
        <w:t xml:space="preserve"> </w:t>
      </w:r>
      <w:r w:rsidRPr="00627177">
        <w:rPr>
          <w:sz w:val="28"/>
          <w:szCs w:val="28"/>
        </w:rPr>
        <w:t xml:space="preserve">%, в 2018 году – </w:t>
      </w:r>
      <w:r w:rsidR="00AB0036">
        <w:rPr>
          <w:sz w:val="28"/>
          <w:szCs w:val="28"/>
        </w:rPr>
        <w:br/>
      </w:r>
      <w:r w:rsidRPr="00627177">
        <w:rPr>
          <w:sz w:val="28"/>
          <w:szCs w:val="28"/>
        </w:rPr>
        <w:t>71,9</w:t>
      </w:r>
      <w:r w:rsidR="00C76521">
        <w:rPr>
          <w:sz w:val="28"/>
          <w:szCs w:val="28"/>
        </w:rPr>
        <w:t xml:space="preserve"> </w:t>
      </w:r>
      <w:r w:rsidRPr="00627177">
        <w:rPr>
          <w:sz w:val="28"/>
          <w:szCs w:val="28"/>
        </w:rPr>
        <w:t xml:space="preserve">%. </w:t>
      </w:r>
      <w:r w:rsidRPr="00502727">
        <w:rPr>
          <w:rFonts w:eastAsia="Calibri"/>
          <w:i/>
          <w:sz w:val="28"/>
          <w:szCs w:val="28"/>
        </w:rPr>
        <w:t xml:space="preserve"> </w:t>
      </w:r>
    </w:p>
    <w:p w:rsidR="00BB191E" w:rsidRPr="0085172A" w:rsidRDefault="00BB191E" w:rsidP="00BB191E">
      <w:pPr>
        <w:autoSpaceDE w:val="0"/>
        <w:autoSpaceDN w:val="0"/>
        <w:adjustRightInd w:val="0"/>
        <w:ind w:firstLine="540"/>
        <w:jc w:val="both"/>
        <w:rPr>
          <w:color w:val="FF0000"/>
          <w:sz w:val="28"/>
          <w:szCs w:val="28"/>
        </w:rPr>
      </w:pPr>
      <w:r>
        <w:rPr>
          <w:noProof/>
          <w:color w:val="FF0000"/>
          <w:sz w:val="28"/>
          <w:szCs w:val="28"/>
        </w:rPr>
        <w:drawing>
          <wp:inline distT="0" distB="0" distL="0" distR="0" wp14:anchorId="705162B7" wp14:editId="7D44FF7C">
            <wp:extent cx="5292090" cy="3188335"/>
            <wp:effectExtent l="0" t="0" r="381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92090" cy="3188335"/>
                    </a:xfrm>
                    <a:prstGeom prst="rect">
                      <a:avLst/>
                    </a:prstGeom>
                    <a:noFill/>
                  </pic:spPr>
                </pic:pic>
              </a:graphicData>
            </a:graphic>
          </wp:inline>
        </w:drawing>
      </w:r>
    </w:p>
    <w:p w:rsidR="00BB191E" w:rsidRDefault="00BB191E" w:rsidP="00EB202C">
      <w:pPr>
        <w:shd w:val="clear" w:color="auto" w:fill="FFFFFF"/>
        <w:ind w:firstLine="720"/>
        <w:jc w:val="both"/>
        <w:rPr>
          <w:sz w:val="28"/>
          <w:szCs w:val="28"/>
        </w:rPr>
      </w:pPr>
    </w:p>
    <w:p w:rsidR="00880BBC" w:rsidRPr="00253ED4" w:rsidRDefault="00880BBC" w:rsidP="00EB202C">
      <w:pPr>
        <w:shd w:val="clear" w:color="auto" w:fill="FFFFFF"/>
        <w:ind w:firstLine="720"/>
        <w:jc w:val="both"/>
        <w:rPr>
          <w:sz w:val="28"/>
          <w:szCs w:val="28"/>
        </w:rPr>
      </w:pPr>
      <w:r w:rsidRPr="00253ED4">
        <w:rPr>
          <w:sz w:val="28"/>
          <w:szCs w:val="28"/>
        </w:rPr>
        <w:t>Положительным фактором, влияющим на демографическую ситуацию в городе Смоленске, являются мероприятия по формированию здорового образа жизни (открытие центров здоровья, физкультурно-оздоровительных и спортивных комплексов), а также дополнительные меры поддержки семей, имеющих детей (сертификаты на материнский (семейный) капитал), оказание молодым семьям помощи со стороны государства в решении жилищного вопроса.</w:t>
      </w:r>
    </w:p>
    <w:p w:rsidR="00880BBC" w:rsidRPr="00253ED4" w:rsidRDefault="00880BBC" w:rsidP="00EB202C">
      <w:pPr>
        <w:shd w:val="clear" w:color="auto" w:fill="FFFFFF"/>
        <w:ind w:firstLine="720"/>
        <w:jc w:val="both"/>
        <w:rPr>
          <w:rFonts w:eastAsia="Calibri"/>
          <w:i/>
          <w:sz w:val="28"/>
          <w:szCs w:val="28"/>
        </w:rPr>
      </w:pPr>
      <w:r w:rsidRPr="00253ED4">
        <w:rPr>
          <w:sz w:val="28"/>
          <w:szCs w:val="28"/>
          <w:lang w:val="x-none"/>
        </w:rPr>
        <w:t>Преобладающая часть занятого населения города Смоленска (5</w:t>
      </w:r>
      <w:r w:rsidRPr="00253ED4">
        <w:rPr>
          <w:sz w:val="28"/>
          <w:szCs w:val="28"/>
        </w:rPr>
        <w:t>2</w:t>
      </w:r>
      <w:r w:rsidR="00EB202C">
        <w:rPr>
          <w:sz w:val="28"/>
          <w:szCs w:val="28"/>
        </w:rPr>
        <w:t xml:space="preserve"> </w:t>
      </w:r>
      <w:r w:rsidRPr="00253ED4">
        <w:rPr>
          <w:sz w:val="28"/>
          <w:szCs w:val="28"/>
          <w:lang w:val="x-none"/>
        </w:rPr>
        <w:t>% от численности трудоспособного населения) сосредоточена в крупных и средних организациях.</w:t>
      </w:r>
    </w:p>
    <w:p w:rsidR="00880BBC" w:rsidRPr="00253ED4" w:rsidRDefault="00880BBC" w:rsidP="00EB202C">
      <w:pPr>
        <w:ind w:right="-24" w:firstLine="720"/>
        <w:jc w:val="both"/>
        <w:rPr>
          <w:sz w:val="28"/>
          <w:szCs w:val="28"/>
          <w:lang w:val="x-none"/>
        </w:rPr>
      </w:pPr>
      <w:r w:rsidRPr="00253ED4">
        <w:rPr>
          <w:color w:val="000000" w:themeColor="text1"/>
          <w:sz w:val="28"/>
          <w:szCs w:val="28"/>
          <w:lang w:val="x-none"/>
        </w:rPr>
        <w:t>В последние годы</w:t>
      </w:r>
      <w:r w:rsidRPr="00253ED4">
        <w:rPr>
          <w:sz w:val="28"/>
          <w:szCs w:val="28"/>
          <w:lang w:val="x-none"/>
        </w:rPr>
        <w:t xml:space="preserve"> </w:t>
      </w:r>
      <w:r w:rsidRPr="00253ED4">
        <w:rPr>
          <w:sz w:val="28"/>
          <w:szCs w:val="28"/>
        </w:rPr>
        <w:t xml:space="preserve">наблюдается сокращение </w:t>
      </w:r>
      <w:r w:rsidRPr="00253ED4">
        <w:rPr>
          <w:sz w:val="28"/>
          <w:szCs w:val="28"/>
          <w:lang w:val="x-none"/>
        </w:rPr>
        <w:t>среднесписочн</w:t>
      </w:r>
      <w:r w:rsidRPr="00253ED4">
        <w:rPr>
          <w:sz w:val="28"/>
          <w:szCs w:val="28"/>
        </w:rPr>
        <w:t>ой</w:t>
      </w:r>
      <w:r w:rsidRPr="00253ED4">
        <w:rPr>
          <w:sz w:val="28"/>
          <w:szCs w:val="28"/>
          <w:lang w:val="x-none"/>
        </w:rPr>
        <w:t xml:space="preserve"> численности работающих в крупных и средних организациях</w:t>
      </w:r>
      <w:r w:rsidRPr="00253ED4">
        <w:rPr>
          <w:sz w:val="28"/>
          <w:szCs w:val="28"/>
        </w:rPr>
        <w:t xml:space="preserve"> города Смоленска.</w:t>
      </w:r>
      <w:r w:rsidRPr="00253ED4">
        <w:rPr>
          <w:sz w:val="28"/>
          <w:szCs w:val="28"/>
          <w:lang w:val="x-none"/>
        </w:rPr>
        <w:t xml:space="preserve"> В 201</w:t>
      </w:r>
      <w:r w:rsidRPr="00253ED4">
        <w:rPr>
          <w:sz w:val="28"/>
          <w:szCs w:val="28"/>
        </w:rPr>
        <w:t>8</w:t>
      </w:r>
      <w:r w:rsidRPr="00253ED4">
        <w:rPr>
          <w:sz w:val="28"/>
          <w:szCs w:val="28"/>
          <w:lang w:val="x-none"/>
        </w:rPr>
        <w:t xml:space="preserve"> году</w:t>
      </w:r>
      <w:r w:rsidRPr="00253ED4">
        <w:rPr>
          <w:sz w:val="28"/>
          <w:szCs w:val="28"/>
        </w:rPr>
        <w:t xml:space="preserve"> она уменьшилась на 5,6</w:t>
      </w:r>
      <w:r w:rsidR="00EB202C">
        <w:rPr>
          <w:sz w:val="28"/>
          <w:szCs w:val="28"/>
        </w:rPr>
        <w:t xml:space="preserve"> </w:t>
      </w:r>
      <w:r w:rsidRPr="00253ED4">
        <w:rPr>
          <w:sz w:val="28"/>
          <w:szCs w:val="28"/>
        </w:rPr>
        <w:t xml:space="preserve">% к уровню </w:t>
      </w:r>
      <w:r w:rsidRPr="00253ED4">
        <w:rPr>
          <w:sz w:val="28"/>
          <w:szCs w:val="28"/>
          <w:lang w:val="x-none"/>
        </w:rPr>
        <w:t>2015 года</w:t>
      </w:r>
      <w:r w:rsidRPr="00253ED4">
        <w:rPr>
          <w:sz w:val="28"/>
          <w:szCs w:val="28"/>
        </w:rPr>
        <w:t xml:space="preserve"> и</w:t>
      </w:r>
      <w:r w:rsidRPr="00253ED4">
        <w:rPr>
          <w:sz w:val="28"/>
          <w:szCs w:val="28"/>
          <w:lang w:val="x-none"/>
        </w:rPr>
        <w:t xml:space="preserve"> состав</w:t>
      </w:r>
      <w:r w:rsidRPr="00253ED4">
        <w:rPr>
          <w:sz w:val="28"/>
          <w:szCs w:val="28"/>
        </w:rPr>
        <w:t>ила</w:t>
      </w:r>
      <w:r w:rsidRPr="00253ED4">
        <w:rPr>
          <w:sz w:val="28"/>
          <w:szCs w:val="28"/>
          <w:lang w:val="x-none"/>
        </w:rPr>
        <w:t xml:space="preserve"> 100,1 тыс. человек.</w:t>
      </w:r>
    </w:p>
    <w:p w:rsidR="00880BBC" w:rsidRPr="00253ED4" w:rsidRDefault="00880BBC" w:rsidP="00EB202C">
      <w:pPr>
        <w:ind w:firstLine="720"/>
        <w:jc w:val="both"/>
        <w:rPr>
          <w:rFonts w:eastAsia="Calibri"/>
          <w:sz w:val="28"/>
          <w:szCs w:val="28"/>
        </w:rPr>
      </w:pPr>
      <w:proofErr w:type="gramStart"/>
      <w:r w:rsidRPr="00253ED4">
        <w:rPr>
          <w:rFonts w:eastAsia="Calibri"/>
          <w:sz w:val="28"/>
          <w:szCs w:val="28"/>
        </w:rPr>
        <w:t>В 2018 году 25,7</w:t>
      </w:r>
      <w:r w:rsidR="00EB202C">
        <w:rPr>
          <w:rFonts w:eastAsia="Calibri"/>
          <w:sz w:val="28"/>
          <w:szCs w:val="28"/>
        </w:rPr>
        <w:t xml:space="preserve"> </w:t>
      </w:r>
      <w:r w:rsidRPr="00253ED4">
        <w:rPr>
          <w:rFonts w:eastAsia="Calibri"/>
          <w:sz w:val="28"/>
          <w:szCs w:val="28"/>
        </w:rPr>
        <w:t xml:space="preserve">% от общей численности занятых в крупных и средних организациях города работало на промышленных предприятиях, в организациях социальной сферы (образование, здравоохранение, культура) </w:t>
      </w:r>
      <w:r w:rsidR="00EB202C" w:rsidRPr="00253ED4">
        <w:rPr>
          <w:rFonts w:eastAsia="Calibri"/>
          <w:sz w:val="28"/>
          <w:szCs w:val="28"/>
        </w:rPr>
        <w:t xml:space="preserve">– </w:t>
      </w:r>
      <w:r w:rsidRPr="00253ED4">
        <w:rPr>
          <w:rFonts w:eastAsia="Calibri"/>
          <w:sz w:val="28"/>
          <w:szCs w:val="28"/>
        </w:rPr>
        <w:lastRenderedPageBreak/>
        <w:t>27,4</w:t>
      </w:r>
      <w:r w:rsidR="00EB202C">
        <w:rPr>
          <w:rFonts w:eastAsia="Calibri"/>
          <w:sz w:val="28"/>
          <w:szCs w:val="28"/>
        </w:rPr>
        <w:t xml:space="preserve"> </w:t>
      </w:r>
      <w:r w:rsidRPr="00253ED4">
        <w:rPr>
          <w:rFonts w:eastAsia="Calibri"/>
          <w:sz w:val="28"/>
          <w:szCs w:val="28"/>
        </w:rPr>
        <w:t>%, в организациях государственного управления и обеспечения военной безопасности – 14,6</w:t>
      </w:r>
      <w:r w:rsidR="00EB202C">
        <w:rPr>
          <w:rFonts w:eastAsia="Calibri"/>
          <w:sz w:val="28"/>
          <w:szCs w:val="28"/>
        </w:rPr>
        <w:t xml:space="preserve"> </w:t>
      </w:r>
      <w:r w:rsidRPr="00253ED4">
        <w:rPr>
          <w:rFonts w:eastAsia="Calibri"/>
          <w:sz w:val="28"/>
          <w:szCs w:val="28"/>
        </w:rPr>
        <w:t>%.</w:t>
      </w:r>
      <w:proofErr w:type="gramEnd"/>
    </w:p>
    <w:p w:rsidR="00DC38C1" w:rsidRDefault="00DC38C1" w:rsidP="00880BBC">
      <w:pPr>
        <w:widowControl w:val="0"/>
        <w:autoSpaceDE w:val="0"/>
        <w:autoSpaceDN w:val="0"/>
        <w:adjustRightInd w:val="0"/>
        <w:rPr>
          <w:rFonts w:eastAsia="Calibri"/>
          <w:b/>
          <w:color w:val="000000" w:themeColor="text1"/>
          <w:sz w:val="28"/>
          <w:szCs w:val="28"/>
        </w:rPr>
      </w:pPr>
    </w:p>
    <w:p w:rsidR="00880BBC" w:rsidRPr="00EB202C" w:rsidRDefault="00880BBC" w:rsidP="00880BBC">
      <w:pPr>
        <w:widowControl w:val="0"/>
        <w:autoSpaceDE w:val="0"/>
        <w:autoSpaceDN w:val="0"/>
        <w:adjustRightInd w:val="0"/>
        <w:jc w:val="center"/>
        <w:rPr>
          <w:rFonts w:eastAsia="Calibri"/>
          <w:color w:val="000000" w:themeColor="text1"/>
          <w:sz w:val="28"/>
          <w:szCs w:val="28"/>
        </w:rPr>
      </w:pPr>
      <w:proofErr w:type="gramStart"/>
      <w:r w:rsidRPr="00EB202C">
        <w:rPr>
          <w:rFonts w:eastAsia="Calibri"/>
          <w:color w:val="000000" w:themeColor="text1"/>
          <w:sz w:val="28"/>
          <w:szCs w:val="28"/>
        </w:rPr>
        <w:t xml:space="preserve">Структура работающих в крупных и средних организациях </w:t>
      </w:r>
      <w:proofErr w:type="gramEnd"/>
    </w:p>
    <w:p w:rsidR="00880BBC" w:rsidRPr="00EB202C" w:rsidRDefault="00880BBC" w:rsidP="00880BBC">
      <w:pPr>
        <w:widowControl w:val="0"/>
        <w:autoSpaceDE w:val="0"/>
        <w:autoSpaceDN w:val="0"/>
        <w:adjustRightInd w:val="0"/>
        <w:jc w:val="center"/>
        <w:rPr>
          <w:rFonts w:eastAsia="Calibri"/>
          <w:color w:val="000000" w:themeColor="text1"/>
          <w:sz w:val="28"/>
          <w:szCs w:val="28"/>
        </w:rPr>
      </w:pPr>
      <w:r w:rsidRPr="00EB202C">
        <w:rPr>
          <w:rFonts w:eastAsia="Calibri"/>
          <w:color w:val="000000" w:themeColor="text1"/>
          <w:sz w:val="28"/>
          <w:szCs w:val="28"/>
        </w:rPr>
        <w:t>города Смоленска в 2018 году</w:t>
      </w:r>
    </w:p>
    <w:p w:rsidR="00880BBC" w:rsidRPr="00253ED4" w:rsidRDefault="00880BBC" w:rsidP="00880BBC">
      <w:pPr>
        <w:widowControl w:val="0"/>
        <w:autoSpaceDE w:val="0"/>
        <w:autoSpaceDN w:val="0"/>
        <w:adjustRightInd w:val="0"/>
        <w:jc w:val="both"/>
        <w:rPr>
          <w:rFonts w:eastAsia="Calibri"/>
          <w:b/>
          <w:color w:val="000000" w:themeColor="text1"/>
          <w:sz w:val="28"/>
          <w:szCs w:val="28"/>
        </w:rPr>
      </w:pPr>
    </w:p>
    <w:tbl>
      <w:tblPr>
        <w:tblW w:w="493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9"/>
        <w:gridCol w:w="3338"/>
      </w:tblGrid>
      <w:tr w:rsidR="00880BBC" w:rsidRPr="00253ED4" w:rsidTr="00DC38C1">
        <w:trPr>
          <w:tblHeader/>
          <w:jc w:val="center"/>
        </w:trPr>
        <w:tc>
          <w:tcPr>
            <w:tcW w:w="6232" w:type="dxa"/>
            <w:vAlign w:val="center"/>
          </w:tcPr>
          <w:p w:rsidR="00880BBC" w:rsidRPr="00EB202C" w:rsidRDefault="00880BBC" w:rsidP="00617944">
            <w:pPr>
              <w:widowControl w:val="0"/>
              <w:autoSpaceDE w:val="0"/>
              <w:autoSpaceDN w:val="0"/>
              <w:adjustRightInd w:val="0"/>
              <w:jc w:val="center"/>
              <w:rPr>
                <w:rFonts w:eastAsia="Calibri"/>
                <w:b/>
              </w:rPr>
            </w:pPr>
            <w:r w:rsidRPr="00EB202C">
              <w:rPr>
                <w:rFonts w:eastAsia="Calibri"/>
                <w:b/>
              </w:rPr>
              <w:t>Виды экономической деятельности</w:t>
            </w:r>
          </w:p>
        </w:tc>
        <w:tc>
          <w:tcPr>
            <w:tcW w:w="3261" w:type="dxa"/>
            <w:vAlign w:val="center"/>
          </w:tcPr>
          <w:p w:rsidR="00880BBC" w:rsidRPr="00EB202C" w:rsidRDefault="00880BBC" w:rsidP="00617944">
            <w:pPr>
              <w:widowControl w:val="0"/>
              <w:autoSpaceDE w:val="0"/>
              <w:autoSpaceDN w:val="0"/>
              <w:adjustRightInd w:val="0"/>
              <w:jc w:val="center"/>
              <w:rPr>
                <w:rFonts w:eastAsia="Calibri"/>
                <w:b/>
              </w:rPr>
            </w:pPr>
            <w:r w:rsidRPr="00EB202C">
              <w:rPr>
                <w:rFonts w:eastAsia="Calibri"/>
                <w:b/>
              </w:rPr>
              <w:t>Удельный вес в общем показателе по крупным и средним организациям</w:t>
            </w:r>
            <w:proofErr w:type="gramStart"/>
            <w:r w:rsidRPr="00EB202C">
              <w:rPr>
                <w:rFonts w:eastAsia="Calibri"/>
                <w:b/>
              </w:rPr>
              <w:t xml:space="preserve"> (%)</w:t>
            </w:r>
            <w:proofErr w:type="gramEnd"/>
          </w:p>
        </w:tc>
      </w:tr>
      <w:tr w:rsidR="00DC38C1" w:rsidRPr="00253ED4" w:rsidTr="00DC38C1">
        <w:trPr>
          <w:tblHeader/>
          <w:jc w:val="center"/>
        </w:trPr>
        <w:tc>
          <w:tcPr>
            <w:tcW w:w="6232" w:type="dxa"/>
            <w:vAlign w:val="center"/>
          </w:tcPr>
          <w:p w:rsidR="00DC38C1" w:rsidRPr="00DC38C1" w:rsidRDefault="00DC38C1" w:rsidP="00617944">
            <w:pPr>
              <w:widowControl w:val="0"/>
              <w:autoSpaceDE w:val="0"/>
              <w:autoSpaceDN w:val="0"/>
              <w:adjustRightInd w:val="0"/>
              <w:jc w:val="center"/>
              <w:rPr>
                <w:rFonts w:eastAsia="Calibri"/>
              </w:rPr>
            </w:pPr>
            <w:r w:rsidRPr="00DC38C1">
              <w:rPr>
                <w:rFonts w:eastAsia="Calibri"/>
              </w:rPr>
              <w:t>1</w:t>
            </w:r>
          </w:p>
        </w:tc>
        <w:tc>
          <w:tcPr>
            <w:tcW w:w="3261" w:type="dxa"/>
            <w:vAlign w:val="center"/>
          </w:tcPr>
          <w:p w:rsidR="00DC38C1" w:rsidRPr="00DC38C1" w:rsidRDefault="00DC38C1" w:rsidP="00617944">
            <w:pPr>
              <w:widowControl w:val="0"/>
              <w:autoSpaceDE w:val="0"/>
              <w:autoSpaceDN w:val="0"/>
              <w:adjustRightInd w:val="0"/>
              <w:jc w:val="center"/>
              <w:rPr>
                <w:rFonts w:eastAsia="Calibri"/>
              </w:rPr>
            </w:pPr>
            <w:r w:rsidRPr="00DC38C1">
              <w:rPr>
                <w:rFonts w:eastAsia="Calibri"/>
              </w:rPr>
              <w:t>2</w:t>
            </w:r>
          </w:p>
        </w:tc>
      </w:tr>
      <w:tr w:rsidR="00880BBC" w:rsidRPr="00253ED4" w:rsidTr="00DC38C1">
        <w:trPr>
          <w:tblHeader/>
          <w:jc w:val="center"/>
        </w:trPr>
        <w:tc>
          <w:tcPr>
            <w:tcW w:w="6232" w:type="dxa"/>
          </w:tcPr>
          <w:p w:rsidR="00880BBC" w:rsidRPr="00253ED4" w:rsidRDefault="00880BBC" w:rsidP="00617944">
            <w:pPr>
              <w:widowControl w:val="0"/>
              <w:autoSpaceDE w:val="0"/>
              <w:autoSpaceDN w:val="0"/>
              <w:adjustRightInd w:val="0"/>
              <w:jc w:val="both"/>
              <w:rPr>
                <w:rFonts w:eastAsia="Calibri"/>
              </w:rPr>
            </w:pPr>
            <w:r w:rsidRPr="00253ED4">
              <w:rPr>
                <w:rFonts w:eastAsia="Calibri"/>
              </w:rPr>
              <w:t>Обрабатывающие производства; 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w:t>
            </w:r>
          </w:p>
        </w:tc>
        <w:tc>
          <w:tcPr>
            <w:tcW w:w="3261" w:type="dxa"/>
            <w:vAlign w:val="bottom"/>
          </w:tcPr>
          <w:p w:rsidR="00880BBC" w:rsidRPr="00253ED4" w:rsidRDefault="00880BBC" w:rsidP="00617944">
            <w:pPr>
              <w:widowControl w:val="0"/>
              <w:autoSpaceDE w:val="0"/>
              <w:autoSpaceDN w:val="0"/>
              <w:adjustRightInd w:val="0"/>
              <w:jc w:val="center"/>
              <w:rPr>
                <w:rFonts w:eastAsia="Calibri"/>
                <w:color w:val="FF0000"/>
              </w:rPr>
            </w:pPr>
            <w:r w:rsidRPr="00253ED4">
              <w:rPr>
                <w:rFonts w:eastAsia="Calibri"/>
              </w:rPr>
              <w:t>25,7</w:t>
            </w:r>
          </w:p>
        </w:tc>
      </w:tr>
      <w:tr w:rsidR="00880BBC" w:rsidRPr="00253ED4" w:rsidTr="00DC38C1">
        <w:trPr>
          <w:tblHeader/>
          <w:jc w:val="center"/>
        </w:trPr>
        <w:tc>
          <w:tcPr>
            <w:tcW w:w="6232" w:type="dxa"/>
          </w:tcPr>
          <w:p w:rsidR="00880BBC" w:rsidRPr="00253ED4" w:rsidRDefault="00880BBC" w:rsidP="00617944">
            <w:pPr>
              <w:widowControl w:val="0"/>
              <w:autoSpaceDE w:val="0"/>
              <w:autoSpaceDN w:val="0"/>
              <w:adjustRightInd w:val="0"/>
              <w:jc w:val="both"/>
              <w:rPr>
                <w:rFonts w:eastAsia="Calibri"/>
              </w:rPr>
            </w:pPr>
            <w:r w:rsidRPr="00253ED4">
              <w:rPr>
                <w:rFonts w:eastAsia="Calibri"/>
              </w:rPr>
              <w:t>Государственное управление и обеспечение военной безопасности, социальное обеспечение</w:t>
            </w:r>
          </w:p>
        </w:tc>
        <w:tc>
          <w:tcPr>
            <w:tcW w:w="3261" w:type="dxa"/>
            <w:vAlign w:val="bottom"/>
          </w:tcPr>
          <w:p w:rsidR="00880BBC" w:rsidRPr="00253ED4" w:rsidRDefault="00880BBC" w:rsidP="00617944">
            <w:pPr>
              <w:widowControl w:val="0"/>
              <w:autoSpaceDE w:val="0"/>
              <w:autoSpaceDN w:val="0"/>
              <w:adjustRightInd w:val="0"/>
              <w:jc w:val="center"/>
              <w:rPr>
                <w:rFonts w:eastAsia="Calibri"/>
                <w:color w:val="FF0000"/>
              </w:rPr>
            </w:pPr>
            <w:r w:rsidRPr="00253ED4">
              <w:rPr>
                <w:rFonts w:eastAsia="Calibri"/>
              </w:rPr>
              <w:t>14,6</w:t>
            </w:r>
          </w:p>
        </w:tc>
      </w:tr>
      <w:tr w:rsidR="00880BBC" w:rsidRPr="00253ED4" w:rsidTr="00DC38C1">
        <w:trPr>
          <w:trHeight w:val="431"/>
          <w:tblHeader/>
          <w:jc w:val="center"/>
        </w:trPr>
        <w:tc>
          <w:tcPr>
            <w:tcW w:w="6232" w:type="dxa"/>
          </w:tcPr>
          <w:p w:rsidR="00880BBC" w:rsidRPr="00253ED4" w:rsidRDefault="00880BBC" w:rsidP="00617944">
            <w:pPr>
              <w:widowControl w:val="0"/>
              <w:autoSpaceDE w:val="0"/>
              <w:autoSpaceDN w:val="0"/>
              <w:adjustRightInd w:val="0"/>
              <w:jc w:val="both"/>
              <w:rPr>
                <w:rFonts w:eastAsia="Calibri"/>
              </w:rPr>
            </w:pPr>
            <w:r w:rsidRPr="00253ED4">
              <w:rPr>
                <w:rFonts w:eastAsia="Calibri"/>
              </w:rPr>
              <w:t>Образование</w:t>
            </w:r>
          </w:p>
        </w:tc>
        <w:tc>
          <w:tcPr>
            <w:tcW w:w="3261" w:type="dxa"/>
            <w:vAlign w:val="bottom"/>
          </w:tcPr>
          <w:p w:rsidR="00880BBC" w:rsidRPr="00253ED4" w:rsidRDefault="00880BBC" w:rsidP="00617944">
            <w:pPr>
              <w:widowControl w:val="0"/>
              <w:autoSpaceDE w:val="0"/>
              <w:autoSpaceDN w:val="0"/>
              <w:adjustRightInd w:val="0"/>
              <w:jc w:val="center"/>
              <w:rPr>
                <w:rFonts w:eastAsia="Calibri"/>
              </w:rPr>
            </w:pPr>
            <w:r w:rsidRPr="00253ED4">
              <w:rPr>
                <w:rFonts w:eastAsia="Calibri"/>
              </w:rPr>
              <w:t>12,9</w:t>
            </w:r>
          </w:p>
        </w:tc>
      </w:tr>
      <w:tr w:rsidR="00880BBC" w:rsidRPr="00253ED4" w:rsidTr="00DC38C1">
        <w:trPr>
          <w:tblHeader/>
          <w:jc w:val="center"/>
        </w:trPr>
        <w:tc>
          <w:tcPr>
            <w:tcW w:w="6232" w:type="dxa"/>
          </w:tcPr>
          <w:p w:rsidR="00880BBC" w:rsidRPr="00253ED4" w:rsidRDefault="00880BBC" w:rsidP="00617944">
            <w:pPr>
              <w:widowControl w:val="0"/>
              <w:autoSpaceDE w:val="0"/>
              <w:autoSpaceDN w:val="0"/>
              <w:adjustRightInd w:val="0"/>
              <w:jc w:val="both"/>
              <w:rPr>
                <w:rFonts w:eastAsia="Calibri"/>
              </w:rPr>
            </w:pPr>
            <w:r w:rsidRPr="00253ED4">
              <w:rPr>
                <w:rFonts w:eastAsia="Calibri"/>
              </w:rPr>
              <w:t>Деятельность в области здравоохранения и социальных услуг</w:t>
            </w:r>
          </w:p>
        </w:tc>
        <w:tc>
          <w:tcPr>
            <w:tcW w:w="3261" w:type="dxa"/>
            <w:vAlign w:val="bottom"/>
          </w:tcPr>
          <w:p w:rsidR="00880BBC" w:rsidRPr="00253ED4" w:rsidRDefault="00880BBC" w:rsidP="00617944">
            <w:pPr>
              <w:widowControl w:val="0"/>
              <w:autoSpaceDE w:val="0"/>
              <w:autoSpaceDN w:val="0"/>
              <w:adjustRightInd w:val="0"/>
              <w:jc w:val="center"/>
              <w:rPr>
                <w:rFonts w:eastAsia="Calibri"/>
              </w:rPr>
            </w:pPr>
            <w:r w:rsidRPr="00253ED4">
              <w:rPr>
                <w:rFonts w:eastAsia="Calibri"/>
              </w:rPr>
              <w:t>12,7</w:t>
            </w:r>
          </w:p>
        </w:tc>
      </w:tr>
      <w:tr w:rsidR="00880BBC" w:rsidRPr="00253ED4" w:rsidTr="00DC38C1">
        <w:trPr>
          <w:trHeight w:val="417"/>
          <w:tblHeader/>
          <w:jc w:val="center"/>
        </w:trPr>
        <w:tc>
          <w:tcPr>
            <w:tcW w:w="6232" w:type="dxa"/>
          </w:tcPr>
          <w:p w:rsidR="00880BBC" w:rsidRPr="00253ED4" w:rsidRDefault="00880BBC" w:rsidP="00617944">
            <w:pPr>
              <w:widowControl w:val="0"/>
              <w:autoSpaceDE w:val="0"/>
              <w:autoSpaceDN w:val="0"/>
              <w:adjustRightInd w:val="0"/>
              <w:jc w:val="both"/>
              <w:rPr>
                <w:rFonts w:eastAsia="Calibri"/>
              </w:rPr>
            </w:pPr>
            <w:r w:rsidRPr="00253ED4">
              <w:rPr>
                <w:rFonts w:eastAsia="Calibri"/>
              </w:rPr>
              <w:t>Транспортировка и хранение</w:t>
            </w:r>
          </w:p>
        </w:tc>
        <w:tc>
          <w:tcPr>
            <w:tcW w:w="3261" w:type="dxa"/>
            <w:vAlign w:val="bottom"/>
          </w:tcPr>
          <w:p w:rsidR="00880BBC" w:rsidRPr="00253ED4" w:rsidRDefault="00880BBC" w:rsidP="00617944">
            <w:pPr>
              <w:widowControl w:val="0"/>
              <w:autoSpaceDE w:val="0"/>
              <w:autoSpaceDN w:val="0"/>
              <w:adjustRightInd w:val="0"/>
              <w:jc w:val="center"/>
              <w:rPr>
                <w:rFonts w:eastAsia="Calibri"/>
              </w:rPr>
            </w:pPr>
            <w:r w:rsidRPr="00253ED4">
              <w:rPr>
                <w:rFonts w:eastAsia="Calibri"/>
              </w:rPr>
              <w:t>7,6</w:t>
            </w:r>
          </w:p>
        </w:tc>
      </w:tr>
      <w:tr w:rsidR="00880BBC" w:rsidRPr="00253ED4" w:rsidTr="00DC38C1">
        <w:trPr>
          <w:trHeight w:val="409"/>
          <w:tblHeader/>
          <w:jc w:val="center"/>
        </w:trPr>
        <w:tc>
          <w:tcPr>
            <w:tcW w:w="6232" w:type="dxa"/>
          </w:tcPr>
          <w:p w:rsidR="00880BBC" w:rsidRPr="00253ED4" w:rsidRDefault="00880BBC" w:rsidP="00617944">
            <w:pPr>
              <w:widowControl w:val="0"/>
              <w:autoSpaceDE w:val="0"/>
              <w:autoSpaceDN w:val="0"/>
              <w:adjustRightInd w:val="0"/>
              <w:jc w:val="both"/>
              <w:rPr>
                <w:rFonts w:eastAsia="Calibri"/>
              </w:rPr>
            </w:pPr>
            <w:r w:rsidRPr="00253ED4">
              <w:rPr>
                <w:rFonts w:eastAsia="Calibri"/>
              </w:rPr>
              <w:t>Деятельность в области информации и связи</w:t>
            </w:r>
          </w:p>
        </w:tc>
        <w:tc>
          <w:tcPr>
            <w:tcW w:w="3261" w:type="dxa"/>
            <w:vAlign w:val="bottom"/>
          </w:tcPr>
          <w:p w:rsidR="00880BBC" w:rsidRPr="00253ED4" w:rsidRDefault="00880BBC" w:rsidP="00617944">
            <w:pPr>
              <w:widowControl w:val="0"/>
              <w:autoSpaceDE w:val="0"/>
              <w:autoSpaceDN w:val="0"/>
              <w:adjustRightInd w:val="0"/>
              <w:jc w:val="center"/>
              <w:rPr>
                <w:rFonts w:eastAsia="Calibri"/>
              </w:rPr>
            </w:pPr>
            <w:r w:rsidRPr="00253ED4">
              <w:rPr>
                <w:rFonts w:eastAsia="Calibri"/>
              </w:rPr>
              <w:t>3,2</w:t>
            </w:r>
          </w:p>
        </w:tc>
      </w:tr>
      <w:tr w:rsidR="00880BBC" w:rsidRPr="00253ED4" w:rsidTr="00DC38C1">
        <w:trPr>
          <w:trHeight w:val="416"/>
          <w:tblHeader/>
          <w:jc w:val="center"/>
        </w:trPr>
        <w:tc>
          <w:tcPr>
            <w:tcW w:w="6232" w:type="dxa"/>
          </w:tcPr>
          <w:p w:rsidR="00880BBC" w:rsidRPr="00253ED4" w:rsidRDefault="00880BBC" w:rsidP="00617944">
            <w:pPr>
              <w:widowControl w:val="0"/>
              <w:autoSpaceDE w:val="0"/>
              <w:autoSpaceDN w:val="0"/>
              <w:adjustRightInd w:val="0"/>
              <w:jc w:val="both"/>
              <w:rPr>
                <w:rFonts w:eastAsia="Calibri"/>
              </w:rPr>
            </w:pPr>
            <w:r w:rsidRPr="00253ED4">
              <w:rPr>
                <w:rFonts w:eastAsia="Calibri"/>
              </w:rPr>
              <w:t>Деятельность по операциям с недвижимым имуществом</w:t>
            </w:r>
          </w:p>
        </w:tc>
        <w:tc>
          <w:tcPr>
            <w:tcW w:w="3261" w:type="dxa"/>
            <w:vAlign w:val="bottom"/>
          </w:tcPr>
          <w:p w:rsidR="00880BBC" w:rsidRPr="00253ED4" w:rsidRDefault="00880BBC" w:rsidP="00617944">
            <w:pPr>
              <w:widowControl w:val="0"/>
              <w:autoSpaceDE w:val="0"/>
              <w:autoSpaceDN w:val="0"/>
              <w:adjustRightInd w:val="0"/>
              <w:jc w:val="center"/>
              <w:rPr>
                <w:rFonts w:eastAsia="Calibri"/>
              </w:rPr>
            </w:pPr>
            <w:r w:rsidRPr="00253ED4">
              <w:rPr>
                <w:rFonts w:eastAsia="Calibri"/>
              </w:rPr>
              <w:t>2,6</w:t>
            </w:r>
          </w:p>
        </w:tc>
      </w:tr>
      <w:tr w:rsidR="00880BBC" w:rsidRPr="00253ED4" w:rsidTr="00DC38C1">
        <w:trPr>
          <w:tblHeader/>
          <w:jc w:val="center"/>
        </w:trPr>
        <w:tc>
          <w:tcPr>
            <w:tcW w:w="6232" w:type="dxa"/>
            <w:tcBorders>
              <w:top w:val="single" w:sz="4" w:space="0" w:color="000000"/>
              <w:left w:val="single" w:sz="4" w:space="0" w:color="000000"/>
              <w:bottom w:val="single" w:sz="4" w:space="0" w:color="000000"/>
              <w:right w:val="single" w:sz="4" w:space="0" w:color="000000"/>
            </w:tcBorders>
          </w:tcPr>
          <w:p w:rsidR="00880BBC" w:rsidRPr="00253ED4" w:rsidRDefault="00880BBC" w:rsidP="00617944">
            <w:pPr>
              <w:widowControl w:val="0"/>
              <w:autoSpaceDE w:val="0"/>
              <w:autoSpaceDN w:val="0"/>
              <w:adjustRightInd w:val="0"/>
              <w:jc w:val="both"/>
              <w:rPr>
                <w:rFonts w:eastAsia="Calibri"/>
              </w:rPr>
            </w:pPr>
            <w:r w:rsidRPr="00253ED4">
              <w:rPr>
                <w:rFonts w:eastAsia="Calibri"/>
              </w:rPr>
              <w:t>Торговля оптовая и розничная; ремонт автотранспортных средств и мотоциклов</w:t>
            </w:r>
          </w:p>
        </w:tc>
        <w:tc>
          <w:tcPr>
            <w:tcW w:w="3261" w:type="dxa"/>
            <w:tcBorders>
              <w:top w:val="single" w:sz="4" w:space="0" w:color="000000"/>
              <w:left w:val="single" w:sz="4" w:space="0" w:color="000000"/>
              <w:bottom w:val="single" w:sz="4" w:space="0" w:color="000000"/>
              <w:right w:val="single" w:sz="4" w:space="0" w:color="000000"/>
            </w:tcBorders>
            <w:vAlign w:val="bottom"/>
          </w:tcPr>
          <w:p w:rsidR="00880BBC" w:rsidRPr="00253ED4" w:rsidRDefault="00880BBC" w:rsidP="00617944">
            <w:pPr>
              <w:widowControl w:val="0"/>
              <w:autoSpaceDE w:val="0"/>
              <w:autoSpaceDN w:val="0"/>
              <w:adjustRightInd w:val="0"/>
              <w:jc w:val="center"/>
              <w:rPr>
                <w:rFonts w:eastAsia="Calibri"/>
              </w:rPr>
            </w:pPr>
            <w:r w:rsidRPr="00253ED4">
              <w:rPr>
                <w:rFonts w:eastAsia="Calibri"/>
              </w:rPr>
              <w:t>8,9</w:t>
            </w:r>
          </w:p>
        </w:tc>
      </w:tr>
      <w:tr w:rsidR="00880BBC" w:rsidRPr="00253ED4" w:rsidTr="00DC38C1">
        <w:trPr>
          <w:trHeight w:val="287"/>
          <w:tblHeader/>
          <w:jc w:val="center"/>
        </w:trPr>
        <w:tc>
          <w:tcPr>
            <w:tcW w:w="6232" w:type="dxa"/>
            <w:tcBorders>
              <w:top w:val="single" w:sz="4" w:space="0" w:color="000000"/>
              <w:left w:val="single" w:sz="4" w:space="0" w:color="000000"/>
              <w:bottom w:val="single" w:sz="4" w:space="0" w:color="000000"/>
              <w:right w:val="single" w:sz="4" w:space="0" w:color="000000"/>
            </w:tcBorders>
          </w:tcPr>
          <w:p w:rsidR="00880BBC" w:rsidRPr="00253ED4" w:rsidRDefault="00880BBC" w:rsidP="00617944">
            <w:pPr>
              <w:widowControl w:val="0"/>
              <w:autoSpaceDE w:val="0"/>
              <w:autoSpaceDN w:val="0"/>
              <w:adjustRightInd w:val="0"/>
              <w:jc w:val="both"/>
              <w:rPr>
                <w:rFonts w:eastAsia="Calibri"/>
              </w:rPr>
            </w:pPr>
            <w:r w:rsidRPr="00253ED4">
              <w:rPr>
                <w:rFonts w:eastAsia="Calibri"/>
              </w:rPr>
              <w:t>Деятельность финансовая и страховая</w:t>
            </w:r>
          </w:p>
        </w:tc>
        <w:tc>
          <w:tcPr>
            <w:tcW w:w="3261" w:type="dxa"/>
            <w:tcBorders>
              <w:top w:val="single" w:sz="4" w:space="0" w:color="000000"/>
              <w:left w:val="single" w:sz="4" w:space="0" w:color="000000"/>
              <w:bottom w:val="single" w:sz="4" w:space="0" w:color="000000"/>
              <w:right w:val="single" w:sz="4" w:space="0" w:color="000000"/>
            </w:tcBorders>
            <w:vAlign w:val="bottom"/>
          </w:tcPr>
          <w:p w:rsidR="00880BBC" w:rsidRPr="00253ED4" w:rsidRDefault="00880BBC" w:rsidP="00617944">
            <w:pPr>
              <w:widowControl w:val="0"/>
              <w:autoSpaceDE w:val="0"/>
              <w:autoSpaceDN w:val="0"/>
              <w:adjustRightInd w:val="0"/>
              <w:jc w:val="center"/>
              <w:rPr>
                <w:rFonts w:eastAsia="Calibri"/>
              </w:rPr>
            </w:pPr>
            <w:r w:rsidRPr="00253ED4">
              <w:rPr>
                <w:rFonts w:eastAsia="Calibri"/>
              </w:rPr>
              <w:t>3,5</w:t>
            </w:r>
          </w:p>
        </w:tc>
      </w:tr>
      <w:tr w:rsidR="00880BBC" w:rsidRPr="00253ED4" w:rsidTr="00DC38C1">
        <w:trPr>
          <w:trHeight w:val="419"/>
          <w:tblHeader/>
          <w:jc w:val="center"/>
        </w:trPr>
        <w:tc>
          <w:tcPr>
            <w:tcW w:w="6232" w:type="dxa"/>
            <w:tcBorders>
              <w:top w:val="single" w:sz="4" w:space="0" w:color="000000"/>
              <w:left w:val="single" w:sz="4" w:space="0" w:color="000000"/>
              <w:bottom w:val="single" w:sz="4" w:space="0" w:color="000000"/>
              <w:right w:val="single" w:sz="4" w:space="0" w:color="000000"/>
            </w:tcBorders>
          </w:tcPr>
          <w:p w:rsidR="00880BBC" w:rsidRPr="00253ED4" w:rsidRDefault="00880BBC" w:rsidP="00617944">
            <w:pPr>
              <w:widowControl w:val="0"/>
              <w:autoSpaceDE w:val="0"/>
              <w:autoSpaceDN w:val="0"/>
              <w:adjustRightInd w:val="0"/>
              <w:jc w:val="both"/>
              <w:rPr>
                <w:rFonts w:eastAsia="Calibri"/>
              </w:rPr>
            </w:pPr>
            <w:r w:rsidRPr="00253ED4">
              <w:rPr>
                <w:rFonts w:eastAsia="Calibri"/>
              </w:rPr>
              <w:t>Строительство</w:t>
            </w:r>
          </w:p>
        </w:tc>
        <w:tc>
          <w:tcPr>
            <w:tcW w:w="3261" w:type="dxa"/>
            <w:tcBorders>
              <w:top w:val="single" w:sz="4" w:space="0" w:color="000000"/>
              <w:left w:val="single" w:sz="4" w:space="0" w:color="000000"/>
              <w:bottom w:val="single" w:sz="4" w:space="0" w:color="000000"/>
              <w:right w:val="single" w:sz="4" w:space="0" w:color="000000"/>
            </w:tcBorders>
            <w:vAlign w:val="bottom"/>
          </w:tcPr>
          <w:p w:rsidR="00880BBC" w:rsidRPr="00253ED4" w:rsidRDefault="00880BBC" w:rsidP="00617944">
            <w:pPr>
              <w:widowControl w:val="0"/>
              <w:autoSpaceDE w:val="0"/>
              <w:autoSpaceDN w:val="0"/>
              <w:adjustRightInd w:val="0"/>
              <w:jc w:val="center"/>
              <w:rPr>
                <w:rFonts w:eastAsia="Calibri"/>
              </w:rPr>
            </w:pPr>
            <w:r w:rsidRPr="00253ED4">
              <w:rPr>
                <w:rFonts w:eastAsia="Calibri"/>
              </w:rPr>
              <w:t>1,6</w:t>
            </w:r>
          </w:p>
        </w:tc>
      </w:tr>
      <w:tr w:rsidR="00880BBC" w:rsidRPr="00253ED4" w:rsidTr="00DC38C1">
        <w:trPr>
          <w:tblHeader/>
          <w:jc w:val="center"/>
        </w:trPr>
        <w:tc>
          <w:tcPr>
            <w:tcW w:w="6232" w:type="dxa"/>
            <w:tcBorders>
              <w:top w:val="single" w:sz="4" w:space="0" w:color="000000"/>
              <w:left w:val="single" w:sz="4" w:space="0" w:color="000000"/>
              <w:bottom w:val="single" w:sz="4" w:space="0" w:color="000000"/>
              <w:right w:val="single" w:sz="4" w:space="0" w:color="000000"/>
            </w:tcBorders>
          </w:tcPr>
          <w:p w:rsidR="00880BBC" w:rsidRPr="00253ED4" w:rsidRDefault="00880BBC" w:rsidP="00617944">
            <w:pPr>
              <w:widowControl w:val="0"/>
              <w:autoSpaceDE w:val="0"/>
              <w:autoSpaceDN w:val="0"/>
              <w:adjustRightInd w:val="0"/>
              <w:jc w:val="both"/>
              <w:rPr>
                <w:rFonts w:eastAsia="Calibri"/>
              </w:rPr>
            </w:pPr>
            <w:r w:rsidRPr="00253ED4">
              <w:rPr>
                <w:rFonts w:eastAsia="Calibri"/>
              </w:rPr>
              <w:t>Деятельность гостиниц и предприятий общественного питания</w:t>
            </w:r>
          </w:p>
        </w:tc>
        <w:tc>
          <w:tcPr>
            <w:tcW w:w="3261" w:type="dxa"/>
            <w:tcBorders>
              <w:top w:val="single" w:sz="4" w:space="0" w:color="000000"/>
              <w:left w:val="single" w:sz="4" w:space="0" w:color="000000"/>
              <w:bottom w:val="single" w:sz="4" w:space="0" w:color="000000"/>
              <w:right w:val="single" w:sz="4" w:space="0" w:color="000000"/>
            </w:tcBorders>
            <w:vAlign w:val="bottom"/>
          </w:tcPr>
          <w:p w:rsidR="00880BBC" w:rsidRPr="00253ED4" w:rsidRDefault="00880BBC" w:rsidP="00617944">
            <w:pPr>
              <w:widowControl w:val="0"/>
              <w:autoSpaceDE w:val="0"/>
              <w:autoSpaceDN w:val="0"/>
              <w:adjustRightInd w:val="0"/>
              <w:jc w:val="center"/>
              <w:rPr>
                <w:rFonts w:eastAsia="Calibri"/>
              </w:rPr>
            </w:pPr>
            <w:r w:rsidRPr="00253ED4">
              <w:rPr>
                <w:rFonts w:eastAsia="Calibri"/>
              </w:rPr>
              <w:t>0,8</w:t>
            </w:r>
          </w:p>
        </w:tc>
      </w:tr>
      <w:tr w:rsidR="00880BBC" w:rsidRPr="00253ED4" w:rsidTr="00DC38C1">
        <w:trPr>
          <w:trHeight w:val="440"/>
          <w:tblHeader/>
          <w:jc w:val="center"/>
        </w:trPr>
        <w:tc>
          <w:tcPr>
            <w:tcW w:w="6232" w:type="dxa"/>
            <w:tcBorders>
              <w:top w:val="single" w:sz="4" w:space="0" w:color="000000"/>
              <w:left w:val="single" w:sz="4" w:space="0" w:color="000000"/>
              <w:bottom w:val="single" w:sz="4" w:space="0" w:color="000000"/>
              <w:right w:val="single" w:sz="4" w:space="0" w:color="000000"/>
            </w:tcBorders>
          </w:tcPr>
          <w:p w:rsidR="00880BBC" w:rsidRPr="00253ED4" w:rsidRDefault="00880BBC" w:rsidP="00617944">
            <w:pPr>
              <w:widowControl w:val="0"/>
              <w:autoSpaceDE w:val="0"/>
              <w:autoSpaceDN w:val="0"/>
              <w:adjustRightInd w:val="0"/>
              <w:jc w:val="both"/>
              <w:rPr>
                <w:rFonts w:eastAsia="Calibri"/>
              </w:rPr>
            </w:pPr>
            <w:r w:rsidRPr="00253ED4">
              <w:rPr>
                <w:rFonts w:eastAsia="Calibri"/>
              </w:rPr>
              <w:t>Деятельность профессиональная, научная и техническая</w:t>
            </w:r>
          </w:p>
        </w:tc>
        <w:tc>
          <w:tcPr>
            <w:tcW w:w="3261" w:type="dxa"/>
            <w:tcBorders>
              <w:top w:val="single" w:sz="4" w:space="0" w:color="000000"/>
              <w:left w:val="single" w:sz="4" w:space="0" w:color="000000"/>
              <w:bottom w:val="single" w:sz="4" w:space="0" w:color="000000"/>
              <w:right w:val="single" w:sz="4" w:space="0" w:color="000000"/>
            </w:tcBorders>
            <w:vAlign w:val="bottom"/>
          </w:tcPr>
          <w:p w:rsidR="00880BBC" w:rsidRPr="00253ED4" w:rsidRDefault="00880BBC" w:rsidP="00617944">
            <w:pPr>
              <w:widowControl w:val="0"/>
              <w:autoSpaceDE w:val="0"/>
              <w:autoSpaceDN w:val="0"/>
              <w:adjustRightInd w:val="0"/>
              <w:jc w:val="center"/>
              <w:rPr>
                <w:rFonts w:eastAsia="Calibri"/>
              </w:rPr>
            </w:pPr>
            <w:r w:rsidRPr="00253ED4">
              <w:rPr>
                <w:rFonts w:eastAsia="Calibri"/>
              </w:rPr>
              <w:t>1,7</w:t>
            </w:r>
          </w:p>
        </w:tc>
      </w:tr>
      <w:tr w:rsidR="00880BBC" w:rsidRPr="00253ED4" w:rsidTr="00DC38C1">
        <w:trPr>
          <w:tblHeader/>
          <w:jc w:val="center"/>
        </w:trPr>
        <w:tc>
          <w:tcPr>
            <w:tcW w:w="6232" w:type="dxa"/>
            <w:tcBorders>
              <w:top w:val="single" w:sz="4" w:space="0" w:color="000000"/>
              <w:left w:val="single" w:sz="4" w:space="0" w:color="000000"/>
              <w:bottom w:val="single" w:sz="4" w:space="0" w:color="000000"/>
              <w:right w:val="single" w:sz="4" w:space="0" w:color="000000"/>
            </w:tcBorders>
          </w:tcPr>
          <w:p w:rsidR="00880BBC" w:rsidRPr="00253ED4" w:rsidRDefault="00880BBC" w:rsidP="00617944">
            <w:pPr>
              <w:widowControl w:val="0"/>
              <w:autoSpaceDE w:val="0"/>
              <w:autoSpaceDN w:val="0"/>
              <w:adjustRightInd w:val="0"/>
              <w:jc w:val="both"/>
              <w:rPr>
                <w:rFonts w:eastAsia="Calibri"/>
              </w:rPr>
            </w:pPr>
            <w:r w:rsidRPr="00253ED4">
              <w:rPr>
                <w:rFonts w:eastAsia="Calibri"/>
              </w:rPr>
              <w:t>Деятельность административная и сопутствующие дополнительные услуги</w:t>
            </w:r>
          </w:p>
        </w:tc>
        <w:tc>
          <w:tcPr>
            <w:tcW w:w="3261" w:type="dxa"/>
            <w:tcBorders>
              <w:top w:val="single" w:sz="4" w:space="0" w:color="000000"/>
              <w:left w:val="single" w:sz="4" w:space="0" w:color="000000"/>
              <w:bottom w:val="single" w:sz="4" w:space="0" w:color="000000"/>
              <w:right w:val="single" w:sz="4" w:space="0" w:color="000000"/>
            </w:tcBorders>
            <w:vAlign w:val="bottom"/>
          </w:tcPr>
          <w:p w:rsidR="00880BBC" w:rsidRPr="00253ED4" w:rsidRDefault="00880BBC" w:rsidP="00617944">
            <w:pPr>
              <w:widowControl w:val="0"/>
              <w:autoSpaceDE w:val="0"/>
              <w:autoSpaceDN w:val="0"/>
              <w:adjustRightInd w:val="0"/>
              <w:jc w:val="center"/>
              <w:rPr>
                <w:rFonts w:eastAsia="Calibri"/>
              </w:rPr>
            </w:pPr>
            <w:r w:rsidRPr="00253ED4">
              <w:rPr>
                <w:rFonts w:eastAsia="Calibri"/>
              </w:rPr>
              <w:t>1,7</w:t>
            </w:r>
          </w:p>
        </w:tc>
      </w:tr>
      <w:tr w:rsidR="00880BBC" w:rsidRPr="00253ED4" w:rsidTr="00DC38C1">
        <w:trPr>
          <w:tblHeader/>
          <w:jc w:val="center"/>
        </w:trPr>
        <w:tc>
          <w:tcPr>
            <w:tcW w:w="6232" w:type="dxa"/>
            <w:tcBorders>
              <w:top w:val="single" w:sz="4" w:space="0" w:color="000000"/>
              <w:left w:val="single" w:sz="4" w:space="0" w:color="000000"/>
              <w:bottom w:val="single" w:sz="4" w:space="0" w:color="000000"/>
              <w:right w:val="single" w:sz="4" w:space="0" w:color="000000"/>
            </w:tcBorders>
          </w:tcPr>
          <w:p w:rsidR="00880BBC" w:rsidRPr="00253ED4" w:rsidRDefault="00880BBC" w:rsidP="00617944">
            <w:pPr>
              <w:widowControl w:val="0"/>
              <w:autoSpaceDE w:val="0"/>
              <w:autoSpaceDN w:val="0"/>
              <w:adjustRightInd w:val="0"/>
              <w:jc w:val="both"/>
              <w:rPr>
                <w:rFonts w:eastAsia="Calibri"/>
              </w:rPr>
            </w:pPr>
            <w:r w:rsidRPr="00253ED4">
              <w:rPr>
                <w:rFonts w:eastAsia="Calibri"/>
              </w:rPr>
              <w:t>Деятельность в области культуры, спорта, организации досуга и развлечений</w:t>
            </w:r>
          </w:p>
        </w:tc>
        <w:tc>
          <w:tcPr>
            <w:tcW w:w="3261" w:type="dxa"/>
            <w:tcBorders>
              <w:top w:val="single" w:sz="4" w:space="0" w:color="000000"/>
              <w:left w:val="single" w:sz="4" w:space="0" w:color="000000"/>
              <w:bottom w:val="single" w:sz="4" w:space="0" w:color="000000"/>
              <w:right w:val="single" w:sz="4" w:space="0" w:color="000000"/>
            </w:tcBorders>
            <w:vAlign w:val="bottom"/>
          </w:tcPr>
          <w:p w:rsidR="00880BBC" w:rsidRPr="00253ED4" w:rsidRDefault="00880BBC" w:rsidP="00617944">
            <w:pPr>
              <w:widowControl w:val="0"/>
              <w:autoSpaceDE w:val="0"/>
              <w:autoSpaceDN w:val="0"/>
              <w:adjustRightInd w:val="0"/>
              <w:jc w:val="center"/>
              <w:rPr>
                <w:rFonts w:eastAsia="Calibri"/>
              </w:rPr>
            </w:pPr>
            <w:r w:rsidRPr="00253ED4">
              <w:rPr>
                <w:rFonts w:eastAsia="Calibri"/>
              </w:rPr>
              <w:t>1,8</w:t>
            </w:r>
          </w:p>
        </w:tc>
      </w:tr>
      <w:tr w:rsidR="00880BBC" w:rsidRPr="00253ED4" w:rsidTr="00DC38C1">
        <w:trPr>
          <w:tblHeader/>
          <w:jc w:val="center"/>
        </w:trPr>
        <w:tc>
          <w:tcPr>
            <w:tcW w:w="6232" w:type="dxa"/>
            <w:tcBorders>
              <w:top w:val="single" w:sz="4" w:space="0" w:color="000000"/>
              <w:left w:val="single" w:sz="4" w:space="0" w:color="000000"/>
              <w:bottom w:val="single" w:sz="4" w:space="0" w:color="000000"/>
              <w:right w:val="single" w:sz="4" w:space="0" w:color="000000"/>
            </w:tcBorders>
          </w:tcPr>
          <w:p w:rsidR="00880BBC" w:rsidRPr="00253ED4" w:rsidRDefault="00880BBC" w:rsidP="00617944">
            <w:pPr>
              <w:widowControl w:val="0"/>
              <w:autoSpaceDE w:val="0"/>
              <w:autoSpaceDN w:val="0"/>
              <w:adjustRightInd w:val="0"/>
              <w:jc w:val="both"/>
              <w:rPr>
                <w:rFonts w:eastAsia="Calibri"/>
              </w:rPr>
            </w:pPr>
            <w:r w:rsidRPr="00253ED4">
              <w:rPr>
                <w:rFonts w:eastAsia="Calibri"/>
              </w:rPr>
              <w:t xml:space="preserve">Сельское, лесное хозяйство, охота, рыболовство и рыбоводство </w:t>
            </w:r>
          </w:p>
        </w:tc>
        <w:tc>
          <w:tcPr>
            <w:tcW w:w="3261" w:type="dxa"/>
            <w:tcBorders>
              <w:top w:val="single" w:sz="4" w:space="0" w:color="000000"/>
              <w:left w:val="single" w:sz="4" w:space="0" w:color="000000"/>
              <w:bottom w:val="single" w:sz="4" w:space="0" w:color="000000"/>
              <w:right w:val="single" w:sz="4" w:space="0" w:color="000000"/>
            </w:tcBorders>
            <w:vAlign w:val="bottom"/>
          </w:tcPr>
          <w:p w:rsidR="00880BBC" w:rsidRPr="00253ED4" w:rsidRDefault="00880BBC" w:rsidP="00617944">
            <w:pPr>
              <w:widowControl w:val="0"/>
              <w:autoSpaceDE w:val="0"/>
              <w:autoSpaceDN w:val="0"/>
              <w:adjustRightInd w:val="0"/>
              <w:jc w:val="center"/>
              <w:rPr>
                <w:rFonts w:eastAsia="Calibri"/>
              </w:rPr>
            </w:pPr>
            <w:r w:rsidRPr="00253ED4">
              <w:rPr>
                <w:rFonts w:eastAsia="Calibri"/>
              </w:rPr>
              <w:t>0,3</w:t>
            </w:r>
          </w:p>
        </w:tc>
      </w:tr>
      <w:tr w:rsidR="00880BBC" w:rsidRPr="00253ED4" w:rsidTr="00DC38C1">
        <w:trPr>
          <w:trHeight w:val="414"/>
          <w:tblHeader/>
          <w:jc w:val="center"/>
        </w:trPr>
        <w:tc>
          <w:tcPr>
            <w:tcW w:w="6232" w:type="dxa"/>
            <w:tcBorders>
              <w:top w:val="single" w:sz="4" w:space="0" w:color="000000"/>
              <w:left w:val="single" w:sz="4" w:space="0" w:color="000000"/>
              <w:bottom w:val="single" w:sz="4" w:space="0" w:color="000000"/>
              <w:right w:val="single" w:sz="4" w:space="0" w:color="000000"/>
            </w:tcBorders>
          </w:tcPr>
          <w:p w:rsidR="00880BBC" w:rsidRPr="00253ED4" w:rsidRDefault="00880BBC" w:rsidP="00617944">
            <w:pPr>
              <w:widowControl w:val="0"/>
              <w:autoSpaceDE w:val="0"/>
              <w:autoSpaceDN w:val="0"/>
              <w:adjustRightInd w:val="0"/>
              <w:jc w:val="both"/>
              <w:rPr>
                <w:rFonts w:eastAsia="Calibri"/>
              </w:rPr>
            </w:pPr>
            <w:r w:rsidRPr="00253ED4">
              <w:rPr>
                <w:rFonts w:eastAsia="Calibri"/>
              </w:rPr>
              <w:t>Предоставление прочих видов услуг</w:t>
            </w:r>
          </w:p>
        </w:tc>
        <w:tc>
          <w:tcPr>
            <w:tcW w:w="3261" w:type="dxa"/>
            <w:tcBorders>
              <w:top w:val="single" w:sz="4" w:space="0" w:color="000000"/>
              <w:left w:val="single" w:sz="4" w:space="0" w:color="000000"/>
              <w:bottom w:val="single" w:sz="4" w:space="0" w:color="000000"/>
              <w:right w:val="single" w:sz="4" w:space="0" w:color="000000"/>
            </w:tcBorders>
            <w:vAlign w:val="bottom"/>
          </w:tcPr>
          <w:p w:rsidR="00880BBC" w:rsidRPr="00253ED4" w:rsidRDefault="00880BBC" w:rsidP="00617944">
            <w:pPr>
              <w:widowControl w:val="0"/>
              <w:autoSpaceDE w:val="0"/>
              <w:autoSpaceDN w:val="0"/>
              <w:adjustRightInd w:val="0"/>
              <w:jc w:val="center"/>
              <w:rPr>
                <w:rFonts w:eastAsia="Calibri"/>
              </w:rPr>
            </w:pPr>
            <w:r w:rsidRPr="00253ED4">
              <w:rPr>
                <w:rFonts w:eastAsia="Calibri"/>
              </w:rPr>
              <w:t>0,4</w:t>
            </w:r>
          </w:p>
        </w:tc>
      </w:tr>
    </w:tbl>
    <w:p w:rsidR="00880BBC" w:rsidRPr="00253ED4" w:rsidRDefault="00880BBC" w:rsidP="00880BBC">
      <w:pPr>
        <w:pStyle w:val="ae"/>
        <w:autoSpaceDE w:val="0"/>
        <w:autoSpaceDN w:val="0"/>
        <w:adjustRightInd w:val="0"/>
        <w:spacing w:after="0" w:line="240" w:lineRule="auto"/>
        <w:ind w:left="927"/>
        <w:jc w:val="both"/>
        <w:rPr>
          <w:rFonts w:ascii="Times New Roman" w:hAnsi="Times New Roman"/>
          <w:sz w:val="24"/>
          <w:szCs w:val="24"/>
        </w:rPr>
      </w:pPr>
    </w:p>
    <w:p w:rsidR="00880BBC" w:rsidRPr="00253ED4" w:rsidRDefault="00880BBC" w:rsidP="00880BBC">
      <w:pPr>
        <w:ind w:right="-24" w:firstLine="567"/>
        <w:jc w:val="both"/>
        <w:rPr>
          <w:color w:val="FF0000"/>
          <w:sz w:val="28"/>
          <w:szCs w:val="28"/>
          <w:lang w:val="x-none"/>
        </w:rPr>
      </w:pPr>
      <w:r w:rsidRPr="00253ED4">
        <w:rPr>
          <w:sz w:val="28"/>
          <w:szCs w:val="28"/>
        </w:rPr>
        <w:t xml:space="preserve">Анализ развития рынка труда показывает, что его основные характеристики формируются под влиянием процессов, происходящих в социально-экономической сфере. Ситуация на рынке труда города Смоленска на протяжении многих лет характеризуется как стабильная. </w:t>
      </w:r>
      <w:r w:rsidRPr="00253ED4">
        <w:rPr>
          <w:sz w:val="28"/>
          <w:szCs w:val="28"/>
          <w:lang w:val="x-none"/>
        </w:rPr>
        <w:t>К концу декабря 2018 года в государственных учреждениях службы занятости населения состояли на учете 1747 не занятых трудовой деятельностью граждан, ищущих работу</w:t>
      </w:r>
      <w:r w:rsidRPr="00253ED4">
        <w:rPr>
          <w:sz w:val="28"/>
          <w:szCs w:val="28"/>
        </w:rPr>
        <w:t>, что на 29,6 % ниже уровня 2015 года.</w:t>
      </w:r>
      <w:r w:rsidRPr="00253ED4">
        <w:rPr>
          <w:sz w:val="28"/>
          <w:szCs w:val="28"/>
          <w:lang w:val="x-none"/>
        </w:rPr>
        <w:t xml:space="preserve"> </w:t>
      </w:r>
      <w:r w:rsidRPr="00253ED4">
        <w:rPr>
          <w:sz w:val="28"/>
          <w:szCs w:val="28"/>
        </w:rPr>
        <w:t>По состоянию на 01.01.2019</w:t>
      </w:r>
      <w:r w:rsidRPr="00253ED4">
        <w:rPr>
          <w:sz w:val="28"/>
          <w:szCs w:val="28"/>
          <w:lang w:val="x-none"/>
        </w:rPr>
        <w:t xml:space="preserve"> безработными был признан </w:t>
      </w:r>
      <w:r w:rsidRPr="00253ED4">
        <w:rPr>
          <w:sz w:val="28"/>
          <w:szCs w:val="28"/>
        </w:rPr>
        <w:t>1158</w:t>
      </w:r>
      <w:r w:rsidRPr="00253ED4">
        <w:rPr>
          <w:sz w:val="28"/>
          <w:szCs w:val="28"/>
          <w:lang w:val="x-none"/>
        </w:rPr>
        <w:t xml:space="preserve"> человек</w:t>
      </w:r>
      <w:r w:rsidRPr="00253ED4">
        <w:rPr>
          <w:sz w:val="28"/>
          <w:szCs w:val="28"/>
        </w:rPr>
        <w:t>, что на 28,9</w:t>
      </w:r>
      <w:r w:rsidR="00EB202C">
        <w:rPr>
          <w:sz w:val="28"/>
          <w:szCs w:val="28"/>
        </w:rPr>
        <w:t xml:space="preserve"> </w:t>
      </w:r>
      <w:r w:rsidRPr="00253ED4">
        <w:rPr>
          <w:sz w:val="28"/>
          <w:szCs w:val="28"/>
        </w:rPr>
        <w:t xml:space="preserve">% ниже числа официально </w:t>
      </w:r>
      <w:r w:rsidRPr="00253ED4">
        <w:rPr>
          <w:sz w:val="28"/>
          <w:szCs w:val="28"/>
        </w:rPr>
        <w:lastRenderedPageBreak/>
        <w:t xml:space="preserve">зарегистрированных безработных в декабре 2015 года. </w:t>
      </w:r>
      <w:r w:rsidRPr="00253ED4">
        <w:rPr>
          <w:sz w:val="28"/>
          <w:szCs w:val="28"/>
          <w:lang w:val="x-none"/>
        </w:rPr>
        <w:t xml:space="preserve">Наибольшего значения данный показатель достиг в 2015 году </w:t>
      </w:r>
      <w:r w:rsidR="00EB202C" w:rsidRPr="00253ED4">
        <w:rPr>
          <w:rFonts w:eastAsia="Calibri"/>
          <w:sz w:val="28"/>
          <w:szCs w:val="28"/>
        </w:rPr>
        <w:t xml:space="preserve">– </w:t>
      </w:r>
      <w:r w:rsidRPr="00253ED4">
        <w:rPr>
          <w:sz w:val="28"/>
          <w:szCs w:val="28"/>
          <w:lang w:val="x-none"/>
        </w:rPr>
        <w:t>безработными был</w:t>
      </w:r>
      <w:r w:rsidR="00DC38C1">
        <w:rPr>
          <w:sz w:val="28"/>
          <w:szCs w:val="28"/>
        </w:rPr>
        <w:t>и</w:t>
      </w:r>
      <w:r w:rsidRPr="00253ED4">
        <w:rPr>
          <w:sz w:val="28"/>
          <w:szCs w:val="28"/>
          <w:lang w:val="x-none"/>
        </w:rPr>
        <w:t xml:space="preserve"> признан</w:t>
      </w:r>
      <w:r w:rsidR="00DC38C1">
        <w:rPr>
          <w:sz w:val="28"/>
          <w:szCs w:val="28"/>
        </w:rPr>
        <w:t>ы</w:t>
      </w:r>
      <w:r w:rsidRPr="00253ED4">
        <w:rPr>
          <w:sz w:val="28"/>
          <w:szCs w:val="28"/>
          <w:lang w:val="x-none"/>
        </w:rPr>
        <w:t xml:space="preserve"> </w:t>
      </w:r>
      <w:r w:rsidR="00DC38C1">
        <w:rPr>
          <w:sz w:val="28"/>
          <w:szCs w:val="28"/>
        </w:rPr>
        <w:br/>
      </w:r>
      <w:r w:rsidRPr="00253ED4">
        <w:rPr>
          <w:sz w:val="28"/>
          <w:szCs w:val="28"/>
          <w:lang w:val="x-none"/>
        </w:rPr>
        <w:t>1628 человек.</w:t>
      </w:r>
      <w:r w:rsidRPr="00253ED4">
        <w:rPr>
          <w:color w:val="FF0000"/>
          <w:sz w:val="28"/>
          <w:szCs w:val="28"/>
          <w:lang w:val="x-none"/>
        </w:rPr>
        <w:t xml:space="preserve"> </w:t>
      </w:r>
    </w:p>
    <w:p w:rsidR="00880BBC" w:rsidRPr="00253ED4" w:rsidRDefault="00880BBC" w:rsidP="00880BBC">
      <w:pPr>
        <w:ind w:right="-24" w:firstLine="567"/>
        <w:jc w:val="both"/>
        <w:rPr>
          <w:sz w:val="28"/>
          <w:szCs w:val="28"/>
        </w:rPr>
      </w:pPr>
      <w:r w:rsidRPr="00253ED4">
        <w:rPr>
          <w:sz w:val="28"/>
          <w:szCs w:val="28"/>
        </w:rPr>
        <w:t xml:space="preserve">За период 2015-2018 </w:t>
      </w:r>
      <w:r w:rsidR="00EB202C">
        <w:rPr>
          <w:sz w:val="28"/>
          <w:szCs w:val="28"/>
        </w:rPr>
        <w:t>годов</w:t>
      </w:r>
      <w:r w:rsidRPr="00253ED4">
        <w:rPr>
          <w:sz w:val="28"/>
          <w:szCs w:val="28"/>
        </w:rPr>
        <w:t xml:space="preserve"> трудоустроено 22085 граждан, в том числе 17349</w:t>
      </w:r>
      <w:r>
        <w:rPr>
          <w:sz w:val="28"/>
          <w:szCs w:val="28"/>
        </w:rPr>
        <w:t xml:space="preserve"> – на постоянную работу</w:t>
      </w:r>
      <w:r w:rsidRPr="00253ED4">
        <w:rPr>
          <w:sz w:val="28"/>
          <w:szCs w:val="28"/>
        </w:rPr>
        <w:t>.</w:t>
      </w:r>
    </w:p>
    <w:p w:rsidR="00880BBC" w:rsidRPr="00253ED4" w:rsidRDefault="00880BBC" w:rsidP="00880BBC">
      <w:pPr>
        <w:ind w:right="-24" w:firstLine="567"/>
        <w:jc w:val="both"/>
        <w:rPr>
          <w:sz w:val="28"/>
          <w:szCs w:val="28"/>
        </w:rPr>
      </w:pPr>
      <w:r w:rsidRPr="00253ED4">
        <w:rPr>
          <w:sz w:val="28"/>
          <w:szCs w:val="28"/>
        </w:rPr>
        <w:t xml:space="preserve">По данным Департамента государственной службы занятости населения Смоленской области, к концу декабря 2018 года организациями города представлены заявки на 2519 вакантных рабочих мест. Нагрузка не занятого трудовой деятельностью населения, зарегистрированного в государственных учреждениях службы занятости населения, на одну заявленную вакансию составила 0,7 человека (в 2015 году </w:t>
      </w:r>
      <w:r w:rsidR="00EB202C" w:rsidRPr="00253ED4">
        <w:rPr>
          <w:rFonts w:eastAsia="Calibri"/>
          <w:sz w:val="28"/>
          <w:szCs w:val="28"/>
        </w:rPr>
        <w:t xml:space="preserve">– </w:t>
      </w:r>
      <w:r w:rsidRPr="00253ED4">
        <w:rPr>
          <w:sz w:val="28"/>
          <w:szCs w:val="28"/>
        </w:rPr>
        <w:t xml:space="preserve">1,3). </w:t>
      </w:r>
      <w:r w:rsidR="00EB202C">
        <w:rPr>
          <w:sz w:val="28"/>
          <w:szCs w:val="28"/>
          <w:lang w:val="x-none"/>
        </w:rPr>
        <w:t xml:space="preserve">По состоянию на 01.01.2019 </w:t>
      </w:r>
      <w:r w:rsidRPr="00253ED4">
        <w:rPr>
          <w:sz w:val="28"/>
          <w:szCs w:val="28"/>
          <w:lang w:val="x-none"/>
        </w:rPr>
        <w:t xml:space="preserve">уровень регистрируемой безработицы (отношение численности граждан, признанных в установленном порядке безработными, к численности экономически активного населения) в среднем по городу Смоленску составил 0,65% (на 01.01.2016 </w:t>
      </w:r>
      <w:r w:rsidR="00EB202C" w:rsidRPr="00253ED4">
        <w:rPr>
          <w:rFonts w:eastAsia="Calibri"/>
          <w:sz w:val="28"/>
          <w:szCs w:val="28"/>
        </w:rPr>
        <w:t xml:space="preserve">– </w:t>
      </w:r>
      <w:r w:rsidR="00EB202C">
        <w:rPr>
          <w:rFonts w:eastAsia="Calibri"/>
          <w:sz w:val="28"/>
          <w:szCs w:val="28"/>
        </w:rPr>
        <w:t xml:space="preserve">              </w:t>
      </w:r>
      <w:r w:rsidRPr="00253ED4">
        <w:rPr>
          <w:sz w:val="28"/>
          <w:szCs w:val="28"/>
          <w:lang w:val="x-none"/>
        </w:rPr>
        <w:t xml:space="preserve"> 0,9</w:t>
      </w:r>
      <w:r w:rsidR="00EB202C">
        <w:rPr>
          <w:sz w:val="28"/>
          <w:szCs w:val="28"/>
        </w:rPr>
        <w:t xml:space="preserve"> </w:t>
      </w:r>
      <w:r w:rsidRPr="00253ED4">
        <w:rPr>
          <w:sz w:val="28"/>
          <w:szCs w:val="28"/>
          <w:lang w:val="x-none"/>
        </w:rPr>
        <w:t>%)</w:t>
      </w:r>
      <w:r w:rsidRPr="00253ED4">
        <w:rPr>
          <w:sz w:val="28"/>
          <w:szCs w:val="28"/>
        </w:rPr>
        <w:t>.</w:t>
      </w:r>
    </w:p>
    <w:p w:rsidR="00880BBC" w:rsidRPr="00253ED4" w:rsidRDefault="00880BBC" w:rsidP="00880BBC">
      <w:pPr>
        <w:ind w:firstLine="709"/>
        <w:contextualSpacing/>
        <w:jc w:val="both"/>
        <w:rPr>
          <w:color w:val="000000"/>
          <w:sz w:val="28"/>
          <w:szCs w:val="28"/>
          <w:shd w:val="clear" w:color="auto" w:fill="FFFFFF"/>
        </w:rPr>
      </w:pPr>
      <w:r w:rsidRPr="00253ED4">
        <w:rPr>
          <w:color w:val="000000"/>
          <w:sz w:val="28"/>
          <w:szCs w:val="28"/>
          <w:shd w:val="clear" w:color="auto" w:fill="FFFFFF"/>
        </w:rPr>
        <w:t>Сохраняется проблема разрыва уровня средней заработной платы в Смоленске по сравнению с Москвой и Санкт-Петербургом, что служит причиной оттока высококвалифицированных кадров из Смоленска, снижения качества трудовых ресурсов.</w:t>
      </w:r>
    </w:p>
    <w:p w:rsidR="00880BBC" w:rsidRDefault="00880BBC" w:rsidP="00880BBC">
      <w:pPr>
        <w:ind w:firstLine="709"/>
        <w:contextualSpacing/>
        <w:jc w:val="both"/>
        <w:rPr>
          <w:sz w:val="28"/>
          <w:szCs w:val="28"/>
        </w:rPr>
      </w:pPr>
      <w:r w:rsidRPr="00253ED4">
        <w:rPr>
          <w:sz w:val="28"/>
          <w:szCs w:val="28"/>
        </w:rPr>
        <w:t xml:space="preserve">Минимизация оттока высококвалифицированных трудовых ресурсов возможна на основе существенного повышения качества городской среды, роста уровня жизни смолян, повышения престижа города. </w:t>
      </w:r>
    </w:p>
    <w:p w:rsidR="00E80DD3" w:rsidRPr="00253ED4" w:rsidRDefault="00E80DD3" w:rsidP="00880BBC">
      <w:pPr>
        <w:ind w:firstLine="709"/>
        <w:contextualSpacing/>
        <w:jc w:val="both"/>
        <w:rPr>
          <w:sz w:val="28"/>
          <w:szCs w:val="28"/>
        </w:rPr>
      </w:pPr>
    </w:p>
    <w:p w:rsidR="002B625F" w:rsidRPr="00436A94" w:rsidRDefault="00436A94" w:rsidP="002B625F">
      <w:pPr>
        <w:autoSpaceDE w:val="0"/>
        <w:autoSpaceDN w:val="0"/>
        <w:adjustRightInd w:val="0"/>
        <w:jc w:val="center"/>
        <w:rPr>
          <w:rFonts w:eastAsia="Calibri"/>
          <w:b/>
          <w:caps/>
          <w:sz w:val="28"/>
          <w:szCs w:val="28"/>
          <w:lang w:eastAsia="en-US"/>
        </w:rPr>
      </w:pPr>
      <w:r w:rsidRPr="00436A94">
        <w:rPr>
          <w:rFonts w:eastAsia="Calibri"/>
          <w:b/>
          <w:sz w:val="28"/>
          <w:szCs w:val="28"/>
          <w:lang w:eastAsia="en-US"/>
        </w:rPr>
        <w:t xml:space="preserve">4. Анализ состояния социальной сферы </w:t>
      </w:r>
      <w:r>
        <w:rPr>
          <w:rFonts w:eastAsia="Calibri"/>
          <w:b/>
          <w:sz w:val="28"/>
          <w:szCs w:val="28"/>
          <w:lang w:eastAsia="en-US"/>
        </w:rPr>
        <w:t>г</w:t>
      </w:r>
      <w:r w:rsidRPr="00436A94">
        <w:rPr>
          <w:rFonts w:eastAsia="Calibri"/>
          <w:b/>
          <w:sz w:val="28"/>
          <w:szCs w:val="28"/>
          <w:lang w:eastAsia="en-US"/>
        </w:rPr>
        <w:t xml:space="preserve">орода </w:t>
      </w:r>
      <w:r>
        <w:rPr>
          <w:rFonts w:eastAsia="Calibri"/>
          <w:b/>
          <w:sz w:val="28"/>
          <w:szCs w:val="28"/>
          <w:lang w:eastAsia="en-US"/>
        </w:rPr>
        <w:t>С</w:t>
      </w:r>
      <w:r w:rsidRPr="00436A94">
        <w:rPr>
          <w:rFonts w:eastAsia="Calibri"/>
          <w:b/>
          <w:sz w:val="28"/>
          <w:szCs w:val="28"/>
          <w:lang w:eastAsia="en-US"/>
        </w:rPr>
        <w:t>моленска</w:t>
      </w:r>
    </w:p>
    <w:p w:rsidR="002B625F" w:rsidRPr="000F4ADB" w:rsidRDefault="002B625F" w:rsidP="002B625F">
      <w:pPr>
        <w:autoSpaceDE w:val="0"/>
        <w:autoSpaceDN w:val="0"/>
        <w:adjustRightInd w:val="0"/>
        <w:jc w:val="both"/>
        <w:outlineLvl w:val="3"/>
        <w:rPr>
          <w:rFonts w:eastAsia="Calibri"/>
          <w:b/>
          <w:sz w:val="28"/>
          <w:szCs w:val="28"/>
          <w:lang w:eastAsia="en-US"/>
        </w:rPr>
      </w:pPr>
    </w:p>
    <w:p w:rsidR="001D298A" w:rsidRDefault="00436A94" w:rsidP="001D298A">
      <w:pPr>
        <w:autoSpaceDE w:val="0"/>
        <w:autoSpaceDN w:val="0"/>
        <w:adjustRightInd w:val="0"/>
        <w:spacing w:after="200" w:line="276" w:lineRule="auto"/>
        <w:contextualSpacing/>
        <w:jc w:val="center"/>
        <w:outlineLvl w:val="3"/>
        <w:rPr>
          <w:rFonts w:eastAsia="Calibri"/>
          <w:sz w:val="28"/>
          <w:szCs w:val="28"/>
          <w:lang w:eastAsia="en-US"/>
        </w:rPr>
      </w:pPr>
      <w:r>
        <w:rPr>
          <w:rFonts w:eastAsia="Calibri"/>
          <w:b/>
          <w:sz w:val="28"/>
          <w:szCs w:val="28"/>
          <w:lang w:eastAsia="en-US"/>
        </w:rPr>
        <w:t xml:space="preserve">4.1. </w:t>
      </w:r>
      <w:r w:rsidR="001D298A" w:rsidRPr="000F4ADB">
        <w:rPr>
          <w:rFonts w:eastAsia="Calibri"/>
          <w:b/>
          <w:sz w:val="28"/>
          <w:szCs w:val="28"/>
          <w:lang w:eastAsia="en-US"/>
        </w:rPr>
        <w:t>Образование</w:t>
      </w:r>
    </w:p>
    <w:p w:rsidR="00436A94" w:rsidRPr="00436A94" w:rsidRDefault="00436A94" w:rsidP="00436A94">
      <w:pPr>
        <w:autoSpaceDE w:val="0"/>
        <w:autoSpaceDN w:val="0"/>
        <w:adjustRightInd w:val="0"/>
        <w:contextualSpacing/>
        <w:jc w:val="center"/>
        <w:outlineLvl w:val="3"/>
        <w:rPr>
          <w:rFonts w:eastAsia="Calibri"/>
          <w:sz w:val="28"/>
          <w:szCs w:val="28"/>
          <w:lang w:eastAsia="en-US"/>
        </w:rPr>
      </w:pPr>
    </w:p>
    <w:p w:rsidR="001D298A" w:rsidRDefault="001D298A" w:rsidP="001D298A">
      <w:pPr>
        <w:autoSpaceDE w:val="0"/>
        <w:autoSpaceDN w:val="0"/>
        <w:adjustRightInd w:val="0"/>
        <w:ind w:firstLine="709"/>
        <w:contextualSpacing/>
        <w:jc w:val="both"/>
        <w:outlineLvl w:val="3"/>
        <w:rPr>
          <w:rFonts w:eastAsia="Calibri"/>
          <w:sz w:val="28"/>
          <w:szCs w:val="28"/>
          <w:lang w:eastAsia="en-US"/>
        </w:rPr>
      </w:pPr>
      <w:r w:rsidRPr="000F4ADB">
        <w:rPr>
          <w:rFonts w:eastAsia="Calibri"/>
          <w:sz w:val="28"/>
          <w:szCs w:val="28"/>
          <w:lang w:eastAsia="en-US"/>
        </w:rPr>
        <w:t>Смоленск является крупным научным и образовательным центром.</w:t>
      </w:r>
    </w:p>
    <w:p w:rsidR="001D298A" w:rsidRPr="00B36F9B" w:rsidRDefault="001D298A" w:rsidP="001D298A">
      <w:pPr>
        <w:shd w:val="clear" w:color="auto" w:fill="FFFFFF" w:themeFill="background1"/>
        <w:spacing w:before="100" w:beforeAutospacing="1" w:after="168"/>
        <w:ind w:firstLine="709"/>
        <w:contextualSpacing/>
        <w:jc w:val="both"/>
        <w:rPr>
          <w:sz w:val="28"/>
          <w:szCs w:val="28"/>
        </w:rPr>
      </w:pPr>
      <w:r w:rsidRPr="00B36F9B">
        <w:rPr>
          <w:sz w:val="28"/>
          <w:szCs w:val="28"/>
        </w:rPr>
        <w:t>Одним из основных принципов муниципальной политики в области образования является организация предоставления доступного</w:t>
      </w:r>
      <w:r w:rsidR="00DC38C1">
        <w:rPr>
          <w:sz w:val="28"/>
          <w:szCs w:val="28"/>
        </w:rPr>
        <w:t>,</w:t>
      </w:r>
      <w:r w:rsidRPr="00B36F9B">
        <w:rPr>
          <w:sz w:val="28"/>
          <w:szCs w:val="28"/>
        </w:rPr>
        <w:t xml:space="preserve"> качественного образования для всех категорий граждан.</w:t>
      </w:r>
      <w:r w:rsidRPr="00B36F9B">
        <w:rPr>
          <w:rFonts w:eastAsia="Calibri"/>
          <w:sz w:val="28"/>
          <w:szCs w:val="28"/>
          <w:lang w:eastAsia="en-US"/>
        </w:rPr>
        <w:t xml:space="preserve"> </w:t>
      </w:r>
    </w:p>
    <w:p w:rsidR="001D298A" w:rsidRPr="00E42669" w:rsidRDefault="001D298A" w:rsidP="001D298A">
      <w:pPr>
        <w:autoSpaceDE w:val="0"/>
        <w:autoSpaceDN w:val="0"/>
        <w:adjustRightInd w:val="0"/>
        <w:ind w:firstLine="709"/>
        <w:contextualSpacing/>
        <w:jc w:val="both"/>
        <w:outlineLvl w:val="3"/>
        <w:rPr>
          <w:rFonts w:eastAsia="Calibri"/>
          <w:sz w:val="28"/>
          <w:szCs w:val="28"/>
        </w:rPr>
      </w:pPr>
      <w:r w:rsidRPr="00E42669">
        <w:rPr>
          <w:rFonts w:eastAsia="Calibri"/>
          <w:sz w:val="28"/>
          <w:szCs w:val="28"/>
        </w:rPr>
        <w:t>Муниципальная система образования по состоянию на 01.01.2019 включает в себя:</w:t>
      </w:r>
    </w:p>
    <w:p w:rsidR="001D298A" w:rsidRPr="00E42669" w:rsidRDefault="001D298A" w:rsidP="001D298A">
      <w:pPr>
        <w:autoSpaceDE w:val="0"/>
        <w:autoSpaceDN w:val="0"/>
        <w:adjustRightInd w:val="0"/>
        <w:ind w:firstLine="709"/>
        <w:contextualSpacing/>
        <w:jc w:val="both"/>
        <w:outlineLvl w:val="3"/>
        <w:rPr>
          <w:rFonts w:eastAsia="Calibri"/>
          <w:sz w:val="28"/>
          <w:szCs w:val="28"/>
        </w:rPr>
      </w:pPr>
      <w:r>
        <w:rPr>
          <w:rFonts w:eastAsia="Calibri"/>
          <w:sz w:val="28"/>
          <w:szCs w:val="28"/>
        </w:rPr>
        <w:t xml:space="preserve">- </w:t>
      </w:r>
      <w:r w:rsidRPr="00E613E2">
        <w:rPr>
          <w:rFonts w:eastAsia="Calibri"/>
          <w:sz w:val="28"/>
          <w:szCs w:val="28"/>
        </w:rPr>
        <w:t xml:space="preserve">81 </w:t>
      </w:r>
      <w:r w:rsidRPr="00E42669">
        <w:rPr>
          <w:rFonts w:eastAsia="Calibri"/>
          <w:sz w:val="28"/>
          <w:szCs w:val="28"/>
        </w:rPr>
        <w:t>дошкольн</w:t>
      </w:r>
      <w:r>
        <w:rPr>
          <w:rFonts w:eastAsia="Calibri"/>
          <w:sz w:val="28"/>
          <w:szCs w:val="28"/>
        </w:rPr>
        <w:t>ую образовательную организацию</w:t>
      </w:r>
      <w:r w:rsidRPr="00E42669">
        <w:rPr>
          <w:rFonts w:eastAsia="Calibri"/>
          <w:sz w:val="28"/>
          <w:szCs w:val="28"/>
        </w:rPr>
        <w:t xml:space="preserve"> (2015 год – 78);</w:t>
      </w:r>
    </w:p>
    <w:p w:rsidR="001D298A" w:rsidRPr="00E42669" w:rsidRDefault="001D298A" w:rsidP="001D298A">
      <w:pPr>
        <w:autoSpaceDE w:val="0"/>
        <w:autoSpaceDN w:val="0"/>
        <w:adjustRightInd w:val="0"/>
        <w:ind w:firstLine="709"/>
        <w:contextualSpacing/>
        <w:jc w:val="both"/>
        <w:outlineLvl w:val="3"/>
        <w:rPr>
          <w:rFonts w:eastAsia="Calibri"/>
          <w:sz w:val="28"/>
          <w:szCs w:val="28"/>
        </w:rPr>
      </w:pPr>
      <w:r>
        <w:rPr>
          <w:rFonts w:eastAsia="Calibri"/>
          <w:sz w:val="28"/>
          <w:szCs w:val="28"/>
        </w:rPr>
        <w:t xml:space="preserve">- </w:t>
      </w:r>
      <w:r w:rsidRPr="00E42669">
        <w:rPr>
          <w:rFonts w:eastAsia="Calibri"/>
          <w:sz w:val="28"/>
          <w:szCs w:val="28"/>
        </w:rPr>
        <w:t>43 общеобразовательны</w:t>
      </w:r>
      <w:r>
        <w:rPr>
          <w:rFonts w:eastAsia="Calibri"/>
          <w:sz w:val="28"/>
          <w:szCs w:val="28"/>
        </w:rPr>
        <w:t>е организации</w:t>
      </w:r>
      <w:r w:rsidRPr="00E42669">
        <w:rPr>
          <w:rFonts w:eastAsia="Calibri"/>
          <w:sz w:val="28"/>
          <w:szCs w:val="28"/>
        </w:rPr>
        <w:t xml:space="preserve"> (2015 год – 43);</w:t>
      </w:r>
    </w:p>
    <w:p w:rsidR="001D298A" w:rsidRDefault="001D298A" w:rsidP="001D298A">
      <w:pPr>
        <w:autoSpaceDE w:val="0"/>
        <w:autoSpaceDN w:val="0"/>
        <w:adjustRightInd w:val="0"/>
        <w:ind w:firstLine="709"/>
        <w:contextualSpacing/>
        <w:jc w:val="both"/>
        <w:outlineLvl w:val="3"/>
        <w:rPr>
          <w:rFonts w:eastAsia="Calibri"/>
          <w:sz w:val="28"/>
          <w:szCs w:val="28"/>
        </w:rPr>
      </w:pPr>
      <w:r>
        <w:rPr>
          <w:rFonts w:eastAsia="Calibri"/>
          <w:sz w:val="28"/>
          <w:szCs w:val="28"/>
        </w:rPr>
        <w:t xml:space="preserve">- </w:t>
      </w:r>
      <w:r w:rsidRPr="00E42669">
        <w:rPr>
          <w:rFonts w:eastAsia="Calibri"/>
          <w:sz w:val="28"/>
          <w:szCs w:val="28"/>
        </w:rPr>
        <w:t xml:space="preserve">6 </w:t>
      </w:r>
      <w:r>
        <w:rPr>
          <w:rFonts w:eastAsia="Calibri"/>
          <w:sz w:val="28"/>
          <w:szCs w:val="28"/>
        </w:rPr>
        <w:t xml:space="preserve">организаций </w:t>
      </w:r>
      <w:r w:rsidRPr="00E42669">
        <w:rPr>
          <w:rFonts w:eastAsia="Calibri"/>
          <w:sz w:val="28"/>
          <w:szCs w:val="28"/>
        </w:rPr>
        <w:t>дополнительного образования (2015 год – 1</w:t>
      </w:r>
      <w:r>
        <w:rPr>
          <w:rFonts w:eastAsia="Calibri"/>
          <w:sz w:val="28"/>
          <w:szCs w:val="28"/>
        </w:rPr>
        <w:t>1</w:t>
      </w:r>
      <w:r w:rsidRPr="00E42669">
        <w:rPr>
          <w:rFonts w:eastAsia="Calibri"/>
          <w:sz w:val="28"/>
          <w:szCs w:val="28"/>
        </w:rPr>
        <w:t>).</w:t>
      </w:r>
    </w:p>
    <w:p w:rsidR="001D298A" w:rsidRPr="00E42669" w:rsidRDefault="001D298A" w:rsidP="001D298A">
      <w:pPr>
        <w:tabs>
          <w:tab w:val="left" w:pos="426"/>
          <w:tab w:val="left" w:pos="1134"/>
        </w:tabs>
        <w:autoSpaceDE w:val="0"/>
        <w:autoSpaceDN w:val="0"/>
        <w:adjustRightInd w:val="0"/>
        <w:ind w:firstLine="709"/>
        <w:contextualSpacing/>
        <w:jc w:val="both"/>
        <w:outlineLvl w:val="3"/>
        <w:rPr>
          <w:rFonts w:eastAsia="Calibri"/>
          <w:sz w:val="28"/>
          <w:szCs w:val="28"/>
        </w:rPr>
      </w:pPr>
      <w:r w:rsidRPr="00E42669">
        <w:rPr>
          <w:rFonts w:eastAsia="Calibri"/>
          <w:sz w:val="28"/>
          <w:szCs w:val="28"/>
        </w:rPr>
        <w:t xml:space="preserve">В системе общего образования для удовлетворения образовательных потребностей школьников в 2018 году и в соответствии с </w:t>
      </w:r>
      <w:r>
        <w:rPr>
          <w:rFonts w:eastAsia="Calibri"/>
          <w:sz w:val="28"/>
          <w:szCs w:val="28"/>
        </w:rPr>
        <w:t>ФГОС</w:t>
      </w:r>
      <w:r w:rsidRPr="00E42669">
        <w:rPr>
          <w:rFonts w:eastAsia="Calibri"/>
          <w:sz w:val="28"/>
          <w:szCs w:val="28"/>
        </w:rPr>
        <w:t xml:space="preserve"> </w:t>
      </w:r>
      <w:r w:rsidR="00C76521">
        <w:rPr>
          <w:rFonts w:eastAsia="Calibri"/>
          <w:sz w:val="28"/>
          <w:szCs w:val="28"/>
        </w:rPr>
        <w:t xml:space="preserve">                              </w:t>
      </w:r>
      <w:r w:rsidRPr="00E42669">
        <w:rPr>
          <w:rFonts w:eastAsia="Calibri"/>
          <w:sz w:val="28"/>
          <w:szCs w:val="28"/>
        </w:rPr>
        <w:t xml:space="preserve">в 43 </w:t>
      </w:r>
      <w:r>
        <w:rPr>
          <w:rFonts w:eastAsia="Calibri"/>
          <w:sz w:val="28"/>
          <w:szCs w:val="28"/>
        </w:rPr>
        <w:t>обще</w:t>
      </w:r>
      <w:r w:rsidRPr="00E42669">
        <w:rPr>
          <w:rFonts w:eastAsia="Calibri"/>
          <w:sz w:val="28"/>
          <w:szCs w:val="28"/>
        </w:rPr>
        <w:t>образовательных организациях (100</w:t>
      </w:r>
      <w:r w:rsidR="00436A94">
        <w:rPr>
          <w:rFonts w:eastAsia="Calibri"/>
          <w:sz w:val="28"/>
          <w:szCs w:val="28"/>
        </w:rPr>
        <w:t xml:space="preserve"> </w:t>
      </w:r>
      <w:r w:rsidRPr="00E42669">
        <w:rPr>
          <w:rFonts w:eastAsia="Calibri"/>
          <w:sz w:val="28"/>
          <w:szCs w:val="28"/>
        </w:rPr>
        <w:t>%) функционировали</w:t>
      </w:r>
      <w:r w:rsidR="00436A94">
        <w:rPr>
          <w:rFonts w:eastAsia="Calibri"/>
          <w:sz w:val="28"/>
          <w:szCs w:val="28"/>
        </w:rPr>
        <w:t xml:space="preserve">                            </w:t>
      </w:r>
      <w:r w:rsidRPr="00E42669">
        <w:rPr>
          <w:rFonts w:eastAsia="Calibri"/>
          <w:sz w:val="28"/>
          <w:szCs w:val="28"/>
        </w:rPr>
        <w:t xml:space="preserve"> 113 профильных классов и 154 класса, </w:t>
      </w:r>
      <w:r w:rsidRPr="00E42669">
        <w:rPr>
          <w:sz w:val="28"/>
          <w:szCs w:val="28"/>
        </w:rPr>
        <w:t>обеспечивающих углубленное изучение отдельных учебных предметов.</w:t>
      </w:r>
    </w:p>
    <w:p w:rsidR="001D298A" w:rsidRPr="00E42669" w:rsidRDefault="001D298A" w:rsidP="001D298A">
      <w:pPr>
        <w:tabs>
          <w:tab w:val="left" w:pos="426"/>
          <w:tab w:val="left" w:pos="1134"/>
        </w:tabs>
        <w:autoSpaceDE w:val="0"/>
        <w:autoSpaceDN w:val="0"/>
        <w:adjustRightInd w:val="0"/>
        <w:ind w:firstLine="709"/>
        <w:contextualSpacing/>
        <w:jc w:val="both"/>
        <w:outlineLvl w:val="3"/>
        <w:rPr>
          <w:rFonts w:eastAsia="Calibri"/>
          <w:sz w:val="28"/>
          <w:szCs w:val="28"/>
        </w:rPr>
      </w:pPr>
      <w:r w:rsidRPr="00E42669">
        <w:rPr>
          <w:rFonts w:eastAsia="Calibri"/>
          <w:sz w:val="28"/>
          <w:szCs w:val="28"/>
        </w:rPr>
        <w:t xml:space="preserve">В общеобразовательных </w:t>
      </w:r>
      <w:r>
        <w:rPr>
          <w:rFonts w:eastAsia="Calibri"/>
          <w:sz w:val="28"/>
          <w:szCs w:val="28"/>
        </w:rPr>
        <w:t>организациях</w:t>
      </w:r>
      <w:r w:rsidR="00DC38C1">
        <w:rPr>
          <w:rFonts w:eastAsia="Calibri"/>
          <w:sz w:val="28"/>
          <w:szCs w:val="28"/>
        </w:rPr>
        <w:t xml:space="preserve"> обучали</w:t>
      </w:r>
      <w:r w:rsidRPr="00E42669">
        <w:rPr>
          <w:rFonts w:eastAsia="Calibri"/>
          <w:sz w:val="28"/>
          <w:szCs w:val="28"/>
        </w:rPr>
        <w:t xml:space="preserve"> 303</w:t>
      </w:r>
      <w:r>
        <w:rPr>
          <w:rFonts w:eastAsia="Calibri"/>
          <w:sz w:val="28"/>
          <w:szCs w:val="28"/>
        </w:rPr>
        <w:t xml:space="preserve"> ребенка-инвалида,</w:t>
      </w:r>
      <w:r w:rsidR="00436A94">
        <w:rPr>
          <w:rFonts w:eastAsia="Calibri"/>
          <w:sz w:val="28"/>
          <w:szCs w:val="28"/>
        </w:rPr>
        <w:t xml:space="preserve"> </w:t>
      </w:r>
      <w:r>
        <w:rPr>
          <w:rFonts w:eastAsia="Calibri"/>
          <w:sz w:val="28"/>
          <w:szCs w:val="28"/>
        </w:rPr>
        <w:t xml:space="preserve"> 7 инвалидов.</w:t>
      </w:r>
      <w:r w:rsidRPr="00E42669">
        <w:rPr>
          <w:rFonts w:eastAsia="Calibri"/>
          <w:sz w:val="28"/>
          <w:szCs w:val="28"/>
        </w:rPr>
        <w:t xml:space="preserve"> Для</w:t>
      </w:r>
      <w:r>
        <w:rPr>
          <w:rFonts w:eastAsia="Calibri"/>
          <w:sz w:val="28"/>
          <w:szCs w:val="28"/>
        </w:rPr>
        <w:t xml:space="preserve"> 80 детей-инвалидов,</w:t>
      </w:r>
      <w:r w:rsidRPr="00E42669">
        <w:rPr>
          <w:rFonts w:eastAsia="Calibri"/>
          <w:sz w:val="28"/>
          <w:szCs w:val="28"/>
        </w:rPr>
        <w:t xml:space="preserve"> которые по состоянию здоровья</w:t>
      </w:r>
      <w:r>
        <w:rPr>
          <w:rFonts w:eastAsia="Calibri"/>
          <w:sz w:val="28"/>
          <w:szCs w:val="28"/>
        </w:rPr>
        <w:t xml:space="preserve"> временно или постоянно не могли</w:t>
      </w:r>
      <w:r w:rsidRPr="00E42669">
        <w:rPr>
          <w:rFonts w:eastAsia="Calibri"/>
          <w:sz w:val="28"/>
          <w:szCs w:val="28"/>
        </w:rPr>
        <w:t xml:space="preserve"> посещать образовател</w:t>
      </w:r>
      <w:r>
        <w:rPr>
          <w:rFonts w:eastAsia="Calibri"/>
          <w:sz w:val="28"/>
          <w:szCs w:val="28"/>
        </w:rPr>
        <w:t>ьные организации, осуществлялось</w:t>
      </w:r>
      <w:r w:rsidRPr="00E42669">
        <w:rPr>
          <w:rFonts w:eastAsia="Calibri"/>
          <w:sz w:val="28"/>
          <w:szCs w:val="28"/>
        </w:rPr>
        <w:t xml:space="preserve"> обучение на дому по программам начального общего, </w:t>
      </w:r>
      <w:r w:rsidRPr="00E42669">
        <w:rPr>
          <w:rFonts w:eastAsia="Calibri"/>
          <w:sz w:val="28"/>
          <w:szCs w:val="28"/>
        </w:rPr>
        <w:lastRenderedPageBreak/>
        <w:t xml:space="preserve">основного общего и среднего общего образования. </w:t>
      </w:r>
      <w:r w:rsidRPr="00B36F9B">
        <w:rPr>
          <w:rFonts w:eastAsia="Calibri"/>
          <w:sz w:val="28"/>
          <w:szCs w:val="28"/>
        </w:rPr>
        <w:t>В городе функционировал</w:t>
      </w:r>
      <w:r w:rsidR="00DC38C1">
        <w:rPr>
          <w:rFonts w:eastAsia="Calibri"/>
          <w:sz w:val="28"/>
          <w:szCs w:val="28"/>
        </w:rPr>
        <w:t xml:space="preserve">и </w:t>
      </w:r>
      <w:r w:rsidRPr="00B36F9B">
        <w:rPr>
          <w:rFonts w:eastAsia="Calibri"/>
          <w:sz w:val="28"/>
          <w:szCs w:val="28"/>
        </w:rPr>
        <w:t xml:space="preserve"> класс</w:t>
      </w:r>
      <w:r w:rsidR="00DC38C1">
        <w:rPr>
          <w:rFonts w:eastAsia="Calibri"/>
          <w:sz w:val="28"/>
          <w:szCs w:val="28"/>
        </w:rPr>
        <w:t>ы</w:t>
      </w:r>
      <w:r w:rsidRPr="00B36F9B">
        <w:rPr>
          <w:rFonts w:eastAsia="Calibri"/>
          <w:sz w:val="28"/>
          <w:szCs w:val="28"/>
        </w:rPr>
        <w:t>, реализующи</w:t>
      </w:r>
      <w:r w:rsidR="00DC38C1">
        <w:rPr>
          <w:rFonts w:eastAsia="Calibri"/>
          <w:sz w:val="28"/>
          <w:szCs w:val="28"/>
        </w:rPr>
        <w:t>е</w:t>
      </w:r>
      <w:r w:rsidRPr="00B36F9B">
        <w:rPr>
          <w:rFonts w:eastAsia="Calibri"/>
          <w:sz w:val="28"/>
          <w:szCs w:val="28"/>
        </w:rPr>
        <w:t xml:space="preserve"> адаптированную основную общеобразовательную программу</w:t>
      </w:r>
      <w:r w:rsidR="00DC38C1">
        <w:rPr>
          <w:rFonts w:eastAsia="Calibri"/>
          <w:sz w:val="28"/>
          <w:szCs w:val="28"/>
        </w:rPr>
        <w:t xml:space="preserve"> в 31 школе</w:t>
      </w:r>
      <w:r w:rsidRPr="00B36F9B">
        <w:rPr>
          <w:rFonts w:eastAsia="Calibri"/>
          <w:sz w:val="28"/>
          <w:szCs w:val="28"/>
        </w:rPr>
        <w:t>, которые посещали 296 детей с ограниченными возможностями здоровья. По адаптированной</w:t>
      </w:r>
      <w:r>
        <w:rPr>
          <w:rFonts w:eastAsia="Calibri"/>
          <w:sz w:val="28"/>
          <w:szCs w:val="28"/>
        </w:rPr>
        <w:t xml:space="preserve"> </w:t>
      </w:r>
      <w:r w:rsidRPr="00E42669">
        <w:rPr>
          <w:rFonts w:eastAsia="Calibri"/>
          <w:sz w:val="28"/>
          <w:szCs w:val="28"/>
        </w:rPr>
        <w:t xml:space="preserve">образовательной программе </w:t>
      </w:r>
      <w:r>
        <w:rPr>
          <w:rFonts w:eastAsia="Calibri"/>
          <w:sz w:val="28"/>
          <w:szCs w:val="28"/>
        </w:rPr>
        <w:t xml:space="preserve">в общеобразовательных классах </w:t>
      </w:r>
      <w:r w:rsidRPr="00E42669">
        <w:rPr>
          <w:rFonts w:eastAsia="Calibri"/>
          <w:sz w:val="28"/>
          <w:szCs w:val="28"/>
        </w:rPr>
        <w:t>обучались 49 детей с ограниченными возможностями здоровья (из них на дому – 18 человек).</w:t>
      </w:r>
    </w:p>
    <w:p w:rsidR="001D298A" w:rsidRDefault="001D298A" w:rsidP="001D298A">
      <w:pPr>
        <w:tabs>
          <w:tab w:val="left" w:pos="426"/>
          <w:tab w:val="left" w:pos="1134"/>
        </w:tabs>
        <w:autoSpaceDE w:val="0"/>
        <w:autoSpaceDN w:val="0"/>
        <w:adjustRightInd w:val="0"/>
        <w:ind w:firstLine="709"/>
        <w:contextualSpacing/>
        <w:jc w:val="both"/>
        <w:outlineLvl w:val="3"/>
        <w:rPr>
          <w:rFonts w:eastAsia="Calibri"/>
          <w:sz w:val="28"/>
          <w:szCs w:val="28"/>
        </w:rPr>
      </w:pPr>
      <w:r w:rsidRPr="00E42669">
        <w:rPr>
          <w:rFonts w:eastAsia="Calibri"/>
          <w:sz w:val="28"/>
          <w:szCs w:val="28"/>
        </w:rPr>
        <w:t>Вариативность образовательной среды позволила успешно решать проблемы доступности, качества образования. Процент</w:t>
      </w:r>
      <w:r w:rsidR="00DC38C1">
        <w:rPr>
          <w:rFonts w:eastAsia="Calibri"/>
          <w:sz w:val="28"/>
          <w:szCs w:val="28"/>
        </w:rPr>
        <w:t>ы</w:t>
      </w:r>
      <w:r w:rsidRPr="00E42669">
        <w:rPr>
          <w:rFonts w:eastAsia="Calibri"/>
          <w:sz w:val="28"/>
          <w:szCs w:val="28"/>
        </w:rPr>
        <w:t xml:space="preserve"> успеваемости и качества </w:t>
      </w:r>
      <w:r w:rsidR="00DC38C1">
        <w:rPr>
          <w:rFonts w:eastAsia="Calibri"/>
          <w:sz w:val="28"/>
          <w:szCs w:val="28"/>
        </w:rPr>
        <w:t>знаний за последние годы стабиль</w:t>
      </w:r>
      <w:r w:rsidRPr="00E42669">
        <w:rPr>
          <w:rFonts w:eastAsia="Calibri"/>
          <w:sz w:val="28"/>
          <w:szCs w:val="28"/>
        </w:rPr>
        <w:t>н</w:t>
      </w:r>
      <w:r w:rsidR="00DC38C1">
        <w:rPr>
          <w:rFonts w:eastAsia="Calibri"/>
          <w:sz w:val="28"/>
          <w:szCs w:val="28"/>
        </w:rPr>
        <w:t>ы</w:t>
      </w:r>
      <w:r w:rsidRPr="00E42669">
        <w:rPr>
          <w:rFonts w:eastAsia="Calibri"/>
          <w:sz w:val="28"/>
          <w:szCs w:val="28"/>
        </w:rPr>
        <w:t xml:space="preserve"> и в 2018 году состав</w:t>
      </w:r>
      <w:r w:rsidR="00BF5ECB">
        <w:rPr>
          <w:rFonts w:eastAsia="Calibri"/>
          <w:sz w:val="28"/>
          <w:szCs w:val="28"/>
        </w:rPr>
        <w:t xml:space="preserve">или </w:t>
      </w:r>
      <w:r w:rsidRPr="00E42669">
        <w:rPr>
          <w:rFonts w:eastAsia="Calibri"/>
          <w:sz w:val="28"/>
          <w:szCs w:val="28"/>
        </w:rPr>
        <w:t>99</w:t>
      </w:r>
      <w:r w:rsidR="00436A94">
        <w:rPr>
          <w:rFonts w:eastAsia="Calibri"/>
          <w:sz w:val="28"/>
          <w:szCs w:val="28"/>
        </w:rPr>
        <w:t xml:space="preserve"> </w:t>
      </w:r>
      <w:r w:rsidRPr="00E42669">
        <w:rPr>
          <w:rFonts w:eastAsia="Calibri"/>
          <w:sz w:val="28"/>
          <w:szCs w:val="28"/>
        </w:rPr>
        <w:t>% (в 2015 году – 98,7</w:t>
      </w:r>
      <w:r w:rsidR="00436A94">
        <w:rPr>
          <w:rFonts w:eastAsia="Calibri"/>
          <w:sz w:val="28"/>
          <w:szCs w:val="28"/>
        </w:rPr>
        <w:t xml:space="preserve"> </w:t>
      </w:r>
      <w:r w:rsidRPr="00E42669">
        <w:rPr>
          <w:rFonts w:eastAsia="Calibri"/>
          <w:sz w:val="28"/>
          <w:szCs w:val="28"/>
        </w:rPr>
        <w:t>%) и 46,9</w:t>
      </w:r>
      <w:r w:rsidR="00436A94">
        <w:rPr>
          <w:rFonts w:eastAsia="Calibri"/>
          <w:sz w:val="28"/>
          <w:szCs w:val="28"/>
        </w:rPr>
        <w:t xml:space="preserve"> </w:t>
      </w:r>
      <w:r w:rsidRPr="00E42669">
        <w:rPr>
          <w:rFonts w:eastAsia="Calibri"/>
          <w:sz w:val="28"/>
          <w:szCs w:val="28"/>
        </w:rPr>
        <w:t xml:space="preserve">% (в 2015 году </w:t>
      </w:r>
      <w:r>
        <w:rPr>
          <w:rFonts w:eastAsia="Calibri"/>
          <w:sz w:val="28"/>
          <w:szCs w:val="28"/>
        </w:rPr>
        <w:t>–</w:t>
      </w:r>
      <w:r w:rsidRPr="00E42669">
        <w:rPr>
          <w:rFonts w:eastAsia="Calibri"/>
          <w:sz w:val="28"/>
          <w:szCs w:val="28"/>
        </w:rPr>
        <w:t xml:space="preserve"> 46,7</w:t>
      </w:r>
      <w:r w:rsidR="00436A94">
        <w:rPr>
          <w:rFonts w:eastAsia="Calibri"/>
          <w:sz w:val="28"/>
          <w:szCs w:val="28"/>
        </w:rPr>
        <w:t xml:space="preserve"> </w:t>
      </w:r>
      <w:r w:rsidRPr="00E42669">
        <w:rPr>
          <w:rFonts w:eastAsia="Calibri"/>
          <w:sz w:val="28"/>
          <w:szCs w:val="28"/>
        </w:rPr>
        <w:t>%)</w:t>
      </w:r>
      <w:r w:rsidR="00BF5ECB" w:rsidRPr="00BF5ECB">
        <w:rPr>
          <w:rFonts w:eastAsia="Calibri"/>
          <w:sz w:val="28"/>
          <w:szCs w:val="28"/>
        </w:rPr>
        <w:t xml:space="preserve"> </w:t>
      </w:r>
      <w:r w:rsidR="00BF5ECB" w:rsidRPr="00E42669">
        <w:rPr>
          <w:rFonts w:eastAsia="Calibri"/>
          <w:sz w:val="28"/>
          <w:szCs w:val="28"/>
        </w:rPr>
        <w:t>соответственно</w:t>
      </w:r>
      <w:r w:rsidRPr="00E42669">
        <w:rPr>
          <w:rFonts w:eastAsia="Calibri"/>
          <w:sz w:val="28"/>
          <w:szCs w:val="28"/>
        </w:rPr>
        <w:t xml:space="preserve">. </w:t>
      </w:r>
    </w:p>
    <w:p w:rsidR="001D298A" w:rsidRDefault="001D298A" w:rsidP="001D298A">
      <w:pPr>
        <w:autoSpaceDE w:val="0"/>
        <w:autoSpaceDN w:val="0"/>
        <w:adjustRightInd w:val="0"/>
        <w:ind w:firstLine="709"/>
        <w:contextualSpacing/>
        <w:jc w:val="both"/>
        <w:outlineLvl w:val="3"/>
        <w:rPr>
          <w:rFonts w:eastAsia="Calibri"/>
          <w:sz w:val="28"/>
          <w:szCs w:val="28"/>
        </w:rPr>
      </w:pPr>
      <w:r>
        <w:rPr>
          <w:rFonts w:eastAsia="Calibri"/>
          <w:sz w:val="28"/>
          <w:szCs w:val="28"/>
        </w:rPr>
        <w:t>О достаточно</w:t>
      </w:r>
      <w:r w:rsidRPr="00E42669">
        <w:rPr>
          <w:rFonts w:eastAsia="Calibri"/>
          <w:sz w:val="28"/>
          <w:szCs w:val="28"/>
        </w:rPr>
        <w:t xml:space="preserve"> высоком </w:t>
      </w:r>
      <w:proofErr w:type="gramStart"/>
      <w:r w:rsidRPr="00E42669">
        <w:rPr>
          <w:rFonts w:eastAsia="Calibri"/>
          <w:sz w:val="28"/>
          <w:szCs w:val="28"/>
        </w:rPr>
        <w:t>уровне</w:t>
      </w:r>
      <w:proofErr w:type="gramEnd"/>
      <w:r w:rsidRPr="00E42669">
        <w:rPr>
          <w:rFonts w:eastAsia="Calibri"/>
          <w:sz w:val="28"/>
          <w:szCs w:val="28"/>
        </w:rPr>
        <w:t xml:space="preserve"> качества образования </w:t>
      </w:r>
      <w:r>
        <w:rPr>
          <w:rFonts w:eastAsia="Calibri"/>
          <w:sz w:val="28"/>
          <w:szCs w:val="28"/>
        </w:rPr>
        <w:t>обучающихся</w:t>
      </w:r>
      <w:r w:rsidRPr="00E42669">
        <w:rPr>
          <w:rFonts w:eastAsia="Calibri"/>
          <w:sz w:val="28"/>
          <w:szCs w:val="28"/>
        </w:rPr>
        <w:t xml:space="preserve"> свидетельствуют итоги муниципального, регионал</w:t>
      </w:r>
      <w:r w:rsidR="008654C2">
        <w:rPr>
          <w:rFonts w:eastAsia="Calibri"/>
          <w:sz w:val="28"/>
          <w:szCs w:val="28"/>
        </w:rPr>
        <w:t>ьного и заключительного этапов В</w:t>
      </w:r>
      <w:r w:rsidRPr="00E42669">
        <w:rPr>
          <w:rFonts w:eastAsia="Calibri"/>
          <w:sz w:val="28"/>
          <w:szCs w:val="28"/>
        </w:rPr>
        <w:t xml:space="preserve">сероссийской олимпиады школьников. В 2018 году в олимпиадах приняли участие 2261 </w:t>
      </w:r>
      <w:r>
        <w:rPr>
          <w:rFonts w:eastAsia="Calibri"/>
          <w:sz w:val="28"/>
          <w:szCs w:val="28"/>
        </w:rPr>
        <w:t>человек</w:t>
      </w:r>
      <w:r w:rsidRPr="00E42669">
        <w:rPr>
          <w:rFonts w:eastAsia="Calibri"/>
          <w:sz w:val="28"/>
          <w:szCs w:val="28"/>
        </w:rPr>
        <w:t xml:space="preserve">, призерами и победителями стали 537 </w:t>
      </w:r>
      <w:r>
        <w:rPr>
          <w:rFonts w:eastAsia="Calibri"/>
          <w:sz w:val="28"/>
          <w:szCs w:val="28"/>
        </w:rPr>
        <w:t>человек</w:t>
      </w:r>
      <w:r w:rsidRPr="00E42669">
        <w:rPr>
          <w:rFonts w:eastAsia="Calibri"/>
          <w:sz w:val="28"/>
          <w:szCs w:val="28"/>
        </w:rPr>
        <w:t>.</w:t>
      </w:r>
    </w:p>
    <w:p w:rsidR="001D298A" w:rsidRPr="00E42669" w:rsidRDefault="001D298A" w:rsidP="001D298A">
      <w:pPr>
        <w:autoSpaceDE w:val="0"/>
        <w:autoSpaceDN w:val="0"/>
        <w:adjustRightInd w:val="0"/>
        <w:ind w:firstLine="709"/>
        <w:contextualSpacing/>
        <w:jc w:val="both"/>
        <w:outlineLvl w:val="3"/>
        <w:rPr>
          <w:rFonts w:eastAsia="Calibri"/>
          <w:sz w:val="28"/>
          <w:szCs w:val="28"/>
        </w:rPr>
      </w:pPr>
      <w:proofErr w:type="gramStart"/>
      <w:r w:rsidRPr="00E42669">
        <w:rPr>
          <w:rFonts w:eastAsia="Calibri"/>
          <w:sz w:val="28"/>
          <w:szCs w:val="28"/>
        </w:rPr>
        <w:t>С целью формирования эффективной системы выявления, поддержки</w:t>
      </w:r>
      <w:r w:rsidR="008654C2">
        <w:rPr>
          <w:rFonts w:eastAsia="Calibri"/>
          <w:sz w:val="28"/>
          <w:szCs w:val="28"/>
        </w:rPr>
        <w:t>,</w:t>
      </w:r>
      <w:r w:rsidRPr="00E42669">
        <w:rPr>
          <w:rFonts w:eastAsia="Calibri"/>
          <w:sz w:val="28"/>
          <w:szCs w:val="28"/>
        </w:rPr>
        <w:t xml:space="preserve"> и развития способностей и талантов у детей и молодежи и выполнения задач, обозначенных в Указе Президента Р</w:t>
      </w:r>
      <w:r w:rsidR="008654C2">
        <w:rPr>
          <w:rFonts w:eastAsia="Calibri"/>
          <w:sz w:val="28"/>
          <w:szCs w:val="28"/>
        </w:rPr>
        <w:t xml:space="preserve">оссийской </w:t>
      </w:r>
      <w:r w:rsidRPr="00E42669">
        <w:rPr>
          <w:rFonts w:eastAsia="Calibri"/>
          <w:sz w:val="28"/>
          <w:szCs w:val="28"/>
        </w:rPr>
        <w:t>Ф</w:t>
      </w:r>
      <w:r w:rsidR="008654C2">
        <w:rPr>
          <w:rFonts w:eastAsia="Calibri"/>
          <w:sz w:val="28"/>
          <w:szCs w:val="28"/>
        </w:rPr>
        <w:t>едерации от 07.05.</w:t>
      </w:r>
      <w:r w:rsidRPr="00E42669">
        <w:rPr>
          <w:rFonts w:eastAsia="Calibri"/>
          <w:sz w:val="28"/>
          <w:szCs w:val="28"/>
        </w:rPr>
        <w:t xml:space="preserve">2018 года </w:t>
      </w:r>
      <w:r w:rsidR="008654C2">
        <w:rPr>
          <w:rFonts w:eastAsia="Calibri"/>
          <w:sz w:val="28"/>
          <w:szCs w:val="28"/>
        </w:rPr>
        <w:br/>
        <w:t xml:space="preserve">№ 204 </w:t>
      </w:r>
      <w:r w:rsidRPr="00E42669">
        <w:rPr>
          <w:rFonts w:eastAsia="Calibri"/>
          <w:sz w:val="28"/>
          <w:szCs w:val="28"/>
        </w:rPr>
        <w:t>«О национальных целях и стратегических задачах развития Российской Федерации на период до 2024 года», с 2018 года в городе реализуется муниципальный проект «АКАДЕМИКИ БУДУЩЕГО», в рамках которого осуществляется проектирование индивидуальных траекторий</w:t>
      </w:r>
      <w:proofErr w:type="gramEnd"/>
      <w:r w:rsidRPr="00E42669">
        <w:rPr>
          <w:rFonts w:eastAsia="Calibri"/>
          <w:sz w:val="28"/>
          <w:szCs w:val="28"/>
        </w:rPr>
        <w:t xml:space="preserve"> развития способностей школьников, удовлетворения их познавательной потребности в определенной предметной области и дальнейшего профессионального самоопределения.</w:t>
      </w:r>
    </w:p>
    <w:p w:rsidR="001D298A" w:rsidRPr="00E42669" w:rsidRDefault="001D298A" w:rsidP="00DC21C2">
      <w:pPr>
        <w:autoSpaceDE w:val="0"/>
        <w:autoSpaceDN w:val="0"/>
        <w:adjustRightInd w:val="0"/>
        <w:ind w:firstLine="709"/>
        <w:contextualSpacing/>
        <w:jc w:val="both"/>
        <w:outlineLvl w:val="3"/>
        <w:rPr>
          <w:rFonts w:eastAsia="Calibri"/>
          <w:sz w:val="28"/>
          <w:szCs w:val="28"/>
        </w:rPr>
      </w:pPr>
      <w:r w:rsidRPr="00E42669">
        <w:rPr>
          <w:rFonts w:eastAsia="Calibri"/>
          <w:sz w:val="28"/>
          <w:szCs w:val="28"/>
        </w:rPr>
        <w:t>С целью поддержки инициативной, талантливой молодежи ежегодно</w:t>
      </w:r>
      <w:r w:rsidR="00DC21C2">
        <w:rPr>
          <w:rFonts w:eastAsia="Calibri"/>
          <w:sz w:val="28"/>
          <w:szCs w:val="28"/>
        </w:rPr>
        <w:t xml:space="preserve"> </w:t>
      </w:r>
      <w:r w:rsidR="00DC21C2">
        <w:rPr>
          <w:rFonts w:eastAsia="Calibri"/>
          <w:sz w:val="28"/>
          <w:szCs w:val="28"/>
        </w:rPr>
        <w:br/>
      </w:r>
      <w:r w:rsidRPr="00E42669">
        <w:rPr>
          <w:rFonts w:eastAsia="Calibri"/>
          <w:sz w:val="28"/>
          <w:szCs w:val="28"/>
        </w:rPr>
        <w:t>12 учащихся</w:t>
      </w:r>
      <w:r w:rsidR="00DC21C2">
        <w:rPr>
          <w:rFonts w:eastAsia="Calibri"/>
          <w:sz w:val="28"/>
          <w:szCs w:val="28"/>
        </w:rPr>
        <w:t xml:space="preserve"> </w:t>
      </w:r>
      <w:r w:rsidRPr="00E42669">
        <w:rPr>
          <w:rFonts w:eastAsia="Calibri"/>
          <w:sz w:val="28"/>
          <w:szCs w:val="28"/>
        </w:rPr>
        <w:t xml:space="preserve">города за особые успехи в учебе, творчестве, спорте, за активную общественную деятельность награждаются премией им. Ю.А. Гагарина. </w:t>
      </w:r>
    </w:p>
    <w:p w:rsidR="001D298A" w:rsidRDefault="00B75A76" w:rsidP="001D298A">
      <w:pPr>
        <w:autoSpaceDE w:val="0"/>
        <w:autoSpaceDN w:val="0"/>
        <w:adjustRightInd w:val="0"/>
        <w:ind w:firstLine="709"/>
        <w:contextualSpacing/>
        <w:jc w:val="both"/>
        <w:outlineLvl w:val="3"/>
        <w:rPr>
          <w:rFonts w:eastAsia="Calibri"/>
          <w:sz w:val="28"/>
          <w:szCs w:val="28"/>
        </w:rPr>
      </w:pPr>
      <w:r>
        <w:rPr>
          <w:rFonts w:eastAsia="Calibri"/>
          <w:sz w:val="28"/>
          <w:szCs w:val="28"/>
        </w:rPr>
        <w:t>П</w:t>
      </w:r>
      <w:r w:rsidR="001D298A">
        <w:rPr>
          <w:rFonts w:eastAsia="Calibri"/>
          <w:sz w:val="28"/>
          <w:szCs w:val="28"/>
        </w:rPr>
        <w:t>овышению компетенций и профессиональному росту педагогов и управленческих команд</w:t>
      </w:r>
      <w:r w:rsidR="001D298A" w:rsidRPr="00E91740">
        <w:rPr>
          <w:rFonts w:eastAsia="Calibri"/>
          <w:sz w:val="28"/>
          <w:szCs w:val="28"/>
        </w:rPr>
        <w:t xml:space="preserve"> </w:t>
      </w:r>
      <w:r w:rsidR="001D298A">
        <w:rPr>
          <w:rFonts w:eastAsia="Calibri"/>
          <w:sz w:val="28"/>
          <w:szCs w:val="28"/>
        </w:rPr>
        <w:t>образовательных организаций</w:t>
      </w:r>
      <w:r w:rsidRPr="00B75A76">
        <w:rPr>
          <w:rFonts w:eastAsia="Calibri"/>
          <w:sz w:val="28"/>
          <w:szCs w:val="28"/>
        </w:rPr>
        <w:t xml:space="preserve"> </w:t>
      </w:r>
      <w:r>
        <w:rPr>
          <w:rFonts w:eastAsia="Calibri"/>
          <w:sz w:val="28"/>
          <w:szCs w:val="28"/>
        </w:rPr>
        <w:t>способствовало</w:t>
      </w:r>
      <w:r w:rsidRPr="00B75A76">
        <w:rPr>
          <w:rFonts w:eastAsia="Calibri"/>
          <w:sz w:val="28"/>
          <w:szCs w:val="28"/>
        </w:rPr>
        <w:t xml:space="preserve"> </w:t>
      </w:r>
      <w:r>
        <w:rPr>
          <w:rFonts w:eastAsia="Calibri"/>
          <w:sz w:val="28"/>
          <w:szCs w:val="28"/>
        </w:rPr>
        <w:t>участие в конкурсах профессионального мастерства регионального и федерального уровней</w:t>
      </w:r>
      <w:r w:rsidR="001D298A">
        <w:rPr>
          <w:rFonts w:eastAsia="Calibri"/>
          <w:sz w:val="28"/>
          <w:szCs w:val="28"/>
        </w:rPr>
        <w:t>:</w:t>
      </w:r>
    </w:p>
    <w:p w:rsidR="001D298A" w:rsidRDefault="001D298A" w:rsidP="001D298A">
      <w:pPr>
        <w:autoSpaceDE w:val="0"/>
        <w:autoSpaceDN w:val="0"/>
        <w:adjustRightInd w:val="0"/>
        <w:ind w:firstLine="709"/>
        <w:contextualSpacing/>
        <w:jc w:val="both"/>
        <w:outlineLvl w:val="3"/>
        <w:rPr>
          <w:rFonts w:eastAsia="Calibri"/>
          <w:sz w:val="28"/>
          <w:szCs w:val="28"/>
        </w:rPr>
      </w:pPr>
      <w:r>
        <w:rPr>
          <w:rFonts w:eastAsia="Calibri"/>
          <w:sz w:val="28"/>
          <w:szCs w:val="28"/>
        </w:rPr>
        <w:t xml:space="preserve">- </w:t>
      </w:r>
      <w:r w:rsidRPr="00E42669">
        <w:rPr>
          <w:rFonts w:eastAsia="Calibri"/>
          <w:sz w:val="28"/>
          <w:szCs w:val="28"/>
        </w:rPr>
        <w:t>региональн</w:t>
      </w:r>
      <w:r w:rsidR="00B75A76">
        <w:rPr>
          <w:rFonts w:eastAsia="Calibri"/>
          <w:sz w:val="28"/>
          <w:szCs w:val="28"/>
        </w:rPr>
        <w:t>ом</w:t>
      </w:r>
      <w:r w:rsidRPr="00E42669">
        <w:rPr>
          <w:rFonts w:eastAsia="Calibri"/>
          <w:sz w:val="28"/>
          <w:szCs w:val="28"/>
          <w:lang w:val="x-none"/>
        </w:rPr>
        <w:t xml:space="preserve"> </w:t>
      </w:r>
      <w:proofErr w:type="gramStart"/>
      <w:r w:rsidRPr="00E42669">
        <w:rPr>
          <w:rFonts w:eastAsia="Calibri"/>
          <w:sz w:val="28"/>
          <w:szCs w:val="28"/>
        </w:rPr>
        <w:t>конкурс</w:t>
      </w:r>
      <w:r w:rsidR="00B75A76">
        <w:rPr>
          <w:rFonts w:eastAsia="Calibri"/>
          <w:sz w:val="28"/>
          <w:szCs w:val="28"/>
        </w:rPr>
        <w:t>е</w:t>
      </w:r>
      <w:proofErr w:type="gramEnd"/>
      <w:r>
        <w:rPr>
          <w:rFonts w:eastAsia="Calibri"/>
          <w:sz w:val="28"/>
          <w:szCs w:val="28"/>
        </w:rPr>
        <w:t xml:space="preserve"> </w:t>
      </w:r>
      <w:r w:rsidRPr="00E42669">
        <w:rPr>
          <w:rFonts w:eastAsia="Calibri"/>
          <w:sz w:val="28"/>
          <w:szCs w:val="28"/>
          <w:lang w:val="x-none"/>
        </w:rPr>
        <w:t>«</w:t>
      </w:r>
      <w:r w:rsidRPr="00E42669">
        <w:rPr>
          <w:rFonts w:eastAsia="Calibri"/>
          <w:sz w:val="28"/>
          <w:szCs w:val="28"/>
        </w:rPr>
        <w:t>Учитель года</w:t>
      </w:r>
      <w:r>
        <w:rPr>
          <w:rFonts w:eastAsia="Calibri"/>
          <w:sz w:val="28"/>
          <w:szCs w:val="28"/>
        </w:rPr>
        <w:t xml:space="preserve"> – 2018</w:t>
      </w:r>
      <w:r w:rsidRPr="00E42669">
        <w:rPr>
          <w:rFonts w:eastAsia="Calibri"/>
          <w:sz w:val="28"/>
          <w:szCs w:val="28"/>
          <w:lang w:val="x-none"/>
        </w:rPr>
        <w:t>»</w:t>
      </w:r>
      <w:r>
        <w:rPr>
          <w:rFonts w:eastAsia="Calibri"/>
          <w:sz w:val="28"/>
          <w:szCs w:val="28"/>
        </w:rPr>
        <w:t xml:space="preserve"> (победитель – </w:t>
      </w:r>
      <w:r w:rsidRPr="00E42669">
        <w:rPr>
          <w:rFonts w:eastAsia="Calibri"/>
          <w:sz w:val="28"/>
          <w:szCs w:val="28"/>
        </w:rPr>
        <w:t xml:space="preserve">учитель начальных классов </w:t>
      </w:r>
      <w:r>
        <w:rPr>
          <w:rFonts w:eastAsia="Calibri"/>
          <w:sz w:val="28"/>
          <w:szCs w:val="28"/>
        </w:rPr>
        <w:t>МБОУ</w:t>
      </w:r>
      <w:r w:rsidRPr="00E42669">
        <w:rPr>
          <w:rFonts w:eastAsia="Calibri"/>
          <w:sz w:val="28"/>
          <w:szCs w:val="28"/>
        </w:rPr>
        <w:t xml:space="preserve"> «</w:t>
      </w:r>
      <w:r>
        <w:rPr>
          <w:rFonts w:eastAsia="Calibri"/>
          <w:sz w:val="28"/>
          <w:szCs w:val="28"/>
        </w:rPr>
        <w:t>СШ</w:t>
      </w:r>
      <w:r w:rsidRPr="00E42669">
        <w:rPr>
          <w:rFonts w:eastAsia="Calibri"/>
          <w:sz w:val="28"/>
          <w:szCs w:val="28"/>
        </w:rPr>
        <w:t xml:space="preserve"> № 29»</w:t>
      </w:r>
      <w:r>
        <w:rPr>
          <w:rFonts w:eastAsia="Calibri"/>
          <w:sz w:val="28"/>
          <w:szCs w:val="28"/>
        </w:rPr>
        <w:t>);</w:t>
      </w:r>
    </w:p>
    <w:p w:rsidR="001D298A" w:rsidRDefault="001D298A" w:rsidP="001D298A">
      <w:pPr>
        <w:autoSpaceDE w:val="0"/>
        <w:autoSpaceDN w:val="0"/>
        <w:adjustRightInd w:val="0"/>
        <w:ind w:firstLine="709"/>
        <w:contextualSpacing/>
        <w:jc w:val="both"/>
        <w:outlineLvl w:val="3"/>
        <w:rPr>
          <w:rFonts w:eastAsia="Calibri"/>
          <w:sz w:val="28"/>
          <w:szCs w:val="28"/>
        </w:rPr>
      </w:pPr>
      <w:r>
        <w:rPr>
          <w:rFonts w:eastAsia="Calibri"/>
          <w:sz w:val="28"/>
          <w:szCs w:val="28"/>
        </w:rPr>
        <w:t xml:space="preserve">- </w:t>
      </w:r>
      <w:r w:rsidRPr="00E42669">
        <w:rPr>
          <w:rFonts w:eastAsia="Calibri"/>
          <w:sz w:val="28"/>
          <w:szCs w:val="28"/>
        </w:rPr>
        <w:t>региональн</w:t>
      </w:r>
      <w:r w:rsidR="00B75A76">
        <w:rPr>
          <w:rFonts w:eastAsia="Calibri"/>
          <w:sz w:val="28"/>
          <w:szCs w:val="28"/>
        </w:rPr>
        <w:t>ом</w:t>
      </w:r>
      <w:r w:rsidRPr="00E42669">
        <w:rPr>
          <w:rFonts w:eastAsia="Calibri"/>
          <w:sz w:val="28"/>
          <w:szCs w:val="28"/>
          <w:lang w:val="x-none"/>
        </w:rPr>
        <w:t xml:space="preserve"> </w:t>
      </w:r>
      <w:proofErr w:type="gramStart"/>
      <w:r w:rsidRPr="00E42669">
        <w:rPr>
          <w:rFonts w:eastAsia="Calibri"/>
          <w:sz w:val="28"/>
          <w:szCs w:val="28"/>
        </w:rPr>
        <w:t>конкурс</w:t>
      </w:r>
      <w:r w:rsidR="00B75A76">
        <w:rPr>
          <w:rFonts w:eastAsia="Calibri"/>
          <w:sz w:val="28"/>
          <w:szCs w:val="28"/>
        </w:rPr>
        <w:t>е</w:t>
      </w:r>
      <w:proofErr w:type="gramEnd"/>
      <w:r>
        <w:rPr>
          <w:rFonts w:eastAsia="Calibri"/>
          <w:sz w:val="28"/>
          <w:szCs w:val="28"/>
        </w:rPr>
        <w:t xml:space="preserve"> «Воспитатель года – </w:t>
      </w:r>
      <w:r w:rsidRPr="00E42669">
        <w:rPr>
          <w:rFonts w:eastAsia="Calibri"/>
          <w:sz w:val="28"/>
          <w:szCs w:val="28"/>
        </w:rPr>
        <w:t>2018»</w:t>
      </w:r>
      <w:r w:rsidRPr="005D575F">
        <w:rPr>
          <w:rFonts w:eastAsia="Calibri"/>
          <w:sz w:val="28"/>
          <w:szCs w:val="28"/>
        </w:rPr>
        <w:t xml:space="preserve"> </w:t>
      </w:r>
      <w:r>
        <w:rPr>
          <w:rFonts w:eastAsia="Calibri"/>
          <w:sz w:val="28"/>
          <w:szCs w:val="28"/>
        </w:rPr>
        <w:t>(</w:t>
      </w:r>
      <w:r w:rsidRPr="00E42669">
        <w:rPr>
          <w:rFonts w:eastAsia="Calibri"/>
          <w:sz w:val="28"/>
          <w:szCs w:val="28"/>
        </w:rPr>
        <w:t>лауреат</w:t>
      </w:r>
      <w:r>
        <w:rPr>
          <w:rFonts w:eastAsia="Calibri"/>
          <w:sz w:val="28"/>
          <w:szCs w:val="28"/>
        </w:rPr>
        <w:t xml:space="preserve"> – </w:t>
      </w:r>
      <w:r w:rsidRPr="00E42669">
        <w:rPr>
          <w:rFonts w:eastAsia="Calibri"/>
          <w:sz w:val="28"/>
          <w:szCs w:val="28"/>
        </w:rPr>
        <w:t>воспитатель МБДОУ «Детский сад № 4»</w:t>
      </w:r>
      <w:r>
        <w:rPr>
          <w:rFonts w:eastAsia="Calibri"/>
          <w:sz w:val="28"/>
          <w:szCs w:val="28"/>
        </w:rPr>
        <w:t>);</w:t>
      </w:r>
    </w:p>
    <w:p w:rsidR="001D298A" w:rsidRDefault="001D298A" w:rsidP="001D298A">
      <w:pPr>
        <w:autoSpaceDE w:val="0"/>
        <w:autoSpaceDN w:val="0"/>
        <w:adjustRightInd w:val="0"/>
        <w:ind w:firstLine="709"/>
        <w:contextualSpacing/>
        <w:jc w:val="both"/>
        <w:outlineLvl w:val="3"/>
        <w:rPr>
          <w:rFonts w:eastAsia="Calibri"/>
          <w:sz w:val="28"/>
          <w:szCs w:val="28"/>
        </w:rPr>
      </w:pPr>
      <w:r>
        <w:rPr>
          <w:rFonts w:eastAsia="Calibri"/>
          <w:sz w:val="28"/>
          <w:szCs w:val="28"/>
        </w:rPr>
        <w:t>- федера</w:t>
      </w:r>
      <w:r w:rsidR="00B75A76">
        <w:rPr>
          <w:rFonts w:eastAsia="Calibri"/>
          <w:sz w:val="28"/>
          <w:szCs w:val="28"/>
        </w:rPr>
        <w:t>льном</w:t>
      </w:r>
      <w:r>
        <w:rPr>
          <w:rFonts w:eastAsia="Calibri"/>
          <w:sz w:val="28"/>
          <w:szCs w:val="28"/>
        </w:rPr>
        <w:t xml:space="preserve"> </w:t>
      </w:r>
      <w:proofErr w:type="gramStart"/>
      <w:r w:rsidRPr="00E42669">
        <w:rPr>
          <w:rFonts w:eastAsia="Calibri"/>
          <w:sz w:val="28"/>
          <w:szCs w:val="28"/>
        </w:rPr>
        <w:t>конкурс</w:t>
      </w:r>
      <w:r w:rsidR="00B75A76">
        <w:rPr>
          <w:rFonts w:eastAsia="Calibri"/>
          <w:sz w:val="28"/>
          <w:szCs w:val="28"/>
        </w:rPr>
        <w:t>е</w:t>
      </w:r>
      <w:proofErr w:type="gramEnd"/>
      <w:r w:rsidRPr="00E42669">
        <w:rPr>
          <w:rFonts w:eastAsia="Calibri"/>
          <w:sz w:val="28"/>
          <w:szCs w:val="28"/>
        </w:rPr>
        <w:t xml:space="preserve"> на получение денежного поощрения лучшими учителями Смоленской области</w:t>
      </w:r>
      <w:r w:rsidRPr="005D575F">
        <w:rPr>
          <w:rFonts w:eastAsia="Calibri"/>
          <w:sz w:val="28"/>
          <w:szCs w:val="28"/>
        </w:rPr>
        <w:t xml:space="preserve"> </w:t>
      </w:r>
      <w:r>
        <w:rPr>
          <w:rFonts w:eastAsia="Calibri"/>
          <w:sz w:val="28"/>
          <w:szCs w:val="28"/>
        </w:rPr>
        <w:t xml:space="preserve">(победители – </w:t>
      </w:r>
      <w:r w:rsidRPr="00E42669">
        <w:rPr>
          <w:rFonts w:eastAsia="Calibri"/>
          <w:sz w:val="28"/>
          <w:szCs w:val="28"/>
        </w:rPr>
        <w:t>педагоги МБОУ «СШ № 33», «СШ № 40»</w:t>
      </w:r>
      <w:r>
        <w:rPr>
          <w:rFonts w:eastAsia="Calibri"/>
          <w:sz w:val="28"/>
          <w:szCs w:val="28"/>
        </w:rPr>
        <w:t>);</w:t>
      </w:r>
    </w:p>
    <w:p w:rsidR="001D298A" w:rsidRDefault="001D298A" w:rsidP="001D298A">
      <w:pPr>
        <w:autoSpaceDE w:val="0"/>
        <w:autoSpaceDN w:val="0"/>
        <w:adjustRightInd w:val="0"/>
        <w:ind w:firstLine="709"/>
        <w:contextualSpacing/>
        <w:jc w:val="both"/>
        <w:outlineLvl w:val="3"/>
        <w:rPr>
          <w:rFonts w:eastAsia="Calibri"/>
          <w:sz w:val="28"/>
          <w:szCs w:val="28"/>
        </w:rPr>
      </w:pPr>
      <w:proofErr w:type="gramStart"/>
      <w:r>
        <w:rPr>
          <w:rFonts w:eastAsia="Calibri"/>
          <w:sz w:val="28"/>
          <w:szCs w:val="28"/>
        </w:rPr>
        <w:t xml:space="preserve">- </w:t>
      </w:r>
      <w:r w:rsidRPr="00E42669">
        <w:rPr>
          <w:rFonts w:eastAsia="Calibri"/>
          <w:sz w:val="28"/>
          <w:szCs w:val="28"/>
        </w:rPr>
        <w:t>Всероссийск</w:t>
      </w:r>
      <w:r w:rsidR="00B75A76">
        <w:rPr>
          <w:rFonts w:eastAsia="Calibri"/>
          <w:sz w:val="28"/>
          <w:szCs w:val="28"/>
        </w:rPr>
        <w:t>ом</w:t>
      </w:r>
      <w:r w:rsidRPr="00E42669">
        <w:rPr>
          <w:rFonts w:eastAsia="Calibri"/>
          <w:sz w:val="28"/>
          <w:szCs w:val="28"/>
        </w:rPr>
        <w:t xml:space="preserve"> смотр</w:t>
      </w:r>
      <w:r w:rsidR="00B75A76">
        <w:rPr>
          <w:rFonts w:eastAsia="Calibri"/>
          <w:sz w:val="28"/>
          <w:szCs w:val="28"/>
        </w:rPr>
        <w:t>е</w:t>
      </w:r>
      <w:r w:rsidRPr="00E42669">
        <w:rPr>
          <w:rFonts w:eastAsia="Calibri"/>
          <w:sz w:val="28"/>
          <w:szCs w:val="28"/>
        </w:rPr>
        <w:t>-конкурс</w:t>
      </w:r>
      <w:r w:rsidR="00B75A76">
        <w:rPr>
          <w:rFonts w:eastAsia="Calibri"/>
          <w:sz w:val="28"/>
          <w:szCs w:val="28"/>
        </w:rPr>
        <w:t>е</w:t>
      </w:r>
      <w:r w:rsidRPr="00E42669">
        <w:rPr>
          <w:rFonts w:eastAsia="Calibri"/>
          <w:sz w:val="28"/>
          <w:szCs w:val="28"/>
        </w:rPr>
        <w:t xml:space="preserve"> «Образцовый детский сад»</w:t>
      </w:r>
      <w:r>
        <w:rPr>
          <w:rFonts w:eastAsia="Calibri"/>
          <w:sz w:val="28"/>
          <w:szCs w:val="28"/>
        </w:rPr>
        <w:t xml:space="preserve"> (победители – МБДОУ </w:t>
      </w:r>
      <w:r w:rsidRPr="00E42669">
        <w:rPr>
          <w:rFonts w:eastAsia="Calibri"/>
          <w:sz w:val="28"/>
          <w:szCs w:val="28"/>
        </w:rPr>
        <w:t>«Детский сад № 3», «Детский сад № 69 «Чайка», «Детский сад № 73 «Малыш», «Детский сад №</w:t>
      </w:r>
      <w:r>
        <w:rPr>
          <w:rFonts w:eastAsia="Calibri"/>
          <w:sz w:val="28"/>
          <w:szCs w:val="28"/>
        </w:rPr>
        <w:t xml:space="preserve"> </w:t>
      </w:r>
      <w:r w:rsidRPr="00E42669">
        <w:rPr>
          <w:rFonts w:eastAsia="Calibri"/>
          <w:sz w:val="28"/>
          <w:szCs w:val="28"/>
        </w:rPr>
        <w:t>76 «Звездный»,</w:t>
      </w:r>
      <w:r>
        <w:rPr>
          <w:rFonts w:eastAsia="Calibri"/>
          <w:sz w:val="28"/>
          <w:szCs w:val="28"/>
        </w:rPr>
        <w:t xml:space="preserve"> «Детский сад № 79 «Соловушка»);</w:t>
      </w:r>
      <w:proofErr w:type="gramEnd"/>
    </w:p>
    <w:p w:rsidR="001D298A" w:rsidRDefault="00B75A76" w:rsidP="001D298A">
      <w:pPr>
        <w:autoSpaceDE w:val="0"/>
        <w:autoSpaceDN w:val="0"/>
        <w:adjustRightInd w:val="0"/>
        <w:ind w:firstLine="709"/>
        <w:contextualSpacing/>
        <w:jc w:val="both"/>
        <w:outlineLvl w:val="3"/>
        <w:rPr>
          <w:rFonts w:eastAsia="Calibri"/>
          <w:sz w:val="28"/>
          <w:szCs w:val="28"/>
        </w:rPr>
      </w:pPr>
      <w:r>
        <w:rPr>
          <w:rFonts w:eastAsia="Calibri"/>
          <w:sz w:val="28"/>
          <w:szCs w:val="28"/>
        </w:rPr>
        <w:t>- Всероссийском</w:t>
      </w:r>
      <w:r w:rsidR="001D298A">
        <w:rPr>
          <w:rFonts w:eastAsia="Calibri"/>
          <w:sz w:val="28"/>
          <w:szCs w:val="28"/>
        </w:rPr>
        <w:t xml:space="preserve"> </w:t>
      </w:r>
      <w:proofErr w:type="gramStart"/>
      <w:r w:rsidR="001D298A" w:rsidRPr="00E42669">
        <w:rPr>
          <w:rFonts w:eastAsia="Calibri"/>
          <w:sz w:val="28"/>
          <w:szCs w:val="28"/>
        </w:rPr>
        <w:t>конкурс</w:t>
      </w:r>
      <w:r>
        <w:rPr>
          <w:rFonts w:eastAsia="Calibri"/>
          <w:sz w:val="28"/>
          <w:szCs w:val="28"/>
        </w:rPr>
        <w:t>е</w:t>
      </w:r>
      <w:proofErr w:type="gramEnd"/>
      <w:r w:rsidR="001D298A" w:rsidRPr="00E42669">
        <w:rPr>
          <w:rFonts w:eastAsia="Calibri"/>
          <w:sz w:val="28"/>
          <w:szCs w:val="28"/>
        </w:rPr>
        <w:t xml:space="preserve"> «100 лучших школ России»</w:t>
      </w:r>
      <w:r w:rsidR="001D298A" w:rsidRPr="005D575F">
        <w:rPr>
          <w:rFonts w:eastAsia="Calibri"/>
          <w:sz w:val="28"/>
          <w:szCs w:val="28"/>
        </w:rPr>
        <w:t xml:space="preserve"> </w:t>
      </w:r>
      <w:r w:rsidR="001D298A">
        <w:rPr>
          <w:rFonts w:eastAsia="Calibri"/>
          <w:sz w:val="28"/>
          <w:szCs w:val="28"/>
        </w:rPr>
        <w:t>(победители –</w:t>
      </w:r>
      <w:r w:rsidR="001D298A" w:rsidRPr="005D575F">
        <w:rPr>
          <w:rFonts w:eastAsia="Calibri"/>
          <w:sz w:val="28"/>
          <w:szCs w:val="28"/>
        </w:rPr>
        <w:t xml:space="preserve"> </w:t>
      </w:r>
      <w:r w:rsidR="001D298A" w:rsidRPr="00E42669">
        <w:rPr>
          <w:rFonts w:eastAsia="Calibri"/>
          <w:sz w:val="28"/>
          <w:szCs w:val="28"/>
        </w:rPr>
        <w:t>МБОУ «СШ № 32 им. С.А. Лавочк</w:t>
      </w:r>
      <w:r w:rsidR="001D298A">
        <w:rPr>
          <w:rFonts w:eastAsia="Calibri"/>
          <w:sz w:val="28"/>
          <w:szCs w:val="28"/>
        </w:rPr>
        <w:t xml:space="preserve">ина», МБОУ «СШ № 33», «МБОУ СШ </w:t>
      </w:r>
      <w:r w:rsidR="001D298A">
        <w:rPr>
          <w:rFonts w:eastAsia="Calibri"/>
          <w:sz w:val="28"/>
          <w:szCs w:val="28"/>
        </w:rPr>
        <w:br/>
        <w:t>№ 40»);</w:t>
      </w:r>
    </w:p>
    <w:p w:rsidR="001D298A" w:rsidRDefault="001D298A" w:rsidP="001D298A">
      <w:pPr>
        <w:autoSpaceDE w:val="0"/>
        <w:autoSpaceDN w:val="0"/>
        <w:adjustRightInd w:val="0"/>
        <w:ind w:firstLine="709"/>
        <w:contextualSpacing/>
        <w:jc w:val="both"/>
        <w:outlineLvl w:val="3"/>
        <w:rPr>
          <w:rFonts w:eastAsia="Calibri"/>
          <w:sz w:val="28"/>
          <w:szCs w:val="28"/>
        </w:rPr>
      </w:pPr>
      <w:r>
        <w:rPr>
          <w:rFonts w:eastAsia="Calibri"/>
          <w:sz w:val="28"/>
          <w:szCs w:val="28"/>
        </w:rPr>
        <w:lastRenderedPageBreak/>
        <w:t xml:space="preserve">- </w:t>
      </w:r>
      <w:r w:rsidRPr="00E42669">
        <w:rPr>
          <w:rFonts w:eastAsia="Calibri"/>
          <w:sz w:val="28"/>
          <w:szCs w:val="28"/>
        </w:rPr>
        <w:t>Открыт</w:t>
      </w:r>
      <w:r w:rsidR="00B75A76">
        <w:rPr>
          <w:rFonts w:eastAsia="Calibri"/>
          <w:sz w:val="28"/>
          <w:szCs w:val="28"/>
        </w:rPr>
        <w:t>ом</w:t>
      </w:r>
      <w:r w:rsidRPr="00E42669">
        <w:rPr>
          <w:rFonts w:eastAsia="Calibri"/>
          <w:sz w:val="28"/>
          <w:szCs w:val="28"/>
        </w:rPr>
        <w:t xml:space="preserve"> публичн</w:t>
      </w:r>
      <w:r w:rsidR="00B75A76">
        <w:rPr>
          <w:rFonts w:eastAsia="Calibri"/>
          <w:sz w:val="28"/>
          <w:szCs w:val="28"/>
        </w:rPr>
        <w:t>ом</w:t>
      </w:r>
      <w:r w:rsidRPr="00E42669">
        <w:rPr>
          <w:rFonts w:eastAsia="Calibri"/>
          <w:sz w:val="28"/>
          <w:szCs w:val="28"/>
        </w:rPr>
        <w:t xml:space="preserve"> Всероссийск</w:t>
      </w:r>
      <w:r w:rsidR="00B75A76">
        <w:rPr>
          <w:rFonts w:eastAsia="Calibri"/>
          <w:sz w:val="28"/>
          <w:szCs w:val="28"/>
        </w:rPr>
        <w:t>ом</w:t>
      </w:r>
      <w:r w:rsidRPr="00E42669">
        <w:rPr>
          <w:rFonts w:eastAsia="Calibri"/>
          <w:sz w:val="28"/>
          <w:szCs w:val="28"/>
        </w:rPr>
        <w:t xml:space="preserve"> </w:t>
      </w:r>
      <w:proofErr w:type="gramStart"/>
      <w:r w:rsidRPr="00E42669">
        <w:rPr>
          <w:rFonts w:eastAsia="Calibri"/>
          <w:sz w:val="28"/>
          <w:szCs w:val="28"/>
        </w:rPr>
        <w:t>смотр</w:t>
      </w:r>
      <w:r w:rsidR="00B75A76">
        <w:rPr>
          <w:rFonts w:eastAsia="Calibri"/>
          <w:sz w:val="28"/>
          <w:szCs w:val="28"/>
        </w:rPr>
        <w:t>е</w:t>
      </w:r>
      <w:proofErr w:type="gramEnd"/>
      <w:r>
        <w:rPr>
          <w:rFonts w:eastAsia="Calibri"/>
          <w:sz w:val="28"/>
          <w:szCs w:val="28"/>
        </w:rPr>
        <w:t xml:space="preserve"> образовательных организаций (победитель –</w:t>
      </w:r>
      <w:r w:rsidRPr="005D575F">
        <w:rPr>
          <w:rFonts w:eastAsia="Calibri"/>
          <w:sz w:val="28"/>
          <w:szCs w:val="28"/>
        </w:rPr>
        <w:t xml:space="preserve"> </w:t>
      </w:r>
      <w:r w:rsidRPr="00E42669">
        <w:rPr>
          <w:rFonts w:eastAsia="Calibri"/>
          <w:sz w:val="28"/>
          <w:szCs w:val="28"/>
        </w:rPr>
        <w:t xml:space="preserve">МБОУ </w:t>
      </w:r>
      <w:r>
        <w:rPr>
          <w:rFonts w:eastAsia="Calibri"/>
          <w:sz w:val="28"/>
          <w:szCs w:val="28"/>
        </w:rPr>
        <w:t>«</w:t>
      </w:r>
      <w:r w:rsidRPr="00E42669">
        <w:rPr>
          <w:rFonts w:eastAsia="Calibri"/>
          <w:sz w:val="28"/>
          <w:szCs w:val="28"/>
        </w:rPr>
        <w:t>СШ № 34»</w:t>
      </w:r>
      <w:r>
        <w:rPr>
          <w:rFonts w:eastAsia="Calibri"/>
          <w:sz w:val="28"/>
          <w:szCs w:val="28"/>
        </w:rPr>
        <w:t>).</w:t>
      </w:r>
    </w:p>
    <w:p w:rsidR="001D298A" w:rsidRDefault="001D298A" w:rsidP="001D298A">
      <w:pPr>
        <w:autoSpaceDE w:val="0"/>
        <w:autoSpaceDN w:val="0"/>
        <w:adjustRightInd w:val="0"/>
        <w:ind w:firstLine="709"/>
        <w:contextualSpacing/>
        <w:jc w:val="both"/>
        <w:outlineLvl w:val="3"/>
        <w:rPr>
          <w:rFonts w:eastAsia="Calibri"/>
          <w:sz w:val="28"/>
          <w:szCs w:val="28"/>
        </w:rPr>
      </w:pPr>
      <w:r w:rsidRPr="00E42669">
        <w:rPr>
          <w:rFonts w:eastAsia="Calibri"/>
          <w:sz w:val="28"/>
          <w:szCs w:val="28"/>
        </w:rPr>
        <w:t>Авторский проект родительского просвещения учителя информатики и математики МБОУ «СШ №</w:t>
      </w:r>
      <w:r>
        <w:rPr>
          <w:rFonts w:eastAsia="Calibri"/>
          <w:sz w:val="28"/>
          <w:szCs w:val="28"/>
        </w:rPr>
        <w:t xml:space="preserve"> </w:t>
      </w:r>
      <w:r w:rsidRPr="00E42669">
        <w:rPr>
          <w:rFonts w:eastAsia="Calibri"/>
          <w:sz w:val="28"/>
          <w:szCs w:val="28"/>
        </w:rPr>
        <w:t xml:space="preserve">30 им. </w:t>
      </w:r>
      <w:r>
        <w:rPr>
          <w:rFonts w:eastAsia="Calibri"/>
          <w:sz w:val="28"/>
          <w:szCs w:val="28"/>
        </w:rPr>
        <w:t>С.А. Железнова»</w:t>
      </w:r>
      <w:r w:rsidRPr="00E42669">
        <w:rPr>
          <w:rFonts w:eastAsia="Calibri"/>
          <w:sz w:val="28"/>
          <w:szCs w:val="28"/>
        </w:rPr>
        <w:t xml:space="preserve"> «Интернет – зона безопасности» признан лучшим в России.</w:t>
      </w:r>
    </w:p>
    <w:p w:rsidR="001D298A" w:rsidRDefault="001D298A" w:rsidP="001D298A">
      <w:pPr>
        <w:autoSpaceDE w:val="0"/>
        <w:autoSpaceDN w:val="0"/>
        <w:adjustRightInd w:val="0"/>
        <w:ind w:firstLine="709"/>
        <w:contextualSpacing/>
        <w:jc w:val="both"/>
        <w:outlineLvl w:val="3"/>
        <w:rPr>
          <w:rFonts w:eastAsia="Calibri"/>
          <w:sz w:val="28"/>
          <w:szCs w:val="28"/>
        </w:rPr>
      </w:pPr>
      <w:r w:rsidRPr="00E42669">
        <w:rPr>
          <w:rFonts w:eastAsia="Calibri"/>
          <w:sz w:val="28"/>
          <w:szCs w:val="28"/>
        </w:rPr>
        <w:t xml:space="preserve">На основе результатов </w:t>
      </w:r>
      <w:r>
        <w:rPr>
          <w:rFonts w:eastAsia="Calibri"/>
          <w:sz w:val="28"/>
          <w:szCs w:val="28"/>
        </w:rPr>
        <w:t>г</w:t>
      </w:r>
      <w:r w:rsidRPr="00E42669">
        <w:rPr>
          <w:rFonts w:eastAsia="Calibri"/>
          <w:sz w:val="28"/>
          <w:szCs w:val="28"/>
        </w:rPr>
        <w:t xml:space="preserve">осударственной итоговой аттестации и результатов заключительного и регионального этапов </w:t>
      </w:r>
      <w:r w:rsidR="00B75A76">
        <w:rPr>
          <w:rFonts w:eastAsia="Calibri"/>
          <w:sz w:val="28"/>
          <w:szCs w:val="28"/>
        </w:rPr>
        <w:t>В</w:t>
      </w:r>
      <w:r w:rsidRPr="00E42669">
        <w:rPr>
          <w:rFonts w:eastAsia="Calibri"/>
          <w:sz w:val="28"/>
          <w:szCs w:val="28"/>
        </w:rPr>
        <w:t>сероссийской олимпиады школьников МБОУ «Гимназия № 4» вошла в ТОП-500 лучших школ России.</w:t>
      </w:r>
      <w:r w:rsidRPr="005D575F">
        <w:rPr>
          <w:rFonts w:eastAsia="Calibri"/>
          <w:sz w:val="28"/>
          <w:szCs w:val="28"/>
        </w:rPr>
        <w:t xml:space="preserve"> </w:t>
      </w:r>
    </w:p>
    <w:p w:rsidR="001D298A" w:rsidRPr="00E42669" w:rsidRDefault="001D298A" w:rsidP="001D298A">
      <w:pPr>
        <w:autoSpaceDE w:val="0"/>
        <w:autoSpaceDN w:val="0"/>
        <w:adjustRightInd w:val="0"/>
        <w:ind w:firstLine="709"/>
        <w:contextualSpacing/>
        <w:jc w:val="both"/>
        <w:outlineLvl w:val="3"/>
        <w:rPr>
          <w:rFonts w:eastAsia="Calibri"/>
          <w:sz w:val="28"/>
          <w:szCs w:val="28"/>
        </w:rPr>
      </w:pPr>
      <w:r w:rsidRPr="00E42669">
        <w:rPr>
          <w:rFonts w:eastAsia="Calibri"/>
          <w:sz w:val="28"/>
          <w:szCs w:val="28"/>
        </w:rPr>
        <w:t>Муниципальное бюджетное учреждение дополнительного образования «Эколого-биологический центр «Смоленский зоопарк» занесено в Реестр «Доска почета России» как учреждение, подтверждающее свои устойчивые позиции, надежность и конкурентоспособность, высокие показатели безупречного качества предостав</w:t>
      </w:r>
      <w:r w:rsidR="00B75A76">
        <w:rPr>
          <w:rFonts w:eastAsia="Calibri"/>
          <w:sz w:val="28"/>
          <w:szCs w:val="28"/>
        </w:rPr>
        <w:t>ляемых услуг, а также социально-</w:t>
      </w:r>
      <w:r w:rsidRPr="00E42669">
        <w:rPr>
          <w:rFonts w:eastAsia="Calibri"/>
          <w:sz w:val="28"/>
          <w:szCs w:val="28"/>
        </w:rPr>
        <w:t>экономическую значимость в сфере образования в регионе.</w:t>
      </w:r>
    </w:p>
    <w:p w:rsidR="001D298A" w:rsidRDefault="001D298A" w:rsidP="001D298A">
      <w:pPr>
        <w:autoSpaceDE w:val="0"/>
        <w:autoSpaceDN w:val="0"/>
        <w:adjustRightInd w:val="0"/>
        <w:ind w:firstLine="709"/>
        <w:contextualSpacing/>
        <w:jc w:val="both"/>
        <w:outlineLvl w:val="3"/>
        <w:rPr>
          <w:rFonts w:eastAsia="Calibri"/>
          <w:sz w:val="28"/>
          <w:szCs w:val="28"/>
        </w:rPr>
      </w:pPr>
      <w:r w:rsidRPr="00E42669">
        <w:rPr>
          <w:rFonts w:eastAsia="Calibri"/>
          <w:sz w:val="28"/>
          <w:szCs w:val="28"/>
        </w:rPr>
        <w:t xml:space="preserve">В 2018 году </w:t>
      </w:r>
      <w:r>
        <w:rPr>
          <w:rFonts w:eastAsia="Calibri"/>
          <w:sz w:val="28"/>
          <w:szCs w:val="28"/>
        </w:rPr>
        <w:t>обще</w:t>
      </w:r>
      <w:r w:rsidRPr="00E42669">
        <w:rPr>
          <w:rFonts w:eastAsia="Calibri"/>
          <w:sz w:val="28"/>
          <w:szCs w:val="28"/>
        </w:rPr>
        <w:t xml:space="preserve">образовательные организации посещали </w:t>
      </w:r>
      <w:r w:rsidR="00B75A76">
        <w:rPr>
          <w:rFonts w:eastAsia="Calibri"/>
          <w:sz w:val="28"/>
          <w:szCs w:val="28"/>
        </w:rPr>
        <w:br/>
      </w:r>
      <w:r w:rsidRPr="00E42669">
        <w:rPr>
          <w:rFonts w:eastAsia="Calibri"/>
          <w:sz w:val="28"/>
          <w:szCs w:val="28"/>
        </w:rPr>
        <w:t xml:space="preserve">33634 </w:t>
      </w:r>
      <w:proofErr w:type="gramStart"/>
      <w:r>
        <w:rPr>
          <w:rFonts w:eastAsia="Calibri"/>
          <w:sz w:val="28"/>
          <w:szCs w:val="28"/>
        </w:rPr>
        <w:t>обучающихся</w:t>
      </w:r>
      <w:proofErr w:type="gramEnd"/>
      <w:r w:rsidRPr="00E42669">
        <w:rPr>
          <w:rFonts w:eastAsia="Calibri"/>
          <w:sz w:val="28"/>
          <w:szCs w:val="28"/>
        </w:rPr>
        <w:t xml:space="preserve"> – на 1</w:t>
      </w:r>
      <w:r>
        <w:rPr>
          <w:rFonts w:eastAsia="Calibri"/>
          <w:sz w:val="28"/>
          <w:szCs w:val="28"/>
        </w:rPr>
        <w:t>2</w:t>
      </w:r>
      <w:r w:rsidRPr="00E42669">
        <w:rPr>
          <w:rFonts w:eastAsia="Calibri"/>
          <w:sz w:val="28"/>
          <w:szCs w:val="28"/>
        </w:rPr>
        <w:t xml:space="preserve"> % </w:t>
      </w:r>
      <w:r>
        <w:rPr>
          <w:rFonts w:eastAsia="Calibri"/>
          <w:sz w:val="28"/>
          <w:szCs w:val="28"/>
        </w:rPr>
        <w:t>больше</w:t>
      </w:r>
      <w:r w:rsidRPr="00E42669">
        <w:rPr>
          <w:rFonts w:eastAsia="Calibri"/>
          <w:sz w:val="28"/>
          <w:szCs w:val="28"/>
        </w:rPr>
        <w:t>, чем в 2015 году.</w:t>
      </w:r>
    </w:p>
    <w:p w:rsidR="001D298A" w:rsidRDefault="001D298A" w:rsidP="001947C2">
      <w:pPr>
        <w:autoSpaceDE w:val="0"/>
        <w:autoSpaceDN w:val="0"/>
        <w:adjustRightInd w:val="0"/>
        <w:ind w:firstLine="709"/>
        <w:contextualSpacing/>
        <w:jc w:val="both"/>
        <w:outlineLvl w:val="3"/>
        <w:rPr>
          <w:rFonts w:eastAsia="Calibri"/>
          <w:sz w:val="28"/>
          <w:szCs w:val="28"/>
        </w:rPr>
      </w:pPr>
      <w:r w:rsidRPr="00E42669">
        <w:rPr>
          <w:rFonts w:eastAsia="Calibri"/>
          <w:sz w:val="28"/>
          <w:szCs w:val="28"/>
        </w:rPr>
        <w:t xml:space="preserve">В 2018 году 12 </w:t>
      </w:r>
      <w:r>
        <w:rPr>
          <w:rFonts w:eastAsia="Calibri"/>
          <w:sz w:val="28"/>
          <w:szCs w:val="28"/>
        </w:rPr>
        <w:t>обще</w:t>
      </w:r>
      <w:r w:rsidRPr="00E42669">
        <w:rPr>
          <w:rFonts w:eastAsia="Calibri"/>
          <w:sz w:val="28"/>
          <w:szCs w:val="28"/>
        </w:rPr>
        <w:t>образовательных организаций (28</w:t>
      </w:r>
      <w:r w:rsidR="00436A94">
        <w:rPr>
          <w:rFonts w:eastAsia="Calibri"/>
          <w:sz w:val="28"/>
          <w:szCs w:val="28"/>
        </w:rPr>
        <w:t xml:space="preserve"> </w:t>
      </w:r>
      <w:r w:rsidRPr="00E42669">
        <w:rPr>
          <w:rFonts w:eastAsia="Calibri"/>
          <w:sz w:val="28"/>
          <w:szCs w:val="28"/>
        </w:rPr>
        <w:t>%) работа</w:t>
      </w:r>
      <w:r w:rsidR="00B75A76">
        <w:rPr>
          <w:rFonts w:eastAsia="Calibri"/>
          <w:sz w:val="28"/>
          <w:szCs w:val="28"/>
        </w:rPr>
        <w:t>ли</w:t>
      </w:r>
      <w:r w:rsidRPr="00E42669">
        <w:rPr>
          <w:rFonts w:eastAsia="Calibri"/>
          <w:sz w:val="28"/>
          <w:szCs w:val="28"/>
        </w:rPr>
        <w:t xml:space="preserve"> только в одну смену, доля детей, занимающихся во вторую смену</w:t>
      </w:r>
      <w:r>
        <w:rPr>
          <w:rFonts w:eastAsia="Calibri"/>
          <w:sz w:val="28"/>
          <w:szCs w:val="28"/>
        </w:rPr>
        <w:t>,</w:t>
      </w:r>
      <w:r w:rsidRPr="00E42669">
        <w:rPr>
          <w:rFonts w:eastAsia="Calibri"/>
          <w:sz w:val="28"/>
          <w:szCs w:val="28"/>
        </w:rPr>
        <w:t xml:space="preserve"> составила 22,1 % от общего числа обучающихся. Переукомплектованы общеобразовательные </w:t>
      </w:r>
      <w:r>
        <w:rPr>
          <w:rFonts w:eastAsia="Calibri"/>
          <w:sz w:val="28"/>
          <w:szCs w:val="28"/>
        </w:rPr>
        <w:t>организации</w:t>
      </w:r>
      <w:r w:rsidR="00B75A76">
        <w:rPr>
          <w:rFonts w:eastAsia="Calibri"/>
          <w:sz w:val="28"/>
          <w:szCs w:val="28"/>
        </w:rPr>
        <w:t xml:space="preserve"> в микрорайонах </w:t>
      </w:r>
      <w:proofErr w:type="spellStart"/>
      <w:r w:rsidRPr="00E42669">
        <w:rPr>
          <w:rFonts w:eastAsia="Calibri"/>
          <w:sz w:val="28"/>
          <w:szCs w:val="28"/>
        </w:rPr>
        <w:t>Киселевка</w:t>
      </w:r>
      <w:proofErr w:type="spellEnd"/>
      <w:r w:rsidRPr="00E42669">
        <w:rPr>
          <w:rFonts w:eastAsia="Calibri"/>
          <w:sz w:val="28"/>
          <w:szCs w:val="28"/>
        </w:rPr>
        <w:t xml:space="preserve">, Королевка, в районе улиц Матросова, Воробьева, </w:t>
      </w:r>
      <w:proofErr w:type="spellStart"/>
      <w:r w:rsidRPr="00E42669">
        <w:rPr>
          <w:rFonts w:eastAsia="Calibri"/>
          <w:sz w:val="28"/>
          <w:szCs w:val="28"/>
        </w:rPr>
        <w:t>Краснинского</w:t>
      </w:r>
      <w:proofErr w:type="spellEnd"/>
      <w:r w:rsidRPr="00E42669">
        <w:rPr>
          <w:rFonts w:eastAsia="Calibri"/>
          <w:sz w:val="28"/>
          <w:szCs w:val="28"/>
        </w:rPr>
        <w:t xml:space="preserve"> шоссе.</w:t>
      </w:r>
    </w:p>
    <w:p w:rsidR="001D298A" w:rsidRPr="00733693" w:rsidRDefault="001D298A" w:rsidP="001D298A">
      <w:pPr>
        <w:shd w:val="clear" w:color="auto" w:fill="FFFFFF" w:themeFill="background1"/>
        <w:ind w:firstLine="709"/>
        <w:contextualSpacing/>
        <w:jc w:val="both"/>
        <w:rPr>
          <w:sz w:val="28"/>
          <w:szCs w:val="28"/>
        </w:rPr>
      </w:pPr>
      <w:r w:rsidRPr="00733693">
        <w:rPr>
          <w:sz w:val="28"/>
          <w:szCs w:val="28"/>
        </w:rPr>
        <w:t xml:space="preserve">С целью повышения доступности дошкольного образования и </w:t>
      </w:r>
      <w:r w:rsidRPr="00733693">
        <w:rPr>
          <w:rFonts w:eastAsia="Calibri"/>
          <w:sz w:val="28"/>
          <w:szCs w:val="28"/>
          <w:lang w:eastAsia="ar-SA"/>
        </w:rPr>
        <w:t>оказания всесторонней помощи родителям (законным представителям), обеспечивающим получение детьми дошкольного образования в форме семейного образования,</w:t>
      </w:r>
      <w:r w:rsidRPr="00733693">
        <w:rPr>
          <w:sz w:val="28"/>
          <w:szCs w:val="28"/>
        </w:rPr>
        <w:t xml:space="preserve"> в дошкольных образовательных организациях города Смоленска в 2018 году функционировали 18</w:t>
      </w:r>
      <w:r w:rsidRPr="00733693">
        <w:rPr>
          <w:b/>
          <w:sz w:val="28"/>
          <w:szCs w:val="28"/>
        </w:rPr>
        <w:t xml:space="preserve"> </w:t>
      </w:r>
      <w:r w:rsidRPr="00733693">
        <w:rPr>
          <w:sz w:val="28"/>
          <w:szCs w:val="28"/>
        </w:rPr>
        <w:t xml:space="preserve">консультационных центров                 (2015 год – 0).   </w:t>
      </w:r>
    </w:p>
    <w:p w:rsidR="001D298A" w:rsidRPr="00B36F9B" w:rsidRDefault="001D298A" w:rsidP="001D298A">
      <w:pPr>
        <w:autoSpaceDE w:val="0"/>
        <w:autoSpaceDN w:val="0"/>
        <w:adjustRightInd w:val="0"/>
        <w:ind w:firstLine="709"/>
        <w:contextualSpacing/>
        <w:jc w:val="both"/>
        <w:outlineLvl w:val="3"/>
        <w:rPr>
          <w:rFonts w:eastAsia="Calibri"/>
          <w:sz w:val="28"/>
          <w:szCs w:val="28"/>
        </w:rPr>
      </w:pPr>
      <w:r w:rsidRPr="00733693">
        <w:rPr>
          <w:sz w:val="28"/>
          <w:szCs w:val="28"/>
        </w:rPr>
        <w:t xml:space="preserve">Для обеспечения равных возможностей получения дошкольного образования для детей, проживающих на территории города Смоленска, в дошкольных образовательных организациях ведется работа по созданию специальных условий для реализации </w:t>
      </w:r>
      <w:r w:rsidRPr="00B36F9B">
        <w:rPr>
          <w:sz w:val="28"/>
          <w:szCs w:val="28"/>
        </w:rPr>
        <w:t>индивидуальных образовательных возможностей и потребностей воспитанников.</w:t>
      </w:r>
    </w:p>
    <w:p w:rsidR="001D298A" w:rsidRPr="00B2530C" w:rsidRDefault="001D298A" w:rsidP="001D298A">
      <w:pPr>
        <w:autoSpaceDE w:val="0"/>
        <w:autoSpaceDN w:val="0"/>
        <w:adjustRightInd w:val="0"/>
        <w:ind w:firstLine="709"/>
        <w:contextualSpacing/>
        <w:jc w:val="both"/>
        <w:outlineLvl w:val="3"/>
        <w:rPr>
          <w:rFonts w:eastAsia="Calibri"/>
          <w:sz w:val="28"/>
          <w:szCs w:val="28"/>
        </w:rPr>
      </w:pPr>
      <w:r w:rsidRPr="00B2530C">
        <w:rPr>
          <w:rFonts w:eastAsia="Calibri"/>
          <w:sz w:val="28"/>
          <w:szCs w:val="28"/>
        </w:rPr>
        <w:t xml:space="preserve">С целью развития системы дошкольного образования и решения проблемы обеспечения доступности дошкольного образования в период </w:t>
      </w:r>
      <w:r w:rsidR="00436A94">
        <w:rPr>
          <w:rFonts w:eastAsia="Calibri"/>
          <w:sz w:val="28"/>
          <w:szCs w:val="28"/>
        </w:rPr>
        <w:t xml:space="preserve">                 </w:t>
      </w:r>
      <w:r w:rsidRPr="00B2530C">
        <w:rPr>
          <w:rFonts w:eastAsia="Calibri"/>
          <w:sz w:val="28"/>
          <w:szCs w:val="28"/>
        </w:rPr>
        <w:t xml:space="preserve">с 2015 по 2018 год принято в муниципальную собственность 5 дошкольных образовательных организаций: МБДОУ «Детский сад № 79 «Соловушка» </w:t>
      </w:r>
      <w:r w:rsidR="00436A94">
        <w:rPr>
          <w:rFonts w:eastAsia="Calibri"/>
          <w:sz w:val="28"/>
          <w:szCs w:val="28"/>
        </w:rPr>
        <w:t xml:space="preserve">                 </w:t>
      </w:r>
      <w:r w:rsidRPr="00B2530C">
        <w:rPr>
          <w:rFonts w:eastAsia="Calibri"/>
          <w:sz w:val="28"/>
          <w:szCs w:val="28"/>
        </w:rPr>
        <w:t>(2015 год); МБДОУ «Детский сад № 80 «Веснушка»,</w:t>
      </w:r>
      <w:r w:rsidRPr="00B2530C">
        <w:rPr>
          <w:sz w:val="28"/>
          <w:szCs w:val="28"/>
        </w:rPr>
        <w:t xml:space="preserve"> </w:t>
      </w:r>
      <w:r w:rsidRPr="00B2530C">
        <w:rPr>
          <w:rFonts w:eastAsia="Calibri"/>
          <w:sz w:val="28"/>
          <w:szCs w:val="28"/>
        </w:rPr>
        <w:t xml:space="preserve">МБДОУ «Детский сад </w:t>
      </w:r>
      <w:r w:rsidR="00436A94">
        <w:rPr>
          <w:rFonts w:eastAsia="Calibri"/>
          <w:sz w:val="28"/>
          <w:szCs w:val="28"/>
        </w:rPr>
        <w:t xml:space="preserve">                   </w:t>
      </w:r>
      <w:r w:rsidRPr="00B2530C">
        <w:rPr>
          <w:rFonts w:eastAsia="Calibri"/>
          <w:sz w:val="28"/>
          <w:szCs w:val="28"/>
        </w:rPr>
        <w:t xml:space="preserve">№ 81 «Островок», МБДОУ «Детский сад № 82 «Рябинка» (2016 год); МБДОУ «Детский сад № 50 «Незабудка» (2017 год). </w:t>
      </w:r>
      <w:proofErr w:type="gramStart"/>
      <w:r w:rsidRPr="00B2530C">
        <w:rPr>
          <w:rFonts w:eastAsia="Calibri"/>
          <w:sz w:val="28"/>
          <w:szCs w:val="28"/>
        </w:rPr>
        <w:t>Открыты</w:t>
      </w:r>
      <w:proofErr w:type="gramEnd"/>
      <w:r w:rsidRPr="00B2530C">
        <w:rPr>
          <w:rFonts w:eastAsia="Calibri"/>
          <w:sz w:val="28"/>
          <w:szCs w:val="28"/>
        </w:rPr>
        <w:t xml:space="preserve"> 5 дополнительных групп в помещениях по адресам: </w:t>
      </w:r>
      <w:proofErr w:type="spellStart"/>
      <w:r w:rsidRPr="00B2530C">
        <w:rPr>
          <w:rFonts w:eastAsia="Calibri"/>
          <w:sz w:val="28"/>
          <w:szCs w:val="28"/>
        </w:rPr>
        <w:t>Краснинское</w:t>
      </w:r>
      <w:proofErr w:type="spellEnd"/>
      <w:r w:rsidRPr="00B2530C">
        <w:rPr>
          <w:rFonts w:eastAsia="Calibri"/>
          <w:sz w:val="28"/>
          <w:szCs w:val="28"/>
        </w:rPr>
        <w:t xml:space="preserve"> шоссе, д</w:t>
      </w:r>
      <w:r w:rsidR="00353C88">
        <w:rPr>
          <w:rFonts w:eastAsia="Calibri"/>
          <w:sz w:val="28"/>
          <w:szCs w:val="28"/>
        </w:rPr>
        <w:t>ом</w:t>
      </w:r>
      <w:r w:rsidRPr="00B2530C">
        <w:rPr>
          <w:rFonts w:eastAsia="Calibri"/>
          <w:sz w:val="28"/>
          <w:szCs w:val="28"/>
        </w:rPr>
        <w:t xml:space="preserve"> 28; Тульский переулок, </w:t>
      </w:r>
      <w:r w:rsidR="00353C88">
        <w:rPr>
          <w:rFonts w:eastAsia="Calibri"/>
          <w:sz w:val="28"/>
          <w:szCs w:val="28"/>
        </w:rPr>
        <w:br/>
      </w:r>
      <w:r w:rsidRPr="00B2530C">
        <w:rPr>
          <w:rFonts w:eastAsia="Calibri"/>
          <w:sz w:val="28"/>
          <w:szCs w:val="28"/>
        </w:rPr>
        <w:t>д</w:t>
      </w:r>
      <w:r w:rsidR="00353C88">
        <w:rPr>
          <w:rFonts w:eastAsia="Calibri"/>
          <w:sz w:val="28"/>
          <w:szCs w:val="28"/>
        </w:rPr>
        <w:t>ом</w:t>
      </w:r>
      <w:r w:rsidRPr="00B2530C">
        <w:rPr>
          <w:rFonts w:eastAsia="Calibri"/>
          <w:sz w:val="28"/>
          <w:szCs w:val="28"/>
        </w:rPr>
        <w:t xml:space="preserve"> 10; ул</w:t>
      </w:r>
      <w:r w:rsidR="00353C88">
        <w:rPr>
          <w:rFonts w:eastAsia="Calibri"/>
          <w:sz w:val="28"/>
          <w:szCs w:val="28"/>
        </w:rPr>
        <w:t xml:space="preserve">ица </w:t>
      </w:r>
      <w:proofErr w:type="spellStart"/>
      <w:r w:rsidR="00353C88">
        <w:rPr>
          <w:rFonts w:eastAsia="Calibri"/>
          <w:sz w:val="28"/>
          <w:szCs w:val="28"/>
        </w:rPr>
        <w:t>Рыленкова</w:t>
      </w:r>
      <w:proofErr w:type="spellEnd"/>
      <w:r w:rsidR="00353C88">
        <w:rPr>
          <w:rFonts w:eastAsia="Calibri"/>
          <w:sz w:val="28"/>
          <w:szCs w:val="28"/>
        </w:rPr>
        <w:t>, дом</w:t>
      </w:r>
      <w:r w:rsidRPr="00B2530C">
        <w:rPr>
          <w:rFonts w:eastAsia="Calibri"/>
          <w:sz w:val="28"/>
          <w:szCs w:val="28"/>
        </w:rPr>
        <w:t xml:space="preserve"> 54 (2016 год) и</w:t>
      </w:r>
      <w:r w:rsidRPr="00B2530C">
        <w:rPr>
          <w:bCs/>
          <w:iCs/>
          <w:sz w:val="28"/>
          <w:szCs w:val="28"/>
        </w:rPr>
        <w:t xml:space="preserve"> 11 дополнительных групп за счет использования внутренних резервов действующих дошкольных образовательных организаций (2015 год). </w:t>
      </w:r>
      <w:r w:rsidRPr="00B2530C">
        <w:rPr>
          <w:sz w:val="28"/>
          <w:szCs w:val="28"/>
        </w:rPr>
        <w:t xml:space="preserve">Созданы дополнительные места для детей в возрасте от 1,5 до 3 лет в </w:t>
      </w:r>
      <w:r w:rsidRPr="00B2530C">
        <w:rPr>
          <w:rFonts w:eastAsia="Calibri"/>
          <w:sz w:val="28"/>
          <w:szCs w:val="28"/>
        </w:rPr>
        <w:t xml:space="preserve">МБДОУ «Детский сад </w:t>
      </w:r>
      <w:r w:rsidRPr="00B2530C">
        <w:rPr>
          <w:sz w:val="28"/>
          <w:szCs w:val="28"/>
        </w:rPr>
        <w:t xml:space="preserve">№ 79 «Соловушка» </w:t>
      </w:r>
      <w:r w:rsidRPr="00B2530C">
        <w:rPr>
          <w:sz w:val="28"/>
          <w:szCs w:val="28"/>
        </w:rPr>
        <w:lastRenderedPageBreak/>
        <w:t xml:space="preserve">(2015 год); </w:t>
      </w:r>
      <w:r w:rsidRPr="00B2530C">
        <w:rPr>
          <w:rFonts w:eastAsia="Calibri"/>
          <w:sz w:val="28"/>
          <w:szCs w:val="28"/>
        </w:rPr>
        <w:t xml:space="preserve">МБДОУ «Детский сад </w:t>
      </w:r>
      <w:r w:rsidRPr="00B2530C">
        <w:rPr>
          <w:sz w:val="28"/>
          <w:szCs w:val="28"/>
        </w:rPr>
        <w:t xml:space="preserve">№ 80 «Веснушка», </w:t>
      </w:r>
      <w:r w:rsidR="00905E2C">
        <w:rPr>
          <w:rFonts w:eastAsia="Calibri"/>
          <w:sz w:val="28"/>
          <w:szCs w:val="28"/>
        </w:rPr>
        <w:t xml:space="preserve">МБДОУ «Детский </w:t>
      </w:r>
      <w:r w:rsidR="00436A94">
        <w:rPr>
          <w:rFonts w:eastAsia="Calibri"/>
          <w:sz w:val="28"/>
          <w:szCs w:val="28"/>
        </w:rPr>
        <w:t xml:space="preserve">                   </w:t>
      </w:r>
      <w:r w:rsidR="00905E2C">
        <w:rPr>
          <w:rFonts w:eastAsia="Calibri"/>
          <w:sz w:val="28"/>
          <w:szCs w:val="28"/>
        </w:rPr>
        <w:t xml:space="preserve">сад </w:t>
      </w:r>
      <w:r w:rsidRPr="00B2530C">
        <w:rPr>
          <w:sz w:val="28"/>
          <w:szCs w:val="28"/>
        </w:rPr>
        <w:t xml:space="preserve">№ 81 «Островок» (2016 год); </w:t>
      </w:r>
      <w:r w:rsidRPr="00B2530C">
        <w:rPr>
          <w:rFonts w:eastAsia="Calibri"/>
          <w:sz w:val="28"/>
          <w:szCs w:val="28"/>
        </w:rPr>
        <w:t xml:space="preserve">МБДОУ «Детский сад </w:t>
      </w:r>
      <w:r w:rsidRPr="00B2530C">
        <w:rPr>
          <w:sz w:val="28"/>
          <w:szCs w:val="28"/>
        </w:rPr>
        <w:t xml:space="preserve">№ 50 «Незабудка», </w:t>
      </w:r>
      <w:r w:rsidRPr="00B2530C">
        <w:rPr>
          <w:rFonts w:eastAsia="Calibri"/>
          <w:sz w:val="28"/>
          <w:szCs w:val="28"/>
        </w:rPr>
        <w:t>МБДОУ «Детский сад</w:t>
      </w:r>
      <w:r w:rsidRPr="00B2530C">
        <w:rPr>
          <w:sz w:val="28"/>
          <w:szCs w:val="28"/>
        </w:rPr>
        <w:t xml:space="preserve"> № 82 «Рябинка» (2017 год).</w:t>
      </w:r>
    </w:p>
    <w:p w:rsidR="001D298A" w:rsidRDefault="001D298A" w:rsidP="001D298A">
      <w:pPr>
        <w:autoSpaceDE w:val="0"/>
        <w:autoSpaceDN w:val="0"/>
        <w:adjustRightInd w:val="0"/>
        <w:ind w:firstLine="709"/>
        <w:contextualSpacing/>
        <w:jc w:val="both"/>
        <w:outlineLvl w:val="3"/>
        <w:rPr>
          <w:rFonts w:eastAsia="Calibri"/>
          <w:sz w:val="28"/>
          <w:szCs w:val="28"/>
        </w:rPr>
      </w:pPr>
      <w:r w:rsidRPr="00B2530C">
        <w:rPr>
          <w:rFonts w:eastAsia="Calibri"/>
          <w:sz w:val="28"/>
          <w:szCs w:val="28"/>
        </w:rPr>
        <w:t>Данные мероприятия позволили расширить сеть дошкольных образовательных организаций, создать 1453 дополнительных места.</w:t>
      </w:r>
    </w:p>
    <w:p w:rsidR="001D298A" w:rsidRDefault="001D298A" w:rsidP="001D298A">
      <w:pPr>
        <w:ind w:firstLine="708"/>
        <w:jc w:val="both"/>
        <w:rPr>
          <w:rFonts w:eastAsia="Calibri"/>
          <w:sz w:val="28"/>
          <w:szCs w:val="28"/>
        </w:rPr>
      </w:pPr>
      <w:r w:rsidRPr="00B2530C">
        <w:rPr>
          <w:sz w:val="28"/>
          <w:szCs w:val="28"/>
        </w:rPr>
        <w:t>По</w:t>
      </w:r>
      <w:r w:rsidRPr="00B2530C">
        <w:rPr>
          <w:rFonts w:eastAsia="Calibri"/>
          <w:sz w:val="28"/>
          <w:szCs w:val="28"/>
        </w:rPr>
        <w:t xml:space="preserve"> состоянию на 01.01.2018 дошкольные образовательные организации посещали 16284 воспитанника в возрасте </w:t>
      </w:r>
      <w:r w:rsidRPr="00B2530C">
        <w:rPr>
          <w:sz w:val="28"/>
          <w:szCs w:val="28"/>
        </w:rPr>
        <w:t>от 1,5 до 8 лет, что</w:t>
      </w:r>
      <w:r w:rsidRPr="00B2530C">
        <w:rPr>
          <w:rFonts w:eastAsia="Calibri"/>
          <w:sz w:val="28"/>
          <w:szCs w:val="28"/>
        </w:rPr>
        <w:t xml:space="preserve"> на 10</w:t>
      </w:r>
      <w:r w:rsidR="00436A94">
        <w:rPr>
          <w:rFonts w:eastAsia="Calibri"/>
          <w:sz w:val="28"/>
          <w:szCs w:val="28"/>
        </w:rPr>
        <w:t xml:space="preserve"> </w:t>
      </w:r>
      <w:r w:rsidRPr="00B2530C">
        <w:rPr>
          <w:rFonts w:eastAsia="Calibri"/>
          <w:sz w:val="28"/>
          <w:szCs w:val="28"/>
        </w:rPr>
        <w:t xml:space="preserve">% больше, чем в 2015 году. </w:t>
      </w:r>
    </w:p>
    <w:p w:rsidR="001D298A" w:rsidRDefault="001D298A" w:rsidP="001D298A">
      <w:pPr>
        <w:ind w:firstLine="708"/>
        <w:jc w:val="both"/>
        <w:rPr>
          <w:sz w:val="28"/>
          <w:szCs w:val="28"/>
        </w:rPr>
      </w:pPr>
      <w:r w:rsidRPr="00E42669">
        <w:rPr>
          <w:rFonts w:eastAsia="Calibri"/>
          <w:sz w:val="28"/>
          <w:szCs w:val="28"/>
        </w:rPr>
        <w:t xml:space="preserve">В </w:t>
      </w:r>
      <w:r>
        <w:rPr>
          <w:rFonts w:eastAsia="Calibri"/>
          <w:sz w:val="28"/>
          <w:szCs w:val="28"/>
        </w:rPr>
        <w:t>организациях</w:t>
      </w:r>
      <w:r w:rsidRPr="00E42669">
        <w:rPr>
          <w:rFonts w:eastAsia="Calibri"/>
          <w:sz w:val="28"/>
          <w:szCs w:val="28"/>
        </w:rPr>
        <w:t xml:space="preserve"> дополнительного образования </w:t>
      </w:r>
      <w:r w:rsidRPr="00E42669">
        <w:rPr>
          <w:sz w:val="28"/>
          <w:szCs w:val="28"/>
        </w:rPr>
        <w:t xml:space="preserve">(МБУ </w:t>
      </w:r>
      <w:proofErr w:type="gramStart"/>
      <w:r w:rsidRPr="00E42669">
        <w:rPr>
          <w:sz w:val="28"/>
          <w:szCs w:val="28"/>
        </w:rPr>
        <w:t>ДО</w:t>
      </w:r>
      <w:proofErr w:type="gramEnd"/>
      <w:r w:rsidRPr="00E42669">
        <w:rPr>
          <w:sz w:val="28"/>
          <w:szCs w:val="28"/>
        </w:rPr>
        <w:t xml:space="preserve"> «</w:t>
      </w:r>
      <w:proofErr w:type="gramStart"/>
      <w:r w:rsidRPr="00E42669">
        <w:rPr>
          <w:sz w:val="28"/>
          <w:szCs w:val="28"/>
        </w:rPr>
        <w:t>Дворец</w:t>
      </w:r>
      <w:proofErr w:type="gramEnd"/>
      <w:r w:rsidRPr="00E42669">
        <w:rPr>
          <w:sz w:val="28"/>
          <w:szCs w:val="28"/>
        </w:rPr>
        <w:t xml:space="preserve"> творчества детей и молодежи», «Центр детского и юношеского туризма и экскурсий», «Центр развития детей и молодежи», «Эколого-биологический центр «Смоленский зоопарк», «Центр дополнительного образования», «Центр дополнительного образования № 1») </w:t>
      </w:r>
      <w:r>
        <w:rPr>
          <w:sz w:val="28"/>
          <w:szCs w:val="28"/>
        </w:rPr>
        <w:t xml:space="preserve">в 2018 году </w:t>
      </w:r>
      <w:r w:rsidRPr="00E42669">
        <w:rPr>
          <w:rFonts w:eastAsia="Calibri"/>
          <w:sz w:val="28"/>
          <w:szCs w:val="28"/>
        </w:rPr>
        <w:t>занима</w:t>
      </w:r>
      <w:r>
        <w:rPr>
          <w:rFonts w:eastAsia="Calibri"/>
          <w:sz w:val="28"/>
          <w:szCs w:val="28"/>
        </w:rPr>
        <w:t>лись</w:t>
      </w:r>
      <w:r w:rsidRPr="00E42669">
        <w:rPr>
          <w:rFonts w:eastAsia="Calibri"/>
          <w:sz w:val="28"/>
          <w:szCs w:val="28"/>
        </w:rPr>
        <w:t xml:space="preserve"> </w:t>
      </w:r>
      <w:r>
        <w:rPr>
          <w:sz w:val="28"/>
          <w:szCs w:val="28"/>
        </w:rPr>
        <w:t>7178</w:t>
      </w:r>
      <w:r w:rsidRPr="00E42669">
        <w:rPr>
          <w:sz w:val="28"/>
          <w:szCs w:val="28"/>
        </w:rPr>
        <w:t xml:space="preserve"> </w:t>
      </w:r>
      <w:r w:rsidRPr="00E42669">
        <w:rPr>
          <w:rFonts w:eastAsia="Calibri"/>
          <w:sz w:val="28"/>
          <w:szCs w:val="28"/>
        </w:rPr>
        <w:t>детей</w:t>
      </w:r>
      <w:r w:rsidRPr="00E42669">
        <w:rPr>
          <w:sz w:val="28"/>
          <w:szCs w:val="28"/>
        </w:rPr>
        <w:t xml:space="preserve"> по различным направлениям</w:t>
      </w:r>
      <w:r>
        <w:rPr>
          <w:sz w:val="28"/>
          <w:szCs w:val="28"/>
        </w:rPr>
        <w:t xml:space="preserve"> (2015 год – 7932 человек</w:t>
      </w:r>
      <w:r w:rsidR="00353C88">
        <w:rPr>
          <w:sz w:val="28"/>
          <w:szCs w:val="28"/>
        </w:rPr>
        <w:t>а</w:t>
      </w:r>
      <w:r>
        <w:rPr>
          <w:sz w:val="28"/>
          <w:szCs w:val="28"/>
        </w:rPr>
        <w:t>)</w:t>
      </w:r>
      <w:r w:rsidRPr="00E42669">
        <w:rPr>
          <w:sz w:val="28"/>
          <w:szCs w:val="28"/>
        </w:rPr>
        <w:t xml:space="preserve">. </w:t>
      </w:r>
    </w:p>
    <w:p w:rsidR="001D298A" w:rsidRPr="00E42669" w:rsidRDefault="001D298A" w:rsidP="001D298A">
      <w:pPr>
        <w:autoSpaceDE w:val="0"/>
        <w:autoSpaceDN w:val="0"/>
        <w:adjustRightInd w:val="0"/>
        <w:ind w:firstLine="708"/>
        <w:contextualSpacing/>
        <w:jc w:val="both"/>
        <w:outlineLvl w:val="3"/>
        <w:rPr>
          <w:sz w:val="28"/>
          <w:szCs w:val="28"/>
        </w:rPr>
      </w:pPr>
      <w:r>
        <w:rPr>
          <w:rFonts w:eastAsia="Calibri"/>
          <w:sz w:val="28"/>
          <w:szCs w:val="28"/>
        </w:rPr>
        <w:t>С</w:t>
      </w:r>
      <w:r w:rsidRPr="00E42669">
        <w:rPr>
          <w:rFonts w:eastAsia="Calibri"/>
          <w:sz w:val="28"/>
          <w:szCs w:val="28"/>
        </w:rPr>
        <w:t xml:space="preserve"> целью организации досуга детей и подростков во время каникул на базе </w:t>
      </w:r>
      <w:r>
        <w:rPr>
          <w:rFonts w:eastAsia="Calibri"/>
          <w:sz w:val="28"/>
          <w:szCs w:val="28"/>
        </w:rPr>
        <w:t>организаций</w:t>
      </w:r>
      <w:r w:rsidRPr="00E42669">
        <w:rPr>
          <w:rFonts w:eastAsia="Calibri"/>
          <w:sz w:val="28"/>
          <w:szCs w:val="28"/>
        </w:rPr>
        <w:t xml:space="preserve"> дополнительного образования функционировали досуговые площадки для детей и подростков: 2017 год – 1720</w:t>
      </w:r>
      <w:r w:rsidRPr="00E42669">
        <w:rPr>
          <w:sz w:val="28"/>
          <w:szCs w:val="28"/>
        </w:rPr>
        <w:t xml:space="preserve"> детей, 2018 год – </w:t>
      </w:r>
      <w:r w:rsidR="00905E2C">
        <w:rPr>
          <w:sz w:val="28"/>
          <w:szCs w:val="28"/>
        </w:rPr>
        <w:br/>
      </w:r>
      <w:r w:rsidRPr="00E42669">
        <w:rPr>
          <w:sz w:val="28"/>
          <w:szCs w:val="28"/>
        </w:rPr>
        <w:t xml:space="preserve">1963 ребенка. На базе МБУ </w:t>
      </w:r>
      <w:proofErr w:type="gramStart"/>
      <w:r w:rsidRPr="00E42669">
        <w:rPr>
          <w:sz w:val="28"/>
          <w:szCs w:val="28"/>
        </w:rPr>
        <w:t>ДО</w:t>
      </w:r>
      <w:proofErr w:type="gramEnd"/>
      <w:r w:rsidRPr="00E42669">
        <w:rPr>
          <w:sz w:val="28"/>
          <w:szCs w:val="28"/>
        </w:rPr>
        <w:t xml:space="preserve"> «</w:t>
      </w:r>
      <w:proofErr w:type="gramStart"/>
      <w:r w:rsidRPr="00E42669">
        <w:rPr>
          <w:sz w:val="28"/>
          <w:szCs w:val="28"/>
        </w:rPr>
        <w:t>Центр</w:t>
      </w:r>
      <w:proofErr w:type="gramEnd"/>
      <w:r w:rsidRPr="00E42669">
        <w:rPr>
          <w:sz w:val="28"/>
          <w:szCs w:val="28"/>
        </w:rPr>
        <w:t xml:space="preserve"> развития детей и молодежи» в летний период работали трудовые бригады: 201</w:t>
      </w:r>
      <w:r>
        <w:rPr>
          <w:sz w:val="28"/>
          <w:szCs w:val="28"/>
        </w:rPr>
        <w:t>5</w:t>
      </w:r>
      <w:r w:rsidRPr="00E42669">
        <w:rPr>
          <w:sz w:val="28"/>
          <w:szCs w:val="28"/>
        </w:rPr>
        <w:t xml:space="preserve"> год – 3</w:t>
      </w:r>
      <w:r>
        <w:rPr>
          <w:sz w:val="28"/>
          <w:szCs w:val="28"/>
        </w:rPr>
        <w:t>00</w:t>
      </w:r>
      <w:r w:rsidRPr="00E42669">
        <w:rPr>
          <w:sz w:val="28"/>
          <w:szCs w:val="28"/>
        </w:rPr>
        <w:t xml:space="preserve"> человек, 2018 год – </w:t>
      </w:r>
      <w:r w:rsidR="00905E2C">
        <w:rPr>
          <w:sz w:val="28"/>
          <w:szCs w:val="28"/>
        </w:rPr>
        <w:br/>
      </w:r>
      <w:r w:rsidRPr="00E42669">
        <w:rPr>
          <w:sz w:val="28"/>
          <w:szCs w:val="28"/>
        </w:rPr>
        <w:t>296 человек.</w:t>
      </w:r>
    </w:p>
    <w:p w:rsidR="001D298A" w:rsidRPr="007F6602" w:rsidRDefault="001D298A" w:rsidP="001D298A">
      <w:pPr>
        <w:shd w:val="clear" w:color="auto" w:fill="FFFFFF" w:themeFill="background1"/>
        <w:ind w:firstLine="708"/>
        <w:jc w:val="both"/>
        <w:rPr>
          <w:color w:val="FF0000"/>
          <w:sz w:val="28"/>
          <w:szCs w:val="28"/>
        </w:rPr>
      </w:pPr>
      <w:r>
        <w:rPr>
          <w:sz w:val="28"/>
          <w:szCs w:val="28"/>
        </w:rPr>
        <w:t>В</w:t>
      </w:r>
      <w:r w:rsidRPr="00E42669">
        <w:rPr>
          <w:sz w:val="28"/>
          <w:szCs w:val="28"/>
        </w:rPr>
        <w:t xml:space="preserve"> 2018 году кружк</w:t>
      </w:r>
      <w:r>
        <w:rPr>
          <w:sz w:val="28"/>
          <w:szCs w:val="28"/>
        </w:rPr>
        <w:t>и</w:t>
      </w:r>
      <w:r w:rsidRPr="00E42669">
        <w:rPr>
          <w:sz w:val="28"/>
          <w:szCs w:val="28"/>
        </w:rPr>
        <w:t xml:space="preserve"> и секции,</w:t>
      </w:r>
      <w:r>
        <w:rPr>
          <w:sz w:val="28"/>
          <w:szCs w:val="28"/>
        </w:rPr>
        <w:t xml:space="preserve"> действующие на базе </w:t>
      </w:r>
      <w:r w:rsidRPr="00E42669">
        <w:rPr>
          <w:sz w:val="28"/>
          <w:szCs w:val="28"/>
        </w:rPr>
        <w:t xml:space="preserve">общеобразовательных </w:t>
      </w:r>
      <w:r>
        <w:rPr>
          <w:sz w:val="28"/>
          <w:szCs w:val="28"/>
        </w:rPr>
        <w:t>организаций</w:t>
      </w:r>
      <w:r w:rsidRPr="00E42669">
        <w:rPr>
          <w:sz w:val="28"/>
          <w:szCs w:val="28"/>
        </w:rPr>
        <w:t>, посещали 12342 ребенка</w:t>
      </w:r>
      <w:r>
        <w:rPr>
          <w:sz w:val="28"/>
          <w:szCs w:val="28"/>
        </w:rPr>
        <w:t xml:space="preserve"> (2015 год – </w:t>
      </w:r>
      <w:r w:rsidR="00905E2C">
        <w:rPr>
          <w:sz w:val="28"/>
          <w:szCs w:val="28"/>
        </w:rPr>
        <w:br/>
      </w:r>
      <w:r>
        <w:rPr>
          <w:sz w:val="28"/>
          <w:szCs w:val="28"/>
        </w:rPr>
        <w:t>12880 человек)</w:t>
      </w:r>
      <w:r w:rsidRPr="00E42669">
        <w:rPr>
          <w:sz w:val="28"/>
          <w:szCs w:val="28"/>
        </w:rPr>
        <w:t xml:space="preserve">, на базе дошкольных </w:t>
      </w:r>
      <w:r>
        <w:rPr>
          <w:sz w:val="28"/>
          <w:szCs w:val="28"/>
        </w:rPr>
        <w:t xml:space="preserve">образовательных организаций </w:t>
      </w:r>
      <w:r w:rsidRPr="00E42669">
        <w:rPr>
          <w:sz w:val="28"/>
          <w:szCs w:val="28"/>
        </w:rPr>
        <w:t>дополнительным образованием было охвачено 8929 детей</w:t>
      </w:r>
      <w:r>
        <w:rPr>
          <w:sz w:val="28"/>
          <w:szCs w:val="28"/>
        </w:rPr>
        <w:t xml:space="preserve"> </w:t>
      </w:r>
      <w:r w:rsidRPr="00F44799">
        <w:rPr>
          <w:sz w:val="28"/>
          <w:szCs w:val="28"/>
        </w:rPr>
        <w:t xml:space="preserve">(2015 год – </w:t>
      </w:r>
      <w:r w:rsidR="00905E2C">
        <w:rPr>
          <w:sz w:val="28"/>
          <w:szCs w:val="28"/>
        </w:rPr>
        <w:br/>
      </w:r>
      <w:r w:rsidRPr="00F44799">
        <w:rPr>
          <w:sz w:val="28"/>
          <w:szCs w:val="28"/>
        </w:rPr>
        <w:t>7378 человек).</w:t>
      </w:r>
    </w:p>
    <w:p w:rsidR="001D298A" w:rsidRPr="007F6602" w:rsidRDefault="001D298A" w:rsidP="001D298A">
      <w:pPr>
        <w:shd w:val="clear" w:color="auto" w:fill="FFFFFF" w:themeFill="background1"/>
        <w:ind w:firstLine="708"/>
        <w:jc w:val="both"/>
        <w:rPr>
          <w:color w:val="FF0000"/>
          <w:sz w:val="28"/>
          <w:szCs w:val="28"/>
        </w:rPr>
      </w:pPr>
      <w:r w:rsidRPr="00E42669">
        <w:rPr>
          <w:sz w:val="28"/>
          <w:szCs w:val="28"/>
        </w:rPr>
        <w:t>Таким образом, в 2018 году доля детей в возрасте 5-18 лет, получающих услуги по дополнительному образованию в органи</w:t>
      </w:r>
      <w:r w:rsidR="007C05F8">
        <w:rPr>
          <w:sz w:val="28"/>
          <w:szCs w:val="28"/>
        </w:rPr>
        <w:t>зациях различных</w:t>
      </w:r>
      <w:r>
        <w:rPr>
          <w:sz w:val="28"/>
          <w:szCs w:val="28"/>
        </w:rPr>
        <w:t xml:space="preserve"> организационно-</w:t>
      </w:r>
      <w:r w:rsidR="007C05F8">
        <w:rPr>
          <w:sz w:val="28"/>
          <w:szCs w:val="28"/>
        </w:rPr>
        <w:t>правовых форм и форм</w:t>
      </w:r>
      <w:r w:rsidRPr="00E42669">
        <w:rPr>
          <w:sz w:val="28"/>
          <w:szCs w:val="28"/>
        </w:rPr>
        <w:t xml:space="preserve"> собственности, подведомственных управлению образования и молодежной политики Администрации города Смоленска, в общей численности детей данной возрастной группы составила </w:t>
      </w:r>
      <w:r w:rsidRPr="00F44799">
        <w:rPr>
          <w:sz w:val="28"/>
          <w:szCs w:val="28"/>
        </w:rPr>
        <w:t>74,8</w:t>
      </w:r>
      <w:r w:rsidR="00436A94">
        <w:rPr>
          <w:sz w:val="28"/>
          <w:szCs w:val="28"/>
        </w:rPr>
        <w:t xml:space="preserve"> </w:t>
      </w:r>
      <w:r w:rsidRPr="00F44799">
        <w:rPr>
          <w:sz w:val="28"/>
          <w:szCs w:val="28"/>
        </w:rPr>
        <w:t>% (2015 год – 72,5</w:t>
      </w:r>
      <w:r w:rsidR="00436A94">
        <w:rPr>
          <w:sz w:val="28"/>
          <w:szCs w:val="28"/>
        </w:rPr>
        <w:t xml:space="preserve"> </w:t>
      </w:r>
      <w:r w:rsidRPr="00F44799">
        <w:rPr>
          <w:sz w:val="28"/>
          <w:szCs w:val="28"/>
        </w:rPr>
        <w:t>%).</w:t>
      </w:r>
    </w:p>
    <w:p w:rsidR="001D298A" w:rsidRPr="00062D98" w:rsidRDefault="001D298A" w:rsidP="001D298A">
      <w:pPr>
        <w:autoSpaceDE w:val="0"/>
        <w:autoSpaceDN w:val="0"/>
        <w:adjustRightInd w:val="0"/>
        <w:ind w:firstLine="709"/>
        <w:contextualSpacing/>
        <w:jc w:val="both"/>
        <w:outlineLvl w:val="3"/>
        <w:rPr>
          <w:sz w:val="28"/>
          <w:szCs w:val="28"/>
        </w:rPr>
      </w:pPr>
      <w:r w:rsidRPr="00062D98">
        <w:rPr>
          <w:sz w:val="28"/>
          <w:szCs w:val="28"/>
        </w:rPr>
        <w:t>Для реализации программ общего и дополнительного образования приобретались компьютерная техника, мебель, учебно-лабораторное оборудование, лицензионное программное обеспечение, цифровые образовательные ресурсы.</w:t>
      </w:r>
    </w:p>
    <w:p w:rsidR="001D298A" w:rsidRPr="00062D98" w:rsidRDefault="001D298A" w:rsidP="001D298A">
      <w:pPr>
        <w:shd w:val="clear" w:color="auto" w:fill="FFFFFF" w:themeFill="background1"/>
        <w:ind w:firstLine="709"/>
        <w:contextualSpacing/>
        <w:jc w:val="both"/>
        <w:rPr>
          <w:sz w:val="28"/>
          <w:szCs w:val="28"/>
        </w:rPr>
      </w:pPr>
      <w:proofErr w:type="gramStart"/>
      <w:r>
        <w:rPr>
          <w:sz w:val="28"/>
          <w:szCs w:val="28"/>
        </w:rPr>
        <w:t>В 2016</w:t>
      </w:r>
      <w:r w:rsidR="00C76521">
        <w:rPr>
          <w:sz w:val="28"/>
          <w:szCs w:val="28"/>
        </w:rPr>
        <w:t xml:space="preserve"> – </w:t>
      </w:r>
      <w:r w:rsidRPr="00062D98">
        <w:rPr>
          <w:sz w:val="28"/>
          <w:szCs w:val="28"/>
        </w:rPr>
        <w:t xml:space="preserve">2018 годах в рамках реализации мероприятий областной государственной программы «Социальная поддержка граждан, проживающих на территории Смоленской области» в 14 дошкольных образовательных организациях были выполнены работы по созданию универсальной </w:t>
      </w:r>
      <w:proofErr w:type="spellStart"/>
      <w:r w:rsidRPr="00062D98">
        <w:rPr>
          <w:sz w:val="28"/>
          <w:szCs w:val="28"/>
        </w:rPr>
        <w:t>безбарьерной</w:t>
      </w:r>
      <w:proofErr w:type="spellEnd"/>
      <w:r w:rsidRPr="00062D98">
        <w:rPr>
          <w:sz w:val="28"/>
          <w:szCs w:val="28"/>
        </w:rPr>
        <w:t xml:space="preserve"> среды: приобретено учебное и реабилитационное оборудование, специальн</w:t>
      </w:r>
      <w:r>
        <w:rPr>
          <w:sz w:val="28"/>
          <w:szCs w:val="28"/>
        </w:rPr>
        <w:t>ые технические средства, мебель; в двух общеобразовательных организациях созданы условия для получения качественного образования детьми с расстройствами аутистического спектра.</w:t>
      </w:r>
      <w:r w:rsidRPr="00062D98">
        <w:rPr>
          <w:sz w:val="28"/>
          <w:szCs w:val="28"/>
        </w:rPr>
        <w:t xml:space="preserve"> </w:t>
      </w:r>
      <w:proofErr w:type="gramEnd"/>
    </w:p>
    <w:p w:rsidR="001D298A" w:rsidRPr="00B36F9B" w:rsidRDefault="001D298A" w:rsidP="001D298A">
      <w:pPr>
        <w:shd w:val="clear" w:color="auto" w:fill="FFFFFF" w:themeFill="background1"/>
        <w:ind w:firstLine="709"/>
        <w:contextualSpacing/>
        <w:jc w:val="both"/>
        <w:rPr>
          <w:sz w:val="28"/>
          <w:szCs w:val="28"/>
        </w:rPr>
      </w:pPr>
      <w:proofErr w:type="gramStart"/>
      <w:r w:rsidRPr="00FD5E6D">
        <w:rPr>
          <w:sz w:val="28"/>
          <w:szCs w:val="28"/>
        </w:rPr>
        <w:t xml:space="preserve">В рамках реализации мероприятий муниципальной программы «Создание доступной среды для лиц с ограниченными возможностями </w:t>
      </w:r>
      <w:r w:rsidR="007C05F8">
        <w:rPr>
          <w:sz w:val="28"/>
          <w:szCs w:val="28"/>
        </w:rPr>
        <w:t xml:space="preserve">на территории </w:t>
      </w:r>
      <w:r w:rsidR="007C05F8">
        <w:rPr>
          <w:sz w:val="28"/>
          <w:szCs w:val="28"/>
        </w:rPr>
        <w:lastRenderedPageBreak/>
        <w:t>города Смоленска»</w:t>
      </w:r>
      <w:r w:rsidRPr="00FD5E6D">
        <w:rPr>
          <w:sz w:val="28"/>
          <w:szCs w:val="28"/>
        </w:rPr>
        <w:t xml:space="preserve"> в 40 дошкольных образовательных организациях (49,3</w:t>
      </w:r>
      <w:r w:rsidR="00436A94">
        <w:rPr>
          <w:sz w:val="28"/>
          <w:szCs w:val="28"/>
        </w:rPr>
        <w:t xml:space="preserve"> </w:t>
      </w:r>
      <w:r w:rsidRPr="00FD5E6D">
        <w:rPr>
          <w:sz w:val="28"/>
          <w:szCs w:val="28"/>
        </w:rPr>
        <w:t xml:space="preserve">%), </w:t>
      </w:r>
      <w:r w:rsidRPr="00B36F9B">
        <w:rPr>
          <w:sz w:val="28"/>
          <w:szCs w:val="28"/>
        </w:rPr>
        <w:t>23 общеобразовательных организациях (53,5</w:t>
      </w:r>
      <w:r w:rsidR="00436A94">
        <w:rPr>
          <w:sz w:val="28"/>
          <w:szCs w:val="28"/>
        </w:rPr>
        <w:t xml:space="preserve"> </w:t>
      </w:r>
      <w:r w:rsidRPr="00B36F9B">
        <w:rPr>
          <w:sz w:val="28"/>
          <w:szCs w:val="28"/>
        </w:rPr>
        <w:t>%) проведены мероприятия по созданию специальных условий для получения дошкольного, начального общего, основного общего и среднего общего образования лицами с ограниченными возможностями здоровья (установлены системы вызова помощника, приобретено специальное оборудование).</w:t>
      </w:r>
      <w:proofErr w:type="gramEnd"/>
    </w:p>
    <w:p w:rsidR="001D298A" w:rsidRPr="00464E16" w:rsidRDefault="001D298A" w:rsidP="001D298A">
      <w:pPr>
        <w:ind w:firstLine="720"/>
        <w:jc w:val="both"/>
        <w:rPr>
          <w:sz w:val="28"/>
          <w:szCs w:val="28"/>
          <w:lang w:eastAsia="en-US"/>
        </w:rPr>
      </w:pPr>
      <w:r w:rsidRPr="00464E16">
        <w:rPr>
          <w:sz w:val="28"/>
          <w:szCs w:val="28"/>
          <w:lang w:eastAsia="en-US"/>
        </w:rPr>
        <w:t xml:space="preserve">Для организации образовательного процесса необходима материально-техническая база. </w:t>
      </w:r>
      <w:r w:rsidRPr="00464E16">
        <w:rPr>
          <w:bCs/>
          <w:sz w:val="28"/>
          <w:szCs w:val="28"/>
          <w:lang w:eastAsia="en-US"/>
        </w:rPr>
        <w:t>Ежегодно во всех</w:t>
      </w:r>
      <w:r>
        <w:rPr>
          <w:bCs/>
          <w:sz w:val="28"/>
          <w:szCs w:val="28"/>
          <w:lang w:eastAsia="en-US"/>
        </w:rPr>
        <w:t xml:space="preserve"> общеобразовательных организациях</w:t>
      </w:r>
      <w:r w:rsidRPr="00464E16">
        <w:rPr>
          <w:bCs/>
          <w:sz w:val="28"/>
          <w:szCs w:val="28"/>
          <w:lang w:eastAsia="en-US"/>
        </w:rPr>
        <w:t xml:space="preserve"> выполняются первоочередные ремонтные работы для подготовки школ к новому учебному году: ремонтируются кровли, сантехнические системы, устраняются аварийные ситуации</w:t>
      </w:r>
      <w:r w:rsidRPr="00464E16">
        <w:rPr>
          <w:sz w:val="28"/>
          <w:szCs w:val="28"/>
          <w:lang w:eastAsia="en-US"/>
        </w:rPr>
        <w:t>. Однако все еще большое число зданий о</w:t>
      </w:r>
      <w:r w:rsidR="007C05F8">
        <w:rPr>
          <w:sz w:val="28"/>
          <w:szCs w:val="28"/>
          <w:lang w:eastAsia="en-US"/>
        </w:rPr>
        <w:t>бразовательных учреждений требуе</w:t>
      </w:r>
      <w:r w:rsidRPr="00464E16">
        <w:rPr>
          <w:sz w:val="28"/>
          <w:szCs w:val="28"/>
          <w:lang w:eastAsia="en-US"/>
        </w:rPr>
        <w:t xml:space="preserve">т проведения капитального ремонта. Недостаточное финансирование отрасли не обеспечивает проведение необходимых ремонтных работ в полном объеме, в </w:t>
      </w:r>
      <w:proofErr w:type="gramStart"/>
      <w:r w:rsidRPr="00464E16">
        <w:rPr>
          <w:sz w:val="28"/>
          <w:szCs w:val="28"/>
          <w:lang w:eastAsia="en-US"/>
        </w:rPr>
        <w:t>связи</w:t>
      </w:r>
      <w:proofErr w:type="gramEnd"/>
      <w:r w:rsidRPr="00464E16">
        <w:rPr>
          <w:sz w:val="28"/>
          <w:szCs w:val="28"/>
          <w:lang w:eastAsia="en-US"/>
        </w:rPr>
        <w:t xml:space="preserve"> с чем техническое состояние многих зданий образовательных учреждений и жизнеобеспечивающих систем не соответствует современным требованиям. </w:t>
      </w:r>
    </w:p>
    <w:p w:rsidR="001D298A" w:rsidRDefault="001D298A" w:rsidP="001D298A">
      <w:pPr>
        <w:autoSpaceDE w:val="0"/>
        <w:autoSpaceDN w:val="0"/>
        <w:adjustRightInd w:val="0"/>
        <w:ind w:firstLine="709"/>
        <w:contextualSpacing/>
        <w:jc w:val="both"/>
        <w:outlineLvl w:val="3"/>
        <w:rPr>
          <w:color w:val="FF0000"/>
          <w:sz w:val="28"/>
          <w:szCs w:val="28"/>
          <w:lang w:eastAsia="en-US"/>
        </w:rPr>
      </w:pPr>
      <w:r w:rsidRPr="003E2C69">
        <w:rPr>
          <w:sz w:val="28"/>
          <w:szCs w:val="28"/>
        </w:rPr>
        <w:t xml:space="preserve">По состоянию на 01.01.2019 здания МБОУ «СШ № 2», «СШ № 13 </w:t>
      </w:r>
      <w:r w:rsidR="001F004F">
        <w:rPr>
          <w:sz w:val="28"/>
          <w:szCs w:val="28"/>
        </w:rPr>
        <w:br/>
      </w:r>
      <w:r w:rsidR="007C05F8">
        <w:rPr>
          <w:sz w:val="28"/>
          <w:szCs w:val="28"/>
        </w:rPr>
        <w:t>им. Э.</w:t>
      </w:r>
      <w:r w:rsidRPr="003E2C69">
        <w:rPr>
          <w:sz w:val="28"/>
          <w:szCs w:val="28"/>
        </w:rPr>
        <w:t xml:space="preserve">Д. </w:t>
      </w:r>
      <w:proofErr w:type="spellStart"/>
      <w:r w:rsidRPr="003E2C69">
        <w:rPr>
          <w:sz w:val="28"/>
          <w:szCs w:val="28"/>
        </w:rPr>
        <w:t>Балтина</w:t>
      </w:r>
      <w:proofErr w:type="spellEnd"/>
      <w:r w:rsidRPr="003E2C69">
        <w:rPr>
          <w:sz w:val="28"/>
          <w:szCs w:val="28"/>
        </w:rPr>
        <w:t>», «СШ № 24», МБДОУ</w:t>
      </w:r>
      <w:r w:rsidR="007C05F8">
        <w:rPr>
          <w:sz w:val="28"/>
          <w:szCs w:val="28"/>
        </w:rPr>
        <w:t xml:space="preserve"> «ДС </w:t>
      </w:r>
      <w:r w:rsidRPr="003E2C69">
        <w:rPr>
          <w:sz w:val="28"/>
          <w:szCs w:val="28"/>
        </w:rPr>
        <w:t xml:space="preserve">№ 2», «ДС № 23 «Огонек», «ДС № 53 «Снежинка» требуют проведения капитального ремонта. </w:t>
      </w:r>
    </w:p>
    <w:p w:rsidR="001D298A" w:rsidRPr="00510A99" w:rsidRDefault="001D298A" w:rsidP="001D298A">
      <w:pPr>
        <w:autoSpaceDE w:val="0"/>
        <w:autoSpaceDN w:val="0"/>
        <w:adjustRightInd w:val="0"/>
        <w:ind w:firstLine="709"/>
        <w:jc w:val="both"/>
        <w:rPr>
          <w:color w:val="FF0000"/>
          <w:sz w:val="28"/>
          <w:szCs w:val="28"/>
          <w:lang w:eastAsia="en-US"/>
        </w:rPr>
      </w:pPr>
      <w:r w:rsidRPr="004C1E47">
        <w:rPr>
          <w:sz w:val="28"/>
          <w:szCs w:val="28"/>
        </w:rPr>
        <w:t xml:space="preserve">В 2018 году с целью оптимизации расходов из бюджета города была проведена реорганизация МБУ </w:t>
      </w:r>
      <w:proofErr w:type="gramStart"/>
      <w:r w:rsidRPr="004C1E47">
        <w:rPr>
          <w:sz w:val="28"/>
          <w:szCs w:val="28"/>
        </w:rPr>
        <w:t>ДО</w:t>
      </w:r>
      <w:proofErr w:type="gramEnd"/>
      <w:r w:rsidRPr="004C1E47">
        <w:rPr>
          <w:sz w:val="28"/>
          <w:szCs w:val="28"/>
        </w:rPr>
        <w:t xml:space="preserve"> «</w:t>
      </w:r>
      <w:proofErr w:type="gramStart"/>
      <w:r w:rsidRPr="004C1E47">
        <w:rPr>
          <w:sz w:val="28"/>
          <w:szCs w:val="28"/>
        </w:rPr>
        <w:t>Детский</w:t>
      </w:r>
      <w:proofErr w:type="gramEnd"/>
      <w:r w:rsidRPr="004C1E47">
        <w:rPr>
          <w:sz w:val="28"/>
          <w:szCs w:val="28"/>
        </w:rPr>
        <w:t xml:space="preserve"> оздоровительно-образовательный центр» путем </w:t>
      </w:r>
      <w:r w:rsidR="007C05F8" w:rsidRPr="004C1E47">
        <w:rPr>
          <w:sz w:val="28"/>
          <w:szCs w:val="28"/>
        </w:rPr>
        <w:t xml:space="preserve">его </w:t>
      </w:r>
      <w:r w:rsidRPr="004C1E47">
        <w:rPr>
          <w:sz w:val="28"/>
          <w:szCs w:val="28"/>
        </w:rPr>
        <w:t>присоединения к МБУ ДО «Центр развития детей и молодежи «Смоленские дворы</w:t>
      </w:r>
      <w:r w:rsidR="007C05F8">
        <w:rPr>
          <w:sz w:val="28"/>
          <w:szCs w:val="28"/>
        </w:rPr>
        <w:t>». В ходе реорганизации изменили</w:t>
      </w:r>
      <w:r w:rsidRPr="004C1E47">
        <w:rPr>
          <w:sz w:val="28"/>
          <w:szCs w:val="28"/>
        </w:rPr>
        <w:t xml:space="preserve">сь структура и название учреждения – МБУ </w:t>
      </w:r>
      <w:proofErr w:type="gramStart"/>
      <w:r w:rsidRPr="004C1E47">
        <w:rPr>
          <w:sz w:val="28"/>
          <w:szCs w:val="28"/>
        </w:rPr>
        <w:t>ДО</w:t>
      </w:r>
      <w:proofErr w:type="gramEnd"/>
      <w:r w:rsidRPr="004C1E47">
        <w:rPr>
          <w:sz w:val="28"/>
          <w:szCs w:val="28"/>
        </w:rPr>
        <w:t xml:space="preserve"> «</w:t>
      </w:r>
      <w:proofErr w:type="gramStart"/>
      <w:r w:rsidRPr="004C1E47">
        <w:rPr>
          <w:sz w:val="28"/>
          <w:szCs w:val="28"/>
        </w:rPr>
        <w:t>Центр</w:t>
      </w:r>
      <w:proofErr w:type="gramEnd"/>
      <w:r w:rsidRPr="004C1E47">
        <w:rPr>
          <w:sz w:val="28"/>
          <w:szCs w:val="28"/>
        </w:rPr>
        <w:t xml:space="preserve"> развития детей и молодежи», в состав которого входят 10 клубов по месту жительства, структурные подразделения «</w:t>
      </w:r>
      <w:proofErr w:type="spellStart"/>
      <w:r w:rsidRPr="004C1E47">
        <w:rPr>
          <w:sz w:val="28"/>
          <w:szCs w:val="28"/>
        </w:rPr>
        <w:t>Автогородок</w:t>
      </w:r>
      <w:proofErr w:type="spellEnd"/>
      <w:r w:rsidRPr="004C1E47">
        <w:rPr>
          <w:sz w:val="28"/>
          <w:szCs w:val="28"/>
        </w:rPr>
        <w:t>», «ДОЛ «Салют», мобильный педагогический отряд «</w:t>
      </w:r>
      <w:proofErr w:type="spellStart"/>
      <w:r w:rsidRPr="004C1E47">
        <w:rPr>
          <w:sz w:val="28"/>
          <w:szCs w:val="28"/>
        </w:rPr>
        <w:t>Дворовенок</w:t>
      </w:r>
      <w:proofErr w:type="spellEnd"/>
      <w:r w:rsidRPr="004C1E47">
        <w:rPr>
          <w:sz w:val="28"/>
          <w:szCs w:val="28"/>
        </w:rPr>
        <w:t>». Высвобожденные в ходе реорганизации средства были использованы на развитие материально-технической базы МБУ ДО «ЦРДМ»: проведены ремонтные работы в клубах по месту жительства «Пламя», «Маяк».</w:t>
      </w:r>
    </w:p>
    <w:p w:rsidR="001D298A" w:rsidRPr="008A2638" w:rsidRDefault="001D298A" w:rsidP="001D298A">
      <w:pPr>
        <w:autoSpaceDE w:val="0"/>
        <w:autoSpaceDN w:val="0"/>
        <w:adjustRightInd w:val="0"/>
        <w:ind w:firstLine="709"/>
        <w:contextualSpacing/>
        <w:jc w:val="both"/>
        <w:outlineLvl w:val="3"/>
        <w:rPr>
          <w:rFonts w:eastAsia="Calibri"/>
          <w:sz w:val="28"/>
          <w:szCs w:val="28"/>
        </w:rPr>
      </w:pPr>
      <w:r w:rsidRPr="008A2638">
        <w:rPr>
          <w:rFonts w:eastAsia="Calibri"/>
          <w:sz w:val="28"/>
          <w:szCs w:val="28"/>
        </w:rPr>
        <w:t xml:space="preserve">Большое внимание уделялось обеспечению противопожарной безопасности образовательных организаций, реконструкции наружного освещения и ограждению их территорий, строительству современных спортивных комплексов. </w:t>
      </w:r>
    </w:p>
    <w:p w:rsidR="001D298A" w:rsidRDefault="001D298A" w:rsidP="001D298A">
      <w:pPr>
        <w:autoSpaceDE w:val="0"/>
        <w:autoSpaceDN w:val="0"/>
        <w:adjustRightInd w:val="0"/>
        <w:ind w:firstLine="709"/>
        <w:contextualSpacing/>
        <w:jc w:val="both"/>
        <w:outlineLvl w:val="3"/>
        <w:rPr>
          <w:rFonts w:eastAsia="Calibri"/>
          <w:sz w:val="28"/>
          <w:szCs w:val="28"/>
        </w:rPr>
      </w:pPr>
      <w:r w:rsidRPr="00062D98">
        <w:rPr>
          <w:rFonts w:eastAsia="Calibri"/>
          <w:sz w:val="28"/>
          <w:szCs w:val="28"/>
        </w:rPr>
        <w:t>В 2018 году выполнены мероприятия по модернизации автоматических пожарных сигнализаций</w:t>
      </w:r>
      <w:r w:rsidR="004815BB">
        <w:rPr>
          <w:rFonts w:eastAsia="Calibri"/>
          <w:sz w:val="28"/>
          <w:szCs w:val="28"/>
        </w:rPr>
        <w:t>,</w:t>
      </w:r>
      <w:r w:rsidRPr="00062D98">
        <w:rPr>
          <w:rFonts w:eastAsia="Calibri"/>
          <w:sz w:val="28"/>
          <w:szCs w:val="28"/>
        </w:rPr>
        <w:t xml:space="preserve"> систем оповещения и управления эвакуацией людей при пожаре в 52 дошкольных образовательных организациях, </w:t>
      </w:r>
      <w:r w:rsidR="004815BB">
        <w:rPr>
          <w:rFonts w:eastAsia="Calibri"/>
          <w:sz w:val="28"/>
          <w:szCs w:val="28"/>
        </w:rPr>
        <w:br/>
      </w:r>
      <w:r w:rsidRPr="00062D98">
        <w:rPr>
          <w:rFonts w:eastAsia="Calibri"/>
          <w:sz w:val="28"/>
          <w:szCs w:val="28"/>
        </w:rPr>
        <w:t xml:space="preserve">26 общеобразовательных организациях и 5 организациях дополнительного образования. В 8 дошкольных образовательных организациях и 2 организациях дополнительного образования установлено видеонаблюдение. Охрана общеобразовательных организаций города Смоленска обеспечивалась сотрудниками частных охранных организаций. </w:t>
      </w:r>
    </w:p>
    <w:p w:rsidR="001D298A" w:rsidRPr="00062D98" w:rsidRDefault="001D298A" w:rsidP="001D298A">
      <w:pPr>
        <w:autoSpaceDE w:val="0"/>
        <w:autoSpaceDN w:val="0"/>
        <w:adjustRightInd w:val="0"/>
        <w:ind w:firstLine="709"/>
        <w:contextualSpacing/>
        <w:jc w:val="both"/>
        <w:outlineLvl w:val="3"/>
        <w:rPr>
          <w:rFonts w:eastAsia="Calibri"/>
          <w:sz w:val="28"/>
          <w:szCs w:val="28"/>
        </w:rPr>
      </w:pPr>
      <w:proofErr w:type="gramStart"/>
      <w:r w:rsidRPr="00062D98">
        <w:rPr>
          <w:rFonts w:eastAsia="Calibri"/>
          <w:sz w:val="28"/>
          <w:szCs w:val="28"/>
        </w:rPr>
        <w:t xml:space="preserve">В целях укрепления и сохранения здоровья обучающихся, их полноценного физического развития в период школьного обучения и обеспечения доступа к занятиям спортом во внеурочное время в 2018 году за счет средств бюджета города в рамках реализации мероприятий </w:t>
      </w:r>
      <w:r w:rsidRPr="00062D98">
        <w:rPr>
          <w:rFonts w:eastAsia="Calibri"/>
          <w:sz w:val="28"/>
          <w:szCs w:val="28"/>
        </w:rPr>
        <w:lastRenderedPageBreak/>
        <w:t>муниципальной программы «Развитие системы образования города Смоленска» проведены следующие работы: технологическое присоединение к централизованным системам водоснабжения и водоотведения пристройки спортзала к МБОУ «Лицей №</w:t>
      </w:r>
      <w:r>
        <w:rPr>
          <w:rFonts w:eastAsia="Calibri"/>
          <w:sz w:val="28"/>
          <w:szCs w:val="28"/>
        </w:rPr>
        <w:t xml:space="preserve"> </w:t>
      </w:r>
      <w:r w:rsidRPr="00062D98">
        <w:rPr>
          <w:rFonts w:eastAsia="Calibri"/>
          <w:sz w:val="28"/>
          <w:szCs w:val="28"/>
        </w:rPr>
        <w:t>1</w:t>
      </w:r>
      <w:proofErr w:type="gramEnd"/>
      <w:r w:rsidRPr="00062D98">
        <w:rPr>
          <w:rFonts w:eastAsia="Calibri"/>
          <w:sz w:val="28"/>
          <w:szCs w:val="28"/>
        </w:rPr>
        <w:t xml:space="preserve"> им. академика Б.Н. Петрова», построена спортивная площадка около МБОУ «СШ № 23». Кроме этого, осуществлен капитальный ремонт физкультурно-спортивного комплекса круглогодичного использования МБОУ «СШ № 11». </w:t>
      </w:r>
    </w:p>
    <w:p w:rsidR="001D298A" w:rsidRPr="00911D17" w:rsidRDefault="001D298A" w:rsidP="001D298A">
      <w:pPr>
        <w:autoSpaceDE w:val="0"/>
        <w:autoSpaceDN w:val="0"/>
        <w:adjustRightInd w:val="0"/>
        <w:ind w:firstLine="709"/>
        <w:contextualSpacing/>
        <w:jc w:val="both"/>
        <w:outlineLvl w:val="3"/>
        <w:rPr>
          <w:rFonts w:eastAsia="Calibri"/>
          <w:sz w:val="28"/>
          <w:szCs w:val="28"/>
        </w:rPr>
      </w:pPr>
      <w:r w:rsidRPr="00062D98">
        <w:rPr>
          <w:rFonts w:eastAsia="Calibri"/>
          <w:sz w:val="28"/>
          <w:szCs w:val="28"/>
        </w:rPr>
        <w:t>В настоящее время современные стадионы и спортивные площадки имеются в 25 общеобразовательных организациях из 39 (без учета школ, не имеющих территории для обустройства площадок), что не обеспечивает стопроцентного охвата детей зан</w:t>
      </w:r>
      <w:r w:rsidR="00A73600">
        <w:rPr>
          <w:rFonts w:eastAsia="Calibri"/>
          <w:sz w:val="28"/>
          <w:szCs w:val="28"/>
        </w:rPr>
        <w:t>ятиями физкультурой и спортом.</w:t>
      </w:r>
      <w:r w:rsidRPr="00062D98">
        <w:rPr>
          <w:rFonts w:eastAsia="Calibri"/>
          <w:sz w:val="28"/>
          <w:szCs w:val="28"/>
        </w:rPr>
        <w:t xml:space="preserve"> </w:t>
      </w:r>
      <w:r w:rsidRPr="00911D17">
        <w:rPr>
          <w:rFonts w:eastAsia="Calibri"/>
          <w:sz w:val="28"/>
          <w:szCs w:val="28"/>
        </w:rPr>
        <w:t xml:space="preserve">В 2019 году </w:t>
      </w:r>
      <w:r w:rsidR="00A73600" w:rsidRPr="00911D17">
        <w:rPr>
          <w:rFonts w:eastAsia="Calibri"/>
          <w:sz w:val="28"/>
          <w:szCs w:val="28"/>
        </w:rPr>
        <w:t>проведен</w:t>
      </w:r>
      <w:r w:rsidRPr="00911D17">
        <w:rPr>
          <w:rFonts w:eastAsia="Calibri"/>
          <w:sz w:val="28"/>
          <w:szCs w:val="28"/>
        </w:rPr>
        <w:t xml:space="preserve"> капитальный ремонт спортивных площадок МБОУ «СШ № 22», МБОУ «СШ № 31», тем самым</w:t>
      </w:r>
      <w:r w:rsidR="00A73600" w:rsidRPr="00911D17">
        <w:rPr>
          <w:rFonts w:eastAsia="Calibri"/>
          <w:sz w:val="28"/>
          <w:szCs w:val="28"/>
        </w:rPr>
        <w:t xml:space="preserve"> увеличен</w:t>
      </w:r>
      <w:r w:rsidRPr="00911D17">
        <w:rPr>
          <w:rFonts w:eastAsia="Calibri"/>
          <w:sz w:val="28"/>
          <w:szCs w:val="28"/>
        </w:rPr>
        <w:t xml:space="preserve"> охват детей и молодежи, занимающихся спортом.</w:t>
      </w:r>
    </w:p>
    <w:p w:rsidR="001D298A" w:rsidRPr="00E42669" w:rsidRDefault="001D298A" w:rsidP="001D298A">
      <w:pPr>
        <w:autoSpaceDE w:val="0"/>
        <w:autoSpaceDN w:val="0"/>
        <w:adjustRightInd w:val="0"/>
        <w:ind w:firstLine="709"/>
        <w:contextualSpacing/>
        <w:jc w:val="both"/>
        <w:outlineLvl w:val="3"/>
        <w:rPr>
          <w:rFonts w:eastAsia="Calibri"/>
          <w:sz w:val="28"/>
          <w:szCs w:val="28"/>
        </w:rPr>
      </w:pPr>
      <w:proofErr w:type="gramStart"/>
      <w:r w:rsidRPr="00EC1C4A">
        <w:rPr>
          <w:rFonts w:eastAsia="Calibri"/>
          <w:sz w:val="28"/>
          <w:szCs w:val="28"/>
        </w:rPr>
        <w:t>В 2018 году в образовательных организациях работало 3843</w:t>
      </w:r>
      <w:r w:rsidRPr="00EC1C4A">
        <w:rPr>
          <w:rFonts w:eastAsia="Calibri"/>
          <w:b/>
          <w:sz w:val="28"/>
          <w:szCs w:val="28"/>
        </w:rPr>
        <w:t xml:space="preserve"> </w:t>
      </w:r>
      <w:r w:rsidRPr="00EC1C4A">
        <w:rPr>
          <w:rFonts w:eastAsia="Calibri"/>
          <w:sz w:val="28"/>
          <w:szCs w:val="28"/>
        </w:rPr>
        <w:t xml:space="preserve">педагога, </w:t>
      </w:r>
      <w:r w:rsidRPr="00E42669">
        <w:rPr>
          <w:rFonts w:eastAsia="Calibri"/>
          <w:sz w:val="28"/>
          <w:szCs w:val="28"/>
        </w:rPr>
        <w:t xml:space="preserve">из них 73 удостоены почетного звания «Заслуженный учитель Российской Федерации», «Заслуженный работник физической культуры Российской Федерации», «Заслуженный тренер Российской Федерации», 155 имеют знак «Отличник народного просвещения», «Отличник физической культуры и спорта», </w:t>
      </w:r>
      <w:r>
        <w:rPr>
          <w:rFonts w:eastAsia="Calibri"/>
          <w:sz w:val="28"/>
          <w:szCs w:val="28"/>
        </w:rPr>
        <w:t xml:space="preserve">почетное звание </w:t>
      </w:r>
      <w:r w:rsidRPr="00E42669">
        <w:rPr>
          <w:rFonts w:eastAsia="Calibri"/>
          <w:sz w:val="28"/>
          <w:szCs w:val="28"/>
        </w:rPr>
        <w:t xml:space="preserve">«Почетный работник общего образования Российской Федерации», 460 награждены </w:t>
      </w:r>
      <w:r>
        <w:rPr>
          <w:rFonts w:eastAsia="Calibri"/>
          <w:sz w:val="28"/>
          <w:szCs w:val="28"/>
        </w:rPr>
        <w:t>П</w:t>
      </w:r>
      <w:r w:rsidRPr="00E42669">
        <w:rPr>
          <w:rFonts w:eastAsia="Calibri"/>
          <w:sz w:val="28"/>
          <w:szCs w:val="28"/>
        </w:rPr>
        <w:t>очетн</w:t>
      </w:r>
      <w:r>
        <w:rPr>
          <w:rFonts w:eastAsia="Calibri"/>
          <w:sz w:val="28"/>
          <w:szCs w:val="28"/>
        </w:rPr>
        <w:t xml:space="preserve">ыми </w:t>
      </w:r>
      <w:r w:rsidRPr="00E42669">
        <w:rPr>
          <w:rFonts w:eastAsia="Calibri"/>
          <w:sz w:val="28"/>
          <w:szCs w:val="28"/>
        </w:rPr>
        <w:t>грамот</w:t>
      </w:r>
      <w:r>
        <w:rPr>
          <w:rFonts w:eastAsia="Calibri"/>
          <w:sz w:val="28"/>
          <w:szCs w:val="28"/>
        </w:rPr>
        <w:t>ами</w:t>
      </w:r>
      <w:r w:rsidRPr="00E42669">
        <w:rPr>
          <w:rFonts w:eastAsia="Calibri"/>
          <w:sz w:val="28"/>
          <w:szCs w:val="28"/>
        </w:rPr>
        <w:t xml:space="preserve"> Министерства образования и науки</w:t>
      </w:r>
      <w:r w:rsidRPr="00E42669">
        <w:rPr>
          <w:rFonts w:eastAsia="Calibri"/>
          <w:sz w:val="28"/>
          <w:szCs w:val="28"/>
          <w:lang w:val="x-none"/>
        </w:rPr>
        <w:t xml:space="preserve"> </w:t>
      </w:r>
      <w:r w:rsidRPr="00E42669">
        <w:rPr>
          <w:rFonts w:eastAsia="Calibri"/>
          <w:sz w:val="28"/>
          <w:szCs w:val="28"/>
        </w:rPr>
        <w:t>Российской Федерации и Федерального</w:t>
      </w:r>
      <w:proofErr w:type="gramEnd"/>
      <w:r w:rsidRPr="00E42669">
        <w:rPr>
          <w:rFonts w:eastAsia="Calibri"/>
          <w:sz w:val="28"/>
          <w:szCs w:val="28"/>
        </w:rPr>
        <w:t xml:space="preserve"> агентства по физической культуре и спорту, 3 награждены медалью ордена «За заслуги перед Отечеством</w:t>
      </w:r>
      <w:r w:rsidR="00911D17">
        <w:rPr>
          <w:rFonts w:eastAsia="Calibri"/>
          <w:sz w:val="28"/>
          <w:szCs w:val="28"/>
        </w:rPr>
        <w:t>»</w:t>
      </w:r>
      <w:r>
        <w:rPr>
          <w:rFonts w:eastAsia="Calibri"/>
          <w:sz w:val="28"/>
          <w:szCs w:val="28"/>
        </w:rPr>
        <w:t xml:space="preserve"> </w:t>
      </w:r>
      <w:r>
        <w:rPr>
          <w:rFonts w:eastAsia="Calibri"/>
          <w:sz w:val="28"/>
          <w:szCs w:val="28"/>
          <w:lang w:val="en-US"/>
        </w:rPr>
        <w:t>II</w:t>
      </w:r>
      <w:r w:rsidRPr="00803868">
        <w:rPr>
          <w:rFonts w:eastAsia="Calibri"/>
          <w:sz w:val="28"/>
          <w:szCs w:val="28"/>
        </w:rPr>
        <w:t xml:space="preserve"> </w:t>
      </w:r>
      <w:r>
        <w:rPr>
          <w:rFonts w:eastAsia="Calibri"/>
          <w:sz w:val="28"/>
          <w:szCs w:val="28"/>
        </w:rPr>
        <w:t>степени</w:t>
      </w:r>
      <w:r w:rsidRPr="00E42669">
        <w:rPr>
          <w:rFonts w:eastAsia="Calibri"/>
          <w:sz w:val="28"/>
          <w:szCs w:val="28"/>
        </w:rPr>
        <w:t>.</w:t>
      </w:r>
    </w:p>
    <w:p w:rsidR="001D298A" w:rsidRPr="00510A99" w:rsidRDefault="001D298A" w:rsidP="001D298A">
      <w:pPr>
        <w:ind w:firstLine="708"/>
        <w:jc w:val="both"/>
        <w:rPr>
          <w:rFonts w:eastAsia="Calibri"/>
          <w:b/>
          <w:color w:val="FF0000"/>
          <w:sz w:val="28"/>
          <w:szCs w:val="28"/>
          <w:lang w:eastAsia="en-US"/>
        </w:rPr>
      </w:pPr>
      <w:r w:rsidRPr="00E42669">
        <w:rPr>
          <w:rFonts w:eastAsia="Calibri"/>
          <w:sz w:val="28"/>
          <w:szCs w:val="28"/>
        </w:rPr>
        <w:t>На территории города Смоленска функционируют 2 частны</w:t>
      </w:r>
      <w:r>
        <w:rPr>
          <w:rFonts w:eastAsia="Calibri"/>
          <w:sz w:val="28"/>
          <w:szCs w:val="28"/>
        </w:rPr>
        <w:t>е</w:t>
      </w:r>
      <w:r w:rsidRPr="00E42669">
        <w:rPr>
          <w:rFonts w:eastAsia="Calibri"/>
          <w:sz w:val="28"/>
          <w:szCs w:val="28"/>
        </w:rPr>
        <w:t xml:space="preserve"> дошкольны</w:t>
      </w:r>
      <w:r>
        <w:rPr>
          <w:rFonts w:eastAsia="Calibri"/>
          <w:sz w:val="28"/>
          <w:szCs w:val="28"/>
        </w:rPr>
        <w:t>е</w:t>
      </w:r>
      <w:r w:rsidRPr="00E42669">
        <w:rPr>
          <w:rFonts w:eastAsia="Calibri"/>
          <w:sz w:val="28"/>
          <w:szCs w:val="28"/>
        </w:rPr>
        <w:t xml:space="preserve"> образовательны</w:t>
      </w:r>
      <w:r>
        <w:rPr>
          <w:rFonts w:eastAsia="Calibri"/>
          <w:sz w:val="28"/>
          <w:szCs w:val="28"/>
        </w:rPr>
        <w:t>е организации</w:t>
      </w:r>
      <w:r w:rsidRPr="00E42669">
        <w:rPr>
          <w:rFonts w:eastAsia="Calibri"/>
          <w:sz w:val="28"/>
          <w:szCs w:val="28"/>
        </w:rPr>
        <w:t xml:space="preserve"> ОАО «Российские железные дороги», </w:t>
      </w:r>
      <w:r w:rsidR="001F004F">
        <w:rPr>
          <w:rFonts w:eastAsia="Calibri"/>
          <w:sz w:val="28"/>
          <w:szCs w:val="28"/>
        </w:rPr>
        <w:br/>
      </w:r>
      <w:r w:rsidRPr="00E42669">
        <w:rPr>
          <w:rFonts w:eastAsia="Calibri"/>
          <w:sz w:val="28"/>
          <w:szCs w:val="28"/>
        </w:rPr>
        <w:t>2 негосударственны</w:t>
      </w:r>
      <w:r>
        <w:rPr>
          <w:rFonts w:eastAsia="Calibri"/>
          <w:sz w:val="28"/>
          <w:szCs w:val="28"/>
        </w:rPr>
        <w:t xml:space="preserve">е </w:t>
      </w:r>
      <w:r w:rsidRPr="00E42669">
        <w:rPr>
          <w:rFonts w:eastAsia="Calibri"/>
          <w:sz w:val="28"/>
          <w:szCs w:val="28"/>
        </w:rPr>
        <w:t>дошкольны</w:t>
      </w:r>
      <w:r>
        <w:rPr>
          <w:rFonts w:eastAsia="Calibri"/>
          <w:sz w:val="28"/>
          <w:szCs w:val="28"/>
        </w:rPr>
        <w:t>е</w:t>
      </w:r>
      <w:r w:rsidRPr="00E42669">
        <w:rPr>
          <w:rFonts w:eastAsia="Calibri"/>
          <w:sz w:val="28"/>
          <w:szCs w:val="28"/>
        </w:rPr>
        <w:t xml:space="preserve"> образовательны</w:t>
      </w:r>
      <w:r>
        <w:rPr>
          <w:rFonts w:eastAsia="Calibri"/>
          <w:sz w:val="28"/>
          <w:szCs w:val="28"/>
        </w:rPr>
        <w:t>е организации</w:t>
      </w:r>
      <w:r w:rsidRPr="00E42669">
        <w:rPr>
          <w:rFonts w:eastAsia="Calibri"/>
          <w:sz w:val="28"/>
          <w:szCs w:val="28"/>
        </w:rPr>
        <w:t xml:space="preserve"> Централизованной религиозной организации «Смоленская Епархия Русской Православной Церкви (Московский Патриархат)», 1 </w:t>
      </w:r>
      <w:r>
        <w:rPr>
          <w:rFonts w:eastAsia="Calibri"/>
          <w:sz w:val="28"/>
          <w:szCs w:val="28"/>
        </w:rPr>
        <w:t xml:space="preserve">автономная некоммерческая организация </w:t>
      </w:r>
      <w:r w:rsidR="00AA5A08">
        <w:rPr>
          <w:rFonts w:eastAsia="Calibri"/>
          <w:sz w:val="28"/>
          <w:szCs w:val="28"/>
        </w:rPr>
        <w:t xml:space="preserve">- </w:t>
      </w:r>
      <w:r>
        <w:rPr>
          <w:rFonts w:eastAsia="Calibri"/>
          <w:sz w:val="28"/>
          <w:szCs w:val="28"/>
        </w:rPr>
        <w:t>дошкольная образовательная организация «Д</w:t>
      </w:r>
      <w:r w:rsidR="00AA5A08">
        <w:rPr>
          <w:rFonts w:eastAsia="Calibri"/>
          <w:sz w:val="28"/>
          <w:szCs w:val="28"/>
        </w:rPr>
        <w:t>етский сад «Подснежник»;</w:t>
      </w:r>
      <w:r w:rsidRPr="00E42669">
        <w:rPr>
          <w:rFonts w:eastAsia="Calibri"/>
          <w:sz w:val="28"/>
          <w:szCs w:val="28"/>
        </w:rPr>
        <w:t xml:space="preserve"> оказывают образовательные услуги по образовательным программам дошкольного образования и имеют лицензии на осуществлени</w:t>
      </w:r>
      <w:r>
        <w:rPr>
          <w:rFonts w:eastAsia="Calibri"/>
          <w:sz w:val="28"/>
          <w:szCs w:val="28"/>
        </w:rPr>
        <w:t xml:space="preserve">е образовательной деятельности </w:t>
      </w:r>
      <w:r w:rsidRPr="00E42669">
        <w:rPr>
          <w:rFonts w:eastAsia="Calibri"/>
          <w:sz w:val="28"/>
          <w:szCs w:val="28"/>
        </w:rPr>
        <w:t xml:space="preserve">11 индивидуальных предпринимателей, оказывают услуги присмотра и ухода </w:t>
      </w:r>
      <w:r w:rsidR="00AA5A08">
        <w:rPr>
          <w:rFonts w:eastAsia="Calibri"/>
          <w:sz w:val="28"/>
          <w:szCs w:val="28"/>
        </w:rPr>
        <w:t xml:space="preserve">за детьми </w:t>
      </w:r>
      <w:r w:rsidRPr="00E42669">
        <w:rPr>
          <w:rFonts w:eastAsia="Calibri"/>
          <w:sz w:val="28"/>
          <w:szCs w:val="28"/>
        </w:rPr>
        <w:t>10 индивидуальных предпринимателей.</w:t>
      </w:r>
      <w:r w:rsidRPr="00510A99">
        <w:rPr>
          <w:rFonts w:eastAsia="Calibri"/>
          <w:b/>
          <w:color w:val="FF0000"/>
          <w:sz w:val="28"/>
          <w:szCs w:val="28"/>
          <w:lang w:eastAsia="en-US"/>
        </w:rPr>
        <w:t xml:space="preserve"> </w:t>
      </w:r>
    </w:p>
    <w:p w:rsidR="00F00164" w:rsidRPr="00510A99" w:rsidRDefault="00F00164" w:rsidP="002B625F">
      <w:pPr>
        <w:autoSpaceDE w:val="0"/>
        <w:autoSpaceDN w:val="0"/>
        <w:adjustRightInd w:val="0"/>
        <w:contextualSpacing/>
        <w:outlineLvl w:val="3"/>
        <w:rPr>
          <w:rFonts w:eastAsia="Calibri"/>
          <w:b/>
          <w:color w:val="FF0000"/>
          <w:sz w:val="28"/>
          <w:szCs w:val="28"/>
          <w:lang w:eastAsia="en-US"/>
        </w:rPr>
      </w:pPr>
    </w:p>
    <w:p w:rsidR="002B625F" w:rsidRDefault="005E184B" w:rsidP="00C525B3">
      <w:pPr>
        <w:autoSpaceDE w:val="0"/>
        <w:autoSpaceDN w:val="0"/>
        <w:adjustRightInd w:val="0"/>
        <w:contextualSpacing/>
        <w:jc w:val="center"/>
        <w:outlineLvl w:val="3"/>
        <w:rPr>
          <w:rFonts w:eastAsia="Calibri"/>
          <w:b/>
          <w:sz w:val="28"/>
          <w:szCs w:val="28"/>
          <w:lang w:eastAsia="en-US"/>
        </w:rPr>
      </w:pPr>
      <w:r>
        <w:rPr>
          <w:rFonts w:eastAsia="Calibri"/>
          <w:b/>
          <w:sz w:val="28"/>
          <w:szCs w:val="28"/>
          <w:lang w:eastAsia="en-US"/>
        </w:rPr>
        <w:t xml:space="preserve">4.2. </w:t>
      </w:r>
      <w:r w:rsidR="002B625F" w:rsidRPr="00E25BDF">
        <w:rPr>
          <w:rFonts w:eastAsia="Calibri"/>
          <w:b/>
          <w:sz w:val="28"/>
          <w:szCs w:val="28"/>
          <w:lang w:eastAsia="en-US"/>
        </w:rPr>
        <w:t>Молодежная политика</w:t>
      </w:r>
    </w:p>
    <w:p w:rsidR="005E184B" w:rsidRPr="00E25BDF" w:rsidRDefault="005E184B" w:rsidP="00C525B3">
      <w:pPr>
        <w:autoSpaceDE w:val="0"/>
        <w:autoSpaceDN w:val="0"/>
        <w:adjustRightInd w:val="0"/>
        <w:contextualSpacing/>
        <w:jc w:val="center"/>
        <w:outlineLvl w:val="3"/>
        <w:rPr>
          <w:rFonts w:eastAsia="Calibri"/>
          <w:b/>
          <w:sz w:val="28"/>
          <w:szCs w:val="28"/>
          <w:lang w:eastAsia="en-US"/>
        </w:rPr>
      </w:pPr>
    </w:p>
    <w:p w:rsidR="00561F22" w:rsidRPr="00E42669" w:rsidRDefault="00561F22" w:rsidP="00561F22">
      <w:pPr>
        <w:autoSpaceDE w:val="0"/>
        <w:autoSpaceDN w:val="0"/>
        <w:adjustRightInd w:val="0"/>
        <w:ind w:firstLine="709"/>
        <w:contextualSpacing/>
        <w:jc w:val="both"/>
        <w:outlineLvl w:val="3"/>
        <w:rPr>
          <w:sz w:val="28"/>
          <w:szCs w:val="28"/>
        </w:rPr>
      </w:pPr>
      <w:proofErr w:type="gramStart"/>
      <w:r w:rsidRPr="00E42669">
        <w:rPr>
          <w:rFonts w:eastAsia="Calibri"/>
          <w:sz w:val="28"/>
          <w:szCs w:val="28"/>
        </w:rPr>
        <w:t xml:space="preserve">Молодежная политика направлена на решение актуальных проблем среди молодежи, </w:t>
      </w:r>
      <w:r w:rsidRPr="00E42669">
        <w:rPr>
          <w:sz w:val="28"/>
          <w:szCs w:val="28"/>
        </w:rPr>
        <w:t xml:space="preserve">развитие и совершенствование системы гражданско-патриотического воспитания граждан, проживающих на территории города Смоленска, и </w:t>
      </w:r>
      <w:r w:rsidRPr="00E42669">
        <w:rPr>
          <w:rFonts w:eastAsia="Calibri"/>
          <w:sz w:val="28"/>
          <w:szCs w:val="28"/>
        </w:rPr>
        <w:t xml:space="preserve">осуществляется в отношении </w:t>
      </w:r>
      <w:r w:rsidRPr="00E42669">
        <w:rPr>
          <w:sz w:val="28"/>
          <w:szCs w:val="28"/>
        </w:rPr>
        <w:t>учащейся молодежи в возрасте                 от 14 до 22 лет: лидер</w:t>
      </w:r>
      <w:r w:rsidR="00711C98">
        <w:rPr>
          <w:sz w:val="28"/>
          <w:szCs w:val="28"/>
        </w:rPr>
        <w:t>ов</w:t>
      </w:r>
      <w:r w:rsidRPr="00E42669">
        <w:rPr>
          <w:sz w:val="28"/>
          <w:szCs w:val="28"/>
        </w:rPr>
        <w:t xml:space="preserve"> ученического и студенческого самоуправления, член</w:t>
      </w:r>
      <w:r w:rsidR="00711C98">
        <w:rPr>
          <w:sz w:val="28"/>
          <w:szCs w:val="28"/>
        </w:rPr>
        <w:t>ов</w:t>
      </w:r>
      <w:r w:rsidRPr="00E42669">
        <w:rPr>
          <w:sz w:val="28"/>
          <w:szCs w:val="28"/>
        </w:rPr>
        <w:t xml:space="preserve"> молодежных и студенческих объединений, участник</w:t>
      </w:r>
      <w:r w:rsidR="00711C98">
        <w:rPr>
          <w:sz w:val="28"/>
          <w:szCs w:val="28"/>
        </w:rPr>
        <w:t xml:space="preserve">ов поискового движения, </w:t>
      </w:r>
      <w:r w:rsidR="00711C98">
        <w:rPr>
          <w:sz w:val="28"/>
          <w:szCs w:val="28"/>
        </w:rPr>
        <w:lastRenderedPageBreak/>
        <w:t>талантливой молодежи, молодежи</w:t>
      </w:r>
      <w:r w:rsidRPr="00E42669">
        <w:rPr>
          <w:sz w:val="28"/>
          <w:szCs w:val="28"/>
        </w:rPr>
        <w:t>, находящаяся в трудной жизненной ситуации.</w:t>
      </w:r>
      <w:proofErr w:type="gramEnd"/>
    </w:p>
    <w:p w:rsidR="00561F22" w:rsidRPr="00E42669" w:rsidRDefault="00561F22" w:rsidP="00561F22">
      <w:pPr>
        <w:ind w:firstLine="709"/>
        <w:jc w:val="both"/>
        <w:rPr>
          <w:sz w:val="28"/>
          <w:szCs w:val="28"/>
        </w:rPr>
      </w:pPr>
      <w:r w:rsidRPr="00E42669">
        <w:rPr>
          <w:sz w:val="28"/>
          <w:szCs w:val="28"/>
        </w:rPr>
        <w:t>В городе накоплен положительный опыт межведомственного взаимодействия с администрациями районов города Смоленска, комитетом по местному самоуправлению</w:t>
      </w:r>
      <w:r>
        <w:rPr>
          <w:sz w:val="28"/>
          <w:szCs w:val="28"/>
        </w:rPr>
        <w:t xml:space="preserve"> Администрации города Смоленска по</w:t>
      </w:r>
      <w:r w:rsidRPr="00E42669">
        <w:rPr>
          <w:sz w:val="28"/>
          <w:szCs w:val="28"/>
        </w:rPr>
        <w:t xml:space="preserve"> реализ</w:t>
      </w:r>
      <w:r>
        <w:rPr>
          <w:sz w:val="28"/>
          <w:szCs w:val="28"/>
        </w:rPr>
        <w:t>ации</w:t>
      </w:r>
      <w:r w:rsidRPr="00E42669">
        <w:rPr>
          <w:sz w:val="28"/>
          <w:szCs w:val="28"/>
        </w:rPr>
        <w:t xml:space="preserve"> совместны</w:t>
      </w:r>
      <w:r>
        <w:rPr>
          <w:sz w:val="28"/>
          <w:szCs w:val="28"/>
        </w:rPr>
        <w:t>х</w:t>
      </w:r>
      <w:r w:rsidRPr="00E42669">
        <w:rPr>
          <w:sz w:val="28"/>
          <w:szCs w:val="28"/>
        </w:rPr>
        <w:t xml:space="preserve"> проект</w:t>
      </w:r>
      <w:r>
        <w:rPr>
          <w:sz w:val="28"/>
          <w:szCs w:val="28"/>
        </w:rPr>
        <w:t>ов в сфере молодежной политики</w:t>
      </w:r>
      <w:r w:rsidRPr="00E42669">
        <w:rPr>
          <w:sz w:val="28"/>
          <w:szCs w:val="28"/>
        </w:rPr>
        <w:t xml:space="preserve">. </w:t>
      </w:r>
    </w:p>
    <w:p w:rsidR="00561F22" w:rsidRPr="00E42669" w:rsidRDefault="00561F22" w:rsidP="00561F22">
      <w:pPr>
        <w:ind w:firstLine="709"/>
        <w:jc w:val="both"/>
        <w:rPr>
          <w:sz w:val="28"/>
          <w:szCs w:val="28"/>
        </w:rPr>
      </w:pPr>
      <w:r w:rsidRPr="00E42669">
        <w:rPr>
          <w:sz w:val="28"/>
          <w:szCs w:val="28"/>
        </w:rPr>
        <w:t xml:space="preserve">Ежегодно растет количество молодых людей, участвующих в различных формах общественного самоуправления: успешно действует городской Совет старшеклассников, развивается институт </w:t>
      </w:r>
      <w:r w:rsidRPr="00E42669">
        <w:rPr>
          <w:sz w:val="28"/>
        </w:rPr>
        <w:t>Уполномоченных по защите прав участников образовательного процесса,</w:t>
      </w:r>
      <w:r w:rsidRPr="00E42669">
        <w:rPr>
          <w:sz w:val="28"/>
          <w:szCs w:val="28"/>
        </w:rPr>
        <w:t xml:space="preserve"> созданы Городской волонтерский корпус и Молодежная администрация города Смоленска. С целью развития деловой активности молодежи проводится конкурс проектов «Молодежная инициатива». </w:t>
      </w:r>
      <w:r>
        <w:rPr>
          <w:sz w:val="28"/>
          <w:szCs w:val="28"/>
        </w:rPr>
        <w:t>Увеличилось к</w:t>
      </w:r>
      <w:r w:rsidRPr="00E42669">
        <w:rPr>
          <w:sz w:val="28"/>
          <w:szCs w:val="28"/>
        </w:rPr>
        <w:t>оличество реализованных социально значимых проектов: 201</w:t>
      </w:r>
      <w:r>
        <w:rPr>
          <w:sz w:val="28"/>
          <w:szCs w:val="28"/>
        </w:rPr>
        <w:t>5</w:t>
      </w:r>
      <w:r w:rsidRPr="00E42669">
        <w:rPr>
          <w:sz w:val="28"/>
          <w:szCs w:val="28"/>
        </w:rPr>
        <w:t xml:space="preserve"> год – </w:t>
      </w:r>
      <w:r>
        <w:rPr>
          <w:sz w:val="28"/>
          <w:szCs w:val="28"/>
        </w:rPr>
        <w:t>0</w:t>
      </w:r>
      <w:r w:rsidRPr="00E42669">
        <w:rPr>
          <w:sz w:val="28"/>
          <w:szCs w:val="28"/>
        </w:rPr>
        <w:t xml:space="preserve"> проект</w:t>
      </w:r>
      <w:r>
        <w:rPr>
          <w:sz w:val="28"/>
          <w:szCs w:val="28"/>
        </w:rPr>
        <w:t>ов</w:t>
      </w:r>
      <w:r w:rsidRPr="00E42669">
        <w:rPr>
          <w:sz w:val="28"/>
          <w:szCs w:val="28"/>
        </w:rPr>
        <w:t>, 2018 год</w:t>
      </w:r>
      <w:r>
        <w:rPr>
          <w:sz w:val="28"/>
          <w:szCs w:val="28"/>
        </w:rPr>
        <w:t xml:space="preserve"> – 3 проекта.</w:t>
      </w:r>
    </w:p>
    <w:p w:rsidR="00561F22" w:rsidRPr="00E42669" w:rsidRDefault="00561F22" w:rsidP="00561F22">
      <w:pPr>
        <w:suppressAutoHyphens/>
        <w:autoSpaceDE w:val="0"/>
        <w:autoSpaceDN w:val="0"/>
        <w:adjustRightInd w:val="0"/>
        <w:ind w:firstLine="709"/>
        <w:jc w:val="both"/>
        <w:rPr>
          <w:sz w:val="28"/>
          <w:szCs w:val="28"/>
        </w:rPr>
      </w:pPr>
      <w:r w:rsidRPr="00E42669">
        <w:rPr>
          <w:sz w:val="28"/>
          <w:szCs w:val="28"/>
        </w:rPr>
        <w:t>Ежегодно за достигнутые успехи в области образования и науки, культуры и искусства, спорта и общественной жизни 8 лучших студентов становятся лауреатами премии Администрации города Смоленска «Студент года».</w:t>
      </w:r>
    </w:p>
    <w:p w:rsidR="00561F22" w:rsidRPr="00E42669" w:rsidRDefault="00561F22" w:rsidP="00561F22">
      <w:pPr>
        <w:widowControl w:val="0"/>
        <w:autoSpaceDE w:val="0"/>
        <w:autoSpaceDN w:val="0"/>
        <w:adjustRightInd w:val="0"/>
        <w:ind w:firstLine="709"/>
        <w:jc w:val="both"/>
        <w:rPr>
          <w:sz w:val="28"/>
          <w:szCs w:val="28"/>
        </w:rPr>
      </w:pPr>
      <w:r w:rsidRPr="00E42669">
        <w:rPr>
          <w:spacing w:val="2"/>
          <w:sz w:val="28"/>
          <w:szCs w:val="28"/>
          <w:shd w:val="clear" w:color="auto" w:fill="FFFFFF"/>
        </w:rPr>
        <w:t xml:space="preserve">В городе Смоленске осуществляется комплексная профилактическая работа среди подростков и молодежи: проводятся конференции и семинары по профилактике наркомании, суицидального поведения, предупреждению идеологии терроризма и экстремизма, развивается молодежное движение «Мы за здоровый образ жизни». </w:t>
      </w:r>
    </w:p>
    <w:p w:rsidR="00561F22" w:rsidRPr="00E42669" w:rsidRDefault="00561F22" w:rsidP="00561F22">
      <w:pPr>
        <w:ind w:right="142" w:firstLine="709"/>
        <w:jc w:val="both"/>
        <w:rPr>
          <w:sz w:val="28"/>
          <w:szCs w:val="28"/>
        </w:rPr>
      </w:pPr>
      <w:r w:rsidRPr="004F7A35">
        <w:rPr>
          <w:sz w:val="28"/>
          <w:szCs w:val="28"/>
        </w:rPr>
        <w:t xml:space="preserve">Создана система патриотического воспитания молодежи. При тесном взаимодействии с местным отделением ДОСААФ, ФГКВОУ </w:t>
      </w:r>
      <w:proofErr w:type="gramStart"/>
      <w:r w:rsidRPr="004F7A35">
        <w:rPr>
          <w:sz w:val="28"/>
          <w:szCs w:val="28"/>
        </w:rPr>
        <w:t>ВО</w:t>
      </w:r>
      <w:proofErr w:type="gramEnd"/>
      <w:r w:rsidRPr="004F7A35">
        <w:rPr>
          <w:sz w:val="28"/>
          <w:szCs w:val="28"/>
        </w:rPr>
        <w:t xml:space="preserve"> «Военная академия войсковой </w:t>
      </w:r>
      <w:r w:rsidR="008516FB">
        <w:rPr>
          <w:rFonts w:ascii="PT Serif" w:hAnsi="PT Serif"/>
          <w:color w:val="383533"/>
          <w:sz w:val="29"/>
          <w:szCs w:val="29"/>
          <w:shd w:val="clear" w:color="auto" w:fill="FFFFFF"/>
        </w:rPr>
        <w:t>противовоздушной обороны Вооруженных Сил Российской Федерации</w:t>
      </w:r>
      <w:r w:rsidR="008516FB" w:rsidRPr="004F7A35">
        <w:rPr>
          <w:sz w:val="28"/>
          <w:szCs w:val="28"/>
        </w:rPr>
        <w:t xml:space="preserve"> </w:t>
      </w:r>
      <w:r w:rsidRPr="004F7A35">
        <w:rPr>
          <w:sz w:val="28"/>
          <w:szCs w:val="28"/>
        </w:rPr>
        <w:t xml:space="preserve">имени Маршала Советского Союза А.М. Василевского» Министерства обороны </w:t>
      </w:r>
      <w:r w:rsidRPr="004F7A35">
        <w:rPr>
          <w:sz w:val="28"/>
        </w:rPr>
        <w:t>Российской Федерации</w:t>
      </w:r>
      <w:r>
        <w:rPr>
          <w:sz w:val="28"/>
        </w:rPr>
        <w:t xml:space="preserve"> (далее – Военная академия)</w:t>
      </w:r>
      <w:r w:rsidRPr="004F7A35">
        <w:rPr>
          <w:sz w:val="28"/>
          <w:szCs w:val="28"/>
        </w:rPr>
        <w:t>, отделом военного комиссариата Смоленской области по городу Смоленску ежегодно проводятся мероприятия</w:t>
      </w:r>
      <w:r w:rsidRPr="00E42669">
        <w:rPr>
          <w:sz w:val="28"/>
          <w:szCs w:val="28"/>
        </w:rPr>
        <w:t xml:space="preserve"> по военно-патриотическому воспитанию молодежи: День призывника, молодежная акция «Я помню! Я горжусь!», военно-спортивные игры, спартакиада допризывной молодежи и другие. </w:t>
      </w:r>
    </w:p>
    <w:p w:rsidR="00561F22" w:rsidRPr="00E42669" w:rsidRDefault="00561F22" w:rsidP="00561F22">
      <w:pPr>
        <w:widowControl w:val="0"/>
        <w:autoSpaceDE w:val="0"/>
        <w:autoSpaceDN w:val="0"/>
        <w:adjustRightInd w:val="0"/>
        <w:ind w:firstLine="709"/>
        <w:jc w:val="both"/>
        <w:rPr>
          <w:spacing w:val="6"/>
          <w:sz w:val="28"/>
          <w:szCs w:val="28"/>
        </w:rPr>
      </w:pPr>
      <w:r w:rsidRPr="00E42669">
        <w:rPr>
          <w:sz w:val="28"/>
          <w:szCs w:val="28"/>
        </w:rPr>
        <w:t xml:space="preserve">Успешно развиваются поисковое и юнармейское движения. На территории города Смоленска зарегистрированы 19 поисковых отрядов, насчитывается 1196 юнармейцев. </w:t>
      </w:r>
      <w:r w:rsidRPr="00E42669">
        <w:rPr>
          <w:spacing w:val="6"/>
          <w:sz w:val="28"/>
          <w:szCs w:val="28"/>
        </w:rPr>
        <w:t>На базе Военной академии действует Школа будущих офицеров. З</w:t>
      </w:r>
      <w:r w:rsidRPr="00E42669">
        <w:rPr>
          <w:sz w:val="28"/>
          <w:szCs w:val="28"/>
          <w:highlight w:val="white"/>
        </w:rPr>
        <w:t xml:space="preserve">а время работы Школы </w:t>
      </w:r>
      <w:r w:rsidRPr="00E42669">
        <w:rPr>
          <w:spacing w:val="6"/>
          <w:sz w:val="28"/>
          <w:szCs w:val="28"/>
        </w:rPr>
        <w:t>будущих офицеров в высшие военные учебные заведения поступили 45 воспитанников.</w:t>
      </w:r>
    </w:p>
    <w:p w:rsidR="00561F22" w:rsidRPr="005E184B" w:rsidRDefault="00561F22" w:rsidP="00561F22">
      <w:pPr>
        <w:autoSpaceDE w:val="0"/>
        <w:autoSpaceDN w:val="0"/>
        <w:adjustRightInd w:val="0"/>
        <w:ind w:firstLine="709"/>
        <w:contextualSpacing/>
        <w:jc w:val="both"/>
        <w:outlineLvl w:val="3"/>
        <w:rPr>
          <w:sz w:val="28"/>
          <w:szCs w:val="28"/>
        </w:rPr>
      </w:pPr>
      <w:r w:rsidRPr="005E184B">
        <w:rPr>
          <w:sz w:val="28"/>
          <w:szCs w:val="28"/>
        </w:rPr>
        <w:t>Проблемное поле в сфере молодежной политики:</w:t>
      </w:r>
    </w:p>
    <w:p w:rsidR="00561F22" w:rsidRDefault="00561F22" w:rsidP="00561F22">
      <w:pPr>
        <w:ind w:firstLine="709"/>
        <w:jc w:val="both"/>
        <w:rPr>
          <w:sz w:val="28"/>
          <w:szCs w:val="28"/>
        </w:rPr>
      </w:pPr>
      <w:r>
        <w:rPr>
          <w:b/>
          <w:sz w:val="28"/>
          <w:szCs w:val="28"/>
        </w:rPr>
        <w:t xml:space="preserve">- </w:t>
      </w:r>
      <w:r w:rsidRPr="004F7A35">
        <w:rPr>
          <w:sz w:val="28"/>
          <w:szCs w:val="28"/>
        </w:rPr>
        <w:t xml:space="preserve">низкий уровень материально-технической базы для осуществления деятельности </w:t>
      </w:r>
      <w:r>
        <w:rPr>
          <w:sz w:val="28"/>
          <w:szCs w:val="28"/>
        </w:rPr>
        <w:t>военно-патриотической направленности;</w:t>
      </w:r>
    </w:p>
    <w:p w:rsidR="00561F22" w:rsidRDefault="00561F22" w:rsidP="00561F22">
      <w:pPr>
        <w:ind w:firstLine="709"/>
        <w:jc w:val="both"/>
        <w:rPr>
          <w:sz w:val="28"/>
          <w:szCs w:val="28"/>
        </w:rPr>
      </w:pPr>
      <w:r>
        <w:rPr>
          <w:sz w:val="28"/>
          <w:szCs w:val="28"/>
        </w:rPr>
        <w:t>- отсутствие финансирования для участия молодежи в конкурсах, фестивалях различных уровней;</w:t>
      </w:r>
    </w:p>
    <w:p w:rsidR="00561F22" w:rsidRDefault="00561F22" w:rsidP="00561F22">
      <w:pPr>
        <w:ind w:firstLine="709"/>
        <w:jc w:val="both"/>
        <w:rPr>
          <w:sz w:val="28"/>
          <w:szCs w:val="28"/>
        </w:rPr>
      </w:pPr>
      <w:r>
        <w:rPr>
          <w:sz w:val="28"/>
          <w:szCs w:val="28"/>
        </w:rPr>
        <w:t>- недостаточная информированность молодежи о возможности организации своей жизни в обществе;</w:t>
      </w:r>
    </w:p>
    <w:p w:rsidR="00561F22" w:rsidRPr="004F7A35" w:rsidRDefault="00561F22" w:rsidP="00561F22">
      <w:pPr>
        <w:ind w:firstLine="709"/>
        <w:jc w:val="both"/>
        <w:rPr>
          <w:sz w:val="28"/>
          <w:szCs w:val="28"/>
        </w:rPr>
      </w:pPr>
      <w:r>
        <w:rPr>
          <w:sz w:val="28"/>
          <w:szCs w:val="28"/>
        </w:rPr>
        <w:lastRenderedPageBreak/>
        <w:t>- низкий уровень компетенций для написания проектов и осуществления проектной деятельности.</w:t>
      </w:r>
    </w:p>
    <w:p w:rsidR="003B13DB" w:rsidRPr="00C70BBB" w:rsidRDefault="003B13DB" w:rsidP="002B625F">
      <w:pPr>
        <w:autoSpaceDE w:val="0"/>
        <w:autoSpaceDN w:val="0"/>
        <w:adjustRightInd w:val="0"/>
        <w:ind w:firstLine="540"/>
        <w:jc w:val="center"/>
        <w:rPr>
          <w:rFonts w:eastAsia="Calibri"/>
          <w:b/>
          <w:sz w:val="28"/>
          <w:szCs w:val="28"/>
          <w:lang w:eastAsia="en-US"/>
        </w:rPr>
      </w:pPr>
    </w:p>
    <w:p w:rsidR="002B625F" w:rsidRDefault="005E184B" w:rsidP="00C525B3">
      <w:pPr>
        <w:autoSpaceDE w:val="0"/>
        <w:autoSpaceDN w:val="0"/>
        <w:adjustRightInd w:val="0"/>
        <w:jc w:val="center"/>
        <w:rPr>
          <w:rFonts w:eastAsia="Calibri"/>
          <w:b/>
          <w:sz w:val="28"/>
          <w:szCs w:val="28"/>
          <w:lang w:eastAsia="en-US"/>
        </w:rPr>
      </w:pPr>
      <w:r>
        <w:rPr>
          <w:rFonts w:eastAsia="Calibri"/>
          <w:b/>
          <w:sz w:val="28"/>
          <w:szCs w:val="28"/>
          <w:lang w:eastAsia="en-US"/>
        </w:rPr>
        <w:t xml:space="preserve">4.3. </w:t>
      </w:r>
      <w:r w:rsidR="002B625F" w:rsidRPr="00973453">
        <w:rPr>
          <w:rFonts w:eastAsia="Calibri"/>
          <w:b/>
          <w:sz w:val="28"/>
          <w:szCs w:val="28"/>
          <w:lang w:eastAsia="en-US"/>
        </w:rPr>
        <w:t>Физическая культура и спорт</w:t>
      </w:r>
    </w:p>
    <w:p w:rsidR="005E184B" w:rsidRPr="00973453" w:rsidRDefault="005E184B" w:rsidP="00C525B3">
      <w:pPr>
        <w:autoSpaceDE w:val="0"/>
        <w:autoSpaceDN w:val="0"/>
        <w:adjustRightInd w:val="0"/>
        <w:jc w:val="center"/>
        <w:rPr>
          <w:rFonts w:eastAsia="Calibri"/>
          <w:b/>
          <w:sz w:val="28"/>
          <w:szCs w:val="28"/>
          <w:lang w:eastAsia="en-US"/>
        </w:rPr>
      </w:pPr>
    </w:p>
    <w:p w:rsidR="00C70BBB" w:rsidRDefault="00973453" w:rsidP="00E80DD3">
      <w:pPr>
        <w:pStyle w:val="29"/>
        <w:shd w:val="clear" w:color="auto" w:fill="auto"/>
        <w:spacing w:line="324" w:lineRule="exact"/>
        <w:ind w:firstLine="709"/>
      </w:pPr>
      <w:r>
        <w:t>Всестороннее развитие физической культуры и спорта является важной составной частью муниципальной политики развития социальной сферы города. Более 35,5</w:t>
      </w:r>
      <w:r w:rsidR="005E184B">
        <w:t xml:space="preserve"> </w:t>
      </w:r>
      <w:r>
        <w:t xml:space="preserve">% от общего количества жителей города систематически занимаются в спортивных секциях и группах физкультурно-оздоровительной направленности. Количество регулярно занимающихся физической культурой и спортом возросло с 96,0 тыс. человек в 2015 году до 117,1 тыс. человек в </w:t>
      </w:r>
      <w:r w:rsidR="00E80DD3">
        <w:br/>
      </w:r>
      <w:r>
        <w:t>2018 году.</w:t>
      </w:r>
    </w:p>
    <w:p w:rsidR="00E80DD3" w:rsidRPr="00796F7C" w:rsidRDefault="00E80DD3" w:rsidP="00E80DD3">
      <w:pPr>
        <w:pStyle w:val="29"/>
        <w:shd w:val="clear" w:color="auto" w:fill="auto"/>
        <w:spacing w:line="324" w:lineRule="exact"/>
        <w:ind w:firstLine="709"/>
      </w:pPr>
    </w:p>
    <w:p w:rsidR="00973453" w:rsidRPr="005E184B" w:rsidRDefault="00973453" w:rsidP="008161F8">
      <w:pPr>
        <w:ind w:firstLine="709"/>
        <w:jc w:val="center"/>
        <w:rPr>
          <w:rStyle w:val="111"/>
          <w:rFonts w:ascii="Times New Roman" w:hAnsi="Times New Roman" w:cs="Times New Roman"/>
          <w:sz w:val="28"/>
          <w:szCs w:val="28"/>
        </w:rPr>
      </w:pPr>
      <w:r w:rsidRPr="005E184B">
        <w:rPr>
          <w:rStyle w:val="111"/>
          <w:rFonts w:ascii="Times New Roman" w:hAnsi="Times New Roman" w:cs="Times New Roman"/>
          <w:b/>
          <w:sz w:val="24"/>
          <w:szCs w:val="24"/>
        </w:rPr>
        <w:t xml:space="preserve">Количество </w:t>
      </w:r>
      <w:proofErr w:type="gramStart"/>
      <w:r w:rsidRPr="005E184B">
        <w:rPr>
          <w:rStyle w:val="111"/>
          <w:rFonts w:ascii="Times New Roman" w:hAnsi="Times New Roman" w:cs="Times New Roman"/>
          <w:b/>
          <w:sz w:val="24"/>
          <w:szCs w:val="24"/>
        </w:rPr>
        <w:t>занимающихся</w:t>
      </w:r>
      <w:proofErr w:type="gramEnd"/>
      <w:r w:rsidRPr="005E184B">
        <w:rPr>
          <w:rStyle w:val="111"/>
          <w:rFonts w:ascii="Times New Roman" w:hAnsi="Times New Roman" w:cs="Times New Roman"/>
          <w:b/>
          <w:sz w:val="24"/>
          <w:szCs w:val="24"/>
        </w:rPr>
        <w:t xml:space="preserve"> физической культурой и спортом</w:t>
      </w:r>
      <w:r w:rsidR="005E184B">
        <w:rPr>
          <w:rStyle w:val="111"/>
          <w:rFonts w:ascii="Times New Roman" w:hAnsi="Times New Roman" w:cs="Times New Roman"/>
          <w:b/>
          <w:sz w:val="24"/>
          <w:szCs w:val="24"/>
        </w:rPr>
        <w:t xml:space="preserve"> </w:t>
      </w:r>
      <w:r w:rsidRPr="005E184B">
        <w:rPr>
          <w:rStyle w:val="111"/>
          <w:rFonts w:ascii="Times New Roman" w:hAnsi="Times New Roman" w:cs="Times New Roman"/>
          <w:b/>
          <w:sz w:val="24"/>
          <w:szCs w:val="24"/>
        </w:rPr>
        <w:t>в городе Смоленске</w:t>
      </w:r>
    </w:p>
    <w:p w:rsidR="00973453" w:rsidRDefault="00973453" w:rsidP="00973453">
      <w:pPr>
        <w:ind w:firstLine="709"/>
        <w:rPr>
          <w:sz w:val="28"/>
          <w:szCs w:val="28"/>
          <w:lang w:val="en-US"/>
        </w:rPr>
      </w:pPr>
      <w:r>
        <w:rPr>
          <w:rFonts w:ascii="Segoe UI" w:eastAsia="Segoe UI" w:hAnsi="Segoe UI" w:cs="Segoe UI"/>
          <w:noProof/>
          <w:color w:val="000000"/>
          <w:sz w:val="28"/>
          <w:szCs w:val="28"/>
        </w:rPr>
        <w:drawing>
          <wp:inline distT="0" distB="0" distL="0" distR="0" wp14:anchorId="7346341F" wp14:editId="674A856A">
            <wp:extent cx="5610225" cy="2428875"/>
            <wp:effectExtent l="0" t="0" r="0" b="0"/>
            <wp:docPr id="24" name="Диаграмма 2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973453" w:rsidRPr="00EB28A0" w:rsidRDefault="00973453" w:rsidP="00973453">
      <w:pPr>
        <w:ind w:firstLine="709"/>
        <w:jc w:val="both"/>
        <w:rPr>
          <w:sz w:val="28"/>
          <w:szCs w:val="28"/>
        </w:rPr>
      </w:pPr>
      <w:r w:rsidRPr="00973453">
        <w:rPr>
          <w:sz w:val="28"/>
          <w:szCs w:val="28"/>
        </w:rPr>
        <w:t>В муниципальных и областных спортивных школах ведется целенаправленная работа по подготовке спортивного резерва и поддержке ведущих спортсменов города Смоленска. В 2015 году в городе Смоленске насчитывалось 17 спортивных школ с общим количеством занимающихся в них более 8,8 т</w:t>
      </w:r>
      <w:r w:rsidR="00C3128C">
        <w:rPr>
          <w:sz w:val="28"/>
          <w:szCs w:val="28"/>
        </w:rPr>
        <w:t>ыс. человек. В 2018 году работало</w:t>
      </w:r>
      <w:r w:rsidRPr="00973453">
        <w:rPr>
          <w:sz w:val="28"/>
          <w:szCs w:val="28"/>
        </w:rPr>
        <w:t xml:space="preserve"> уже 17 детско-юношеских спортивных школ с количеством занимающихся 11,212 тыс. человек. </w:t>
      </w:r>
      <w:r w:rsidR="005E184B">
        <w:rPr>
          <w:sz w:val="28"/>
          <w:szCs w:val="28"/>
        </w:rPr>
        <w:t xml:space="preserve">                         </w:t>
      </w:r>
      <w:r w:rsidRPr="00973453">
        <w:rPr>
          <w:sz w:val="28"/>
          <w:szCs w:val="28"/>
        </w:rPr>
        <w:t xml:space="preserve">В 2019 году </w:t>
      </w:r>
      <w:r w:rsidR="00C3128C">
        <w:rPr>
          <w:sz w:val="28"/>
          <w:szCs w:val="28"/>
        </w:rPr>
        <w:t xml:space="preserve">- </w:t>
      </w:r>
      <w:r w:rsidRPr="00973453">
        <w:rPr>
          <w:sz w:val="28"/>
          <w:szCs w:val="28"/>
        </w:rPr>
        <w:t>15 спортивных школ и спортивных школ олимпийского резерва.</w:t>
      </w:r>
    </w:p>
    <w:p w:rsidR="00973453" w:rsidRPr="00EB28A0" w:rsidRDefault="00973453" w:rsidP="00973453">
      <w:pPr>
        <w:ind w:firstLine="709"/>
        <w:jc w:val="both"/>
      </w:pPr>
    </w:p>
    <w:p w:rsidR="00973453" w:rsidRPr="005E184B" w:rsidRDefault="00973453" w:rsidP="005E184B">
      <w:pPr>
        <w:pStyle w:val="231"/>
        <w:shd w:val="clear" w:color="auto" w:fill="auto"/>
        <w:spacing w:line="240" w:lineRule="auto"/>
        <w:rPr>
          <w:rFonts w:ascii="Times New Roman" w:hAnsi="Times New Roman" w:cs="Times New Roman"/>
          <w:b/>
          <w:sz w:val="24"/>
          <w:szCs w:val="24"/>
        </w:rPr>
      </w:pPr>
      <w:r w:rsidRPr="005E184B">
        <w:rPr>
          <w:rFonts w:ascii="Times New Roman" w:hAnsi="Times New Roman" w:cs="Times New Roman"/>
          <w:b/>
          <w:sz w:val="24"/>
          <w:szCs w:val="24"/>
        </w:rPr>
        <w:t>Количество подростков, занимающихся в спортивных школах</w:t>
      </w:r>
    </w:p>
    <w:p w:rsidR="008161F8" w:rsidRPr="005E184B" w:rsidRDefault="008161F8" w:rsidP="005E184B">
      <w:pPr>
        <w:pStyle w:val="231"/>
        <w:shd w:val="clear" w:color="auto" w:fill="auto"/>
        <w:spacing w:line="240" w:lineRule="auto"/>
        <w:rPr>
          <w:rFonts w:ascii="Times New Roman" w:hAnsi="Times New Roman" w:cs="Times New Roman"/>
          <w:b/>
          <w:sz w:val="24"/>
          <w:szCs w:val="24"/>
        </w:rPr>
      </w:pPr>
    </w:p>
    <w:p w:rsidR="00973453" w:rsidRPr="00352918" w:rsidRDefault="00973453" w:rsidP="00973453">
      <w:pPr>
        <w:pStyle w:val="231"/>
        <w:shd w:val="clear" w:color="auto" w:fill="auto"/>
        <w:spacing w:line="240" w:lineRule="auto"/>
        <w:ind w:firstLine="709"/>
        <w:jc w:val="left"/>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30ED32F6" wp14:editId="16C8E016">
            <wp:extent cx="5308600" cy="1964055"/>
            <wp:effectExtent l="0" t="0" r="6350" b="0"/>
            <wp:docPr id="14" name="Диаграмма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973453" w:rsidRDefault="00973453" w:rsidP="00973453">
      <w:pPr>
        <w:rPr>
          <w:sz w:val="2"/>
          <w:szCs w:val="2"/>
        </w:rPr>
      </w:pPr>
    </w:p>
    <w:p w:rsidR="00973453" w:rsidRDefault="00973453" w:rsidP="00973453">
      <w:pPr>
        <w:pStyle w:val="29"/>
        <w:shd w:val="clear" w:color="auto" w:fill="auto"/>
        <w:ind w:firstLine="709"/>
      </w:pPr>
      <w:r w:rsidRPr="00B9605F">
        <w:lastRenderedPageBreak/>
        <w:t>В 12 муниципальных детско-юношеских спортивных школах и спортшколах олимпийского резерва работает более 167 штатных тренеро</w:t>
      </w:r>
      <w:proofErr w:type="gramStart"/>
      <w:r w:rsidRPr="00B9605F">
        <w:t>в-</w:t>
      </w:r>
      <w:proofErr w:type="gramEnd"/>
      <w:r w:rsidRPr="00B9605F">
        <w:t xml:space="preserve"> преподавателей, 118 из них имеют высшую категорию, 9 </w:t>
      </w:r>
      <w:r w:rsidR="005E184B">
        <w:t>–</w:t>
      </w:r>
      <w:r w:rsidRPr="00B9605F">
        <w:t xml:space="preserve"> звание «Заслуженный тренер России».</w:t>
      </w:r>
    </w:p>
    <w:p w:rsidR="00973453" w:rsidRDefault="00015515" w:rsidP="00015515">
      <w:pPr>
        <w:pStyle w:val="29"/>
        <w:shd w:val="clear" w:color="auto" w:fill="auto"/>
        <w:tabs>
          <w:tab w:val="left" w:pos="3519"/>
          <w:tab w:val="left" w:pos="4988"/>
          <w:tab w:val="left" w:pos="5895"/>
          <w:tab w:val="right" w:pos="9600"/>
          <w:tab w:val="right" w:pos="9927"/>
        </w:tabs>
        <w:ind w:firstLine="709"/>
      </w:pPr>
      <w:r>
        <w:t>Налажены системы подготовки юных спортсменов</w:t>
      </w:r>
      <w:r w:rsidR="005E184B">
        <w:t>-</w:t>
      </w:r>
      <w:r>
        <w:t xml:space="preserve">разрядников </w:t>
      </w:r>
      <w:r w:rsidR="00973453">
        <w:t>и</w:t>
      </w:r>
      <w:r>
        <w:t xml:space="preserve"> </w:t>
      </w:r>
      <w:r w:rsidR="00973453">
        <w:t>обеспечения их участия в соревнованиях городского и областного уровня. Ежегодно спортивные разряды выполняют более 10 тысяч подростков. В целях поддержки юных перспективных спортсменов учреждены стипендии в области физической культуры и спорта. Однако обеспечение эффективной подготовки юных и ведущих спортсменов города Смоленска требует увеличения финансирования на командирование спортсменов для участия в соревнованиях различного уровня, приобретение инвентаря, оборудования и спортивной формы.</w:t>
      </w:r>
    </w:p>
    <w:p w:rsidR="00973453" w:rsidRDefault="00973453" w:rsidP="00973453">
      <w:pPr>
        <w:pStyle w:val="29"/>
        <w:shd w:val="clear" w:color="auto" w:fill="auto"/>
        <w:tabs>
          <w:tab w:val="left" w:pos="6556"/>
        </w:tabs>
        <w:spacing w:line="240" w:lineRule="auto"/>
        <w:ind w:firstLine="709"/>
      </w:pPr>
      <w:r>
        <w:t>Ежегодно</w:t>
      </w:r>
      <w:r w:rsidR="00C3128C" w:rsidRPr="00C3128C">
        <w:t xml:space="preserve"> </w:t>
      </w:r>
      <w:r w:rsidR="00C3128C">
        <w:t>в городе Смоленске</w:t>
      </w:r>
      <w:r>
        <w:t xml:space="preserve"> проводятся городские спортивные мероприятия. В 2015 году было организовано 345 соревнований по различным видам спорта, а в 2018 году </w:t>
      </w:r>
      <w:r w:rsidR="005E184B">
        <w:t>–</w:t>
      </w:r>
      <w:r>
        <w:t xml:space="preserve"> 245. </w:t>
      </w:r>
      <w:proofErr w:type="gramStart"/>
      <w:r>
        <w:t>Наиболее крупными инновационными проектами за эти годы стали: соревнования по футболу среди общеобразовательных школ, турнир по баскетболу среди команд юношей и девушек «Золотая осень» и «Смоленская весна», Спартакиада среди допризывной молодежи, спортивно-</w:t>
      </w:r>
      <w:r>
        <w:softHyphen/>
        <w:t>развлекательное мероприятие «Смоленск спортивный», спортивно-массовые соревнования среди школьников «Месячник «Я за здоровый образ жизни», мероприятия по оценке выполнения испытаний комплекса ВФСК ГТО.</w:t>
      </w:r>
      <w:proofErr w:type="gramEnd"/>
    </w:p>
    <w:p w:rsidR="00973453" w:rsidRDefault="00973453" w:rsidP="00973453">
      <w:pPr>
        <w:pStyle w:val="29"/>
        <w:shd w:val="clear" w:color="auto" w:fill="auto"/>
        <w:spacing w:line="240" w:lineRule="auto"/>
        <w:ind w:firstLine="709"/>
      </w:pPr>
      <w:r>
        <w:t xml:space="preserve">В Смоленске осуществляют свою деятельность 75 клубов оздоровительной и физкультурной направленности различных форм собственности (в 2015 году </w:t>
      </w:r>
      <w:r w:rsidR="005E184B">
        <w:t>–</w:t>
      </w:r>
      <w:r>
        <w:t xml:space="preserve"> 69 клубов). В них ежегодно занимается более </w:t>
      </w:r>
      <w:r w:rsidR="00015515">
        <w:br/>
      </w:r>
      <w:r>
        <w:t>35,5 тысяч человек.</w:t>
      </w:r>
    </w:p>
    <w:p w:rsidR="00973453" w:rsidRPr="007B5C39" w:rsidRDefault="00973453" w:rsidP="00973453">
      <w:pPr>
        <w:pStyle w:val="29"/>
        <w:shd w:val="clear" w:color="auto" w:fill="auto"/>
        <w:spacing w:line="240" w:lineRule="auto"/>
        <w:ind w:firstLine="709"/>
        <w:rPr>
          <w:color w:val="auto"/>
        </w:rPr>
      </w:pPr>
      <w:proofErr w:type="gramStart"/>
      <w:r w:rsidRPr="007B5C39">
        <w:rPr>
          <w:color w:val="auto"/>
        </w:rPr>
        <w:t xml:space="preserve">С 2015 года введены в строй следующие крупные объекты: спортивно-оздоровительный комплекс </w:t>
      </w:r>
      <w:r w:rsidRPr="007B5C39">
        <w:rPr>
          <w:color w:val="auto"/>
          <w:lang w:eastAsia="en-US" w:bidi="en-US"/>
        </w:rPr>
        <w:t>«1- Семейный</w:t>
      </w:r>
      <w:r w:rsidRPr="00DC2F07">
        <w:rPr>
          <w:color w:val="auto"/>
        </w:rPr>
        <w:t>»</w:t>
      </w:r>
      <w:r w:rsidR="007B5C39" w:rsidRPr="00DC2F07">
        <w:rPr>
          <w:color w:val="auto"/>
        </w:rPr>
        <w:t>,</w:t>
      </w:r>
      <w:r w:rsidRPr="00DC2F07">
        <w:rPr>
          <w:color w:val="auto"/>
        </w:rPr>
        <w:t xml:space="preserve"> фитнес-клуб «</w:t>
      </w:r>
      <w:proofErr w:type="spellStart"/>
      <w:r w:rsidRPr="00DC2F07">
        <w:rPr>
          <w:bCs/>
          <w:color w:val="auto"/>
          <w:shd w:val="clear" w:color="auto" w:fill="FFFFFF"/>
        </w:rPr>
        <w:t>Crystal</w:t>
      </w:r>
      <w:proofErr w:type="spellEnd"/>
      <w:r w:rsidRPr="00DC2F07">
        <w:rPr>
          <w:bCs/>
          <w:color w:val="auto"/>
          <w:shd w:val="clear" w:color="auto" w:fill="FFFFFF"/>
        </w:rPr>
        <w:t xml:space="preserve"> </w:t>
      </w:r>
      <w:r w:rsidR="00DC2F07" w:rsidRPr="00DC2F07">
        <w:rPr>
          <w:bCs/>
          <w:color w:val="auto"/>
          <w:shd w:val="clear" w:color="auto" w:fill="FFFFFF"/>
          <w:lang w:val="en-US"/>
        </w:rPr>
        <w:t>Sport</w:t>
      </w:r>
      <w:r w:rsidR="00DC2F07" w:rsidRPr="00DC2F07">
        <w:rPr>
          <w:bCs/>
          <w:color w:val="auto"/>
          <w:shd w:val="clear" w:color="auto" w:fill="FFFFFF"/>
        </w:rPr>
        <w:t xml:space="preserve"> </w:t>
      </w:r>
      <w:r w:rsidR="00DC2F07" w:rsidRPr="00DC2F07">
        <w:rPr>
          <w:bCs/>
          <w:color w:val="auto"/>
          <w:shd w:val="clear" w:color="auto" w:fill="FFFFFF"/>
          <w:lang w:val="en-US"/>
        </w:rPr>
        <w:t>Style</w:t>
      </w:r>
      <w:r w:rsidRPr="00DC2F07">
        <w:rPr>
          <w:bCs/>
          <w:color w:val="auto"/>
          <w:shd w:val="clear" w:color="auto" w:fill="FFFFFF"/>
        </w:rPr>
        <w:t xml:space="preserve">», </w:t>
      </w:r>
      <w:r w:rsidR="007B220D" w:rsidRPr="007B5C39">
        <w:rPr>
          <w:bCs/>
          <w:color w:val="auto"/>
          <w:shd w:val="clear" w:color="auto" w:fill="FFFFFF"/>
        </w:rPr>
        <w:t>СОГАУ «Дворец</w:t>
      </w:r>
      <w:r w:rsidRPr="007B5C39">
        <w:rPr>
          <w:bCs/>
          <w:color w:val="auto"/>
          <w:shd w:val="clear" w:color="auto" w:fill="FFFFFF"/>
        </w:rPr>
        <w:t xml:space="preserve"> </w:t>
      </w:r>
      <w:r w:rsidR="007B220D" w:rsidRPr="007B5C39">
        <w:rPr>
          <w:bCs/>
          <w:color w:val="auto"/>
          <w:shd w:val="clear" w:color="auto" w:fill="FFFFFF"/>
        </w:rPr>
        <w:t xml:space="preserve">спорта </w:t>
      </w:r>
      <w:r w:rsidR="007B5C39">
        <w:rPr>
          <w:bCs/>
          <w:color w:val="auto"/>
          <w:shd w:val="clear" w:color="auto" w:fill="FFFFFF"/>
        </w:rPr>
        <w:t>«Юбилейный</w:t>
      </w:r>
      <w:r w:rsidR="007B5C39" w:rsidRPr="007B5C39">
        <w:rPr>
          <w:bCs/>
          <w:color w:val="auto"/>
          <w:shd w:val="clear" w:color="auto" w:fill="FFFFFF"/>
        </w:rPr>
        <w:t>»,</w:t>
      </w:r>
      <w:r w:rsidR="007B5C39">
        <w:rPr>
          <w:bCs/>
          <w:color w:val="auto"/>
          <w:shd w:val="clear" w:color="auto" w:fill="FFFFFF"/>
        </w:rPr>
        <w:t xml:space="preserve"> спортивная база </w:t>
      </w:r>
      <w:r w:rsidR="007B5C39" w:rsidRPr="007B5C39">
        <w:rPr>
          <w:bCs/>
          <w:color w:val="auto"/>
          <w:shd w:val="clear" w:color="auto" w:fill="FFFFFF"/>
        </w:rPr>
        <w:t>Смоленской государственной академии физиче</w:t>
      </w:r>
      <w:r w:rsidR="007B5C39">
        <w:rPr>
          <w:bCs/>
          <w:color w:val="auto"/>
          <w:shd w:val="clear" w:color="auto" w:fill="FFFFFF"/>
        </w:rPr>
        <w:t xml:space="preserve">ской культуры, спорта и туризма, включающая </w:t>
      </w:r>
      <w:r w:rsidR="007B5C39" w:rsidRPr="007B5C39">
        <w:rPr>
          <w:color w:val="auto"/>
        </w:rPr>
        <w:t>стадион</w:t>
      </w:r>
      <w:r w:rsidRPr="007B5C39">
        <w:rPr>
          <w:color w:val="auto"/>
        </w:rPr>
        <w:t xml:space="preserve"> с основным и запасным полем, </w:t>
      </w:r>
      <w:r w:rsidR="007B5C39">
        <w:rPr>
          <w:color w:val="auto"/>
        </w:rPr>
        <w:t xml:space="preserve">50-метровый плавательный </w:t>
      </w:r>
      <w:r w:rsidRPr="007B5C39">
        <w:rPr>
          <w:color w:val="auto"/>
        </w:rPr>
        <w:t>бассе</w:t>
      </w:r>
      <w:r w:rsidR="007B5C39" w:rsidRPr="007B5C39">
        <w:rPr>
          <w:color w:val="auto"/>
        </w:rPr>
        <w:t>йн</w:t>
      </w:r>
      <w:r w:rsidR="007B5C39">
        <w:rPr>
          <w:color w:val="auto"/>
        </w:rPr>
        <w:t>, легкоатлетический</w:t>
      </w:r>
      <w:r w:rsidR="007B5C39" w:rsidRPr="007B5C39">
        <w:rPr>
          <w:color w:val="auto"/>
        </w:rPr>
        <w:t xml:space="preserve"> сектор</w:t>
      </w:r>
      <w:r w:rsidR="007B5C39">
        <w:rPr>
          <w:color w:val="auto"/>
        </w:rPr>
        <w:t xml:space="preserve"> и </w:t>
      </w:r>
      <w:r w:rsidRPr="007B5C39">
        <w:rPr>
          <w:color w:val="auto"/>
        </w:rPr>
        <w:t>реконстру</w:t>
      </w:r>
      <w:r w:rsidR="007B5C39" w:rsidRPr="007B5C39">
        <w:rPr>
          <w:color w:val="auto"/>
        </w:rPr>
        <w:t>ированный</w:t>
      </w:r>
      <w:r w:rsidRPr="007B5C39">
        <w:rPr>
          <w:color w:val="auto"/>
        </w:rPr>
        <w:t xml:space="preserve"> </w:t>
      </w:r>
      <w:r w:rsidR="007B5C39" w:rsidRPr="007B5C39">
        <w:rPr>
          <w:color w:val="auto"/>
        </w:rPr>
        <w:t>стадион</w:t>
      </w:r>
      <w:r w:rsidRPr="007B5C39">
        <w:rPr>
          <w:color w:val="auto"/>
        </w:rPr>
        <w:t xml:space="preserve"> «Крылья Советов»,</w:t>
      </w:r>
      <w:r w:rsidRPr="00C3128C">
        <w:rPr>
          <w:color w:val="FF0000"/>
        </w:rPr>
        <w:t xml:space="preserve"> </w:t>
      </w:r>
      <w:r w:rsidRPr="007B5C39">
        <w:rPr>
          <w:color w:val="auto"/>
        </w:rPr>
        <w:t>спортивный зал ОАО «Кристалл», бассейн в спортивно-оздоровительном лагере «Смена», конно-спортивная база СШОР</w:t>
      </w:r>
      <w:proofErr w:type="gramEnd"/>
      <w:r w:rsidRPr="007B5C39">
        <w:rPr>
          <w:color w:val="auto"/>
        </w:rPr>
        <w:t xml:space="preserve"> </w:t>
      </w:r>
      <w:r w:rsidR="00DC2F07">
        <w:rPr>
          <w:color w:val="auto"/>
        </w:rPr>
        <w:br/>
      </w:r>
      <w:r w:rsidRPr="007B5C39">
        <w:rPr>
          <w:color w:val="auto"/>
        </w:rPr>
        <w:t>им В.Н. Тихонова.</w:t>
      </w:r>
    </w:p>
    <w:p w:rsidR="00973453" w:rsidRDefault="00973453" w:rsidP="00973453">
      <w:pPr>
        <w:pStyle w:val="29"/>
        <w:shd w:val="clear" w:color="auto" w:fill="auto"/>
        <w:spacing w:line="240" w:lineRule="auto"/>
        <w:ind w:firstLine="709"/>
      </w:pPr>
      <w:r>
        <w:t xml:space="preserve">Наиболее острой и требующей кардинального решения является проблема слабой физической подготовки учащихся. Реальный объем двигательной активности школьников не обеспечивает полноценного и гармоничного физического развития и укрепления здоровья подрастающего поколения. В результате увеличивается число подростков, имеющих отклонения в состоянии здоровья. На протяжении ряда лет не уменьшается доля детей третьей группы здоровья </w:t>
      </w:r>
      <w:r w:rsidR="005E184B">
        <w:t>–</w:t>
      </w:r>
      <w:r>
        <w:t xml:space="preserve"> 38</w:t>
      </w:r>
      <w:r w:rsidR="005E184B">
        <w:t xml:space="preserve"> </w:t>
      </w:r>
      <w:r>
        <w:t>% от общей численности обучающихся.</w:t>
      </w:r>
    </w:p>
    <w:p w:rsidR="00973453" w:rsidRDefault="00973453" w:rsidP="00973453">
      <w:pPr>
        <w:pStyle w:val="29"/>
        <w:shd w:val="clear" w:color="auto" w:fill="auto"/>
        <w:ind w:firstLine="709"/>
      </w:pPr>
      <w:r>
        <w:t xml:space="preserve">Таким образом, существует необходимость вовлечения в спортивные </w:t>
      </w:r>
      <w:r>
        <w:lastRenderedPageBreak/>
        <w:t>секции детей и подростков, в том числе относящихся к «группе риска» или попавших в сложную жизненную ситуацию, расширения сети общественных организаций и клубов физкультурно-спортивной направленности, детск</w:t>
      </w:r>
      <w:proofErr w:type="gramStart"/>
      <w:r>
        <w:t>о-</w:t>
      </w:r>
      <w:proofErr w:type="gramEnd"/>
      <w:r>
        <w:t xml:space="preserve"> юношеских спортивных школ, привлечения к занятиям физической культурой и спортом различных слоев населения города Смоленска.</w:t>
      </w:r>
    </w:p>
    <w:p w:rsidR="002B625F" w:rsidRPr="00510A99" w:rsidRDefault="002B625F" w:rsidP="002B625F">
      <w:pPr>
        <w:autoSpaceDE w:val="0"/>
        <w:autoSpaceDN w:val="0"/>
        <w:adjustRightInd w:val="0"/>
        <w:ind w:firstLine="540"/>
        <w:rPr>
          <w:rFonts w:eastAsia="Calibri"/>
          <w:b/>
          <w:color w:val="FF0000"/>
          <w:sz w:val="28"/>
          <w:szCs w:val="28"/>
          <w:lang w:eastAsia="en-US"/>
        </w:rPr>
      </w:pPr>
    </w:p>
    <w:p w:rsidR="002B625F" w:rsidRDefault="001374A6" w:rsidP="00C525B3">
      <w:pPr>
        <w:autoSpaceDE w:val="0"/>
        <w:autoSpaceDN w:val="0"/>
        <w:adjustRightInd w:val="0"/>
        <w:jc w:val="center"/>
        <w:rPr>
          <w:rFonts w:eastAsia="Calibri"/>
          <w:b/>
          <w:sz w:val="28"/>
          <w:szCs w:val="28"/>
          <w:lang w:eastAsia="en-US"/>
        </w:rPr>
      </w:pPr>
      <w:r>
        <w:rPr>
          <w:rFonts w:eastAsia="Calibri"/>
          <w:b/>
          <w:sz w:val="28"/>
          <w:szCs w:val="28"/>
          <w:lang w:eastAsia="en-US"/>
        </w:rPr>
        <w:t>4.4.</w:t>
      </w:r>
      <w:r w:rsidR="005E184B">
        <w:rPr>
          <w:rFonts w:eastAsia="Calibri"/>
          <w:b/>
          <w:sz w:val="28"/>
          <w:szCs w:val="28"/>
          <w:lang w:eastAsia="en-US"/>
        </w:rPr>
        <w:t xml:space="preserve"> </w:t>
      </w:r>
      <w:r w:rsidR="002B625F" w:rsidRPr="00D46F26">
        <w:rPr>
          <w:rFonts w:eastAsia="Calibri"/>
          <w:b/>
          <w:sz w:val="28"/>
          <w:szCs w:val="28"/>
          <w:lang w:eastAsia="en-US"/>
        </w:rPr>
        <w:t>Культура</w:t>
      </w:r>
    </w:p>
    <w:p w:rsidR="005E184B" w:rsidRPr="005E184B" w:rsidRDefault="005E184B" w:rsidP="00C525B3">
      <w:pPr>
        <w:autoSpaceDE w:val="0"/>
        <w:autoSpaceDN w:val="0"/>
        <w:adjustRightInd w:val="0"/>
        <w:jc w:val="center"/>
        <w:rPr>
          <w:rFonts w:eastAsia="Calibri"/>
          <w:color w:val="FF0000"/>
          <w:sz w:val="28"/>
          <w:szCs w:val="28"/>
          <w:lang w:eastAsia="en-US"/>
        </w:rPr>
      </w:pPr>
    </w:p>
    <w:p w:rsidR="009504B5" w:rsidRDefault="009504B5" w:rsidP="009504B5">
      <w:pPr>
        <w:ind w:firstLine="709"/>
        <w:jc w:val="both"/>
        <w:rPr>
          <w:sz w:val="28"/>
          <w:szCs w:val="28"/>
        </w:rPr>
      </w:pPr>
      <w:r w:rsidRPr="00E42582">
        <w:rPr>
          <w:sz w:val="28"/>
          <w:szCs w:val="28"/>
        </w:rPr>
        <w:t xml:space="preserve">Смоленск </w:t>
      </w:r>
      <w:r w:rsidR="005E184B">
        <w:t>–</w:t>
      </w:r>
      <w:r w:rsidRPr="00E42582">
        <w:rPr>
          <w:sz w:val="28"/>
          <w:szCs w:val="28"/>
        </w:rPr>
        <w:t xml:space="preserve"> город с уникальной культурной средой. История и культурное наследие нашего древнего города, как мозаика, состоит из нескольких культурных и цивилизационных пластов, включает множество субкультур, и дальнейшее продвижение и развитие города требует определенной перестройки системы использования культурных и творческих ресурсов. </w:t>
      </w:r>
    </w:p>
    <w:p w:rsidR="009504B5" w:rsidRDefault="009504B5" w:rsidP="009504B5">
      <w:pPr>
        <w:pStyle w:val="ConsPlusNormal"/>
        <w:ind w:firstLine="708"/>
        <w:jc w:val="both"/>
        <w:rPr>
          <w:rFonts w:ascii="Times New Roman" w:hAnsi="Times New Roman" w:cs="Times New Roman"/>
          <w:sz w:val="28"/>
          <w:szCs w:val="28"/>
        </w:rPr>
      </w:pPr>
      <w:r w:rsidRPr="00614A10">
        <w:rPr>
          <w:rFonts w:ascii="Times New Roman" w:hAnsi="Times New Roman" w:cs="Times New Roman"/>
          <w:sz w:val="28"/>
          <w:szCs w:val="28"/>
        </w:rPr>
        <w:t>Во все времена Смоленск играл исключитель</w:t>
      </w:r>
      <w:r>
        <w:rPr>
          <w:rFonts w:ascii="Times New Roman" w:hAnsi="Times New Roman" w:cs="Times New Roman"/>
          <w:sz w:val="28"/>
          <w:szCs w:val="28"/>
        </w:rPr>
        <w:t>ную роль в Российской истории. Г</w:t>
      </w:r>
      <w:r w:rsidRPr="00DF12E4">
        <w:rPr>
          <w:rFonts w:ascii="Times New Roman" w:hAnsi="Times New Roman" w:cs="Times New Roman"/>
          <w:sz w:val="28"/>
          <w:szCs w:val="28"/>
        </w:rPr>
        <w:t>ород постоянно развивается, открывая свои новые, никому не</w:t>
      </w:r>
      <w:r w:rsidR="00006619">
        <w:rPr>
          <w:rFonts w:ascii="Times New Roman" w:hAnsi="Times New Roman" w:cs="Times New Roman"/>
          <w:sz w:val="28"/>
          <w:szCs w:val="28"/>
        </w:rPr>
        <w:t xml:space="preserve"> </w:t>
      </w:r>
      <w:r w:rsidRPr="00DF12E4">
        <w:rPr>
          <w:rFonts w:ascii="Times New Roman" w:hAnsi="Times New Roman" w:cs="Times New Roman"/>
          <w:sz w:val="28"/>
          <w:szCs w:val="28"/>
        </w:rPr>
        <w:t>известные стороны.</w:t>
      </w:r>
    </w:p>
    <w:p w:rsidR="00006619" w:rsidRDefault="009504B5" w:rsidP="009504B5">
      <w:pPr>
        <w:ind w:firstLine="709"/>
        <w:jc w:val="both"/>
        <w:rPr>
          <w:sz w:val="28"/>
          <w:szCs w:val="28"/>
        </w:rPr>
      </w:pPr>
      <w:r w:rsidRPr="00E42582">
        <w:rPr>
          <w:sz w:val="28"/>
          <w:szCs w:val="28"/>
        </w:rPr>
        <w:t xml:space="preserve">Уникальное культурное пространство города, с одной стороны, требует к себе бережного отношения, с другой </w:t>
      </w:r>
      <w:r w:rsidR="005E184B">
        <w:t>–</w:t>
      </w:r>
      <w:r w:rsidRPr="00E42582">
        <w:rPr>
          <w:sz w:val="28"/>
          <w:szCs w:val="28"/>
        </w:rPr>
        <w:t xml:space="preserve"> нуждается в генерации новых проектов, направленных на модернизацию культурной среды. </w:t>
      </w:r>
    </w:p>
    <w:p w:rsidR="009504B5" w:rsidRDefault="009504B5" w:rsidP="009504B5">
      <w:pPr>
        <w:ind w:firstLine="709"/>
        <w:jc w:val="both"/>
        <w:rPr>
          <w:sz w:val="28"/>
          <w:szCs w:val="28"/>
        </w:rPr>
      </w:pPr>
      <w:r w:rsidRPr="00E42582">
        <w:rPr>
          <w:sz w:val="28"/>
          <w:szCs w:val="28"/>
        </w:rPr>
        <w:t xml:space="preserve">Управление сферой культуры является важным направлением социальной политики городского округа, во многом определяющим комфортность проживания населения на территории города Смоленска. </w:t>
      </w:r>
    </w:p>
    <w:p w:rsidR="009504B5" w:rsidRDefault="009504B5" w:rsidP="009504B5">
      <w:pPr>
        <w:ind w:firstLine="709"/>
        <w:jc w:val="both"/>
        <w:rPr>
          <w:color w:val="000000" w:themeColor="text1"/>
          <w:sz w:val="28"/>
          <w:szCs w:val="28"/>
        </w:rPr>
      </w:pPr>
      <w:r w:rsidRPr="0012387E">
        <w:rPr>
          <w:rFonts w:eastAsia="Calibri"/>
          <w:sz w:val="28"/>
          <w:szCs w:val="28"/>
          <w:lang w:eastAsia="en-US"/>
        </w:rPr>
        <w:t>С 20</w:t>
      </w:r>
      <w:r>
        <w:rPr>
          <w:rFonts w:eastAsia="Calibri"/>
          <w:sz w:val="28"/>
          <w:szCs w:val="28"/>
          <w:lang w:eastAsia="en-US"/>
        </w:rPr>
        <w:t>15</w:t>
      </w:r>
      <w:r w:rsidRPr="0012387E">
        <w:rPr>
          <w:rFonts w:eastAsia="Calibri"/>
          <w:sz w:val="28"/>
          <w:szCs w:val="28"/>
          <w:lang w:eastAsia="en-US"/>
        </w:rPr>
        <w:t xml:space="preserve"> по 201</w:t>
      </w:r>
      <w:r>
        <w:rPr>
          <w:rFonts w:eastAsia="Calibri"/>
          <w:sz w:val="28"/>
          <w:szCs w:val="28"/>
          <w:lang w:eastAsia="en-US"/>
        </w:rPr>
        <w:t>8</w:t>
      </w:r>
      <w:r w:rsidR="00C3128C">
        <w:rPr>
          <w:rFonts w:eastAsia="Calibri"/>
          <w:sz w:val="28"/>
          <w:szCs w:val="28"/>
          <w:lang w:eastAsia="en-US"/>
        </w:rPr>
        <w:t xml:space="preserve"> год</w:t>
      </w:r>
      <w:r w:rsidRPr="0012387E">
        <w:rPr>
          <w:rFonts w:eastAsia="Calibri"/>
          <w:sz w:val="28"/>
          <w:szCs w:val="28"/>
          <w:lang w:eastAsia="en-US"/>
        </w:rPr>
        <w:t xml:space="preserve"> сеть муниципальных учреждений культуры не изменилась</w:t>
      </w:r>
      <w:r>
        <w:rPr>
          <w:rFonts w:eastAsia="Calibri"/>
          <w:sz w:val="28"/>
          <w:szCs w:val="28"/>
          <w:lang w:eastAsia="en-US"/>
        </w:rPr>
        <w:t>:</w:t>
      </w:r>
      <w:r w:rsidRPr="00614CFF">
        <w:rPr>
          <w:color w:val="000000" w:themeColor="text1"/>
          <w:sz w:val="28"/>
          <w:szCs w:val="28"/>
        </w:rPr>
        <w:t xml:space="preserve"> 6 учреждений культурно-досугового типа, 8 учреждений дополнительного образования дете</w:t>
      </w:r>
      <w:r w:rsidR="000A667A">
        <w:rPr>
          <w:color w:val="000000" w:themeColor="text1"/>
          <w:sz w:val="28"/>
          <w:szCs w:val="28"/>
        </w:rPr>
        <w:t>й, 18 муниципальных библиотек, П</w:t>
      </w:r>
      <w:r w:rsidRPr="00614CFF">
        <w:rPr>
          <w:color w:val="000000" w:themeColor="text1"/>
          <w:sz w:val="28"/>
          <w:szCs w:val="28"/>
        </w:rPr>
        <w:t>ланетари</w:t>
      </w:r>
      <w:r>
        <w:rPr>
          <w:color w:val="000000" w:themeColor="text1"/>
          <w:sz w:val="28"/>
          <w:szCs w:val="28"/>
        </w:rPr>
        <w:t>й</w:t>
      </w:r>
      <w:r w:rsidR="000A667A">
        <w:rPr>
          <w:color w:val="000000" w:themeColor="text1"/>
          <w:sz w:val="28"/>
          <w:szCs w:val="28"/>
        </w:rPr>
        <w:t>, К</w:t>
      </w:r>
      <w:r w:rsidRPr="00614CFF">
        <w:rPr>
          <w:color w:val="000000" w:themeColor="text1"/>
          <w:sz w:val="28"/>
          <w:szCs w:val="28"/>
        </w:rPr>
        <w:t>амерн</w:t>
      </w:r>
      <w:r>
        <w:rPr>
          <w:color w:val="000000" w:themeColor="text1"/>
          <w:sz w:val="28"/>
          <w:szCs w:val="28"/>
        </w:rPr>
        <w:t>ый</w:t>
      </w:r>
      <w:r w:rsidRPr="00614CFF">
        <w:rPr>
          <w:color w:val="000000" w:themeColor="text1"/>
          <w:sz w:val="28"/>
          <w:szCs w:val="28"/>
        </w:rPr>
        <w:t xml:space="preserve"> театр, парк культуры и отдыха «Лопатинский сад», </w:t>
      </w:r>
      <w:r>
        <w:rPr>
          <w:color w:val="000000" w:themeColor="text1"/>
          <w:sz w:val="28"/>
          <w:szCs w:val="28"/>
        </w:rPr>
        <w:t>СМУП</w:t>
      </w:r>
      <w:r w:rsidRPr="00614CFF">
        <w:rPr>
          <w:color w:val="000000" w:themeColor="text1"/>
          <w:sz w:val="28"/>
          <w:szCs w:val="28"/>
        </w:rPr>
        <w:t xml:space="preserve"> кинотеатр</w:t>
      </w:r>
      <w:r>
        <w:rPr>
          <w:color w:val="000000" w:themeColor="text1"/>
          <w:sz w:val="28"/>
          <w:szCs w:val="28"/>
        </w:rPr>
        <w:t xml:space="preserve"> «Современник»</w:t>
      </w:r>
      <w:r w:rsidRPr="00614CFF">
        <w:rPr>
          <w:color w:val="000000" w:themeColor="text1"/>
          <w:sz w:val="28"/>
          <w:szCs w:val="28"/>
        </w:rPr>
        <w:t>, МАУ «Дворец торжеств».</w:t>
      </w:r>
    </w:p>
    <w:p w:rsidR="00350D81" w:rsidRDefault="00350D81" w:rsidP="00350D81">
      <w:pPr>
        <w:ind w:firstLine="709"/>
        <w:jc w:val="both"/>
        <w:rPr>
          <w:color w:val="000000" w:themeColor="text1"/>
          <w:sz w:val="28"/>
          <w:szCs w:val="28"/>
        </w:rPr>
      </w:pPr>
      <w:r>
        <w:rPr>
          <w:color w:val="000000" w:themeColor="text1"/>
          <w:sz w:val="28"/>
          <w:szCs w:val="28"/>
        </w:rPr>
        <w:t xml:space="preserve">С целью организации досуга смолян </w:t>
      </w:r>
      <w:r w:rsidRPr="005C28B0">
        <w:rPr>
          <w:color w:val="000000" w:themeColor="text1"/>
          <w:sz w:val="28"/>
          <w:szCs w:val="28"/>
        </w:rPr>
        <w:t xml:space="preserve">учреждениями культурно-досугового типа города Смоленска </w:t>
      </w:r>
      <w:r>
        <w:rPr>
          <w:color w:val="000000" w:themeColor="text1"/>
          <w:sz w:val="28"/>
          <w:szCs w:val="28"/>
        </w:rPr>
        <w:t>ежегодно</w:t>
      </w:r>
      <w:r w:rsidRPr="005C28B0">
        <w:rPr>
          <w:color w:val="000000" w:themeColor="text1"/>
          <w:sz w:val="28"/>
          <w:szCs w:val="28"/>
        </w:rPr>
        <w:t xml:space="preserve"> пров</w:t>
      </w:r>
      <w:r>
        <w:rPr>
          <w:color w:val="000000" w:themeColor="text1"/>
          <w:sz w:val="28"/>
          <w:szCs w:val="28"/>
        </w:rPr>
        <w:t xml:space="preserve">одится более </w:t>
      </w:r>
      <w:r w:rsidR="000A667A">
        <w:rPr>
          <w:color w:val="000000" w:themeColor="text1"/>
          <w:sz w:val="28"/>
          <w:szCs w:val="28"/>
        </w:rPr>
        <w:t>3000 мероприятий, в</w:t>
      </w:r>
      <w:r w:rsidRPr="005C28B0">
        <w:rPr>
          <w:color w:val="000000" w:themeColor="text1"/>
          <w:sz w:val="28"/>
          <w:szCs w:val="28"/>
        </w:rPr>
        <w:t xml:space="preserve"> том числе:</w:t>
      </w:r>
      <w:r>
        <w:rPr>
          <w:color w:val="000000" w:themeColor="text1"/>
          <w:sz w:val="28"/>
          <w:szCs w:val="28"/>
        </w:rPr>
        <w:t xml:space="preserve"> </w:t>
      </w:r>
      <w:r w:rsidRPr="005C28B0">
        <w:rPr>
          <w:color w:val="000000" w:themeColor="text1"/>
          <w:sz w:val="28"/>
          <w:szCs w:val="28"/>
        </w:rPr>
        <w:t xml:space="preserve">для детей до 14 лет – </w:t>
      </w:r>
      <w:r w:rsidR="000A667A">
        <w:rPr>
          <w:color w:val="000000" w:themeColor="text1"/>
          <w:sz w:val="28"/>
          <w:szCs w:val="28"/>
        </w:rPr>
        <w:t>1500</w:t>
      </w:r>
      <w:r w:rsidRPr="005C28B0">
        <w:rPr>
          <w:color w:val="000000" w:themeColor="text1"/>
          <w:sz w:val="28"/>
          <w:szCs w:val="28"/>
        </w:rPr>
        <w:t xml:space="preserve">, для молодежи от 15 до 24 лет – </w:t>
      </w:r>
      <w:r>
        <w:rPr>
          <w:color w:val="000000" w:themeColor="text1"/>
          <w:sz w:val="28"/>
          <w:szCs w:val="28"/>
        </w:rPr>
        <w:t xml:space="preserve">более </w:t>
      </w:r>
      <w:r w:rsidR="000A667A">
        <w:rPr>
          <w:color w:val="000000" w:themeColor="text1"/>
          <w:sz w:val="28"/>
          <w:szCs w:val="28"/>
        </w:rPr>
        <w:t>500</w:t>
      </w:r>
      <w:r w:rsidRPr="005C28B0">
        <w:rPr>
          <w:color w:val="000000" w:themeColor="text1"/>
          <w:sz w:val="28"/>
          <w:szCs w:val="28"/>
        </w:rPr>
        <w:t xml:space="preserve">, на платной основе – </w:t>
      </w:r>
      <w:r>
        <w:rPr>
          <w:color w:val="000000" w:themeColor="text1"/>
          <w:sz w:val="28"/>
          <w:szCs w:val="28"/>
        </w:rPr>
        <w:t xml:space="preserve">более </w:t>
      </w:r>
      <w:r w:rsidR="000A667A">
        <w:rPr>
          <w:color w:val="000000" w:themeColor="text1"/>
          <w:sz w:val="28"/>
          <w:szCs w:val="28"/>
        </w:rPr>
        <w:t>300</w:t>
      </w:r>
      <w:r w:rsidRPr="005C28B0">
        <w:rPr>
          <w:color w:val="000000" w:themeColor="text1"/>
          <w:sz w:val="28"/>
          <w:szCs w:val="28"/>
        </w:rPr>
        <w:t xml:space="preserve"> мероприятий. </w:t>
      </w:r>
    </w:p>
    <w:p w:rsidR="00C70BBB" w:rsidRDefault="00C70BBB" w:rsidP="00C70BBB">
      <w:pPr>
        <w:ind w:firstLine="709"/>
        <w:jc w:val="both"/>
        <w:rPr>
          <w:sz w:val="28"/>
          <w:szCs w:val="28"/>
        </w:rPr>
      </w:pPr>
      <w:r>
        <w:rPr>
          <w:sz w:val="28"/>
          <w:szCs w:val="28"/>
        </w:rPr>
        <w:t>С 2015 по</w:t>
      </w:r>
      <w:r w:rsidR="000A667A">
        <w:rPr>
          <w:sz w:val="28"/>
          <w:szCs w:val="28"/>
        </w:rPr>
        <w:t xml:space="preserve"> 2018 год </w:t>
      </w:r>
      <w:r w:rsidRPr="009539CD">
        <w:rPr>
          <w:sz w:val="28"/>
          <w:szCs w:val="28"/>
        </w:rPr>
        <w:t>уровень фактической обеспеченности клубами и учреждениями клубного типа составл</w:t>
      </w:r>
      <w:r>
        <w:rPr>
          <w:sz w:val="28"/>
          <w:szCs w:val="28"/>
        </w:rPr>
        <w:t>ял</w:t>
      </w:r>
      <w:r w:rsidRPr="009539CD">
        <w:rPr>
          <w:sz w:val="28"/>
          <w:szCs w:val="28"/>
        </w:rPr>
        <w:t xml:space="preserve"> стабильно 86 %</w:t>
      </w:r>
      <w:r>
        <w:rPr>
          <w:sz w:val="28"/>
          <w:szCs w:val="28"/>
        </w:rPr>
        <w:t xml:space="preserve">. </w:t>
      </w:r>
    </w:p>
    <w:p w:rsidR="00350D81" w:rsidRPr="0068775A" w:rsidRDefault="00350D81" w:rsidP="00350D81">
      <w:pPr>
        <w:ind w:firstLine="709"/>
        <w:jc w:val="both"/>
        <w:rPr>
          <w:sz w:val="28"/>
          <w:szCs w:val="28"/>
        </w:rPr>
      </w:pPr>
      <w:r w:rsidRPr="0068775A">
        <w:rPr>
          <w:sz w:val="28"/>
          <w:szCs w:val="28"/>
        </w:rPr>
        <w:t>Дома</w:t>
      </w:r>
      <w:r w:rsidR="000A667A">
        <w:rPr>
          <w:sz w:val="28"/>
          <w:szCs w:val="28"/>
        </w:rPr>
        <w:t xml:space="preserve"> и центры культуры совершенствую</w:t>
      </w:r>
      <w:r w:rsidRPr="0068775A">
        <w:rPr>
          <w:sz w:val="28"/>
          <w:szCs w:val="28"/>
        </w:rPr>
        <w:t>т свою работу</w:t>
      </w:r>
      <w:r w:rsidR="000A667A">
        <w:rPr>
          <w:sz w:val="28"/>
          <w:szCs w:val="28"/>
        </w:rPr>
        <w:t>:</w:t>
      </w:r>
      <w:r w:rsidRPr="0068775A">
        <w:rPr>
          <w:sz w:val="28"/>
          <w:szCs w:val="28"/>
        </w:rPr>
        <w:t xml:space="preserve"> творческие коллективы постоянно обновляют репертуар, изготавливаются новые костюмы, обувь, что положительным образом сказывается на посещении творческих коллективов и кружков.</w:t>
      </w:r>
      <w:r w:rsidRPr="00837038">
        <w:rPr>
          <w:sz w:val="28"/>
          <w:szCs w:val="28"/>
        </w:rPr>
        <w:t xml:space="preserve"> </w:t>
      </w:r>
      <w:r>
        <w:rPr>
          <w:sz w:val="28"/>
          <w:szCs w:val="28"/>
        </w:rPr>
        <w:t xml:space="preserve">С 2015 по 2018 год выросло </w:t>
      </w:r>
      <w:r w:rsidR="000A667A">
        <w:rPr>
          <w:sz w:val="28"/>
          <w:szCs w:val="28"/>
        </w:rPr>
        <w:t>с 164 до</w:t>
      </w:r>
      <w:r w:rsidR="000A667A" w:rsidRPr="005C28B0">
        <w:rPr>
          <w:sz w:val="28"/>
          <w:szCs w:val="28"/>
        </w:rPr>
        <w:t xml:space="preserve"> 229</w:t>
      </w:r>
      <w:r w:rsidR="000A667A">
        <w:rPr>
          <w:sz w:val="28"/>
          <w:szCs w:val="28"/>
        </w:rPr>
        <w:t xml:space="preserve"> </w:t>
      </w:r>
      <w:r>
        <w:rPr>
          <w:sz w:val="28"/>
          <w:szCs w:val="28"/>
        </w:rPr>
        <w:t>число</w:t>
      </w:r>
      <w:r w:rsidRPr="005C28B0">
        <w:rPr>
          <w:sz w:val="28"/>
          <w:szCs w:val="28"/>
        </w:rPr>
        <w:t xml:space="preserve"> коллектив</w:t>
      </w:r>
      <w:r>
        <w:rPr>
          <w:sz w:val="28"/>
          <w:szCs w:val="28"/>
        </w:rPr>
        <w:t>ов</w:t>
      </w:r>
      <w:r w:rsidRPr="005C28B0">
        <w:rPr>
          <w:sz w:val="28"/>
          <w:szCs w:val="28"/>
        </w:rPr>
        <w:t xml:space="preserve"> самодеятельного народного творчества</w:t>
      </w:r>
      <w:r>
        <w:rPr>
          <w:sz w:val="28"/>
          <w:szCs w:val="28"/>
        </w:rPr>
        <w:t xml:space="preserve">, в которых занимаются </w:t>
      </w:r>
      <w:r w:rsidRPr="005C28B0">
        <w:rPr>
          <w:sz w:val="28"/>
          <w:szCs w:val="28"/>
        </w:rPr>
        <w:t>3366</w:t>
      </w:r>
      <w:r>
        <w:rPr>
          <w:sz w:val="28"/>
          <w:szCs w:val="28"/>
        </w:rPr>
        <w:t xml:space="preserve"> человек.</w:t>
      </w:r>
      <w:r w:rsidRPr="003E1095">
        <w:rPr>
          <w:rFonts w:eastAsia="Calibri"/>
          <w:sz w:val="28"/>
          <w:szCs w:val="28"/>
          <w:lang w:eastAsia="en-US"/>
        </w:rPr>
        <w:t xml:space="preserve"> </w:t>
      </w:r>
      <w:r>
        <w:rPr>
          <w:rFonts w:eastAsia="Calibri"/>
          <w:sz w:val="28"/>
          <w:szCs w:val="28"/>
          <w:lang w:eastAsia="en-US"/>
        </w:rPr>
        <w:t xml:space="preserve">За </w:t>
      </w:r>
      <w:r w:rsidR="000A667A">
        <w:rPr>
          <w:rFonts w:eastAsia="Calibri"/>
          <w:sz w:val="28"/>
          <w:szCs w:val="28"/>
          <w:lang w:eastAsia="en-US"/>
        </w:rPr>
        <w:t>3</w:t>
      </w:r>
      <w:r>
        <w:rPr>
          <w:rFonts w:eastAsia="Calibri"/>
          <w:sz w:val="28"/>
          <w:szCs w:val="28"/>
          <w:lang w:eastAsia="en-US"/>
        </w:rPr>
        <w:t xml:space="preserve"> года увеличилось на 9 единиц число коллективов, имеющих звание </w:t>
      </w:r>
      <w:r w:rsidRPr="005C28B0">
        <w:rPr>
          <w:color w:val="000000" w:themeColor="text1"/>
          <w:sz w:val="28"/>
          <w:szCs w:val="28"/>
        </w:rPr>
        <w:t>«народный»</w:t>
      </w:r>
      <w:r>
        <w:rPr>
          <w:color w:val="000000" w:themeColor="text1"/>
          <w:sz w:val="28"/>
          <w:szCs w:val="28"/>
        </w:rPr>
        <w:t xml:space="preserve"> (</w:t>
      </w:r>
      <w:r w:rsidRPr="005C28B0">
        <w:rPr>
          <w:color w:val="000000" w:themeColor="text1"/>
          <w:sz w:val="28"/>
          <w:szCs w:val="28"/>
        </w:rPr>
        <w:t>14 коллективов</w:t>
      </w:r>
      <w:r>
        <w:rPr>
          <w:color w:val="000000" w:themeColor="text1"/>
          <w:sz w:val="28"/>
          <w:szCs w:val="28"/>
        </w:rPr>
        <w:t>) и</w:t>
      </w:r>
      <w:r w:rsidRPr="005C28B0">
        <w:rPr>
          <w:color w:val="000000" w:themeColor="text1"/>
          <w:sz w:val="28"/>
          <w:szCs w:val="28"/>
        </w:rPr>
        <w:t xml:space="preserve"> «образцовый»</w:t>
      </w:r>
      <w:r>
        <w:rPr>
          <w:color w:val="000000" w:themeColor="text1"/>
          <w:sz w:val="28"/>
          <w:szCs w:val="28"/>
        </w:rPr>
        <w:t xml:space="preserve"> (16 коллективов). </w:t>
      </w:r>
      <w:r w:rsidRPr="0068775A">
        <w:rPr>
          <w:sz w:val="28"/>
          <w:szCs w:val="28"/>
        </w:rPr>
        <w:t xml:space="preserve">Анализируя работу коллективов </w:t>
      </w:r>
      <w:r>
        <w:rPr>
          <w:sz w:val="28"/>
          <w:szCs w:val="28"/>
        </w:rPr>
        <w:t>с 2015 по</w:t>
      </w:r>
      <w:r w:rsidRPr="0068775A">
        <w:rPr>
          <w:sz w:val="28"/>
          <w:szCs w:val="28"/>
        </w:rPr>
        <w:t xml:space="preserve"> 2018 год</w:t>
      </w:r>
      <w:r>
        <w:rPr>
          <w:sz w:val="28"/>
          <w:szCs w:val="28"/>
        </w:rPr>
        <w:t>,</w:t>
      </w:r>
      <w:r w:rsidRPr="0068775A">
        <w:rPr>
          <w:sz w:val="28"/>
          <w:szCs w:val="28"/>
        </w:rPr>
        <w:t xml:space="preserve"> можно сделать вывод, что частота участий коллективов в мероприятиях возросла, кроме этого увеличилось количество наград, получаемых за участие в различных </w:t>
      </w:r>
      <w:r w:rsidRPr="0068775A">
        <w:rPr>
          <w:sz w:val="28"/>
          <w:szCs w:val="28"/>
        </w:rPr>
        <w:lastRenderedPageBreak/>
        <w:t xml:space="preserve">фестивалях, смотрах, конкурсах. Это свидетельствует о том, что профессиональный и творческий уровень народных коллективов растет. </w:t>
      </w:r>
    </w:p>
    <w:p w:rsidR="00350D81" w:rsidRDefault="00350D81" w:rsidP="00350D81">
      <w:pPr>
        <w:pStyle w:val="25"/>
        <w:spacing w:after="0" w:line="240" w:lineRule="auto"/>
        <w:ind w:left="0" w:firstLine="709"/>
        <w:jc w:val="both"/>
        <w:rPr>
          <w:sz w:val="28"/>
          <w:szCs w:val="28"/>
        </w:rPr>
      </w:pPr>
      <w:r>
        <w:rPr>
          <w:sz w:val="28"/>
          <w:szCs w:val="28"/>
        </w:rPr>
        <w:t xml:space="preserve">С 2015 по 2018 год </w:t>
      </w:r>
      <w:r w:rsidR="000C619E">
        <w:rPr>
          <w:sz w:val="28"/>
          <w:szCs w:val="28"/>
        </w:rPr>
        <w:t xml:space="preserve">на 47 единиц </w:t>
      </w:r>
      <w:r>
        <w:rPr>
          <w:sz w:val="28"/>
          <w:szCs w:val="28"/>
        </w:rPr>
        <w:t xml:space="preserve">увеличилось число клубных формирований, сейчас функционируют </w:t>
      </w:r>
      <w:r w:rsidRPr="005C28B0">
        <w:rPr>
          <w:sz w:val="28"/>
          <w:szCs w:val="28"/>
        </w:rPr>
        <w:t>327 клубных формирований. Из них для детей до 14 лет – 181, для молодежи от 15 до 24 ле</w:t>
      </w:r>
      <w:r>
        <w:rPr>
          <w:sz w:val="28"/>
          <w:szCs w:val="28"/>
        </w:rPr>
        <w:t>т</w:t>
      </w:r>
      <w:r w:rsidRPr="005C28B0">
        <w:rPr>
          <w:sz w:val="28"/>
          <w:szCs w:val="28"/>
        </w:rPr>
        <w:t xml:space="preserve"> – 69.</w:t>
      </w:r>
      <w:r w:rsidRPr="00837038">
        <w:rPr>
          <w:sz w:val="28"/>
          <w:szCs w:val="28"/>
        </w:rPr>
        <w:t xml:space="preserve"> </w:t>
      </w:r>
    </w:p>
    <w:p w:rsidR="00350D81" w:rsidRPr="0068775A" w:rsidRDefault="00350D81" w:rsidP="00350D81">
      <w:pPr>
        <w:ind w:firstLine="708"/>
        <w:jc w:val="both"/>
        <w:rPr>
          <w:color w:val="000000" w:themeColor="text1"/>
          <w:sz w:val="28"/>
          <w:szCs w:val="28"/>
        </w:rPr>
      </w:pPr>
      <w:r w:rsidRPr="0068775A">
        <w:rPr>
          <w:color w:val="000000" w:themeColor="text1"/>
          <w:sz w:val="28"/>
          <w:szCs w:val="28"/>
        </w:rPr>
        <w:t xml:space="preserve">МБУК «Смоленский камерный театр» </w:t>
      </w:r>
      <w:r>
        <w:rPr>
          <w:sz w:val="28"/>
          <w:szCs w:val="28"/>
        </w:rPr>
        <w:t xml:space="preserve">с 2015 по 2018 год были достигнуты хорошие результаты в хозяйственной деятельности. Проведены крупномасштабные ремонты фасада здания и внутренних помещений. За счет внебюджетных средств была установлена пожарная сигнализация, заменены кресла в зале, приобретено театральное оборудование, заменены системы отопления и водоснабжения. В 2018 году доходы от проведенных мероприятий увеличились на 2,5 миллиона </w:t>
      </w:r>
      <w:r w:rsidR="000C619E">
        <w:rPr>
          <w:sz w:val="28"/>
          <w:szCs w:val="28"/>
        </w:rPr>
        <w:t xml:space="preserve">рублей </w:t>
      </w:r>
      <w:r>
        <w:rPr>
          <w:sz w:val="28"/>
          <w:szCs w:val="28"/>
        </w:rPr>
        <w:t xml:space="preserve">по сравнению с 2015 годом. За последние </w:t>
      </w:r>
      <w:r w:rsidR="000C619E">
        <w:rPr>
          <w:sz w:val="28"/>
          <w:szCs w:val="28"/>
        </w:rPr>
        <w:t>3</w:t>
      </w:r>
      <w:r>
        <w:rPr>
          <w:sz w:val="28"/>
          <w:szCs w:val="28"/>
        </w:rPr>
        <w:t xml:space="preserve"> года показатели работы театра существенно выросли</w:t>
      </w:r>
      <w:r w:rsidR="000C619E">
        <w:rPr>
          <w:sz w:val="28"/>
          <w:szCs w:val="28"/>
        </w:rPr>
        <w:t>:</w:t>
      </w:r>
      <w:r>
        <w:rPr>
          <w:sz w:val="28"/>
          <w:szCs w:val="28"/>
        </w:rPr>
        <w:t xml:space="preserve"> количество мероприятий увеличилось на 25 %, зрителей </w:t>
      </w:r>
      <w:r w:rsidR="000C619E">
        <w:rPr>
          <w:sz w:val="28"/>
          <w:szCs w:val="28"/>
        </w:rPr>
        <w:t xml:space="preserve">- </w:t>
      </w:r>
      <w:r>
        <w:rPr>
          <w:sz w:val="28"/>
          <w:szCs w:val="28"/>
        </w:rPr>
        <w:t>на 27</w:t>
      </w:r>
      <w:r w:rsidR="005E184B">
        <w:rPr>
          <w:sz w:val="28"/>
          <w:szCs w:val="28"/>
        </w:rPr>
        <w:t xml:space="preserve"> </w:t>
      </w:r>
      <w:r>
        <w:rPr>
          <w:sz w:val="28"/>
          <w:szCs w:val="28"/>
        </w:rPr>
        <w:t xml:space="preserve">%. </w:t>
      </w:r>
      <w:r>
        <w:rPr>
          <w:color w:val="000000" w:themeColor="text1"/>
          <w:sz w:val="28"/>
          <w:szCs w:val="28"/>
        </w:rPr>
        <w:t>В</w:t>
      </w:r>
      <w:r w:rsidRPr="0068775A">
        <w:rPr>
          <w:color w:val="000000" w:themeColor="text1"/>
          <w:sz w:val="28"/>
          <w:szCs w:val="28"/>
        </w:rPr>
        <w:t xml:space="preserve"> 2018 году всего было проведено 266 мероприятий</w:t>
      </w:r>
      <w:r>
        <w:rPr>
          <w:color w:val="000000" w:themeColor="text1"/>
          <w:sz w:val="28"/>
          <w:szCs w:val="28"/>
        </w:rPr>
        <w:t xml:space="preserve">, </w:t>
      </w:r>
      <w:r w:rsidRPr="0068775A">
        <w:rPr>
          <w:color w:val="000000" w:themeColor="text1"/>
          <w:sz w:val="28"/>
          <w:szCs w:val="28"/>
        </w:rPr>
        <w:t>зрительская ау</w:t>
      </w:r>
      <w:r>
        <w:rPr>
          <w:color w:val="000000" w:themeColor="text1"/>
          <w:sz w:val="28"/>
          <w:szCs w:val="28"/>
        </w:rPr>
        <w:t xml:space="preserve">дитория составила 34 900 человек. </w:t>
      </w:r>
      <w:r w:rsidRPr="0068775A">
        <w:rPr>
          <w:color w:val="000000" w:themeColor="text1"/>
          <w:sz w:val="28"/>
          <w:szCs w:val="28"/>
        </w:rPr>
        <w:t xml:space="preserve">В апреле 2018 года </w:t>
      </w:r>
      <w:r w:rsidR="003C6C08">
        <w:rPr>
          <w:color w:val="000000" w:themeColor="text1"/>
          <w:sz w:val="28"/>
          <w:szCs w:val="28"/>
        </w:rPr>
        <w:t>Камерный театр принял участие в</w:t>
      </w:r>
      <w:r w:rsidRPr="0068775A">
        <w:rPr>
          <w:color w:val="000000" w:themeColor="text1"/>
          <w:sz w:val="28"/>
          <w:szCs w:val="28"/>
        </w:rPr>
        <w:t xml:space="preserve"> </w:t>
      </w:r>
      <w:r w:rsidRPr="0068775A">
        <w:rPr>
          <w:color w:val="000000" w:themeColor="text1"/>
          <w:sz w:val="28"/>
          <w:szCs w:val="28"/>
          <w:lang w:val="en-US"/>
        </w:rPr>
        <w:t>VI</w:t>
      </w:r>
      <w:r w:rsidR="000C619E">
        <w:rPr>
          <w:color w:val="000000" w:themeColor="text1"/>
          <w:sz w:val="28"/>
          <w:szCs w:val="28"/>
        </w:rPr>
        <w:t xml:space="preserve"> М</w:t>
      </w:r>
      <w:r w:rsidRPr="0068775A">
        <w:rPr>
          <w:color w:val="000000" w:themeColor="text1"/>
          <w:sz w:val="28"/>
          <w:szCs w:val="28"/>
        </w:rPr>
        <w:t>еждународном театральном фестивале «Смоленский ковчег» с пластическим спектаклем «Шинель».</w:t>
      </w:r>
    </w:p>
    <w:p w:rsidR="00EB0C84" w:rsidRPr="0068775A" w:rsidRDefault="00EB0C84" w:rsidP="00EB0C84">
      <w:pPr>
        <w:ind w:firstLine="709"/>
        <w:jc w:val="both"/>
        <w:rPr>
          <w:sz w:val="28"/>
          <w:szCs w:val="28"/>
        </w:rPr>
      </w:pPr>
      <w:r w:rsidRPr="0068775A">
        <w:rPr>
          <w:sz w:val="28"/>
          <w:szCs w:val="28"/>
        </w:rPr>
        <w:t>В 2018 году в городе работал 1 муниципальный кинотеатр «Современник</w:t>
      </w:r>
      <w:r>
        <w:rPr>
          <w:sz w:val="28"/>
          <w:szCs w:val="28"/>
        </w:rPr>
        <w:t>», оснащенный современной звуко</w:t>
      </w:r>
      <w:r w:rsidRPr="0068775A">
        <w:rPr>
          <w:sz w:val="28"/>
          <w:szCs w:val="28"/>
        </w:rPr>
        <w:t>воспроизводящей аппаратурой «Долби-</w:t>
      </w:r>
      <w:proofErr w:type="spellStart"/>
      <w:r w:rsidRPr="0068775A">
        <w:rPr>
          <w:sz w:val="28"/>
          <w:szCs w:val="28"/>
        </w:rPr>
        <w:t>дижитал</w:t>
      </w:r>
      <w:proofErr w:type="spellEnd"/>
      <w:r w:rsidRPr="0068775A">
        <w:rPr>
          <w:sz w:val="28"/>
          <w:szCs w:val="28"/>
        </w:rPr>
        <w:t>»</w:t>
      </w:r>
      <w:r w:rsidR="000C4957">
        <w:rPr>
          <w:sz w:val="28"/>
          <w:szCs w:val="28"/>
        </w:rPr>
        <w:t>,</w:t>
      </w:r>
      <w:r w:rsidRPr="0068775A">
        <w:rPr>
          <w:sz w:val="28"/>
          <w:szCs w:val="28"/>
        </w:rPr>
        <w:t xml:space="preserve"> на 619 мест. </w:t>
      </w:r>
    </w:p>
    <w:p w:rsidR="00EB0C84" w:rsidRPr="0068775A" w:rsidRDefault="00EB0C84" w:rsidP="00EB0C84">
      <w:pPr>
        <w:ind w:firstLine="708"/>
        <w:jc w:val="both"/>
        <w:rPr>
          <w:sz w:val="28"/>
          <w:szCs w:val="28"/>
        </w:rPr>
      </w:pPr>
      <w:r w:rsidRPr="0068775A">
        <w:rPr>
          <w:sz w:val="28"/>
          <w:szCs w:val="28"/>
        </w:rPr>
        <w:t>СМУП кинотеатр «Современник» занимает активную социальную позицию. На базе кинотеатра проходят различные кинотеатральные мероприятия, в том числе связанные с благотворительной деятельностью</w:t>
      </w:r>
      <w:r>
        <w:rPr>
          <w:sz w:val="28"/>
          <w:szCs w:val="28"/>
        </w:rPr>
        <w:t>:</w:t>
      </w:r>
      <w:r w:rsidRPr="0068775A">
        <w:rPr>
          <w:sz w:val="28"/>
          <w:szCs w:val="28"/>
        </w:rPr>
        <w:t xml:space="preserve"> бесплатные новогодние анимационные представления для детей с участием Деда Мороза и Снегурочки</w:t>
      </w:r>
      <w:r>
        <w:rPr>
          <w:sz w:val="28"/>
          <w:szCs w:val="28"/>
        </w:rPr>
        <w:t xml:space="preserve">, </w:t>
      </w:r>
      <w:r w:rsidRPr="0068775A">
        <w:rPr>
          <w:sz w:val="28"/>
          <w:szCs w:val="28"/>
        </w:rPr>
        <w:t>прокат кинофильма для студентов из Индии на родном языке</w:t>
      </w:r>
      <w:r>
        <w:rPr>
          <w:sz w:val="28"/>
          <w:szCs w:val="28"/>
        </w:rPr>
        <w:t>.</w:t>
      </w:r>
      <w:r w:rsidRPr="00655663">
        <w:rPr>
          <w:sz w:val="28"/>
          <w:szCs w:val="28"/>
        </w:rPr>
        <w:t xml:space="preserve"> </w:t>
      </w:r>
    </w:p>
    <w:p w:rsidR="002B625F" w:rsidRPr="00E25E37" w:rsidRDefault="002B625F" w:rsidP="002B625F">
      <w:pPr>
        <w:autoSpaceDE w:val="0"/>
        <w:autoSpaceDN w:val="0"/>
        <w:adjustRightInd w:val="0"/>
        <w:ind w:firstLine="709"/>
        <w:jc w:val="both"/>
        <w:rPr>
          <w:sz w:val="28"/>
          <w:szCs w:val="28"/>
        </w:rPr>
      </w:pPr>
      <w:r w:rsidRPr="00E25E37">
        <w:rPr>
          <w:sz w:val="28"/>
          <w:szCs w:val="28"/>
        </w:rPr>
        <w:t xml:space="preserve">Однако значительная часть населения ограничена в возможностях доступа к качественным услугам учреждений культуры в силу территориальной удаленности проживания от исторического центра города, где сосредоточено большинство учреждений культуры. Строительство новых типовых зданий учреждений культуры и дополнительного образования детей требуется в новых микрорайонах города, таких как: </w:t>
      </w:r>
      <w:proofErr w:type="spellStart"/>
      <w:r w:rsidRPr="00E25E37">
        <w:rPr>
          <w:sz w:val="28"/>
          <w:szCs w:val="28"/>
        </w:rPr>
        <w:t>Киселевка</w:t>
      </w:r>
      <w:proofErr w:type="spellEnd"/>
      <w:r w:rsidRPr="00E25E37">
        <w:rPr>
          <w:sz w:val="28"/>
          <w:szCs w:val="28"/>
        </w:rPr>
        <w:t xml:space="preserve">, Соловьиная роща, </w:t>
      </w:r>
      <w:proofErr w:type="spellStart"/>
      <w:r w:rsidRPr="00E25E37">
        <w:rPr>
          <w:sz w:val="28"/>
          <w:szCs w:val="28"/>
        </w:rPr>
        <w:t>Миловидово</w:t>
      </w:r>
      <w:proofErr w:type="spellEnd"/>
      <w:r w:rsidRPr="00E25E37">
        <w:rPr>
          <w:sz w:val="28"/>
          <w:szCs w:val="28"/>
        </w:rPr>
        <w:t xml:space="preserve">, Вишенки, Королевка, Рябиновая поляна, </w:t>
      </w:r>
      <w:proofErr w:type="spellStart"/>
      <w:r w:rsidRPr="00E25E37">
        <w:rPr>
          <w:sz w:val="28"/>
          <w:szCs w:val="28"/>
        </w:rPr>
        <w:t>Вязовеньки</w:t>
      </w:r>
      <w:proofErr w:type="spellEnd"/>
      <w:r w:rsidRPr="00E25E37">
        <w:rPr>
          <w:sz w:val="28"/>
          <w:szCs w:val="28"/>
        </w:rPr>
        <w:t xml:space="preserve">, </w:t>
      </w:r>
      <w:proofErr w:type="gramStart"/>
      <w:r w:rsidRPr="00E25E37">
        <w:rPr>
          <w:sz w:val="28"/>
          <w:szCs w:val="28"/>
        </w:rPr>
        <w:t>Южный</w:t>
      </w:r>
      <w:proofErr w:type="gramEnd"/>
      <w:r w:rsidRPr="00E25E37">
        <w:rPr>
          <w:sz w:val="28"/>
          <w:szCs w:val="28"/>
        </w:rPr>
        <w:t>.</w:t>
      </w:r>
    </w:p>
    <w:p w:rsidR="002B625F" w:rsidRPr="00E25E37" w:rsidRDefault="008D111A" w:rsidP="005E184B">
      <w:pPr>
        <w:spacing w:before="45"/>
        <w:ind w:firstLine="709"/>
        <w:jc w:val="both"/>
        <w:rPr>
          <w:sz w:val="28"/>
          <w:szCs w:val="28"/>
        </w:rPr>
      </w:pPr>
      <w:r w:rsidRPr="00E25E37">
        <w:rPr>
          <w:sz w:val="28"/>
          <w:szCs w:val="28"/>
        </w:rPr>
        <w:t>В</w:t>
      </w:r>
      <w:r w:rsidR="002B625F" w:rsidRPr="00E25E37">
        <w:rPr>
          <w:sz w:val="28"/>
          <w:szCs w:val="28"/>
        </w:rPr>
        <w:t xml:space="preserve"> число проблем, требующих решения на уровне города Смоленска, входит не отвечающее современным нормам состояние многих зданий и помещений, в которых расположены учреждения культуры. Несмотря на усилия последних лет, направленные на улучшение материально-технической базы учреждений культуры, значительное количество зданий муниципальных бюджетных учреждений культуры и дополнит</w:t>
      </w:r>
      <w:r w:rsidR="000C4957">
        <w:rPr>
          <w:sz w:val="28"/>
          <w:szCs w:val="28"/>
        </w:rPr>
        <w:t>ельного образования детей требуе</w:t>
      </w:r>
      <w:r w:rsidR="002B625F" w:rsidRPr="00E25E37">
        <w:rPr>
          <w:sz w:val="28"/>
          <w:szCs w:val="28"/>
        </w:rPr>
        <w:t>т проведения капитального ремонта. Недостаточное финансирование отрасли не позволяет провести реконструкцию Центра культуры, зала Дома культуры «Шарм», Дома культуры микрорайона Гнездово, осуществить строительство пристройки к зданию Камерного театра, нового здания Планетария.</w:t>
      </w:r>
    </w:p>
    <w:p w:rsidR="002B625F" w:rsidRPr="00510A99" w:rsidRDefault="002B625F" w:rsidP="005E184B">
      <w:pPr>
        <w:autoSpaceDE w:val="0"/>
        <w:autoSpaceDN w:val="0"/>
        <w:adjustRightInd w:val="0"/>
        <w:ind w:firstLine="709"/>
        <w:jc w:val="both"/>
        <w:rPr>
          <w:rFonts w:eastAsia="Calibri"/>
          <w:color w:val="FF0000"/>
          <w:sz w:val="28"/>
          <w:szCs w:val="28"/>
          <w:lang w:eastAsia="en-US"/>
        </w:rPr>
      </w:pPr>
      <w:proofErr w:type="gramStart"/>
      <w:r w:rsidRPr="00E25E37">
        <w:rPr>
          <w:rFonts w:eastAsia="Calibri"/>
          <w:sz w:val="28"/>
          <w:szCs w:val="28"/>
          <w:lang w:eastAsia="en-US"/>
        </w:rPr>
        <w:lastRenderedPageBreak/>
        <w:t xml:space="preserve">С целью организации досуга смолян учреждениями культурно-досугового типа проводится большое количество культурно-массовых мероприятий, финансируемых за счет </w:t>
      </w:r>
      <w:r w:rsidR="0007225A" w:rsidRPr="00E25E37">
        <w:rPr>
          <w:rFonts w:eastAsia="Calibri"/>
          <w:sz w:val="28"/>
          <w:szCs w:val="28"/>
          <w:lang w:eastAsia="en-US"/>
        </w:rPr>
        <w:t>бюджета города:</w:t>
      </w:r>
      <w:r w:rsidR="00441423" w:rsidRPr="00E25E37">
        <w:rPr>
          <w:rFonts w:eastAsia="Calibri"/>
          <w:sz w:val="28"/>
          <w:szCs w:val="28"/>
          <w:lang w:eastAsia="en-US"/>
        </w:rPr>
        <w:t xml:space="preserve"> мероприятия, </w:t>
      </w:r>
      <w:r w:rsidRPr="00E25E37">
        <w:rPr>
          <w:rFonts w:eastAsia="Calibri"/>
          <w:sz w:val="28"/>
          <w:szCs w:val="28"/>
          <w:lang w:eastAsia="en-US"/>
        </w:rPr>
        <w:t>посвященные историческим событиям, юбилейным, памятным датам, увековечению памяти</w:t>
      </w:r>
      <w:r w:rsidR="0007225A" w:rsidRPr="00E25E37">
        <w:rPr>
          <w:rFonts w:eastAsia="Calibri"/>
          <w:sz w:val="28"/>
          <w:szCs w:val="28"/>
          <w:lang w:eastAsia="en-US"/>
        </w:rPr>
        <w:t xml:space="preserve"> выдающихся событий и личностей;</w:t>
      </w:r>
      <w:r w:rsidRPr="00E25E37">
        <w:rPr>
          <w:rFonts w:eastAsia="Calibri"/>
          <w:sz w:val="28"/>
          <w:szCs w:val="28"/>
          <w:lang w:eastAsia="en-US"/>
        </w:rPr>
        <w:t xml:space="preserve"> ежегодные мероприятия, посвященные годовщине со дня образования</w:t>
      </w:r>
      <w:r w:rsidR="00441423" w:rsidRPr="00E25E37">
        <w:rPr>
          <w:rFonts w:eastAsia="Calibri"/>
          <w:sz w:val="28"/>
          <w:szCs w:val="28"/>
          <w:lang w:eastAsia="en-US"/>
        </w:rPr>
        <w:t xml:space="preserve"> города Смоленска и освобождени</w:t>
      </w:r>
      <w:r w:rsidR="0007225A" w:rsidRPr="00E25E37">
        <w:rPr>
          <w:rFonts w:eastAsia="Calibri"/>
          <w:sz w:val="28"/>
          <w:szCs w:val="28"/>
          <w:lang w:eastAsia="en-US"/>
        </w:rPr>
        <w:t>ю</w:t>
      </w:r>
      <w:r w:rsidRPr="00E25E37">
        <w:rPr>
          <w:rFonts w:eastAsia="Calibri"/>
          <w:sz w:val="28"/>
          <w:szCs w:val="28"/>
          <w:lang w:eastAsia="en-US"/>
        </w:rPr>
        <w:t xml:space="preserve"> Смоленска от </w:t>
      </w:r>
      <w:r w:rsidR="00441423" w:rsidRPr="00E25E37">
        <w:rPr>
          <w:rFonts w:eastAsia="Calibri"/>
          <w:sz w:val="28"/>
          <w:szCs w:val="28"/>
          <w:lang w:eastAsia="en-US"/>
        </w:rPr>
        <w:t>немецко-</w:t>
      </w:r>
      <w:r w:rsidRPr="00E25E37">
        <w:rPr>
          <w:rFonts w:eastAsia="Calibri"/>
          <w:sz w:val="28"/>
          <w:szCs w:val="28"/>
          <w:lang w:eastAsia="en-US"/>
        </w:rPr>
        <w:t>фашистских</w:t>
      </w:r>
      <w:r w:rsidR="00441423" w:rsidRPr="00E25E37">
        <w:rPr>
          <w:rFonts w:eastAsia="Calibri"/>
          <w:sz w:val="28"/>
          <w:szCs w:val="28"/>
          <w:lang w:eastAsia="en-US"/>
        </w:rPr>
        <w:t xml:space="preserve"> </w:t>
      </w:r>
      <w:r w:rsidRPr="00E25E37">
        <w:rPr>
          <w:rFonts w:eastAsia="Calibri"/>
          <w:sz w:val="28"/>
          <w:szCs w:val="28"/>
          <w:lang w:eastAsia="en-US"/>
        </w:rPr>
        <w:t>захватчиков</w:t>
      </w:r>
      <w:r w:rsidR="00CD07FE">
        <w:rPr>
          <w:rFonts w:eastAsia="Calibri"/>
          <w:sz w:val="28"/>
          <w:szCs w:val="28"/>
          <w:lang w:eastAsia="en-US"/>
        </w:rPr>
        <w:t>;</w:t>
      </w:r>
      <w:r w:rsidRPr="00E25E37">
        <w:rPr>
          <w:rFonts w:ascii="Calibri" w:eastAsia="Calibri" w:hAnsi="Calibri"/>
          <w:sz w:val="22"/>
          <w:szCs w:val="22"/>
          <w:lang w:eastAsia="en-US"/>
        </w:rPr>
        <w:t xml:space="preserve"> </w:t>
      </w:r>
      <w:r w:rsidRPr="00E25E37">
        <w:rPr>
          <w:rFonts w:eastAsia="Calibri"/>
          <w:sz w:val="28"/>
          <w:szCs w:val="28"/>
          <w:lang w:eastAsia="en-US"/>
        </w:rPr>
        <w:t>Всероссийский кинофестиваль актеров - р</w:t>
      </w:r>
      <w:r w:rsidR="0007225A" w:rsidRPr="00E25E37">
        <w:rPr>
          <w:rFonts w:eastAsia="Calibri"/>
          <w:sz w:val="28"/>
          <w:szCs w:val="28"/>
          <w:lang w:eastAsia="en-US"/>
        </w:rPr>
        <w:t>ежиссеров «Золотой Феникс»;</w:t>
      </w:r>
      <w:proofErr w:type="gramEnd"/>
      <w:r w:rsidR="005151D0">
        <w:rPr>
          <w:rFonts w:eastAsia="Calibri"/>
          <w:sz w:val="28"/>
          <w:szCs w:val="28"/>
          <w:lang w:eastAsia="en-US"/>
        </w:rPr>
        <w:t xml:space="preserve"> мероприятия, посвященные</w:t>
      </w:r>
      <w:r w:rsidRPr="00E25E37">
        <w:rPr>
          <w:rFonts w:eastAsia="Calibri"/>
          <w:sz w:val="28"/>
          <w:szCs w:val="28"/>
          <w:lang w:eastAsia="en-US"/>
        </w:rPr>
        <w:t xml:space="preserve"> Дню Победы в Великой Отечественной войне 1941-1945 годов</w:t>
      </w:r>
      <w:r w:rsidR="0007225A" w:rsidRPr="00E25E37">
        <w:rPr>
          <w:rFonts w:eastAsia="Calibri"/>
          <w:sz w:val="28"/>
          <w:szCs w:val="28"/>
          <w:lang w:eastAsia="en-US"/>
        </w:rPr>
        <w:t xml:space="preserve">, </w:t>
      </w:r>
      <w:r w:rsidRPr="00E25E37">
        <w:rPr>
          <w:rFonts w:eastAsia="Calibri"/>
          <w:sz w:val="28"/>
          <w:szCs w:val="28"/>
          <w:lang w:eastAsia="en-US"/>
        </w:rPr>
        <w:t>и многие другие.</w:t>
      </w:r>
      <w:r w:rsidR="007E20E0" w:rsidRPr="00E25E37">
        <w:rPr>
          <w:rFonts w:eastAsia="Calibri"/>
          <w:sz w:val="28"/>
          <w:szCs w:val="28"/>
          <w:lang w:eastAsia="en-US"/>
        </w:rPr>
        <w:t xml:space="preserve"> </w:t>
      </w:r>
      <w:r w:rsidRPr="00E25E37">
        <w:rPr>
          <w:rFonts w:eastAsia="Calibri"/>
          <w:sz w:val="28"/>
          <w:szCs w:val="28"/>
          <w:lang w:eastAsia="en-US"/>
        </w:rPr>
        <w:t>Также</w:t>
      </w:r>
      <w:r w:rsidR="00F9531A" w:rsidRPr="00E25E37">
        <w:rPr>
          <w:rFonts w:eastAsia="Calibri"/>
          <w:sz w:val="28"/>
          <w:szCs w:val="28"/>
          <w:lang w:eastAsia="en-US"/>
        </w:rPr>
        <w:t xml:space="preserve"> </w:t>
      </w:r>
      <w:r w:rsidRPr="00E25E37">
        <w:rPr>
          <w:rFonts w:eastAsia="Calibri"/>
          <w:sz w:val="28"/>
          <w:szCs w:val="28"/>
          <w:lang w:eastAsia="en-US"/>
        </w:rPr>
        <w:t xml:space="preserve">учреждениями культуры проводятся мероприятия на платной основе для всех категорий населения: концерты, вечера отдыха, дискотеки, тематические лекции, праздники. </w:t>
      </w:r>
    </w:p>
    <w:p w:rsidR="002836D7" w:rsidRPr="0068775A" w:rsidRDefault="002836D7" w:rsidP="005E184B">
      <w:pPr>
        <w:ind w:firstLine="709"/>
        <w:jc w:val="both"/>
        <w:rPr>
          <w:sz w:val="28"/>
          <w:szCs w:val="28"/>
        </w:rPr>
      </w:pPr>
      <w:r w:rsidRPr="0068775A">
        <w:rPr>
          <w:sz w:val="28"/>
          <w:szCs w:val="28"/>
        </w:rPr>
        <w:t xml:space="preserve">Сеть учреждений дополнительного образования детей включает 2 детские музыкальные школы, 5 школ искусств, 1 детскую художественную школу. </w:t>
      </w:r>
    </w:p>
    <w:p w:rsidR="008C0492" w:rsidRDefault="002836D7" w:rsidP="005E184B">
      <w:pPr>
        <w:ind w:firstLine="709"/>
        <w:jc w:val="both"/>
        <w:rPr>
          <w:sz w:val="28"/>
          <w:szCs w:val="28"/>
        </w:rPr>
      </w:pPr>
      <w:r w:rsidRPr="0068775A">
        <w:rPr>
          <w:sz w:val="28"/>
          <w:szCs w:val="28"/>
        </w:rPr>
        <w:t xml:space="preserve">Учебно-воспитательный процесс в детских музыкальных школах, школах искусств, художественной школе </w:t>
      </w:r>
      <w:r w:rsidR="00D82D09">
        <w:rPr>
          <w:sz w:val="28"/>
          <w:szCs w:val="28"/>
        </w:rPr>
        <w:t>–</w:t>
      </w:r>
      <w:r w:rsidRPr="0068775A">
        <w:rPr>
          <w:sz w:val="28"/>
          <w:szCs w:val="28"/>
        </w:rPr>
        <w:t xml:space="preserve"> многопрофильный. Контингент учащихся составил 3572 человека</w:t>
      </w:r>
      <w:r w:rsidR="0076792C">
        <w:rPr>
          <w:sz w:val="28"/>
          <w:szCs w:val="28"/>
        </w:rPr>
        <w:t xml:space="preserve"> (на начало 2018 учебного года).</w:t>
      </w:r>
      <w:r w:rsidRPr="0068775A">
        <w:rPr>
          <w:sz w:val="28"/>
          <w:szCs w:val="28"/>
        </w:rPr>
        <w:t xml:space="preserve"> </w:t>
      </w:r>
      <w:r w:rsidR="00396C1B" w:rsidRPr="002E324A">
        <w:rPr>
          <w:rFonts w:eastAsia="Calibri"/>
          <w:sz w:val="28"/>
          <w:szCs w:val="28"/>
          <w:lang w:eastAsia="en-US"/>
        </w:rPr>
        <w:t xml:space="preserve">По сравнению </w:t>
      </w:r>
      <w:r w:rsidR="00396C1B" w:rsidRPr="001F004F">
        <w:rPr>
          <w:rFonts w:eastAsia="Calibri"/>
          <w:sz w:val="28"/>
          <w:szCs w:val="28"/>
          <w:lang w:eastAsia="en-US"/>
        </w:rPr>
        <w:t xml:space="preserve">с </w:t>
      </w:r>
      <w:r w:rsidR="00CD07FE">
        <w:rPr>
          <w:rFonts w:eastAsia="Calibri"/>
          <w:sz w:val="28"/>
          <w:szCs w:val="28"/>
          <w:lang w:eastAsia="en-US"/>
        </w:rPr>
        <w:br/>
      </w:r>
      <w:r w:rsidR="00396C1B" w:rsidRPr="001F004F">
        <w:rPr>
          <w:rFonts w:eastAsia="Calibri"/>
          <w:sz w:val="28"/>
          <w:szCs w:val="28"/>
          <w:lang w:eastAsia="en-US"/>
        </w:rPr>
        <w:t>201</w:t>
      </w:r>
      <w:r w:rsidR="00396C1B">
        <w:rPr>
          <w:rFonts w:eastAsia="Calibri"/>
          <w:sz w:val="28"/>
          <w:szCs w:val="28"/>
          <w:lang w:eastAsia="en-US"/>
        </w:rPr>
        <w:t>5</w:t>
      </w:r>
      <w:r w:rsidR="00396C1B" w:rsidRPr="001F004F">
        <w:rPr>
          <w:rFonts w:eastAsia="Calibri"/>
          <w:sz w:val="28"/>
          <w:szCs w:val="28"/>
          <w:lang w:eastAsia="en-US"/>
        </w:rPr>
        <w:t xml:space="preserve"> годом</w:t>
      </w:r>
      <w:r w:rsidR="00396C1B" w:rsidRPr="001F004F">
        <w:rPr>
          <w:rFonts w:eastAsia="Calibri"/>
          <w:color w:val="FF0000"/>
          <w:sz w:val="28"/>
          <w:szCs w:val="28"/>
          <w:lang w:eastAsia="en-US"/>
        </w:rPr>
        <w:t xml:space="preserve"> </w:t>
      </w:r>
      <w:r w:rsidR="00396C1B" w:rsidRPr="002E324A">
        <w:rPr>
          <w:rFonts w:eastAsia="Calibri"/>
          <w:bCs/>
          <w:sz w:val="28"/>
          <w:szCs w:val="28"/>
          <w:lang w:eastAsia="en-US"/>
        </w:rPr>
        <w:t xml:space="preserve">количество учащихся в учреждениях дополнительного образования увеличилось на </w:t>
      </w:r>
      <w:r w:rsidR="00396C1B">
        <w:rPr>
          <w:rFonts w:eastAsia="Calibri"/>
          <w:bCs/>
          <w:sz w:val="28"/>
          <w:szCs w:val="28"/>
          <w:lang w:eastAsia="en-US"/>
        </w:rPr>
        <w:t>240</w:t>
      </w:r>
      <w:r w:rsidR="00396C1B" w:rsidRPr="002E324A">
        <w:rPr>
          <w:rFonts w:eastAsia="Calibri"/>
          <w:bCs/>
          <w:sz w:val="28"/>
          <w:szCs w:val="28"/>
          <w:lang w:eastAsia="en-US"/>
        </w:rPr>
        <w:t xml:space="preserve"> человек. </w:t>
      </w:r>
      <w:r w:rsidR="003242BA" w:rsidRPr="0068775A">
        <w:rPr>
          <w:sz w:val="28"/>
          <w:szCs w:val="28"/>
        </w:rPr>
        <w:t>Помимо основных зданий, на основании договоров о</w:t>
      </w:r>
      <w:r w:rsidR="00CD07FE">
        <w:rPr>
          <w:sz w:val="28"/>
          <w:szCs w:val="28"/>
        </w:rPr>
        <w:t xml:space="preserve"> сотрудничестве</w:t>
      </w:r>
      <w:r w:rsidR="003242BA">
        <w:rPr>
          <w:sz w:val="28"/>
          <w:szCs w:val="28"/>
        </w:rPr>
        <w:t xml:space="preserve"> занятия проводятся</w:t>
      </w:r>
      <w:r w:rsidR="003242BA" w:rsidRPr="0068775A">
        <w:rPr>
          <w:sz w:val="28"/>
          <w:szCs w:val="28"/>
        </w:rPr>
        <w:t xml:space="preserve"> в 18 общеобразовательных школах города. </w:t>
      </w:r>
    </w:p>
    <w:p w:rsidR="003242BA" w:rsidRDefault="008C0492" w:rsidP="003242BA">
      <w:pPr>
        <w:ind w:firstLine="709"/>
        <w:jc w:val="both"/>
        <w:rPr>
          <w:sz w:val="28"/>
          <w:szCs w:val="28"/>
        </w:rPr>
      </w:pPr>
      <w:r w:rsidRPr="0068775A">
        <w:rPr>
          <w:sz w:val="28"/>
          <w:szCs w:val="28"/>
        </w:rPr>
        <w:t>В школах создано 105 творческих коллективов,</w:t>
      </w:r>
      <w:r>
        <w:rPr>
          <w:sz w:val="28"/>
          <w:szCs w:val="28"/>
        </w:rPr>
        <w:t xml:space="preserve"> </w:t>
      </w:r>
      <w:r w:rsidRPr="0068775A">
        <w:rPr>
          <w:sz w:val="28"/>
          <w:szCs w:val="28"/>
        </w:rPr>
        <w:t xml:space="preserve">в которых насчитывается более 2000 участников. </w:t>
      </w:r>
      <w:r w:rsidR="003242BA" w:rsidRPr="0068775A">
        <w:rPr>
          <w:sz w:val="28"/>
          <w:szCs w:val="28"/>
        </w:rPr>
        <w:t xml:space="preserve">  </w:t>
      </w:r>
    </w:p>
    <w:p w:rsidR="00350D81" w:rsidRDefault="00350D81" w:rsidP="00350D81">
      <w:pPr>
        <w:ind w:firstLine="709"/>
        <w:jc w:val="both"/>
        <w:rPr>
          <w:sz w:val="28"/>
          <w:szCs w:val="28"/>
        </w:rPr>
      </w:pPr>
      <w:proofErr w:type="gramStart"/>
      <w:r w:rsidRPr="0068775A">
        <w:rPr>
          <w:sz w:val="28"/>
          <w:szCs w:val="28"/>
        </w:rPr>
        <w:t>За прошедши</w:t>
      </w:r>
      <w:r>
        <w:rPr>
          <w:sz w:val="28"/>
          <w:szCs w:val="28"/>
        </w:rPr>
        <w:t xml:space="preserve">е три </w:t>
      </w:r>
      <w:r w:rsidRPr="0068775A">
        <w:rPr>
          <w:sz w:val="28"/>
          <w:szCs w:val="28"/>
        </w:rPr>
        <w:t>год</w:t>
      </w:r>
      <w:r>
        <w:rPr>
          <w:sz w:val="28"/>
          <w:szCs w:val="28"/>
        </w:rPr>
        <w:t>а</w:t>
      </w:r>
      <w:r w:rsidRPr="0068775A">
        <w:rPr>
          <w:sz w:val="28"/>
          <w:szCs w:val="28"/>
        </w:rPr>
        <w:t xml:space="preserve"> свыше </w:t>
      </w:r>
      <w:r>
        <w:rPr>
          <w:sz w:val="28"/>
          <w:szCs w:val="28"/>
        </w:rPr>
        <w:t>4</w:t>
      </w:r>
      <w:r w:rsidRPr="0068775A">
        <w:rPr>
          <w:sz w:val="28"/>
          <w:szCs w:val="28"/>
        </w:rPr>
        <w:t>500 обучающихся стали лауреатами и дипломантами конкурсов от городского до международного уровней,</w:t>
      </w:r>
      <w:r>
        <w:rPr>
          <w:sz w:val="28"/>
          <w:szCs w:val="28"/>
        </w:rPr>
        <w:t xml:space="preserve"> </w:t>
      </w:r>
      <w:r w:rsidR="005E184B">
        <w:rPr>
          <w:sz w:val="28"/>
          <w:szCs w:val="28"/>
        </w:rPr>
        <w:t xml:space="preserve">                      </w:t>
      </w:r>
      <w:r>
        <w:rPr>
          <w:sz w:val="28"/>
          <w:szCs w:val="28"/>
        </w:rPr>
        <w:t xml:space="preserve">25 лучших </w:t>
      </w:r>
      <w:r w:rsidRPr="0068775A">
        <w:rPr>
          <w:sz w:val="28"/>
          <w:szCs w:val="28"/>
        </w:rPr>
        <w:t xml:space="preserve">обучающихся ДМШ, ДШИ и ДХШ </w:t>
      </w:r>
      <w:r>
        <w:rPr>
          <w:sz w:val="28"/>
          <w:szCs w:val="28"/>
        </w:rPr>
        <w:t xml:space="preserve">ежегодно </w:t>
      </w:r>
      <w:r w:rsidRPr="0068775A">
        <w:rPr>
          <w:sz w:val="28"/>
          <w:szCs w:val="28"/>
        </w:rPr>
        <w:t>ст</w:t>
      </w:r>
      <w:r>
        <w:rPr>
          <w:sz w:val="28"/>
          <w:szCs w:val="28"/>
        </w:rPr>
        <w:t>ановятся</w:t>
      </w:r>
      <w:r w:rsidRPr="0068775A">
        <w:rPr>
          <w:sz w:val="28"/>
          <w:szCs w:val="28"/>
        </w:rPr>
        <w:t xml:space="preserve"> лауреатами городских премий имени М.И. Глинки и имени М.К. </w:t>
      </w:r>
      <w:proofErr w:type="spellStart"/>
      <w:r w:rsidRPr="0068775A">
        <w:rPr>
          <w:sz w:val="28"/>
          <w:szCs w:val="28"/>
        </w:rPr>
        <w:t>Тенишевой</w:t>
      </w:r>
      <w:proofErr w:type="spellEnd"/>
      <w:r w:rsidRPr="0068775A">
        <w:rPr>
          <w:sz w:val="28"/>
          <w:szCs w:val="28"/>
        </w:rPr>
        <w:t xml:space="preserve">. </w:t>
      </w:r>
      <w:proofErr w:type="gramEnd"/>
    </w:p>
    <w:p w:rsidR="00350D81" w:rsidRDefault="00350D81" w:rsidP="00350D81">
      <w:pPr>
        <w:ind w:firstLine="709"/>
        <w:jc w:val="both"/>
        <w:rPr>
          <w:sz w:val="28"/>
          <w:szCs w:val="28"/>
        </w:rPr>
      </w:pPr>
      <w:r>
        <w:rPr>
          <w:sz w:val="28"/>
          <w:szCs w:val="28"/>
        </w:rPr>
        <w:t>Растет число конкурсов и фестивалей</w:t>
      </w:r>
      <w:r w:rsidRPr="002C2EED">
        <w:rPr>
          <w:sz w:val="28"/>
          <w:szCs w:val="28"/>
        </w:rPr>
        <w:t xml:space="preserve"> </w:t>
      </w:r>
      <w:r w:rsidRPr="0068775A">
        <w:rPr>
          <w:sz w:val="28"/>
          <w:szCs w:val="28"/>
        </w:rPr>
        <w:t>по различным видам исполнительского искусства и художественного творчества</w:t>
      </w:r>
      <w:r>
        <w:rPr>
          <w:sz w:val="28"/>
          <w:szCs w:val="28"/>
        </w:rPr>
        <w:t>, проводимых учреждениями дополнительного образования</w:t>
      </w:r>
      <w:r w:rsidR="00CD07FE">
        <w:rPr>
          <w:sz w:val="28"/>
          <w:szCs w:val="28"/>
        </w:rPr>
        <w:t xml:space="preserve"> детей</w:t>
      </w:r>
      <w:r>
        <w:rPr>
          <w:sz w:val="28"/>
          <w:szCs w:val="28"/>
        </w:rPr>
        <w:t xml:space="preserve">. </w:t>
      </w:r>
      <w:proofErr w:type="gramStart"/>
      <w:r w:rsidRPr="0068775A">
        <w:rPr>
          <w:sz w:val="28"/>
          <w:szCs w:val="28"/>
        </w:rPr>
        <w:t>Среди них: открытый городской Пушкинско-</w:t>
      </w:r>
      <w:proofErr w:type="spellStart"/>
      <w:r w:rsidRPr="0068775A">
        <w:rPr>
          <w:sz w:val="28"/>
          <w:szCs w:val="28"/>
        </w:rPr>
        <w:t>Глинковский</w:t>
      </w:r>
      <w:proofErr w:type="spellEnd"/>
      <w:r w:rsidRPr="0068775A">
        <w:rPr>
          <w:sz w:val="28"/>
          <w:szCs w:val="28"/>
        </w:rPr>
        <w:t xml:space="preserve"> фестиваль, Открытый городской конкурс «Смоленский парад искусств», конкурс юных пианистов «Волшебный рояль», </w:t>
      </w:r>
      <w:proofErr w:type="spellStart"/>
      <w:r w:rsidRPr="0068775A">
        <w:rPr>
          <w:kern w:val="36"/>
          <w:sz w:val="28"/>
          <w:szCs w:val="28"/>
        </w:rPr>
        <w:t>Глинковский</w:t>
      </w:r>
      <w:proofErr w:type="spellEnd"/>
      <w:r w:rsidRPr="0068775A">
        <w:rPr>
          <w:kern w:val="36"/>
          <w:sz w:val="28"/>
          <w:szCs w:val="28"/>
        </w:rPr>
        <w:t xml:space="preserve"> онлайн-урок в Детской музыкальной школе № 1</w:t>
      </w:r>
      <w:r>
        <w:rPr>
          <w:kern w:val="36"/>
          <w:sz w:val="28"/>
          <w:szCs w:val="28"/>
        </w:rPr>
        <w:t xml:space="preserve"> </w:t>
      </w:r>
      <w:r w:rsidRPr="0068775A">
        <w:rPr>
          <w:kern w:val="36"/>
          <w:sz w:val="28"/>
          <w:szCs w:val="28"/>
        </w:rPr>
        <w:t xml:space="preserve">имени </w:t>
      </w:r>
      <w:r w:rsidR="005E184B">
        <w:rPr>
          <w:kern w:val="36"/>
          <w:sz w:val="28"/>
          <w:szCs w:val="28"/>
        </w:rPr>
        <w:t xml:space="preserve">                      </w:t>
      </w:r>
      <w:r w:rsidRPr="0068775A">
        <w:rPr>
          <w:kern w:val="36"/>
          <w:sz w:val="28"/>
          <w:szCs w:val="28"/>
        </w:rPr>
        <w:t>М.И. Глинки города Смоленска</w:t>
      </w:r>
      <w:r>
        <w:rPr>
          <w:kern w:val="36"/>
          <w:sz w:val="28"/>
          <w:szCs w:val="28"/>
        </w:rPr>
        <w:t>,</w:t>
      </w:r>
      <w:r w:rsidRPr="0068775A">
        <w:rPr>
          <w:sz w:val="28"/>
          <w:szCs w:val="28"/>
        </w:rPr>
        <w:t xml:space="preserve"> открытый городской конкурс «Золотой ключик» по предмету «Слушание музыки»</w:t>
      </w:r>
      <w:r>
        <w:rPr>
          <w:sz w:val="28"/>
          <w:szCs w:val="28"/>
        </w:rPr>
        <w:t xml:space="preserve">, </w:t>
      </w:r>
      <w:r w:rsidRPr="0068775A">
        <w:rPr>
          <w:sz w:val="28"/>
          <w:szCs w:val="28"/>
        </w:rPr>
        <w:t>открытый городской конкурс исполнителей джазовой и эстрадной музыки «</w:t>
      </w:r>
      <w:r w:rsidRPr="0068775A">
        <w:rPr>
          <w:sz w:val="28"/>
          <w:szCs w:val="28"/>
          <w:lang w:val="en-US"/>
        </w:rPr>
        <w:t>Jazz</w:t>
      </w:r>
      <w:r w:rsidRPr="0068775A">
        <w:rPr>
          <w:sz w:val="28"/>
          <w:szCs w:val="28"/>
        </w:rPr>
        <w:t xml:space="preserve"> </w:t>
      </w:r>
      <w:r w:rsidRPr="0068775A">
        <w:rPr>
          <w:sz w:val="28"/>
          <w:szCs w:val="28"/>
          <w:lang w:val="en-US"/>
        </w:rPr>
        <w:t>piccolo</w:t>
      </w:r>
      <w:r w:rsidR="00FE16EA">
        <w:rPr>
          <w:sz w:val="28"/>
          <w:szCs w:val="28"/>
        </w:rPr>
        <w:t>», Городской фестивали</w:t>
      </w:r>
      <w:r w:rsidRPr="0068775A">
        <w:rPr>
          <w:sz w:val="28"/>
          <w:szCs w:val="28"/>
        </w:rPr>
        <w:t>-конкурс</w:t>
      </w:r>
      <w:r w:rsidR="00FE16EA">
        <w:rPr>
          <w:sz w:val="28"/>
          <w:szCs w:val="28"/>
        </w:rPr>
        <w:t>ы</w:t>
      </w:r>
      <w:r w:rsidRPr="0068775A">
        <w:rPr>
          <w:sz w:val="28"/>
          <w:szCs w:val="28"/>
        </w:rPr>
        <w:t xml:space="preserve"> семейного творчества «Музыкальная семья»</w:t>
      </w:r>
      <w:r>
        <w:rPr>
          <w:sz w:val="28"/>
          <w:szCs w:val="28"/>
        </w:rPr>
        <w:t>,</w:t>
      </w:r>
      <w:r w:rsidRPr="0068775A">
        <w:rPr>
          <w:sz w:val="28"/>
          <w:szCs w:val="28"/>
        </w:rPr>
        <w:t xml:space="preserve"> </w:t>
      </w:r>
      <w:r w:rsidRPr="00FE16EA">
        <w:rPr>
          <w:sz w:val="28"/>
          <w:szCs w:val="28"/>
        </w:rPr>
        <w:t>«Апельсиновое лето».</w:t>
      </w:r>
      <w:proofErr w:type="gramEnd"/>
      <w:r w:rsidRPr="00FE16EA">
        <w:rPr>
          <w:sz w:val="28"/>
          <w:szCs w:val="28"/>
        </w:rPr>
        <w:t xml:space="preserve"> </w:t>
      </w:r>
      <w:r w:rsidRPr="0068775A">
        <w:rPr>
          <w:sz w:val="28"/>
          <w:szCs w:val="28"/>
        </w:rPr>
        <w:t xml:space="preserve">Всего в школах </w:t>
      </w:r>
      <w:r>
        <w:rPr>
          <w:sz w:val="28"/>
          <w:szCs w:val="28"/>
        </w:rPr>
        <w:t>ежегодно проводится</w:t>
      </w:r>
      <w:r w:rsidRPr="0068775A">
        <w:rPr>
          <w:sz w:val="28"/>
          <w:szCs w:val="28"/>
        </w:rPr>
        <w:t xml:space="preserve"> свыше </w:t>
      </w:r>
      <w:r w:rsidR="005E184B">
        <w:rPr>
          <w:sz w:val="28"/>
          <w:szCs w:val="28"/>
        </w:rPr>
        <w:t xml:space="preserve">                               </w:t>
      </w:r>
      <w:r w:rsidRPr="0068775A">
        <w:rPr>
          <w:sz w:val="28"/>
          <w:szCs w:val="28"/>
        </w:rPr>
        <w:t>700 мероприятий, в которых прин</w:t>
      </w:r>
      <w:r>
        <w:rPr>
          <w:sz w:val="28"/>
          <w:szCs w:val="28"/>
        </w:rPr>
        <w:t>имают</w:t>
      </w:r>
      <w:r w:rsidRPr="0068775A">
        <w:rPr>
          <w:sz w:val="28"/>
          <w:szCs w:val="28"/>
        </w:rPr>
        <w:t xml:space="preserve"> участие более 4000 обучающихся.</w:t>
      </w:r>
    </w:p>
    <w:p w:rsidR="00DF7BAD" w:rsidRDefault="00DF7BAD" w:rsidP="00DF7BAD">
      <w:pPr>
        <w:ind w:firstLine="709"/>
        <w:jc w:val="both"/>
        <w:rPr>
          <w:rFonts w:eastAsia="Calibri"/>
          <w:color w:val="FF0000"/>
          <w:sz w:val="28"/>
          <w:szCs w:val="28"/>
          <w:lang w:eastAsia="en-US"/>
        </w:rPr>
      </w:pPr>
      <w:r w:rsidRPr="009539CD">
        <w:rPr>
          <w:sz w:val="28"/>
          <w:szCs w:val="28"/>
        </w:rPr>
        <w:t xml:space="preserve">Библиотечно-информационное обслуживание горожан осуществляет МБУК «ЦБС». В состав МБУК «ЦБС» входит 18 муниципальных </w:t>
      </w:r>
      <w:r>
        <w:rPr>
          <w:sz w:val="28"/>
          <w:szCs w:val="28"/>
        </w:rPr>
        <w:t xml:space="preserve">библиотек. Значение показателя </w:t>
      </w:r>
      <w:r w:rsidR="00CD07FE">
        <w:rPr>
          <w:sz w:val="28"/>
          <w:szCs w:val="28"/>
        </w:rPr>
        <w:t>«</w:t>
      </w:r>
      <w:r w:rsidRPr="009539CD">
        <w:rPr>
          <w:sz w:val="28"/>
          <w:szCs w:val="28"/>
        </w:rPr>
        <w:t xml:space="preserve">уровень фактической обеспеченности </w:t>
      </w:r>
      <w:r>
        <w:rPr>
          <w:sz w:val="28"/>
          <w:szCs w:val="28"/>
        </w:rPr>
        <w:t>библиотеками</w:t>
      </w:r>
      <w:r w:rsidR="00CD07FE">
        <w:rPr>
          <w:sz w:val="28"/>
          <w:szCs w:val="28"/>
        </w:rPr>
        <w:t>»</w:t>
      </w:r>
      <w:r>
        <w:rPr>
          <w:sz w:val="28"/>
          <w:szCs w:val="28"/>
        </w:rPr>
        <w:t xml:space="preserve"> в городе Смоленске</w:t>
      </w:r>
      <w:r w:rsidRPr="009539CD">
        <w:rPr>
          <w:sz w:val="28"/>
          <w:szCs w:val="28"/>
        </w:rPr>
        <w:t xml:space="preserve"> в 2018 году составил</w:t>
      </w:r>
      <w:r w:rsidR="00CD07FE">
        <w:rPr>
          <w:sz w:val="28"/>
          <w:szCs w:val="28"/>
        </w:rPr>
        <w:t>о</w:t>
      </w:r>
      <w:r w:rsidRPr="009539CD">
        <w:rPr>
          <w:sz w:val="28"/>
          <w:szCs w:val="28"/>
        </w:rPr>
        <w:t xml:space="preserve"> 87,9 %</w:t>
      </w:r>
      <w:r>
        <w:rPr>
          <w:sz w:val="28"/>
          <w:szCs w:val="28"/>
        </w:rPr>
        <w:t>.</w:t>
      </w:r>
    </w:p>
    <w:p w:rsidR="004271BC" w:rsidRPr="0068775A" w:rsidRDefault="004271BC" w:rsidP="004271BC">
      <w:pPr>
        <w:tabs>
          <w:tab w:val="left" w:pos="709"/>
        </w:tabs>
        <w:ind w:firstLine="709"/>
        <w:jc w:val="both"/>
        <w:rPr>
          <w:sz w:val="28"/>
          <w:szCs w:val="28"/>
        </w:rPr>
      </w:pPr>
      <w:proofErr w:type="gramStart"/>
      <w:r w:rsidRPr="0068775A">
        <w:rPr>
          <w:sz w:val="28"/>
          <w:szCs w:val="28"/>
        </w:rPr>
        <w:t>В целях оперативного и качественного удовлетворения информационных потребностей пользователей в 2018</w:t>
      </w:r>
      <w:r>
        <w:rPr>
          <w:sz w:val="28"/>
          <w:szCs w:val="28"/>
        </w:rPr>
        <w:t xml:space="preserve"> году была проведена работа по </w:t>
      </w:r>
      <w:r w:rsidRPr="0068775A">
        <w:rPr>
          <w:bCs/>
          <w:iCs/>
          <w:sz w:val="28"/>
          <w:szCs w:val="28"/>
        </w:rPr>
        <w:t xml:space="preserve">организации </w:t>
      </w:r>
      <w:r w:rsidRPr="0068775A">
        <w:rPr>
          <w:bCs/>
          <w:iCs/>
          <w:sz w:val="28"/>
          <w:szCs w:val="28"/>
        </w:rPr>
        <w:lastRenderedPageBreak/>
        <w:t xml:space="preserve">безвозмездного доступа пользователям библиотек учреждения к объектам Национальной электронной библиотеки посредством использования сети «Интернет» на условиях договора с федеральным государственным бюджетным учреждением «Российская государственная библиотека» от 01.06.2018 </w:t>
      </w:r>
      <w:r w:rsidR="005E184B">
        <w:rPr>
          <w:bCs/>
          <w:iCs/>
          <w:sz w:val="28"/>
          <w:szCs w:val="28"/>
        </w:rPr>
        <w:t xml:space="preserve">                  </w:t>
      </w:r>
      <w:r w:rsidRPr="0068775A">
        <w:rPr>
          <w:bCs/>
          <w:iCs/>
          <w:sz w:val="28"/>
          <w:szCs w:val="28"/>
        </w:rPr>
        <w:t>№ 101/ НЭБ/ 4319 «О подключении к НЭБ и о предоставлении доступа к объектам НЭБ», а также</w:t>
      </w:r>
      <w:proofErr w:type="gramEnd"/>
      <w:r w:rsidRPr="0068775A">
        <w:rPr>
          <w:sz w:val="28"/>
          <w:szCs w:val="28"/>
        </w:rPr>
        <w:t xml:space="preserve"> велась работа по ведению и редактированию справочно-библиографического аппарата с помощью традиционных и новых информационных технологий (пополнение баз данных, каталогов и картотек, в том числе электронных), выпуску ежемесячного пресс-релиза «Культурная жизнь Смоленска», проведению тематических и узкоспециальных мероприятий (уроки информационной культуры, часы периодики, дни специалиста и др.). </w:t>
      </w:r>
    </w:p>
    <w:p w:rsidR="00EB0C84" w:rsidRDefault="003242BA" w:rsidP="00EB0C84">
      <w:pPr>
        <w:tabs>
          <w:tab w:val="left" w:pos="709"/>
        </w:tabs>
        <w:ind w:firstLine="709"/>
        <w:jc w:val="both"/>
        <w:rPr>
          <w:sz w:val="28"/>
          <w:szCs w:val="28"/>
        </w:rPr>
      </w:pPr>
      <w:r w:rsidRPr="009539CD">
        <w:rPr>
          <w:sz w:val="28"/>
          <w:szCs w:val="28"/>
        </w:rPr>
        <w:t>На террито</w:t>
      </w:r>
      <w:r w:rsidR="00CD07FE">
        <w:rPr>
          <w:sz w:val="28"/>
          <w:szCs w:val="28"/>
        </w:rPr>
        <w:t xml:space="preserve">рии города Смоленска действует </w:t>
      </w:r>
      <w:r w:rsidRPr="009539CD">
        <w:rPr>
          <w:sz w:val="28"/>
          <w:szCs w:val="28"/>
        </w:rPr>
        <w:t xml:space="preserve"> центральный парк культуры и отдыха «Лопатинский сад». Согласно нормативам на 100</w:t>
      </w:r>
      <w:r w:rsidR="00165256">
        <w:rPr>
          <w:sz w:val="28"/>
          <w:szCs w:val="28"/>
        </w:rPr>
        <w:t xml:space="preserve"> тыс.</w:t>
      </w:r>
      <w:r w:rsidRPr="009539CD">
        <w:rPr>
          <w:sz w:val="28"/>
          <w:szCs w:val="28"/>
        </w:rPr>
        <w:t xml:space="preserve"> </w:t>
      </w:r>
      <w:r w:rsidR="00165256" w:rsidRPr="00165256">
        <w:rPr>
          <w:sz w:val="28"/>
          <w:szCs w:val="28"/>
        </w:rPr>
        <w:t>жителей</w:t>
      </w:r>
      <w:r w:rsidRPr="00AA1416">
        <w:rPr>
          <w:color w:val="FF0000"/>
          <w:sz w:val="28"/>
          <w:szCs w:val="28"/>
        </w:rPr>
        <w:t xml:space="preserve"> </w:t>
      </w:r>
      <w:r w:rsidRPr="009539CD">
        <w:rPr>
          <w:sz w:val="28"/>
          <w:szCs w:val="28"/>
        </w:rPr>
        <w:t>должен присутствовать один парк. В 2018 году показатель «обеспеченности населения парками» составил 30,3 %</w:t>
      </w:r>
      <w:r>
        <w:rPr>
          <w:sz w:val="28"/>
          <w:szCs w:val="28"/>
        </w:rPr>
        <w:t>.</w:t>
      </w:r>
      <w:r w:rsidR="00EB0C84" w:rsidRPr="00EB0C84">
        <w:rPr>
          <w:sz w:val="28"/>
          <w:szCs w:val="28"/>
        </w:rPr>
        <w:t xml:space="preserve"> </w:t>
      </w:r>
    </w:p>
    <w:p w:rsidR="00EB0C84" w:rsidRPr="0068775A" w:rsidRDefault="00EB0C84" w:rsidP="00EB0C84">
      <w:pPr>
        <w:tabs>
          <w:tab w:val="left" w:pos="709"/>
        </w:tabs>
        <w:ind w:firstLine="709"/>
        <w:jc w:val="both"/>
        <w:rPr>
          <w:sz w:val="28"/>
          <w:szCs w:val="28"/>
        </w:rPr>
      </w:pPr>
      <w:r>
        <w:rPr>
          <w:sz w:val="28"/>
          <w:szCs w:val="28"/>
        </w:rPr>
        <w:t>В связи с вводом в эксплуатацию парка «Соловьиная роща»</w:t>
      </w:r>
      <w:r w:rsidRPr="009539CD">
        <w:rPr>
          <w:sz w:val="28"/>
          <w:szCs w:val="28"/>
        </w:rPr>
        <w:t xml:space="preserve"> </w:t>
      </w:r>
      <w:r>
        <w:rPr>
          <w:sz w:val="28"/>
          <w:szCs w:val="28"/>
        </w:rPr>
        <w:t xml:space="preserve">обеспеченность парками </w:t>
      </w:r>
      <w:r w:rsidR="00B6194B">
        <w:rPr>
          <w:sz w:val="28"/>
          <w:szCs w:val="28"/>
        </w:rPr>
        <w:t>возрастет</w:t>
      </w:r>
      <w:r>
        <w:rPr>
          <w:sz w:val="28"/>
          <w:szCs w:val="28"/>
        </w:rPr>
        <w:t xml:space="preserve">. </w:t>
      </w:r>
      <w:r w:rsidRPr="0068775A">
        <w:rPr>
          <w:sz w:val="28"/>
          <w:szCs w:val="28"/>
        </w:rPr>
        <w:t xml:space="preserve">Администрацией МБУК ЦПКиО «Лопатинский сад» г. Смоленска продолжена работа, направленная на совершенствование парковой инфраструктуры и повышение качества предоставления муниципальных услуг и культурного досуга посетителей парка. С целью благоустройства паркового ансамбля произведено удаление с территории парка неэксплуатируемых и морально устаревших объектов (сооружений), а также переформатирование главного входа и центральной аллеи </w:t>
      </w:r>
      <w:r w:rsidR="00B6194B">
        <w:rPr>
          <w:sz w:val="28"/>
          <w:szCs w:val="28"/>
        </w:rPr>
        <w:t xml:space="preserve">с помощью </w:t>
      </w:r>
      <w:r w:rsidRPr="0068775A">
        <w:rPr>
          <w:sz w:val="28"/>
          <w:szCs w:val="28"/>
        </w:rPr>
        <w:t>новы</w:t>
      </w:r>
      <w:r w:rsidR="00B6194B">
        <w:rPr>
          <w:sz w:val="28"/>
          <w:szCs w:val="28"/>
        </w:rPr>
        <w:t>х</w:t>
      </w:r>
      <w:r w:rsidRPr="0068775A">
        <w:rPr>
          <w:sz w:val="28"/>
          <w:szCs w:val="28"/>
        </w:rPr>
        <w:t xml:space="preserve"> светодиодны</w:t>
      </w:r>
      <w:r w:rsidR="00B6194B">
        <w:rPr>
          <w:sz w:val="28"/>
          <w:szCs w:val="28"/>
        </w:rPr>
        <w:t>х</w:t>
      </w:r>
      <w:r w:rsidRPr="0068775A">
        <w:rPr>
          <w:sz w:val="28"/>
          <w:szCs w:val="28"/>
        </w:rPr>
        <w:t xml:space="preserve"> композици</w:t>
      </w:r>
      <w:r w:rsidR="000979E1">
        <w:rPr>
          <w:sz w:val="28"/>
          <w:szCs w:val="28"/>
        </w:rPr>
        <w:t>й</w:t>
      </w:r>
      <w:r w:rsidRPr="0068775A">
        <w:rPr>
          <w:sz w:val="28"/>
          <w:szCs w:val="28"/>
        </w:rPr>
        <w:t>.</w:t>
      </w:r>
      <w:r>
        <w:rPr>
          <w:sz w:val="28"/>
          <w:szCs w:val="28"/>
        </w:rPr>
        <w:t xml:space="preserve"> </w:t>
      </w:r>
    </w:p>
    <w:p w:rsidR="002D2E23" w:rsidRPr="00706DC9" w:rsidRDefault="002D2E23" w:rsidP="000979E1">
      <w:pPr>
        <w:autoSpaceDE w:val="0"/>
        <w:autoSpaceDN w:val="0"/>
        <w:adjustRightInd w:val="0"/>
        <w:ind w:firstLine="709"/>
        <w:jc w:val="both"/>
        <w:rPr>
          <w:sz w:val="28"/>
          <w:szCs w:val="28"/>
        </w:rPr>
      </w:pPr>
      <w:r>
        <w:rPr>
          <w:sz w:val="28"/>
          <w:szCs w:val="28"/>
        </w:rPr>
        <w:t xml:space="preserve">На территории города Смоленска </w:t>
      </w:r>
      <w:r w:rsidRPr="00B760CF">
        <w:rPr>
          <w:sz w:val="28"/>
          <w:szCs w:val="28"/>
        </w:rPr>
        <w:t>находится 463</w:t>
      </w:r>
      <w:r>
        <w:rPr>
          <w:sz w:val="28"/>
          <w:szCs w:val="28"/>
        </w:rPr>
        <w:t xml:space="preserve"> объекта культурного наследия (федерального значения </w:t>
      </w:r>
      <w:r w:rsidR="005E184B">
        <w:t>–</w:t>
      </w:r>
      <w:r>
        <w:rPr>
          <w:sz w:val="28"/>
          <w:szCs w:val="28"/>
        </w:rPr>
        <w:t xml:space="preserve"> 99, регионального значения – 317, выявленных – 47), включая </w:t>
      </w:r>
      <w:r w:rsidR="009A5C45">
        <w:rPr>
          <w:sz w:val="28"/>
          <w:szCs w:val="28"/>
        </w:rPr>
        <w:t xml:space="preserve">воинские захоронения и обелиски, из них </w:t>
      </w:r>
      <w:r w:rsidR="00706DC9" w:rsidRPr="00706DC9">
        <w:rPr>
          <w:sz w:val="28"/>
          <w:szCs w:val="28"/>
        </w:rPr>
        <w:t>155</w:t>
      </w:r>
      <w:r w:rsidR="001E6895" w:rsidRPr="00706DC9">
        <w:rPr>
          <w:sz w:val="28"/>
          <w:szCs w:val="28"/>
        </w:rPr>
        <w:t xml:space="preserve"> </w:t>
      </w:r>
      <w:r w:rsidRPr="00706DC9">
        <w:rPr>
          <w:sz w:val="28"/>
          <w:szCs w:val="28"/>
        </w:rPr>
        <w:t>о</w:t>
      </w:r>
      <w:r w:rsidR="001E6895" w:rsidRPr="00706DC9">
        <w:rPr>
          <w:sz w:val="28"/>
          <w:szCs w:val="28"/>
        </w:rPr>
        <w:t>бъекта</w:t>
      </w:r>
      <w:r w:rsidRPr="00706DC9">
        <w:rPr>
          <w:sz w:val="28"/>
          <w:szCs w:val="28"/>
        </w:rPr>
        <w:t xml:space="preserve"> недвижимости </w:t>
      </w:r>
      <w:r w:rsidR="001E6895" w:rsidRPr="00706DC9">
        <w:rPr>
          <w:sz w:val="28"/>
          <w:szCs w:val="28"/>
        </w:rPr>
        <w:t xml:space="preserve">– памятников истории и культуры </w:t>
      </w:r>
      <w:r w:rsidRPr="00706DC9">
        <w:rPr>
          <w:sz w:val="28"/>
          <w:szCs w:val="28"/>
        </w:rPr>
        <w:t>числятся в Реестре муниципаль</w:t>
      </w:r>
      <w:r w:rsidR="000979E1">
        <w:rPr>
          <w:sz w:val="28"/>
          <w:szCs w:val="28"/>
        </w:rPr>
        <w:t>ного имущества города Смоленска.</w:t>
      </w:r>
      <w:r w:rsidRPr="00706DC9">
        <w:rPr>
          <w:sz w:val="28"/>
          <w:szCs w:val="28"/>
        </w:rPr>
        <w:t xml:space="preserve"> </w:t>
      </w:r>
    </w:p>
    <w:p w:rsidR="002D2E23" w:rsidRPr="00706DC9" w:rsidRDefault="002D2E23" w:rsidP="002D2E23">
      <w:pPr>
        <w:autoSpaceDE w:val="0"/>
        <w:autoSpaceDN w:val="0"/>
        <w:adjustRightInd w:val="0"/>
        <w:ind w:firstLine="709"/>
        <w:jc w:val="both"/>
        <w:rPr>
          <w:sz w:val="28"/>
          <w:szCs w:val="28"/>
        </w:rPr>
      </w:pPr>
      <w:r w:rsidRPr="00706DC9">
        <w:rPr>
          <w:sz w:val="28"/>
          <w:szCs w:val="28"/>
        </w:rPr>
        <w:t>22</w:t>
      </w:r>
      <w:r w:rsidR="00706DC9">
        <w:rPr>
          <w:sz w:val="28"/>
          <w:szCs w:val="28"/>
        </w:rPr>
        <w:t xml:space="preserve"> объекта культурного наследия требуют капитального ремонта</w:t>
      </w:r>
      <w:r w:rsidRPr="00706DC9">
        <w:rPr>
          <w:sz w:val="28"/>
          <w:szCs w:val="28"/>
        </w:rPr>
        <w:t>.</w:t>
      </w:r>
    </w:p>
    <w:p w:rsidR="002B625F" w:rsidRPr="00510A99" w:rsidRDefault="002D2E23" w:rsidP="00E25E37">
      <w:pPr>
        <w:ind w:firstLine="709"/>
        <w:jc w:val="both"/>
        <w:rPr>
          <w:color w:val="FF0000"/>
          <w:sz w:val="28"/>
          <w:szCs w:val="28"/>
        </w:rPr>
      </w:pPr>
      <w:r w:rsidRPr="00CE2C57">
        <w:rPr>
          <w:sz w:val="28"/>
          <w:szCs w:val="28"/>
        </w:rPr>
        <w:t>Серьезной проблемой в городе Смоленске является сохранение</w:t>
      </w:r>
      <w:r>
        <w:rPr>
          <w:sz w:val="28"/>
          <w:szCs w:val="28"/>
        </w:rPr>
        <w:t xml:space="preserve"> объектов культурного наследия,</w:t>
      </w:r>
      <w:r w:rsidRPr="00CE2C57">
        <w:rPr>
          <w:sz w:val="28"/>
          <w:szCs w:val="28"/>
        </w:rPr>
        <w:t xml:space="preserve"> которые подвергаются разрушению при проведении несанкционированных строительных</w:t>
      </w:r>
      <w:r>
        <w:rPr>
          <w:sz w:val="28"/>
          <w:szCs w:val="28"/>
        </w:rPr>
        <w:t xml:space="preserve">, земляных и иных видов работ. </w:t>
      </w:r>
      <w:r w:rsidRPr="00CE2C57">
        <w:rPr>
          <w:sz w:val="28"/>
          <w:szCs w:val="28"/>
        </w:rPr>
        <w:t xml:space="preserve">В настоящее время многие объекты культурного наследия требуют проведения ремонтно-реставрационных работ. Часть из них находится под угрозой полного или частичного физического уничтожения в результате хозяйственной деятельности или воздействия природных факторов. </w:t>
      </w:r>
    </w:p>
    <w:p w:rsidR="001258F6" w:rsidRPr="00FF4E4B" w:rsidRDefault="001258F6" w:rsidP="002B625F">
      <w:pPr>
        <w:spacing w:after="200" w:line="276" w:lineRule="auto"/>
        <w:contextualSpacing/>
        <w:jc w:val="center"/>
        <w:rPr>
          <w:rFonts w:eastAsia="Calibri"/>
          <w:color w:val="FF0000"/>
          <w:sz w:val="28"/>
          <w:szCs w:val="28"/>
          <w:lang w:eastAsia="en-US"/>
        </w:rPr>
      </w:pPr>
    </w:p>
    <w:p w:rsidR="002B625F" w:rsidRDefault="001374A6" w:rsidP="002B625F">
      <w:pPr>
        <w:spacing w:after="200" w:line="276" w:lineRule="auto"/>
        <w:contextualSpacing/>
        <w:jc w:val="center"/>
        <w:rPr>
          <w:rFonts w:eastAsia="Calibri"/>
          <w:b/>
          <w:sz w:val="28"/>
          <w:szCs w:val="28"/>
          <w:lang w:eastAsia="en-US"/>
        </w:rPr>
      </w:pPr>
      <w:r>
        <w:rPr>
          <w:rFonts w:eastAsia="Calibri"/>
          <w:b/>
          <w:sz w:val="28"/>
          <w:szCs w:val="28"/>
          <w:lang w:eastAsia="en-US"/>
        </w:rPr>
        <w:t>4.5</w:t>
      </w:r>
      <w:r w:rsidR="005E184B">
        <w:rPr>
          <w:rFonts w:eastAsia="Calibri"/>
          <w:b/>
          <w:sz w:val="28"/>
          <w:szCs w:val="28"/>
          <w:lang w:eastAsia="en-US"/>
        </w:rPr>
        <w:t xml:space="preserve">. </w:t>
      </w:r>
      <w:r w:rsidR="002B625F" w:rsidRPr="00487F65">
        <w:rPr>
          <w:rFonts w:eastAsia="Calibri"/>
          <w:b/>
          <w:sz w:val="28"/>
          <w:szCs w:val="28"/>
          <w:lang w:eastAsia="en-US"/>
        </w:rPr>
        <w:t>Туризм</w:t>
      </w:r>
    </w:p>
    <w:p w:rsidR="005E184B" w:rsidRPr="005E184B" w:rsidRDefault="005E184B" w:rsidP="002B625F">
      <w:pPr>
        <w:spacing w:after="200" w:line="276" w:lineRule="auto"/>
        <w:contextualSpacing/>
        <w:jc w:val="center"/>
        <w:rPr>
          <w:rFonts w:eastAsia="Calibri"/>
          <w:sz w:val="28"/>
          <w:szCs w:val="28"/>
          <w:lang w:eastAsia="en-US"/>
        </w:rPr>
      </w:pPr>
    </w:p>
    <w:p w:rsidR="00E97072" w:rsidRDefault="00E97072" w:rsidP="00E97072">
      <w:pPr>
        <w:ind w:firstLine="709"/>
        <w:contextualSpacing/>
        <w:jc w:val="both"/>
        <w:rPr>
          <w:sz w:val="28"/>
        </w:rPr>
      </w:pPr>
      <w:r w:rsidRPr="00EF0C38">
        <w:rPr>
          <w:sz w:val="28"/>
        </w:rPr>
        <w:t xml:space="preserve">Город Смоленск в силу своего богатейшего исторического и культурного наследия, а также географического положения обладает значительным потенциалом для развития внутреннего и въездного туризма. </w:t>
      </w:r>
      <w:r>
        <w:rPr>
          <w:sz w:val="28"/>
        </w:rPr>
        <w:t xml:space="preserve">Являясь одним из древнейших городов, </w:t>
      </w:r>
      <w:r w:rsidRPr="00EF0C38">
        <w:rPr>
          <w:sz w:val="28"/>
        </w:rPr>
        <w:t xml:space="preserve">Смоленск </w:t>
      </w:r>
      <w:r>
        <w:rPr>
          <w:sz w:val="28"/>
        </w:rPr>
        <w:t>занимает</w:t>
      </w:r>
      <w:r w:rsidRPr="00EF0C38">
        <w:rPr>
          <w:sz w:val="28"/>
        </w:rPr>
        <w:t xml:space="preserve"> одн</w:t>
      </w:r>
      <w:r>
        <w:rPr>
          <w:sz w:val="28"/>
        </w:rPr>
        <w:t>у</w:t>
      </w:r>
      <w:r w:rsidRPr="00EF0C38">
        <w:rPr>
          <w:sz w:val="28"/>
        </w:rPr>
        <w:t xml:space="preserve"> из ключевых </w:t>
      </w:r>
      <w:r>
        <w:rPr>
          <w:sz w:val="28"/>
        </w:rPr>
        <w:t>позиций</w:t>
      </w:r>
      <w:r w:rsidRPr="00EF0C38">
        <w:rPr>
          <w:sz w:val="28"/>
        </w:rPr>
        <w:t xml:space="preserve"> в истории </w:t>
      </w:r>
      <w:r w:rsidRPr="00EF0C38">
        <w:rPr>
          <w:sz w:val="28"/>
        </w:rPr>
        <w:lastRenderedPageBreak/>
        <w:t>России</w:t>
      </w:r>
      <w:r w:rsidR="001258F6">
        <w:rPr>
          <w:sz w:val="28"/>
        </w:rPr>
        <w:t>,</w:t>
      </w:r>
      <w:r>
        <w:rPr>
          <w:sz w:val="28"/>
        </w:rPr>
        <w:t xml:space="preserve"> на </w:t>
      </w:r>
      <w:r w:rsidR="001258F6">
        <w:rPr>
          <w:sz w:val="28"/>
        </w:rPr>
        <w:t>его</w:t>
      </w:r>
      <w:r>
        <w:rPr>
          <w:sz w:val="28"/>
        </w:rPr>
        <w:t xml:space="preserve"> территории</w:t>
      </w:r>
      <w:r w:rsidR="001258F6">
        <w:rPr>
          <w:sz w:val="28"/>
        </w:rPr>
        <w:t xml:space="preserve"> расположено</w:t>
      </w:r>
      <w:r>
        <w:rPr>
          <w:sz w:val="28"/>
        </w:rPr>
        <w:t xml:space="preserve"> большое количество объектов экскурсионно-познавательного туризма. </w:t>
      </w:r>
    </w:p>
    <w:p w:rsidR="00E97072" w:rsidRDefault="00E97072" w:rsidP="00E97072">
      <w:pPr>
        <w:ind w:firstLine="709"/>
        <w:contextualSpacing/>
        <w:jc w:val="both"/>
        <w:rPr>
          <w:sz w:val="28"/>
        </w:rPr>
      </w:pPr>
      <w:r>
        <w:rPr>
          <w:sz w:val="28"/>
        </w:rPr>
        <w:t xml:space="preserve">Перспективы развития туристской сферы города Смоленска связаны с более полным использованием его историко-культурного потенциала. Культовые военно-оборонительные сооружения, древние православные храмы и святыни, объекты гражданской архитектуры, музеи и памятники пользуются интересом у туристов из разных уголков России и зарубежья. </w:t>
      </w:r>
      <w:r w:rsidRPr="00EF0C38">
        <w:rPr>
          <w:sz w:val="28"/>
        </w:rPr>
        <w:t>Смоленская крепостная стена</w:t>
      </w:r>
      <w:r>
        <w:rPr>
          <w:sz w:val="28"/>
        </w:rPr>
        <w:t xml:space="preserve"> (к. </w:t>
      </w:r>
      <w:r>
        <w:rPr>
          <w:sz w:val="28"/>
          <w:lang w:val="en-US"/>
        </w:rPr>
        <w:t>XVI</w:t>
      </w:r>
      <w:r>
        <w:rPr>
          <w:sz w:val="28"/>
        </w:rPr>
        <w:t xml:space="preserve"> – н. </w:t>
      </w:r>
      <w:r>
        <w:rPr>
          <w:sz w:val="28"/>
          <w:lang w:val="en-US"/>
        </w:rPr>
        <w:t>XVII</w:t>
      </w:r>
      <w:r>
        <w:rPr>
          <w:sz w:val="28"/>
        </w:rPr>
        <w:t xml:space="preserve"> вв.)</w:t>
      </w:r>
      <w:r w:rsidRPr="00EF0C38">
        <w:rPr>
          <w:sz w:val="28"/>
        </w:rPr>
        <w:t xml:space="preserve"> является уникальным историческим </w:t>
      </w:r>
      <w:r>
        <w:rPr>
          <w:sz w:val="28"/>
        </w:rPr>
        <w:t xml:space="preserve">фортификационным сооружением общероссийского масштаба. Из 38 башен сохранились 18. В настоящее время крепостная стена находится в небезопасном состоянии, что препятствует применению на практике разработанного туристско-экскурсионного маршрута по живописной восточной части стены. </w:t>
      </w:r>
    </w:p>
    <w:p w:rsidR="00E97072" w:rsidRDefault="00E97072" w:rsidP="00E97072">
      <w:pPr>
        <w:ind w:firstLine="709"/>
        <w:contextualSpacing/>
        <w:jc w:val="both"/>
        <w:rPr>
          <w:sz w:val="28"/>
        </w:rPr>
      </w:pPr>
      <w:r w:rsidRPr="00EF0C38">
        <w:rPr>
          <w:sz w:val="28"/>
        </w:rPr>
        <w:t xml:space="preserve">Ежегодно </w:t>
      </w:r>
      <w:r>
        <w:rPr>
          <w:sz w:val="28"/>
        </w:rPr>
        <w:t xml:space="preserve">туристский потенциал </w:t>
      </w:r>
      <w:r w:rsidRPr="00EF0C38">
        <w:rPr>
          <w:sz w:val="28"/>
        </w:rPr>
        <w:t>Смоленск</w:t>
      </w:r>
      <w:r>
        <w:rPr>
          <w:sz w:val="28"/>
        </w:rPr>
        <w:t>а</w:t>
      </w:r>
      <w:r w:rsidRPr="00EF0C38">
        <w:rPr>
          <w:sz w:val="28"/>
        </w:rPr>
        <w:t xml:space="preserve"> представлен на</w:t>
      </w:r>
      <w:r>
        <w:rPr>
          <w:sz w:val="28"/>
        </w:rPr>
        <w:t xml:space="preserve"> таких</w:t>
      </w:r>
      <w:r w:rsidRPr="00EF0C38">
        <w:rPr>
          <w:sz w:val="28"/>
        </w:rPr>
        <w:t xml:space="preserve"> крупнейших международных туристических </w:t>
      </w:r>
      <w:r>
        <w:rPr>
          <w:sz w:val="28"/>
        </w:rPr>
        <w:t>мероприятиях</w:t>
      </w:r>
      <w:r w:rsidR="00EF7AC3">
        <w:rPr>
          <w:sz w:val="28"/>
        </w:rPr>
        <w:t>, как</w:t>
      </w:r>
      <w:r>
        <w:rPr>
          <w:sz w:val="28"/>
        </w:rPr>
        <w:t xml:space="preserve"> </w:t>
      </w:r>
      <w:r w:rsidRPr="00EF0C38">
        <w:rPr>
          <w:sz w:val="28"/>
        </w:rPr>
        <w:t>выставк</w:t>
      </w:r>
      <w:r>
        <w:rPr>
          <w:sz w:val="28"/>
        </w:rPr>
        <w:t>и</w:t>
      </w:r>
      <w:r w:rsidRPr="00EF0C38">
        <w:rPr>
          <w:sz w:val="28"/>
        </w:rPr>
        <w:t xml:space="preserve"> </w:t>
      </w:r>
      <w:r>
        <w:rPr>
          <w:sz w:val="28"/>
        </w:rPr>
        <w:t>«</w:t>
      </w:r>
      <w:proofErr w:type="spellStart"/>
      <w:r w:rsidRPr="00EF0C38">
        <w:rPr>
          <w:sz w:val="28"/>
        </w:rPr>
        <w:t>Интурмаркет</w:t>
      </w:r>
      <w:proofErr w:type="spellEnd"/>
      <w:r>
        <w:rPr>
          <w:sz w:val="28"/>
        </w:rPr>
        <w:t>»</w:t>
      </w:r>
      <w:r w:rsidRPr="00EF0C38">
        <w:rPr>
          <w:sz w:val="28"/>
        </w:rPr>
        <w:t xml:space="preserve">, </w:t>
      </w:r>
      <w:r>
        <w:rPr>
          <w:sz w:val="28"/>
        </w:rPr>
        <w:t>«</w:t>
      </w:r>
      <w:proofErr w:type="spellStart"/>
      <w:r w:rsidRPr="00EF0C38">
        <w:rPr>
          <w:sz w:val="28"/>
        </w:rPr>
        <w:t>Mitt</w:t>
      </w:r>
      <w:proofErr w:type="spellEnd"/>
      <w:r>
        <w:rPr>
          <w:sz w:val="28"/>
        </w:rPr>
        <w:t xml:space="preserve"> / </w:t>
      </w:r>
      <w:r w:rsidRPr="00EF0C38">
        <w:rPr>
          <w:sz w:val="28"/>
        </w:rPr>
        <w:t>Путешествия и туризм</w:t>
      </w:r>
      <w:r>
        <w:rPr>
          <w:sz w:val="28"/>
        </w:rPr>
        <w:t>»</w:t>
      </w:r>
      <w:r w:rsidRPr="00EF0C38">
        <w:rPr>
          <w:sz w:val="28"/>
        </w:rPr>
        <w:t xml:space="preserve">, </w:t>
      </w:r>
      <w:r>
        <w:rPr>
          <w:sz w:val="28"/>
        </w:rPr>
        <w:t>«</w:t>
      </w:r>
      <w:r w:rsidRPr="00EF0C38">
        <w:rPr>
          <w:sz w:val="28"/>
        </w:rPr>
        <w:t>MITF</w:t>
      </w:r>
      <w:r>
        <w:rPr>
          <w:sz w:val="28"/>
        </w:rPr>
        <w:t>» (Москва)</w:t>
      </w:r>
      <w:r w:rsidRPr="00EF0C38">
        <w:rPr>
          <w:sz w:val="28"/>
        </w:rPr>
        <w:t xml:space="preserve">, </w:t>
      </w:r>
      <w:r>
        <w:rPr>
          <w:sz w:val="28"/>
        </w:rPr>
        <w:t>«</w:t>
      </w:r>
      <w:r w:rsidRPr="00EF0C38">
        <w:rPr>
          <w:sz w:val="28"/>
        </w:rPr>
        <w:t>INWETEX</w:t>
      </w:r>
      <w:r>
        <w:rPr>
          <w:sz w:val="28"/>
        </w:rPr>
        <w:t>» (</w:t>
      </w:r>
      <w:r w:rsidRPr="00EF0C38">
        <w:rPr>
          <w:sz w:val="28"/>
        </w:rPr>
        <w:t>Санкт-Петербург</w:t>
      </w:r>
      <w:r>
        <w:rPr>
          <w:sz w:val="28"/>
        </w:rPr>
        <w:t xml:space="preserve">) и </w:t>
      </w:r>
      <w:r w:rsidRPr="00EF0C38">
        <w:rPr>
          <w:sz w:val="28"/>
        </w:rPr>
        <w:t>Международны</w:t>
      </w:r>
      <w:r>
        <w:rPr>
          <w:sz w:val="28"/>
        </w:rPr>
        <w:t>е</w:t>
      </w:r>
      <w:r w:rsidRPr="00EF0C38">
        <w:rPr>
          <w:sz w:val="28"/>
        </w:rPr>
        <w:t xml:space="preserve"> ганзейс</w:t>
      </w:r>
      <w:r>
        <w:rPr>
          <w:sz w:val="28"/>
        </w:rPr>
        <w:t xml:space="preserve">кие дни. В 2018 году в Москве </w:t>
      </w:r>
      <w:proofErr w:type="gramStart"/>
      <w:r w:rsidR="00EF7AC3">
        <w:rPr>
          <w:sz w:val="28"/>
        </w:rPr>
        <w:t xml:space="preserve">состоялась </w:t>
      </w:r>
      <w:r>
        <w:rPr>
          <w:sz w:val="28"/>
        </w:rPr>
        <w:t xml:space="preserve">Первая туристическая неделя регионов России и в Рязани </w:t>
      </w:r>
      <w:r w:rsidR="00EF7AC3">
        <w:rPr>
          <w:sz w:val="28"/>
        </w:rPr>
        <w:t>прошел</w:t>
      </w:r>
      <w:proofErr w:type="gramEnd"/>
      <w:r w:rsidR="00EF7AC3">
        <w:rPr>
          <w:sz w:val="28"/>
        </w:rPr>
        <w:t xml:space="preserve"> </w:t>
      </w:r>
      <w:r>
        <w:rPr>
          <w:sz w:val="28"/>
        </w:rPr>
        <w:t>Международный Форум древних городов, на которых был достойно представлен Смоленск.</w:t>
      </w:r>
    </w:p>
    <w:p w:rsidR="00E97072" w:rsidRDefault="00E97072" w:rsidP="00E97072">
      <w:pPr>
        <w:ind w:firstLine="709"/>
        <w:contextualSpacing/>
        <w:jc w:val="both"/>
        <w:rPr>
          <w:sz w:val="28"/>
        </w:rPr>
      </w:pPr>
      <w:r>
        <w:rPr>
          <w:sz w:val="28"/>
        </w:rPr>
        <w:t>Культурно-массовые мероприятия являются своеобразными «магнитами» притяжения туристов. Ежегодно в Смоленске проводятся:</w:t>
      </w:r>
      <w:r w:rsidRPr="00EF0C38">
        <w:rPr>
          <w:sz w:val="28"/>
        </w:rPr>
        <w:t xml:space="preserve"> Всероссийский кинофестиваль </w:t>
      </w:r>
      <w:r>
        <w:rPr>
          <w:sz w:val="28"/>
        </w:rPr>
        <w:t>«</w:t>
      </w:r>
      <w:r w:rsidRPr="00EF0C38">
        <w:rPr>
          <w:sz w:val="28"/>
        </w:rPr>
        <w:t>Золотой Феникс</w:t>
      </w:r>
      <w:r>
        <w:rPr>
          <w:sz w:val="28"/>
        </w:rPr>
        <w:t>»</w:t>
      </w:r>
      <w:r w:rsidRPr="00EF0C38">
        <w:rPr>
          <w:sz w:val="28"/>
        </w:rPr>
        <w:t>,</w:t>
      </w:r>
      <w:r w:rsidR="00EF7AC3">
        <w:rPr>
          <w:sz w:val="28"/>
        </w:rPr>
        <w:t xml:space="preserve"> М</w:t>
      </w:r>
      <w:r w:rsidRPr="00EF0C38">
        <w:rPr>
          <w:sz w:val="28"/>
        </w:rPr>
        <w:t xml:space="preserve">еждународный фестиваль фольклора и ремесел </w:t>
      </w:r>
      <w:r>
        <w:rPr>
          <w:sz w:val="28"/>
        </w:rPr>
        <w:t>«</w:t>
      </w:r>
      <w:r w:rsidRPr="00EF0C38">
        <w:rPr>
          <w:sz w:val="28"/>
        </w:rPr>
        <w:t>Славянское братст</w:t>
      </w:r>
      <w:r>
        <w:rPr>
          <w:sz w:val="28"/>
        </w:rPr>
        <w:t>во»</w:t>
      </w:r>
      <w:r w:rsidRPr="00EF0C38">
        <w:rPr>
          <w:sz w:val="28"/>
        </w:rPr>
        <w:t>,</w:t>
      </w:r>
      <w:r>
        <w:rPr>
          <w:sz w:val="28"/>
        </w:rPr>
        <w:t xml:space="preserve"> военно-исторический фестиваль «</w:t>
      </w:r>
      <w:r w:rsidRPr="00EF0C38">
        <w:rPr>
          <w:sz w:val="28"/>
        </w:rPr>
        <w:t>Реконструкция Смоленского сражения 4-5 августа 1812 года</w:t>
      </w:r>
      <w:r>
        <w:rPr>
          <w:sz w:val="28"/>
        </w:rPr>
        <w:t>»</w:t>
      </w:r>
      <w:r w:rsidR="00EF7AC3">
        <w:rPr>
          <w:sz w:val="28"/>
        </w:rPr>
        <w:t>, М</w:t>
      </w:r>
      <w:r w:rsidRPr="00EF0C38">
        <w:rPr>
          <w:sz w:val="28"/>
        </w:rPr>
        <w:t xml:space="preserve">еждународный фестиваль исторической реконструкции и славянской культуры </w:t>
      </w:r>
      <w:r>
        <w:rPr>
          <w:sz w:val="28"/>
        </w:rPr>
        <w:t>«</w:t>
      </w:r>
      <w:r w:rsidRPr="00EF0C38">
        <w:rPr>
          <w:sz w:val="28"/>
        </w:rPr>
        <w:t>Гнездово</w:t>
      </w:r>
      <w:r>
        <w:rPr>
          <w:sz w:val="28"/>
        </w:rPr>
        <w:t>»</w:t>
      </w:r>
      <w:r w:rsidRPr="00EF0C38">
        <w:rPr>
          <w:sz w:val="28"/>
        </w:rPr>
        <w:t>, обрядовый народный праздн</w:t>
      </w:r>
      <w:r>
        <w:rPr>
          <w:sz w:val="28"/>
        </w:rPr>
        <w:t>ик «</w:t>
      </w:r>
      <w:r w:rsidRPr="00EF0C38">
        <w:rPr>
          <w:sz w:val="28"/>
        </w:rPr>
        <w:t>Иван Купала</w:t>
      </w:r>
      <w:r>
        <w:rPr>
          <w:sz w:val="28"/>
        </w:rPr>
        <w:t>»</w:t>
      </w:r>
      <w:r w:rsidRPr="00EF0C38">
        <w:rPr>
          <w:sz w:val="28"/>
        </w:rPr>
        <w:t>, праздник Смоленской</w:t>
      </w:r>
      <w:r>
        <w:rPr>
          <w:sz w:val="28"/>
        </w:rPr>
        <w:t xml:space="preserve"> иконы Божьей Матери Одигитрии.</w:t>
      </w:r>
    </w:p>
    <w:p w:rsidR="00E97072" w:rsidRPr="00953C9D" w:rsidRDefault="00E97072" w:rsidP="00E97072">
      <w:pPr>
        <w:ind w:firstLine="709"/>
        <w:contextualSpacing/>
        <w:jc w:val="both"/>
        <w:rPr>
          <w:sz w:val="28"/>
        </w:rPr>
      </w:pPr>
      <w:r>
        <w:rPr>
          <w:sz w:val="28"/>
        </w:rPr>
        <w:t xml:space="preserve">В последние годы одним из приоритетных направлений развития туристской сферы Смоленска является разработка единой информационной туристской системы города. В 2018 году в историческом центре установлены таблички с </w:t>
      </w:r>
      <w:r>
        <w:rPr>
          <w:sz w:val="28"/>
          <w:lang w:val="en-US"/>
        </w:rPr>
        <w:t>QR</w:t>
      </w:r>
      <w:r w:rsidRPr="00953C9D">
        <w:rPr>
          <w:sz w:val="28"/>
        </w:rPr>
        <w:t>-</w:t>
      </w:r>
      <w:r>
        <w:rPr>
          <w:sz w:val="28"/>
        </w:rPr>
        <w:t>кодом об истории смоленских улиц. Вед</w:t>
      </w:r>
      <w:r w:rsidR="00D82D09">
        <w:rPr>
          <w:sz w:val="28"/>
        </w:rPr>
        <w:t>е</w:t>
      </w:r>
      <w:r>
        <w:rPr>
          <w:sz w:val="28"/>
        </w:rPr>
        <w:t>тся работа по изготовлению и установке системы туристской навигации на всей территории города. Кроме того, предусмотрен</w:t>
      </w:r>
      <w:r w:rsidR="00EF7AC3">
        <w:rPr>
          <w:sz w:val="28"/>
        </w:rPr>
        <w:t>ы</w:t>
      </w:r>
      <w:r>
        <w:rPr>
          <w:sz w:val="28"/>
        </w:rPr>
        <w:t xml:space="preserve"> разработка и изготовление сувенирной продукции о культурном наследии города Смоленска.</w:t>
      </w:r>
    </w:p>
    <w:p w:rsidR="00E97072" w:rsidRDefault="00E97072" w:rsidP="00E97072">
      <w:pPr>
        <w:ind w:firstLine="709"/>
        <w:contextualSpacing/>
        <w:jc w:val="both"/>
        <w:rPr>
          <w:sz w:val="28"/>
        </w:rPr>
      </w:pPr>
      <w:r w:rsidRPr="00014FE6">
        <w:rPr>
          <w:sz w:val="28"/>
        </w:rPr>
        <w:t>Составляющей туристской индустрии являются организации, осуществляющие деятельность по коллективному размещению. В 201</w:t>
      </w:r>
      <w:r w:rsidR="00360406">
        <w:rPr>
          <w:sz w:val="28"/>
        </w:rPr>
        <w:t>8</w:t>
      </w:r>
      <w:r w:rsidRPr="00014FE6">
        <w:rPr>
          <w:sz w:val="28"/>
        </w:rPr>
        <w:t xml:space="preserve"> году количество приезжих, воспользовавшихся услугами смоленских гостиниц, составило </w:t>
      </w:r>
      <w:r w:rsidR="00360406">
        <w:rPr>
          <w:sz w:val="28"/>
        </w:rPr>
        <w:t>140,4 тыс. человек, что на 34</w:t>
      </w:r>
      <w:r w:rsidRPr="00014FE6">
        <w:rPr>
          <w:sz w:val="28"/>
        </w:rPr>
        <w:t xml:space="preserve"> % больше, чем в 201</w:t>
      </w:r>
      <w:r w:rsidR="00E25E37">
        <w:rPr>
          <w:sz w:val="28"/>
        </w:rPr>
        <w:t>5</w:t>
      </w:r>
      <w:r w:rsidRPr="00014FE6">
        <w:rPr>
          <w:sz w:val="28"/>
        </w:rPr>
        <w:t xml:space="preserve"> году. Помимо коллективных средств размещения</w:t>
      </w:r>
      <w:r w:rsidR="00EF7AC3">
        <w:rPr>
          <w:sz w:val="28"/>
        </w:rPr>
        <w:t>,</w:t>
      </w:r>
      <w:r w:rsidRPr="00014FE6">
        <w:rPr>
          <w:sz w:val="28"/>
        </w:rPr>
        <w:t xml:space="preserve"> в городе Смоленске, как и в других городах России, гостей города размещают в частном жилом фонде (сдача квартир посуточно), однако данный фактор в статистической информации не учитывается.</w:t>
      </w:r>
    </w:p>
    <w:p w:rsidR="00E31697" w:rsidRDefault="00E31697" w:rsidP="00E97072">
      <w:pPr>
        <w:ind w:firstLine="709"/>
        <w:contextualSpacing/>
        <w:jc w:val="both"/>
        <w:rPr>
          <w:sz w:val="28"/>
        </w:rPr>
      </w:pPr>
    </w:p>
    <w:p w:rsidR="00657BB7" w:rsidRPr="002841A5" w:rsidRDefault="00657BB7" w:rsidP="00657BB7">
      <w:pPr>
        <w:jc w:val="center"/>
        <w:rPr>
          <w:sz w:val="28"/>
        </w:rPr>
      </w:pPr>
      <w:r>
        <w:rPr>
          <w:noProof/>
          <w:sz w:val="28"/>
        </w:rPr>
        <w:lastRenderedPageBreak/>
        <w:drawing>
          <wp:inline distT="0" distB="0" distL="0" distR="0" wp14:anchorId="334961DE" wp14:editId="213C4C21">
            <wp:extent cx="6048375" cy="2962275"/>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5F7B1B" w:rsidRDefault="005F7B1B" w:rsidP="00E97072">
      <w:pPr>
        <w:autoSpaceDE w:val="0"/>
        <w:autoSpaceDN w:val="0"/>
        <w:adjustRightInd w:val="0"/>
        <w:ind w:firstLine="708"/>
        <w:jc w:val="both"/>
        <w:rPr>
          <w:sz w:val="28"/>
        </w:rPr>
      </w:pPr>
    </w:p>
    <w:p w:rsidR="00E97072" w:rsidRPr="008E31BB" w:rsidRDefault="00E97072" w:rsidP="00E97072">
      <w:pPr>
        <w:autoSpaceDE w:val="0"/>
        <w:autoSpaceDN w:val="0"/>
        <w:adjustRightInd w:val="0"/>
        <w:ind w:firstLine="708"/>
        <w:jc w:val="both"/>
        <w:rPr>
          <w:sz w:val="28"/>
          <w:szCs w:val="28"/>
        </w:rPr>
      </w:pPr>
      <w:r>
        <w:rPr>
          <w:sz w:val="28"/>
        </w:rPr>
        <w:t>Таким образом, в Смоленске ид</w:t>
      </w:r>
      <w:r w:rsidR="00FF4E4B">
        <w:rPr>
          <w:sz w:val="28"/>
        </w:rPr>
        <w:t>е</w:t>
      </w:r>
      <w:r w:rsidRPr="001B4E27">
        <w:rPr>
          <w:sz w:val="28"/>
        </w:rPr>
        <w:t>т динамичный процесс развития туристской отрасли. Отм</w:t>
      </w:r>
      <w:r>
        <w:rPr>
          <w:sz w:val="28"/>
        </w:rPr>
        <w:t>е</w:t>
      </w:r>
      <w:r w:rsidRPr="001B4E27">
        <w:rPr>
          <w:sz w:val="28"/>
        </w:rPr>
        <w:t xml:space="preserve">чается ежегодный прирост внутреннего туристского потока. </w:t>
      </w:r>
      <w:r>
        <w:rPr>
          <w:sz w:val="28"/>
        </w:rPr>
        <w:t>Вед</w:t>
      </w:r>
      <w:r w:rsidR="00FF4E4B">
        <w:rPr>
          <w:sz w:val="28"/>
        </w:rPr>
        <w:t>е</w:t>
      </w:r>
      <w:r>
        <w:rPr>
          <w:sz w:val="28"/>
        </w:rPr>
        <w:t xml:space="preserve">тся работа по созданию экономических, институциональных условий развития туристской отрасли и повышения качества туристских услуг. </w:t>
      </w:r>
      <w:proofErr w:type="gramStart"/>
      <w:r>
        <w:rPr>
          <w:sz w:val="28"/>
        </w:rPr>
        <w:t xml:space="preserve">Согласно требованиям </w:t>
      </w:r>
      <w:r>
        <w:rPr>
          <w:sz w:val="28"/>
          <w:szCs w:val="28"/>
        </w:rPr>
        <w:t>Фед</w:t>
      </w:r>
      <w:r w:rsidR="004477F1">
        <w:rPr>
          <w:sz w:val="28"/>
          <w:szCs w:val="28"/>
        </w:rPr>
        <w:t>ерального закона от 05.02.2018 №</w:t>
      </w:r>
      <w:r>
        <w:rPr>
          <w:sz w:val="28"/>
          <w:szCs w:val="28"/>
        </w:rPr>
        <w:t xml:space="preserve"> 16-ФЗ</w:t>
      </w:r>
      <w:r w:rsidR="00FF4E4B">
        <w:rPr>
          <w:sz w:val="28"/>
          <w:szCs w:val="28"/>
        </w:rPr>
        <w:t xml:space="preserve">                         </w:t>
      </w:r>
      <w:r>
        <w:rPr>
          <w:sz w:val="28"/>
          <w:szCs w:val="28"/>
        </w:rPr>
        <w:t xml:space="preserve"> «О внесении изменений в Федеральный закон «Об основах туристской деятельности в Российской Федерации» и Кодекс Российской Федерации об административных правонарушениях в целях совершенствования правового регулирования предоставления гостиничных услуг и классификации объектов туристской индустрии» уже к концу 2018 года</w:t>
      </w:r>
      <w:r w:rsidR="00E547BF">
        <w:rPr>
          <w:sz w:val="28"/>
          <w:szCs w:val="28"/>
        </w:rPr>
        <w:t xml:space="preserve"> 7</w:t>
      </w:r>
      <w:r>
        <w:rPr>
          <w:sz w:val="28"/>
          <w:szCs w:val="28"/>
        </w:rPr>
        <w:t xml:space="preserve"> гостиниц города Смоленска получили свидетельства о присвоении</w:t>
      </w:r>
      <w:r w:rsidRPr="00F70939">
        <w:rPr>
          <w:i/>
          <w:sz w:val="28"/>
          <w:szCs w:val="28"/>
        </w:rPr>
        <w:t xml:space="preserve"> </w:t>
      </w:r>
      <w:r w:rsidRPr="00EE3578">
        <w:rPr>
          <w:sz w:val="28"/>
          <w:szCs w:val="28"/>
        </w:rPr>
        <w:t>категори</w:t>
      </w:r>
      <w:r>
        <w:rPr>
          <w:sz w:val="28"/>
          <w:szCs w:val="28"/>
        </w:rPr>
        <w:t>й</w:t>
      </w:r>
      <w:r w:rsidRPr="00EE3578">
        <w:rPr>
          <w:sz w:val="28"/>
          <w:szCs w:val="28"/>
        </w:rPr>
        <w:t xml:space="preserve"> </w:t>
      </w:r>
      <w:r>
        <w:rPr>
          <w:sz w:val="28"/>
          <w:szCs w:val="28"/>
        </w:rPr>
        <w:t>«четыре звезды» и «три звезды»</w:t>
      </w:r>
      <w:r>
        <w:rPr>
          <w:i/>
          <w:sz w:val="28"/>
          <w:szCs w:val="28"/>
        </w:rPr>
        <w:t>.</w:t>
      </w:r>
      <w:proofErr w:type="gramEnd"/>
      <w:r>
        <w:rPr>
          <w:i/>
          <w:sz w:val="28"/>
          <w:szCs w:val="28"/>
        </w:rPr>
        <w:t xml:space="preserve"> </w:t>
      </w:r>
      <w:r>
        <w:rPr>
          <w:sz w:val="28"/>
          <w:szCs w:val="28"/>
        </w:rPr>
        <w:t>К концу 2020 года 100</w:t>
      </w:r>
      <w:r w:rsidR="00FF4E4B">
        <w:rPr>
          <w:sz w:val="28"/>
          <w:szCs w:val="28"/>
        </w:rPr>
        <w:t xml:space="preserve"> </w:t>
      </w:r>
      <w:r>
        <w:rPr>
          <w:sz w:val="28"/>
          <w:szCs w:val="28"/>
        </w:rPr>
        <w:t>% действующих смоленских средств коллективного размещения обязаны пройти процедуру классификации.</w:t>
      </w:r>
    </w:p>
    <w:p w:rsidR="00E97072" w:rsidRDefault="00E5317F" w:rsidP="005151D0">
      <w:pPr>
        <w:ind w:firstLine="709"/>
        <w:contextualSpacing/>
        <w:jc w:val="both"/>
        <w:rPr>
          <w:sz w:val="28"/>
        </w:rPr>
      </w:pPr>
      <w:r>
        <w:rPr>
          <w:sz w:val="28"/>
          <w:szCs w:val="28"/>
        </w:rPr>
        <w:t>Согласно проведённому социологическому опросу к</w:t>
      </w:r>
      <w:r w:rsidRPr="00EE3578">
        <w:rPr>
          <w:sz w:val="28"/>
          <w:szCs w:val="28"/>
        </w:rPr>
        <w:t>онкурентны</w:t>
      </w:r>
      <w:r>
        <w:rPr>
          <w:sz w:val="28"/>
          <w:szCs w:val="28"/>
        </w:rPr>
        <w:t>ми</w:t>
      </w:r>
      <w:r w:rsidRPr="00EE3578">
        <w:rPr>
          <w:sz w:val="28"/>
          <w:szCs w:val="28"/>
        </w:rPr>
        <w:t xml:space="preserve"> </w:t>
      </w:r>
      <w:r>
        <w:rPr>
          <w:sz w:val="28"/>
          <w:szCs w:val="28"/>
        </w:rPr>
        <w:t>п</w:t>
      </w:r>
      <w:r w:rsidRPr="00AD0CA3">
        <w:rPr>
          <w:sz w:val="28"/>
          <w:szCs w:val="28"/>
        </w:rPr>
        <w:t>реимущества</w:t>
      </w:r>
      <w:r>
        <w:rPr>
          <w:sz w:val="28"/>
          <w:szCs w:val="28"/>
        </w:rPr>
        <w:t>ми</w:t>
      </w:r>
      <w:r w:rsidRPr="00AD0CA3">
        <w:rPr>
          <w:sz w:val="28"/>
          <w:szCs w:val="28"/>
        </w:rPr>
        <w:t xml:space="preserve"> Смоленска респонденты видят </w:t>
      </w:r>
      <w:r>
        <w:rPr>
          <w:sz w:val="28"/>
          <w:szCs w:val="28"/>
        </w:rPr>
        <w:t>историческое</w:t>
      </w:r>
      <w:r w:rsidRPr="00AD0CA3">
        <w:rPr>
          <w:sz w:val="28"/>
          <w:szCs w:val="28"/>
        </w:rPr>
        <w:t xml:space="preserve"> наследи</w:t>
      </w:r>
      <w:r>
        <w:rPr>
          <w:sz w:val="28"/>
          <w:szCs w:val="28"/>
        </w:rPr>
        <w:t>е</w:t>
      </w:r>
      <w:r w:rsidRPr="00AD0CA3">
        <w:rPr>
          <w:sz w:val="28"/>
          <w:szCs w:val="28"/>
        </w:rPr>
        <w:t xml:space="preserve"> – </w:t>
      </w:r>
      <w:r>
        <w:rPr>
          <w:sz w:val="28"/>
          <w:szCs w:val="28"/>
        </w:rPr>
        <w:br/>
      </w:r>
      <w:r w:rsidRPr="00AD0CA3">
        <w:rPr>
          <w:sz w:val="28"/>
          <w:szCs w:val="28"/>
        </w:rPr>
        <w:t>42,8</w:t>
      </w:r>
      <w:r>
        <w:rPr>
          <w:sz w:val="28"/>
          <w:szCs w:val="28"/>
        </w:rPr>
        <w:t xml:space="preserve"> </w:t>
      </w:r>
      <w:r w:rsidRPr="00AD0CA3">
        <w:rPr>
          <w:sz w:val="28"/>
          <w:szCs w:val="28"/>
        </w:rPr>
        <w:t>% от общего числа опрошенных и географическо</w:t>
      </w:r>
      <w:r>
        <w:rPr>
          <w:sz w:val="28"/>
          <w:szCs w:val="28"/>
        </w:rPr>
        <w:t>е</w:t>
      </w:r>
      <w:r w:rsidRPr="00AD0CA3">
        <w:rPr>
          <w:sz w:val="28"/>
          <w:szCs w:val="28"/>
        </w:rPr>
        <w:t xml:space="preserve"> положени</w:t>
      </w:r>
      <w:r>
        <w:rPr>
          <w:sz w:val="28"/>
          <w:szCs w:val="28"/>
        </w:rPr>
        <w:t>е</w:t>
      </w:r>
      <w:r w:rsidRPr="00AD0CA3">
        <w:rPr>
          <w:sz w:val="28"/>
          <w:szCs w:val="28"/>
        </w:rPr>
        <w:t xml:space="preserve"> города – </w:t>
      </w:r>
      <w:r>
        <w:rPr>
          <w:sz w:val="28"/>
          <w:szCs w:val="28"/>
        </w:rPr>
        <w:br/>
      </w:r>
      <w:r w:rsidRPr="00AD0CA3">
        <w:rPr>
          <w:sz w:val="28"/>
          <w:szCs w:val="28"/>
        </w:rPr>
        <w:t>37,5</w:t>
      </w:r>
      <w:r>
        <w:rPr>
          <w:sz w:val="28"/>
          <w:szCs w:val="28"/>
        </w:rPr>
        <w:t xml:space="preserve"> </w:t>
      </w:r>
      <w:r w:rsidRPr="00AD0CA3">
        <w:rPr>
          <w:sz w:val="28"/>
          <w:szCs w:val="28"/>
        </w:rPr>
        <w:t>% от общего числа респондентов</w:t>
      </w:r>
      <w:r>
        <w:rPr>
          <w:sz w:val="28"/>
          <w:szCs w:val="28"/>
        </w:rPr>
        <w:t>. Таким образом</w:t>
      </w:r>
      <w:r w:rsidR="00E547BF">
        <w:rPr>
          <w:sz w:val="28"/>
          <w:szCs w:val="28"/>
        </w:rPr>
        <w:t>,</w:t>
      </w:r>
      <w:r>
        <w:rPr>
          <w:sz w:val="28"/>
          <w:szCs w:val="28"/>
        </w:rPr>
        <w:t xml:space="preserve"> сильными сторонами туристской сферы можно определить наличие богатого культурно-исторического наследия и географическое положение Смоленска. </w:t>
      </w:r>
      <w:r>
        <w:rPr>
          <w:sz w:val="28"/>
        </w:rPr>
        <w:t>Среди недостатков развития туристской сферы Смоленска следует отметить н</w:t>
      </w:r>
      <w:r w:rsidRPr="007A759F">
        <w:rPr>
          <w:sz w:val="28"/>
        </w:rPr>
        <w:t>еудовлетворительное обустройство территори</w:t>
      </w:r>
      <w:r>
        <w:rPr>
          <w:sz w:val="28"/>
        </w:rPr>
        <w:t>й</w:t>
      </w:r>
      <w:r w:rsidRPr="007A759F">
        <w:rPr>
          <w:sz w:val="28"/>
        </w:rPr>
        <w:t xml:space="preserve"> отдельных объектов туристского показа</w:t>
      </w:r>
      <w:r>
        <w:rPr>
          <w:sz w:val="28"/>
        </w:rPr>
        <w:t xml:space="preserve"> и недостаточное</w:t>
      </w:r>
      <w:r w:rsidRPr="007A759F">
        <w:rPr>
          <w:sz w:val="28"/>
        </w:rPr>
        <w:t xml:space="preserve"> использова</w:t>
      </w:r>
      <w:r>
        <w:rPr>
          <w:sz w:val="28"/>
        </w:rPr>
        <w:t xml:space="preserve">ние </w:t>
      </w:r>
      <w:r w:rsidRPr="007A759F">
        <w:rPr>
          <w:sz w:val="28"/>
        </w:rPr>
        <w:t>культурно-исторического наследия города в качес</w:t>
      </w:r>
      <w:r>
        <w:rPr>
          <w:sz w:val="28"/>
        </w:rPr>
        <w:t>тве объектов туристского показа (24,4 % от общего числа респондентов).</w:t>
      </w:r>
    </w:p>
    <w:p w:rsidR="00EB4573" w:rsidRDefault="00EB4573" w:rsidP="005151D0">
      <w:pPr>
        <w:ind w:firstLine="709"/>
        <w:contextualSpacing/>
        <w:jc w:val="both"/>
        <w:rPr>
          <w:i/>
          <w:sz w:val="28"/>
          <w:szCs w:val="28"/>
        </w:rPr>
      </w:pPr>
    </w:p>
    <w:p w:rsidR="00EB4573" w:rsidRDefault="00EB4573" w:rsidP="005151D0">
      <w:pPr>
        <w:ind w:firstLine="709"/>
        <w:contextualSpacing/>
        <w:jc w:val="both"/>
        <w:rPr>
          <w:i/>
          <w:sz w:val="28"/>
          <w:szCs w:val="28"/>
        </w:rPr>
      </w:pPr>
    </w:p>
    <w:p w:rsidR="00EB4573" w:rsidRDefault="00EB4573" w:rsidP="005151D0">
      <w:pPr>
        <w:ind w:firstLine="709"/>
        <w:contextualSpacing/>
        <w:jc w:val="both"/>
        <w:rPr>
          <w:i/>
          <w:sz w:val="28"/>
          <w:szCs w:val="28"/>
        </w:rPr>
      </w:pPr>
    </w:p>
    <w:p w:rsidR="00EB4573" w:rsidRDefault="00EB4573" w:rsidP="005151D0">
      <w:pPr>
        <w:ind w:firstLine="709"/>
        <w:contextualSpacing/>
        <w:jc w:val="both"/>
        <w:rPr>
          <w:i/>
          <w:sz w:val="28"/>
          <w:szCs w:val="28"/>
        </w:rPr>
      </w:pPr>
    </w:p>
    <w:p w:rsidR="00EB4573" w:rsidRDefault="00EB4573" w:rsidP="005151D0">
      <w:pPr>
        <w:ind w:firstLine="709"/>
        <w:contextualSpacing/>
        <w:jc w:val="both"/>
        <w:rPr>
          <w:i/>
          <w:sz w:val="28"/>
          <w:szCs w:val="28"/>
        </w:rPr>
      </w:pPr>
    </w:p>
    <w:p w:rsidR="002B625F" w:rsidRPr="00FF4E4B" w:rsidRDefault="00FF4E4B" w:rsidP="00FF4E4B">
      <w:pPr>
        <w:suppressAutoHyphens/>
        <w:ind w:firstLine="720"/>
        <w:jc w:val="both"/>
        <w:rPr>
          <w:rFonts w:eastAsia="Calibri"/>
          <w:b/>
          <w:caps/>
          <w:sz w:val="28"/>
          <w:szCs w:val="22"/>
          <w:lang w:eastAsia="en-US"/>
        </w:rPr>
      </w:pPr>
      <w:r w:rsidRPr="00FF4E4B">
        <w:rPr>
          <w:b/>
          <w:bCs/>
          <w:sz w:val="28"/>
          <w:szCs w:val="28"/>
        </w:rPr>
        <w:lastRenderedPageBreak/>
        <w:t xml:space="preserve">5. </w:t>
      </w:r>
      <w:r w:rsidRPr="00FF4E4B">
        <w:rPr>
          <w:rFonts w:eastAsia="Calibri"/>
          <w:b/>
          <w:sz w:val="28"/>
          <w:szCs w:val="22"/>
          <w:lang w:eastAsia="en-US"/>
        </w:rPr>
        <w:t>Анализ состояния городской среды и инженерной</w:t>
      </w:r>
      <w:r>
        <w:rPr>
          <w:rFonts w:eastAsia="Calibri"/>
          <w:b/>
          <w:sz w:val="28"/>
          <w:szCs w:val="22"/>
          <w:lang w:eastAsia="en-US"/>
        </w:rPr>
        <w:t xml:space="preserve"> и</w:t>
      </w:r>
      <w:r w:rsidRPr="00FF4E4B">
        <w:rPr>
          <w:rFonts w:eastAsia="Calibri"/>
          <w:b/>
          <w:sz w:val="28"/>
          <w:szCs w:val="22"/>
          <w:lang w:eastAsia="en-US"/>
        </w:rPr>
        <w:t>нф</w:t>
      </w:r>
      <w:r w:rsidR="005228DE">
        <w:rPr>
          <w:rFonts w:eastAsia="Calibri"/>
          <w:b/>
          <w:sz w:val="28"/>
          <w:szCs w:val="22"/>
          <w:lang w:eastAsia="en-US"/>
        </w:rPr>
        <w:t>р</w:t>
      </w:r>
      <w:r w:rsidRPr="00FF4E4B">
        <w:rPr>
          <w:rFonts w:eastAsia="Calibri"/>
          <w:b/>
          <w:sz w:val="28"/>
          <w:szCs w:val="22"/>
          <w:lang w:eastAsia="en-US"/>
        </w:rPr>
        <w:t>аструктуры</w:t>
      </w:r>
    </w:p>
    <w:p w:rsidR="002B625F" w:rsidRPr="00F03FFC" w:rsidRDefault="002B625F" w:rsidP="002B625F">
      <w:pPr>
        <w:spacing w:after="200" w:line="276" w:lineRule="auto"/>
        <w:contextualSpacing/>
        <w:jc w:val="both"/>
        <w:rPr>
          <w:rFonts w:eastAsia="Calibri"/>
          <w:b/>
          <w:sz w:val="28"/>
          <w:szCs w:val="28"/>
          <w:lang w:eastAsia="en-US"/>
        </w:rPr>
      </w:pPr>
    </w:p>
    <w:p w:rsidR="002B625F" w:rsidRDefault="00FF4E4B" w:rsidP="002B625F">
      <w:pPr>
        <w:spacing w:after="200" w:line="276" w:lineRule="auto"/>
        <w:contextualSpacing/>
        <w:jc w:val="center"/>
        <w:rPr>
          <w:rFonts w:eastAsia="Calibri"/>
          <w:b/>
          <w:sz w:val="28"/>
          <w:szCs w:val="28"/>
          <w:lang w:eastAsia="en-US"/>
        </w:rPr>
      </w:pPr>
      <w:r>
        <w:rPr>
          <w:rFonts w:eastAsia="Calibri"/>
          <w:b/>
          <w:sz w:val="28"/>
          <w:szCs w:val="28"/>
          <w:lang w:eastAsia="en-US"/>
        </w:rPr>
        <w:t xml:space="preserve">5.1. </w:t>
      </w:r>
      <w:r w:rsidR="002B625F" w:rsidRPr="00F03FFC">
        <w:rPr>
          <w:rFonts w:eastAsia="Calibri"/>
          <w:b/>
          <w:sz w:val="28"/>
          <w:szCs w:val="28"/>
          <w:lang w:eastAsia="en-US"/>
        </w:rPr>
        <w:t>Территориальное планирование</w:t>
      </w:r>
    </w:p>
    <w:p w:rsidR="00FF4E4B" w:rsidRPr="00FF4E4B" w:rsidRDefault="00FF4E4B" w:rsidP="00FF4E4B">
      <w:pPr>
        <w:contextualSpacing/>
        <w:jc w:val="center"/>
        <w:rPr>
          <w:rFonts w:eastAsia="Calibri"/>
          <w:sz w:val="28"/>
          <w:szCs w:val="28"/>
          <w:lang w:eastAsia="en-US"/>
        </w:rPr>
      </w:pPr>
    </w:p>
    <w:p w:rsidR="00CC2CDE" w:rsidRPr="00592B7C" w:rsidRDefault="00CC2CDE" w:rsidP="00CC2CDE">
      <w:pPr>
        <w:ind w:firstLine="709"/>
        <w:jc w:val="both"/>
        <w:rPr>
          <w:sz w:val="28"/>
          <w:szCs w:val="28"/>
        </w:rPr>
      </w:pPr>
      <w:proofErr w:type="gramStart"/>
      <w:r w:rsidRPr="00592B7C">
        <w:rPr>
          <w:sz w:val="28"/>
          <w:szCs w:val="28"/>
        </w:rPr>
        <w:t xml:space="preserve">В соответствии с Градостроительным </w:t>
      </w:r>
      <w:r w:rsidRPr="006F696F">
        <w:rPr>
          <w:rStyle w:val="af3"/>
          <w:color w:val="auto"/>
          <w:sz w:val="28"/>
          <w:szCs w:val="28"/>
          <w:u w:val="none"/>
        </w:rPr>
        <w:t>кодексом</w:t>
      </w:r>
      <w:r w:rsidRPr="00592B7C">
        <w:rPr>
          <w:sz w:val="28"/>
          <w:szCs w:val="28"/>
        </w:rPr>
        <w:t xml:space="preserve"> Российской Федерации Администрацией города Смоленска поэтапно проводятся работы по разработке проектов планировки застроенных и подлежащих застройке территорий, целью которых является предоставление земельных участков под жилищное строительство и развитие социал</w:t>
      </w:r>
      <w:r w:rsidR="00F572A3">
        <w:rPr>
          <w:sz w:val="28"/>
          <w:szCs w:val="28"/>
        </w:rPr>
        <w:t>ьной и инженерной инфраструктур</w:t>
      </w:r>
      <w:r w:rsidRPr="00592B7C">
        <w:rPr>
          <w:sz w:val="28"/>
          <w:szCs w:val="28"/>
        </w:rPr>
        <w:t>, пересмотр границ земельных участков под многоквартирными домами, сформированных без учета придомовых территорий, определение терр</w:t>
      </w:r>
      <w:r w:rsidR="00F572A3">
        <w:rPr>
          <w:sz w:val="28"/>
          <w:szCs w:val="28"/>
        </w:rPr>
        <w:t>иторий общего пользования (парки, скверы</w:t>
      </w:r>
      <w:r w:rsidRPr="00592B7C">
        <w:rPr>
          <w:sz w:val="28"/>
          <w:szCs w:val="28"/>
        </w:rPr>
        <w:t>, зелены</w:t>
      </w:r>
      <w:r w:rsidR="00F572A3">
        <w:rPr>
          <w:sz w:val="28"/>
          <w:szCs w:val="28"/>
        </w:rPr>
        <w:t>е</w:t>
      </w:r>
      <w:r w:rsidRPr="00592B7C">
        <w:rPr>
          <w:sz w:val="28"/>
          <w:szCs w:val="28"/>
        </w:rPr>
        <w:t xml:space="preserve"> зон</w:t>
      </w:r>
      <w:r w:rsidR="00F572A3">
        <w:rPr>
          <w:sz w:val="28"/>
          <w:szCs w:val="28"/>
        </w:rPr>
        <w:t>ы</w:t>
      </w:r>
      <w:r w:rsidRPr="00592B7C">
        <w:rPr>
          <w:sz w:val="28"/>
          <w:szCs w:val="28"/>
        </w:rPr>
        <w:t>).</w:t>
      </w:r>
      <w:proofErr w:type="gramEnd"/>
    </w:p>
    <w:p w:rsidR="00CC2CDE" w:rsidRPr="00592B7C" w:rsidRDefault="00CC2CDE" w:rsidP="00CC2CDE">
      <w:pPr>
        <w:autoSpaceDE w:val="0"/>
        <w:autoSpaceDN w:val="0"/>
        <w:adjustRightInd w:val="0"/>
        <w:ind w:firstLine="709"/>
        <w:jc w:val="both"/>
        <w:rPr>
          <w:bCs/>
          <w:sz w:val="28"/>
          <w:szCs w:val="28"/>
        </w:rPr>
      </w:pPr>
      <w:r w:rsidRPr="00592B7C">
        <w:rPr>
          <w:sz w:val="28"/>
          <w:szCs w:val="28"/>
        </w:rPr>
        <w:t xml:space="preserve">В целях развития жилищного строительства разработаны и утверждены следующие проекты: </w:t>
      </w:r>
    </w:p>
    <w:p w:rsidR="00CC2CDE" w:rsidRPr="00592B7C" w:rsidRDefault="00CC2CDE" w:rsidP="00CC2CDE">
      <w:pPr>
        <w:ind w:firstLine="709"/>
        <w:jc w:val="both"/>
        <w:rPr>
          <w:bCs/>
          <w:i/>
          <w:sz w:val="28"/>
          <w:szCs w:val="28"/>
        </w:rPr>
      </w:pPr>
      <w:r w:rsidRPr="00592B7C">
        <w:rPr>
          <w:bCs/>
          <w:i/>
          <w:sz w:val="28"/>
          <w:szCs w:val="28"/>
        </w:rPr>
        <w:t>1. Развитие терр</w:t>
      </w:r>
      <w:r w:rsidR="00E31697">
        <w:rPr>
          <w:bCs/>
          <w:i/>
          <w:sz w:val="28"/>
          <w:szCs w:val="28"/>
        </w:rPr>
        <w:t>иторий для нового строительства:</w:t>
      </w:r>
    </w:p>
    <w:p w:rsidR="00CC2CDE" w:rsidRPr="00592B7C" w:rsidRDefault="00CC2CDE" w:rsidP="00CC2CDE">
      <w:pPr>
        <w:numPr>
          <w:ilvl w:val="0"/>
          <w:numId w:val="27"/>
        </w:numPr>
        <w:tabs>
          <w:tab w:val="left" w:pos="993"/>
        </w:tabs>
        <w:ind w:left="0" w:firstLine="709"/>
        <w:jc w:val="both"/>
        <w:rPr>
          <w:bCs/>
          <w:sz w:val="28"/>
          <w:szCs w:val="28"/>
        </w:rPr>
      </w:pPr>
      <w:r w:rsidRPr="00592B7C">
        <w:rPr>
          <w:bCs/>
          <w:sz w:val="28"/>
          <w:szCs w:val="28"/>
        </w:rPr>
        <w:t xml:space="preserve">проект планировки под многоэтажную комплексную застройку в районе поселка </w:t>
      </w:r>
      <w:proofErr w:type="spellStart"/>
      <w:r w:rsidRPr="00592B7C">
        <w:rPr>
          <w:bCs/>
          <w:sz w:val="28"/>
          <w:szCs w:val="28"/>
        </w:rPr>
        <w:t>Миловидово</w:t>
      </w:r>
      <w:proofErr w:type="spellEnd"/>
      <w:r w:rsidRPr="00592B7C">
        <w:rPr>
          <w:bCs/>
          <w:sz w:val="28"/>
          <w:szCs w:val="28"/>
        </w:rPr>
        <w:t>;</w:t>
      </w:r>
    </w:p>
    <w:p w:rsidR="00CC2CDE" w:rsidRPr="00592B7C" w:rsidRDefault="00CC2CDE" w:rsidP="00CC2CDE">
      <w:pPr>
        <w:numPr>
          <w:ilvl w:val="0"/>
          <w:numId w:val="27"/>
        </w:numPr>
        <w:tabs>
          <w:tab w:val="left" w:pos="993"/>
        </w:tabs>
        <w:ind w:left="0" w:firstLine="709"/>
        <w:jc w:val="both"/>
        <w:rPr>
          <w:bCs/>
          <w:sz w:val="28"/>
          <w:szCs w:val="28"/>
        </w:rPr>
      </w:pPr>
      <w:r w:rsidRPr="00592B7C">
        <w:rPr>
          <w:bCs/>
          <w:sz w:val="28"/>
          <w:szCs w:val="28"/>
        </w:rPr>
        <w:t xml:space="preserve">проект планировки территории под многоэтажную комплексную застройку с объектами общественно-делового назначения в поселке </w:t>
      </w:r>
      <w:proofErr w:type="spellStart"/>
      <w:r w:rsidRPr="00592B7C">
        <w:rPr>
          <w:bCs/>
          <w:sz w:val="28"/>
          <w:szCs w:val="28"/>
        </w:rPr>
        <w:t>Миловидово</w:t>
      </w:r>
      <w:proofErr w:type="spellEnd"/>
      <w:r w:rsidRPr="00592B7C">
        <w:rPr>
          <w:bCs/>
          <w:sz w:val="28"/>
          <w:szCs w:val="28"/>
        </w:rPr>
        <w:t xml:space="preserve"> (2-я очередь);</w:t>
      </w:r>
    </w:p>
    <w:p w:rsidR="00CC2CDE" w:rsidRPr="00592B7C" w:rsidRDefault="00CC2CDE" w:rsidP="00CC2CDE">
      <w:pPr>
        <w:numPr>
          <w:ilvl w:val="0"/>
          <w:numId w:val="27"/>
        </w:numPr>
        <w:tabs>
          <w:tab w:val="left" w:pos="993"/>
        </w:tabs>
        <w:ind w:left="0" w:firstLine="709"/>
        <w:jc w:val="both"/>
        <w:rPr>
          <w:bCs/>
          <w:sz w:val="28"/>
          <w:szCs w:val="28"/>
        </w:rPr>
      </w:pPr>
      <w:r w:rsidRPr="00592B7C">
        <w:rPr>
          <w:bCs/>
          <w:sz w:val="28"/>
          <w:szCs w:val="28"/>
        </w:rPr>
        <w:t xml:space="preserve">проект планировки территории под малоэтажную комплексную застройку в районе поселка </w:t>
      </w:r>
      <w:proofErr w:type="spellStart"/>
      <w:r w:rsidRPr="00592B7C">
        <w:rPr>
          <w:bCs/>
          <w:sz w:val="28"/>
          <w:szCs w:val="28"/>
        </w:rPr>
        <w:t>Пасово</w:t>
      </w:r>
      <w:proofErr w:type="spellEnd"/>
      <w:r w:rsidRPr="00592B7C">
        <w:rPr>
          <w:bCs/>
          <w:sz w:val="28"/>
          <w:szCs w:val="28"/>
        </w:rPr>
        <w:t>;</w:t>
      </w:r>
    </w:p>
    <w:p w:rsidR="00CC2CDE" w:rsidRPr="00592B7C" w:rsidRDefault="00CC2CDE" w:rsidP="00CC2CDE">
      <w:pPr>
        <w:numPr>
          <w:ilvl w:val="0"/>
          <w:numId w:val="27"/>
        </w:numPr>
        <w:tabs>
          <w:tab w:val="left" w:pos="993"/>
        </w:tabs>
        <w:ind w:left="0" w:firstLine="709"/>
        <w:jc w:val="both"/>
        <w:rPr>
          <w:bCs/>
          <w:sz w:val="28"/>
          <w:szCs w:val="28"/>
        </w:rPr>
      </w:pPr>
      <w:r w:rsidRPr="00592B7C">
        <w:rPr>
          <w:bCs/>
          <w:sz w:val="28"/>
          <w:szCs w:val="28"/>
        </w:rPr>
        <w:t xml:space="preserve">проект планировки и межевания земельных участков под комплексную жилую застройку территорий в районе поселка </w:t>
      </w:r>
      <w:proofErr w:type="spellStart"/>
      <w:r w:rsidRPr="00592B7C">
        <w:rPr>
          <w:bCs/>
          <w:sz w:val="28"/>
          <w:szCs w:val="28"/>
        </w:rPr>
        <w:t>Пасово</w:t>
      </w:r>
      <w:proofErr w:type="spellEnd"/>
      <w:r w:rsidRPr="00592B7C">
        <w:rPr>
          <w:bCs/>
          <w:sz w:val="28"/>
          <w:szCs w:val="28"/>
        </w:rPr>
        <w:t xml:space="preserve"> (Пасово-2);</w:t>
      </w:r>
    </w:p>
    <w:p w:rsidR="00CC2CDE" w:rsidRPr="00592B7C" w:rsidRDefault="00F572A3" w:rsidP="00CC2CDE">
      <w:pPr>
        <w:numPr>
          <w:ilvl w:val="0"/>
          <w:numId w:val="27"/>
        </w:numPr>
        <w:tabs>
          <w:tab w:val="left" w:pos="993"/>
        </w:tabs>
        <w:ind w:left="0" w:firstLine="709"/>
        <w:jc w:val="both"/>
        <w:rPr>
          <w:bCs/>
          <w:sz w:val="28"/>
          <w:szCs w:val="28"/>
        </w:rPr>
      </w:pPr>
      <w:r>
        <w:rPr>
          <w:bCs/>
          <w:sz w:val="28"/>
          <w:szCs w:val="28"/>
        </w:rPr>
        <w:t>п</w:t>
      </w:r>
      <w:r w:rsidR="00CC2CDE" w:rsidRPr="00592B7C">
        <w:rPr>
          <w:bCs/>
          <w:sz w:val="28"/>
          <w:szCs w:val="28"/>
        </w:rPr>
        <w:t>роект планировк</w:t>
      </w:r>
      <w:r w:rsidR="00355E56">
        <w:rPr>
          <w:bCs/>
          <w:sz w:val="28"/>
          <w:szCs w:val="28"/>
        </w:rPr>
        <w:t>и</w:t>
      </w:r>
      <w:r w:rsidR="00CC2CDE" w:rsidRPr="00592B7C">
        <w:rPr>
          <w:bCs/>
          <w:sz w:val="28"/>
          <w:szCs w:val="28"/>
        </w:rPr>
        <w:t xml:space="preserve"> и межевания территорий под индивидуальную жилую застройку в поселке </w:t>
      </w:r>
      <w:proofErr w:type="spellStart"/>
      <w:r w:rsidR="00CC2CDE" w:rsidRPr="00592B7C">
        <w:rPr>
          <w:bCs/>
          <w:sz w:val="28"/>
          <w:szCs w:val="28"/>
        </w:rPr>
        <w:t>Пасово</w:t>
      </w:r>
      <w:proofErr w:type="spellEnd"/>
      <w:r w:rsidR="00CC2CDE" w:rsidRPr="00592B7C">
        <w:rPr>
          <w:bCs/>
          <w:sz w:val="28"/>
          <w:szCs w:val="28"/>
        </w:rPr>
        <w:t xml:space="preserve"> (Пасово-3)</w:t>
      </w:r>
      <w:r>
        <w:rPr>
          <w:bCs/>
          <w:sz w:val="28"/>
          <w:szCs w:val="28"/>
        </w:rPr>
        <w:t>;</w:t>
      </w:r>
    </w:p>
    <w:p w:rsidR="00CC2CDE" w:rsidRPr="00592B7C" w:rsidRDefault="00CC2CDE" w:rsidP="00CC2CDE">
      <w:pPr>
        <w:numPr>
          <w:ilvl w:val="0"/>
          <w:numId w:val="27"/>
        </w:numPr>
        <w:tabs>
          <w:tab w:val="left" w:pos="993"/>
        </w:tabs>
        <w:ind w:left="0" w:firstLine="709"/>
        <w:jc w:val="both"/>
        <w:rPr>
          <w:bCs/>
          <w:sz w:val="28"/>
          <w:szCs w:val="28"/>
        </w:rPr>
      </w:pPr>
      <w:r w:rsidRPr="00592B7C">
        <w:rPr>
          <w:bCs/>
          <w:sz w:val="28"/>
          <w:szCs w:val="28"/>
        </w:rPr>
        <w:t xml:space="preserve">проект планировки территории под малоэтажную комплексную застройку в районе поселка </w:t>
      </w:r>
      <w:proofErr w:type="spellStart"/>
      <w:r w:rsidRPr="00592B7C">
        <w:rPr>
          <w:bCs/>
          <w:sz w:val="28"/>
          <w:szCs w:val="28"/>
        </w:rPr>
        <w:t>Анастасино</w:t>
      </w:r>
      <w:proofErr w:type="spellEnd"/>
      <w:r w:rsidRPr="00592B7C">
        <w:rPr>
          <w:bCs/>
          <w:sz w:val="28"/>
          <w:szCs w:val="28"/>
        </w:rPr>
        <w:t>;</w:t>
      </w:r>
    </w:p>
    <w:p w:rsidR="00CC2CDE" w:rsidRPr="00592B7C" w:rsidRDefault="00CC2CDE" w:rsidP="00CC2CDE">
      <w:pPr>
        <w:numPr>
          <w:ilvl w:val="0"/>
          <w:numId w:val="27"/>
        </w:numPr>
        <w:tabs>
          <w:tab w:val="left" w:pos="993"/>
        </w:tabs>
        <w:ind w:left="0" w:firstLine="709"/>
        <w:jc w:val="both"/>
        <w:rPr>
          <w:bCs/>
          <w:sz w:val="28"/>
          <w:szCs w:val="28"/>
        </w:rPr>
      </w:pPr>
      <w:r w:rsidRPr="00592B7C">
        <w:rPr>
          <w:bCs/>
          <w:sz w:val="28"/>
          <w:szCs w:val="28"/>
        </w:rPr>
        <w:t>проект планировки территории под малоэтажную комплексную застройку в районе поселка Подснежники;</w:t>
      </w:r>
    </w:p>
    <w:p w:rsidR="00CC2CDE" w:rsidRPr="00592B7C" w:rsidRDefault="00CC2CDE" w:rsidP="00CC2CDE">
      <w:pPr>
        <w:numPr>
          <w:ilvl w:val="0"/>
          <w:numId w:val="27"/>
        </w:numPr>
        <w:tabs>
          <w:tab w:val="left" w:pos="993"/>
        </w:tabs>
        <w:ind w:left="0" w:firstLine="709"/>
        <w:jc w:val="both"/>
        <w:rPr>
          <w:bCs/>
          <w:sz w:val="28"/>
          <w:szCs w:val="28"/>
        </w:rPr>
      </w:pPr>
      <w:r w:rsidRPr="00592B7C">
        <w:rPr>
          <w:bCs/>
          <w:sz w:val="28"/>
          <w:szCs w:val="28"/>
        </w:rPr>
        <w:t>проект планировки общественно-жилого центра (</w:t>
      </w:r>
      <w:proofErr w:type="gramStart"/>
      <w:r w:rsidRPr="00592B7C">
        <w:rPr>
          <w:bCs/>
          <w:sz w:val="28"/>
          <w:szCs w:val="28"/>
        </w:rPr>
        <w:t>Юг</w:t>
      </w:r>
      <w:proofErr w:type="gramEnd"/>
      <w:r w:rsidRPr="00592B7C">
        <w:rPr>
          <w:bCs/>
          <w:sz w:val="28"/>
          <w:szCs w:val="28"/>
        </w:rPr>
        <w:t>-III) в городе Смоленске;</w:t>
      </w:r>
    </w:p>
    <w:p w:rsidR="00CC2CDE" w:rsidRPr="00592B7C" w:rsidRDefault="00CC2CDE" w:rsidP="00CC2CDE">
      <w:pPr>
        <w:numPr>
          <w:ilvl w:val="0"/>
          <w:numId w:val="27"/>
        </w:numPr>
        <w:tabs>
          <w:tab w:val="left" w:pos="993"/>
        </w:tabs>
        <w:ind w:left="0" w:firstLine="709"/>
        <w:jc w:val="both"/>
        <w:rPr>
          <w:bCs/>
          <w:sz w:val="28"/>
          <w:szCs w:val="28"/>
        </w:rPr>
      </w:pPr>
      <w:r w:rsidRPr="00592B7C">
        <w:rPr>
          <w:bCs/>
          <w:sz w:val="28"/>
          <w:szCs w:val="28"/>
        </w:rPr>
        <w:t>застройка микрорайона «Королевка» (з</w:t>
      </w:r>
      <w:r w:rsidR="00F572A3">
        <w:rPr>
          <w:bCs/>
          <w:sz w:val="28"/>
          <w:szCs w:val="28"/>
        </w:rPr>
        <w:t>астройщик – ООО «Гарант-Жилье»).</w:t>
      </w:r>
    </w:p>
    <w:p w:rsidR="00CC2CDE" w:rsidRPr="00592B7C" w:rsidRDefault="00CC2CDE" w:rsidP="00CC2CDE">
      <w:pPr>
        <w:ind w:firstLine="709"/>
        <w:jc w:val="both"/>
        <w:rPr>
          <w:bCs/>
          <w:i/>
          <w:sz w:val="28"/>
          <w:szCs w:val="28"/>
        </w:rPr>
      </w:pPr>
      <w:r w:rsidRPr="00592B7C">
        <w:rPr>
          <w:bCs/>
          <w:i/>
          <w:sz w:val="28"/>
          <w:szCs w:val="28"/>
        </w:rPr>
        <w:t xml:space="preserve">2. </w:t>
      </w:r>
      <w:r w:rsidR="00E31697">
        <w:rPr>
          <w:bCs/>
          <w:i/>
          <w:sz w:val="28"/>
          <w:szCs w:val="28"/>
        </w:rPr>
        <w:t>Развитие застроенных территорий:</w:t>
      </w:r>
    </w:p>
    <w:p w:rsidR="00CC2CDE" w:rsidRPr="00592B7C" w:rsidRDefault="00CC2CDE" w:rsidP="00CC2CDE">
      <w:pPr>
        <w:numPr>
          <w:ilvl w:val="0"/>
          <w:numId w:val="27"/>
        </w:numPr>
        <w:tabs>
          <w:tab w:val="left" w:pos="993"/>
        </w:tabs>
        <w:ind w:left="0" w:firstLine="709"/>
        <w:jc w:val="both"/>
        <w:rPr>
          <w:bCs/>
          <w:sz w:val="28"/>
          <w:szCs w:val="28"/>
        </w:rPr>
      </w:pPr>
      <w:r w:rsidRPr="00592B7C">
        <w:rPr>
          <w:bCs/>
          <w:sz w:val="28"/>
          <w:szCs w:val="28"/>
        </w:rPr>
        <w:t>квартал в границах улицы Кирова</w:t>
      </w:r>
      <w:r w:rsidR="00355E56">
        <w:rPr>
          <w:bCs/>
          <w:sz w:val="28"/>
          <w:szCs w:val="28"/>
        </w:rPr>
        <w:t xml:space="preserve"> – проспекта Гагарина – </w:t>
      </w:r>
      <w:r w:rsidR="00F572A3">
        <w:rPr>
          <w:bCs/>
          <w:sz w:val="28"/>
          <w:szCs w:val="28"/>
        </w:rPr>
        <w:br/>
      </w:r>
      <w:r w:rsidR="00355E56">
        <w:rPr>
          <w:bCs/>
          <w:sz w:val="28"/>
          <w:szCs w:val="28"/>
        </w:rPr>
        <w:t xml:space="preserve">улицы 9 </w:t>
      </w:r>
      <w:r w:rsidRPr="00592B7C">
        <w:rPr>
          <w:bCs/>
          <w:sz w:val="28"/>
          <w:szCs w:val="28"/>
        </w:rPr>
        <w:t xml:space="preserve">Мая </w:t>
      </w:r>
      <w:r w:rsidR="00F572A3">
        <w:rPr>
          <w:bCs/>
          <w:sz w:val="28"/>
          <w:szCs w:val="28"/>
        </w:rPr>
        <w:t>-</w:t>
      </w:r>
      <w:r w:rsidRPr="00592B7C">
        <w:rPr>
          <w:bCs/>
          <w:sz w:val="28"/>
          <w:szCs w:val="28"/>
        </w:rPr>
        <w:t xml:space="preserve"> улицы Пригородной – улицы Ново-Киевской – </w:t>
      </w:r>
      <w:r w:rsidR="00F572A3">
        <w:rPr>
          <w:bCs/>
          <w:sz w:val="28"/>
          <w:szCs w:val="28"/>
        </w:rPr>
        <w:br/>
      </w:r>
      <w:r w:rsidRPr="00592B7C">
        <w:rPr>
          <w:bCs/>
          <w:sz w:val="28"/>
          <w:szCs w:val="28"/>
        </w:rPr>
        <w:t>улицы Колхозной;</w:t>
      </w:r>
    </w:p>
    <w:p w:rsidR="00CC2CDE" w:rsidRPr="00592B7C" w:rsidRDefault="00CC2CDE" w:rsidP="00CC2CDE">
      <w:pPr>
        <w:numPr>
          <w:ilvl w:val="0"/>
          <w:numId w:val="27"/>
        </w:numPr>
        <w:tabs>
          <w:tab w:val="left" w:pos="993"/>
        </w:tabs>
        <w:ind w:left="0" w:firstLine="709"/>
        <w:jc w:val="both"/>
        <w:rPr>
          <w:bCs/>
          <w:sz w:val="28"/>
          <w:szCs w:val="28"/>
        </w:rPr>
      </w:pPr>
      <w:r w:rsidRPr="00592B7C">
        <w:rPr>
          <w:bCs/>
          <w:sz w:val="28"/>
          <w:szCs w:val="28"/>
        </w:rPr>
        <w:t>квартал в границах улицы Николаева – улицы Багратиона – улицы Нахимова – улицы Дзержинского – улицы Октябрьской Революции;</w:t>
      </w:r>
    </w:p>
    <w:p w:rsidR="00CC2CDE" w:rsidRPr="00592B7C" w:rsidRDefault="00CC2CDE" w:rsidP="00CC2CDE">
      <w:pPr>
        <w:numPr>
          <w:ilvl w:val="0"/>
          <w:numId w:val="27"/>
        </w:numPr>
        <w:tabs>
          <w:tab w:val="left" w:pos="993"/>
        </w:tabs>
        <w:ind w:left="0" w:firstLine="709"/>
        <w:jc w:val="both"/>
        <w:rPr>
          <w:bCs/>
          <w:sz w:val="28"/>
          <w:szCs w:val="28"/>
        </w:rPr>
      </w:pPr>
      <w:r w:rsidRPr="00592B7C">
        <w:rPr>
          <w:bCs/>
          <w:sz w:val="28"/>
          <w:szCs w:val="28"/>
        </w:rPr>
        <w:t xml:space="preserve">квартал в границах улицы Петра Алексеева – улицы Попова – улицы </w:t>
      </w:r>
      <w:proofErr w:type="spellStart"/>
      <w:r w:rsidRPr="00592B7C">
        <w:rPr>
          <w:bCs/>
          <w:sz w:val="28"/>
          <w:szCs w:val="28"/>
        </w:rPr>
        <w:t>Рыленкова</w:t>
      </w:r>
      <w:proofErr w:type="spellEnd"/>
      <w:r w:rsidRPr="00592B7C">
        <w:rPr>
          <w:bCs/>
          <w:sz w:val="28"/>
          <w:szCs w:val="28"/>
        </w:rPr>
        <w:t>;</w:t>
      </w:r>
    </w:p>
    <w:p w:rsidR="00CC2CDE" w:rsidRPr="00592B7C" w:rsidRDefault="00CC2CDE" w:rsidP="00CC2CDE">
      <w:pPr>
        <w:numPr>
          <w:ilvl w:val="0"/>
          <w:numId w:val="27"/>
        </w:numPr>
        <w:tabs>
          <w:tab w:val="left" w:pos="993"/>
        </w:tabs>
        <w:ind w:left="0" w:firstLine="709"/>
        <w:jc w:val="both"/>
        <w:rPr>
          <w:bCs/>
          <w:sz w:val="28"/>
          <w:szCs w:val="28"/>
        </w:rPr>
      </w:pPr>
      <w:r w:rsidRPr="00592B7C">
        <w:rPr>
          <w:bCs/>
          <w:sz w:val="28"/>
          <w:szCs w:val="28"/>
        </w:rPr>
        <w:t>квартал в границах поселка Красный Бор в городе Смоленске;</w:t>
      </w:r>
    </w:p>
    <w:p w:rsidR="00CC2CDE" w:rsidRPr="00592B7C" w:rsidRDefault="00CC2CDE" w:rsidP="00CC2CDE">
      <w:pPr>
        <w:numPr>
          <w:ilvl w:val="0"/>
          <w:numId w:val="27"/>
        </w:numPr>
        <w:tabs>
          <w:tab w:val="left" w:pos="993"/>
        </w:tabs>
        <w:ind w:left="0" w:firstLine="709"/>
        <w:jc w:val="both"/>
        <w:rPr>
          <w:bCs/>
          <w:sz w:val="28"/>
          <w:szCs w:val="28"/>
        </w:rPr>
      </w:pPr>
      <w:r w:rsidRPr="00592B7C">
        <w:rPr>
          <w:bCs/>
          <w:sz w:val="28"/>
          <w:szCs w:val="28"/>
        </w:rPr>
        <w:lastRenderedPageBreak/>
        <w:t xml:space="preserve">квартал в границах улицы </w:t>
      </w:r>
      <w:proofErr w:type="spellStart"/>
      <w:r w:rsidRPr="00592B7C">
        <w:rPr>
          <w:bCs/>
          <w:sz w:val="28"/>
          <w:szCs w:val="28"/>
        </w:rPr>
        <w:t>Кловской</w:t>
      </w:r>
      <w:proofErr w:type="spellEnd"/>
      <w:r w:rsidRPr="00592B7C">
        <w:rPr>
          <w:bCs/>
          <w:sz w:val="28"/>
          <w:szCs w:val="28"/>
        </w:rPr>
        <w:t xml:space="preserve"> – улицы Бородинской – улицы Тургенева – улицы Марины Расковой – улицы Смены;</w:t>
      </w:r>
    </w:p>
    <w:p w:rsidR="00CC2CDE" w:rsidRPr="00592B7C" w:rsidRDefault="00CC2CDE" w:rsidP="00CC2CDE">
      <w:pPr>
        <w:numPr>
          <w:ilvl w:val="0"/>
          <w:numId w:val="27"/>
        </w:numPr>
        <w:tabs>
          <w:tab w:val="left" w:pos="993"/>
        </w:tabs>
        <w:ind w:left="0" w:firstLine="709"/>
        <w:jc w:val="both"/>
        <w:rPr>
          <w:bCs/>
          <w:sz w:val="28"/>
          <w:szCs w:val="28"/>
        </w:rPr>
      </w:pPr>
      <w:r w:rsidRPr="00592B7C">
        <w:rPr>
          <w:bCs/>
          <w:sz w:val="28"/>
          <w:szCs w:val="28"/>
        </w:rPr>
        <w:t>квартал в границах улицы Глинки – улицы Ленина – улицы Большая Советская;</w:t>
      </w:r>
    </w:p>
    <w:p w:rsidR="00CC2CDE" w:rsidRPr="00592B7C" w:rsidRDefault="00CC2CDE" w:rsidP="00CC2CDE">
      <w:pPr>
        <w:numPr>
          <w:ilvl w:val="0"/>
          <w:numId w:val="27"/>
        </w:numPr>
        <w:tabs>
          <w:tab w:val="left" w:pos="993"/>
        </w:tabs>
        <w:ind w:left="0" w:firstLine="709"/>
        <w:jc w:val="both"/>
        <w:rPr>
          <w:bCs/>
          <w:sz w:val="28"/>
          <w:szCs w:val="28"/>
        </w:rPr>
      </w:pPr>
      <w:r w:rsidRPr="00592B7C">
        <w:rPr>
          <w:bCs/>
          <w:sz w:val="28"/>
          <w:szCs w:val="28"/>
        </w:rPr>
        <w:t>квартал в границах улицы Большая Советская – улицы Ленина – улицы Маршала Жукова – улицы Барклая де Толли;</w:t>
      </w:r>
    </w:p>
    <w:p w:rsidR="00CC2CDE" w:rsidRPr="00592B7C" w:rsidRDefault="00CC2CDE" w:rsidP="00CC2CDE">
      <w:pPr>
        <w:numPr>
          <w:ilvl w:val="0"/>
          <w:numId w:val="27"/>
        </w:numPr>
        <w:tabs>
          <w:tab w:val="left" w:pos="993"/>
        </w:tabs>
        <w:ind w:left="0" w:firstLine="709"/>
        <w:jc w:val="both"/>
        <w:rPr>
          <w:bCs/>
          <w:sz w:val="28"/>
          <w:szCs w:val="28"/>
        </w:rPr>
      </w:pPr>
      <w:r w:rsidRPr="00592B7C">
        <w:rPr>
          <w:bCs/>
          <w:sz w:val="28"/>
          <w:szCs w:val="28"/>
        </w:rPr>
        <w:t>квартал в границах улицы Октябрьской Революции – улицы Коммунистической – улицы Глинки – площади Победы – проспекта Гагарина – улицы Николаева;</w:t>
      </w:r>
    </w:p>
    <w:p w:rsidR="00CC2CDE" w:rsidRPr="00592B7C" w:rsidRDefault="00CC2CDE" w:rsidP="00CC2CDE">
      <w:pPr>
        <w:numPr>
          <w:ilvl w:val="0"/>
          <w:numId w:val="27"/>
        </w:numPr>
        <w:tabs>
          <w:tab w:val="left" w:pos="993"/>
        </w:tabs>
        <w:ind w:left="0" w:firstLine="709"/>
        <w:jc w:val="both"/>
        <w:rPr>
          <w:bCs/>
          <w:sz w:val="28"/>
          <w:szCs w:val="28"/>
        </w:rPr>
      </w:pPr>
      <w:r w:rsidRPr="00592B7C">
        <w:rPr>
          <w:bCs/>
          <w:sz w:val="28"/>
          <w:szCs w:val="28"/>
        </w:rPr>
        <w:t xml:space="preserve">квартал в границах улицы Николаева – проспекта Гагарина – улицы Кирова –1-го </w:t>
      </w:r>
      <w:proofErr w:type="spellStart"/>
      <w:r w:rsidRPr="00592B7C">
        <w:rPr>
          <w:bCs/>
          <w:sz w:val="28"/>
          <w:szCs w:val="28"/>
        </w:rPr>
        <w:t>Краснинского</w:t>
      </w:r>
      <w:proofErr w:type="spellEnd"/>
      <w:r w:rsidRPr="00592B7C">
        <w:rPr>
          <w:bCs/>
          <w:sz w:val="28"/>
          <w:szCs w:val="28"/>
        </w:rPr>
        <w:t xml:space="preserve"> переулка;</w:t>
      </w:r>
    </w:p>
    <w:p w:rsidR="00CC2CDE" w:rsidRPr="00592B7C" w:rsidRDefault="00CC2CDE" w:rsidP="00CC2CDE">
      <w:pPr>
        <w:numPr>
          <w:ilvl w:val="0"/>
          <w:numId w:val="27"/>
        </w:numPr>
        <w:tabs>
          <w:tab w:val="left" w:pos="993"/>
        </w:tabs>
        <w:ind w:left="0" w:firstLine="709"/>
        <w:jc w:val="both"/>
        <w:rPr>
          <w:bCs/>
          <w:sz w:val="28"/>
          <w:szCs w:val="28"/>
        </w:rPr>
      </w:pPr>
      <w:r w:rsidRPr="00592B7C">
        <w:rPr>
          <w:bCs/>
          <w:sz w:val="28"/>
          <w:szCs w:val="28"/>
        </w:rPr>
        <w:t xml:space="preserve">квартал в границах проспекта Гагарина – улицы Урицкого – улицы </w:t>
      </w:r>
      <w:proofErr w:type="spellStart"/>
      <w:r w:rsidRPr="00592B7C">
        <w:rPr>
          <w:bCs/>
          <w:sz w:val="28"/>
          <w:szCs w:val="28"/>
        </w:rPr>
        <w:t>Тенишевой</w:t>
      </w:r>
      <w:proofErr w:type="spellEnd"/>
      <w:r w:rsidRPr="00592B7C">
        <w:rPr>
          <w:bCs/>
          <w:sz w:val="28"/>
          <w:szCs w:val="28"/>
        </w:rPr>
        <w:t xml:space="preserve"> – улицы Кирова;</w:t>
      </w:r>
    </w:p>
    <w:p w:rsidR="00CC2CDE" w:rsidRPr="00592B7C" w:rsidRDefault="00CC2CDE" w:rsidP="00CC2CDE">
      <w:pPr>
        <w:numPr>
          <w:ilvl w:val="0"/>
          <w:numId w:val="27"/>
        </w:numPr>
        <w:tabs>
          <w:tab w:val="left" w:pos="993"/>
        </w:tabs>
        <w:ind w:left="0" w:firstLine="709"/>
        <w:jc w:val="both"/>
        <w:rPr>
          <w:bCs/>
          <w:sz w:val="28"/>
          <w:szCs w:val="28"/>
        </w:rPr>
      </w:pPr>
      <w:r w:rsidRPr="00592B7C">
        <w:rPr>
          <w:bCs/>
          <w:sz w:val="28"/>
          <w:szCs w:val="28"/>
        </w:rPr>
        <w:t xml:space="preserve">квартал в границах проспекта Строителей – улицы Попова – улицы Петра Алексеева – улицы </w:t>
      </w:r>
      <w:proofErr w:type="spellStart"/>
      <w:r w:rsidRPr="00592B7C">
        <w:rPr>
          <w:bCs/>
          <w:sz w:val="28"/>
          <w:szCs w:val="28"/>
        </w:rPr>
        <w:t>Рыленкова</w:t>
      </w:r>
      <w:proofErr w:type="spellEnd"/>
      <w:r w:rsidRPr="00592B7C">
        <w:rPr>
          <w:bCs/>
          <w:sz w:val="28"/>
          <w:szCs w:val="28"/>
        </w:rPr>
        <w:t>;</w:t>
      </w:r>
    </w:p>
    <w:p w:rsidR="00CC2CDE" w:rsidRPr="00592B7C" w:rsidRDefault="00CC2CDE" w:rsidP="00CC2CDE">
      <w:pPr>
        <w:numPr>
          <w:ilvl w:val="0"/>
          <w:numId w:val="27"/>
        </w:numPr>
        <w:tabs>
          <w:tab w:val="left" w:pos="993"/>
        </w:tabs>
        <w:ind w:left="0" w:firstLine="709"/>
        <w:jc w:val="both"/>
        <w:rPr>
          <w:bCs/>
          <w:sz w:val="28"/>
          <w:szCs w:val="28"/>
        </w:rPr>
      </w:pPr>
      <w:r w:rsidRPr="00592B7C">
        <w:rPr>
          <w:bCs/>
          <w:sz w:val="28"/>
          <w:szCs w:val="28"/>
        </w:rPr>
        <w:t xml:space="preserve">квартал в границах проспекта Строителей – улицы </w:t>
      </w:r>
      <w:proofErr w:type="spellStart"/>
      <w:r w:rsidRPr="00592B7C">
        <w:rPr>
          <w:bCs/>
          <w:sz w:val="28"/>
          <w:szCs w:val="28"/>
        </w:rPr>
        <w:t>Рыленкова</w:t>
      </w:r>
      <w:proofErr w:type="spellEnd"/>
      <w:r w:rsidRPr="00592B7C">
        <w:rPr>
          <w:bCs/>
          <w:sz w:val="28"/>
          <w:szCs w:val="28"/>
        </w:rPr>
        <w:t xml:space="preserve"> – улицы 25 Сентября – улицы Попова;</w:t>
      </w:r>
    </w:p>
    <w:p w:rsidR="00CC2CDE" w:rsidRPr="00592B7C" w:rsidRDefault="00CC2CDE" w:rsidP="00CC2CDE">
      <w:pPr>
        <w:numPr>
          <w:ilvl w:val="0"/>
          <w:numId w:val="27"/>
        </w:numPr>
        <w:tabs>
          <w:tab w:val="left" w:pos="993"/>
        </w:tabs>
        <w:ind w:left="0" w:firstLine="709"/>
        <w:jc w:val="both"/>
        <w:rPr>
          <w:bCs/>
          <w:sz w:val="28"/>
          <w:szCs w:val="28"/>
        </w:rPr>
      </w:pPr>
      <w:r w:rsidRPr="00592B7C">
        <w:rPr>
          <w:bCs/>
          <w:sz w:val="28"/>
          <w:szCs w:val="28"/>
        </w:rPr>
        <w:t xml:space="preserve">квартал в границах 1-го </w:t>
      </w:r>
      <w:proofErr w:type="spellStart"/>
      <w:r w:rsidRPr="00592B7C">
        <w:rPr>
          <w:bCs/>
          <w:sz w:val="28"/>
          <w:szCs w:val="28"/>
        </w:rPr>
        <w:t>Краснинского</w:t>
      </w:r>
      <w:proofErr w:type="spellEnd"/>
      <w:r w:rsidRPr="00592B7C">
        <w:rPr>
          <w:bCs/>
          <w:sz w:val="28"/>
          <w:szCs w:val="28"/>
        </w:rPr>
        <w:t xml:space="preserve"> переулка – улицы Николаева – улицы Черняховского – улицы Кирова;</w:t>
      </w:r>
    </w:p>
    <w:p w:rsidR="00CC2CDE" w:rsidRPr="00592B7C" w:rsidRDefault="00CC2CDE" w:rsidP="00CC2CDE">
      <w:pPr>
        <w:numPr>
          <w:ilvl w:val="0"/>
          <w:numId w:val="27"/>
        </w:numPr>
        <w:tabs>
          <w:tab w:val="left" w:pos="993"/>
        </w:tabs>
        <w:ind w:left="0" w:firstLine="709"/>
        <w:jc w:val="both"/>
        <w:rPr>
          <w:bCs/>
          <w:sz w:val="28"/>
          <w:szCs w:val="28"/>
        </w:rPr>
      </w:pPr>
      <w:r w:rsidRPr="00592B7C">
        <w:rPr>
          <w:bCs/>
          <w:sz w:val="28"/>
          <w:szCs w:val="28"/>
        </w:rPr>
        <w:t xml:space="preserve">квартал в границах улицы </w:t>
      </w:r>
      <w:proofErr w:type="spellStart"/>
      <w:r w:rsidRPr="00592B7C">
        <w:rPr>
          <w:bCs/>
          <w:sz w:val="28"/>
          <w:szCs w:val="28"/>
        </w:rPr>
        <w:t>Рыленкова</w:t>
      </w:r>
      <w:proofErr w:type="spellEnd"/>
      <w:r w:rsidRPr="00592B7C">
        <w:rPr>
          <w:bCs/>
          <w:sz w:val="28"/>
          <w:szCs w:val="28"/>
        </w:rPr>
        <w:t xml:space="preserve"> – улицы 25 Сентября – улицы Маршала Соколовского – проспекта Строителей;</w:t>
      </w:r>
    </w:p>
    <w:p w:rsidR="00CC2CDE" w:rsidRPr="00592B7C" w:rsidRDefault="00CC2CDE" w:rsidP="00CC2CDE">
      <w:pPr>
        <w:numPr>
          <w:ilvl w:val="0"/>
          <w:numId w:val="27"/>
        </w:numPr>
        <w:tabs>
          <w:tab w:val="left" w:pos="993"/>
        </w:tabs>
        <w:ind w:left="0" w:firstLine="709"/>
        <w:jc w:val="both"/>
        <w:rPr>
          <w:bCs/>
          <w:sz w:val="28"/>
          <w:szCs w:val="28"/>
        </w:rPr>
      </w:pPr>
      <w:r w:rsidRPr="00592B7C">
        <w:rPr>
          <w:bCs/>
          <w:sz w:val="28"/>
          <w:szCs w:val="28"/>
        </w:rPr>
        <w:t>квартал в границах улицы Шевченко – улицы Крупской – Трамвайного проезда – улицы Ломоносова;</w:t>
      </w:r>
    </w:p>
    <w:p w:rsidR="00CC2CDE" w:rsidRPr="00592B7C" w:rsidRDefault="00CC2CDE" w:rsidP="00CC2CDE">
      <w:pPr>
        <w:numPr>
          <w:ilvl w:val="0"/>
          <w:numId w:val="27"/>
        </w:numPr>
        <w:tabs>
          <w:tab w:val="left" w:pos="993"/>
        </w:tabs>
        <w:ind w:left="0" w:firstLine="709"/>
        <w:jc w:val="both"/>
        <w:rPr>
          <w:bCs/>
          <w:sz w:val="28"/>
          <w:szCs w:val="28"/>
        </w:rPr>
      </w:pPr>
      <w:r w:rsidRPr="00592B7C">
        <w:rPr>
          <w:bCs/>
          <w:sz w:val="28"/>
          <w:szCs w:val="28"/>
        </w:rPr>
        <w:t xml:space="preserve">квартал в границах улицы Шевченко – улицы </w:t>
      </w:r>
      <w:proofErr w:type="spellStart"/>
      <w:r w:rsidRPr="00592B7C">
        <w:rPr>
          <w:bCs/>
          <w:sz w:val="28"/>
          <w:szCs w:val="28"/>
        </w:rPr>
        <w:t>Тенишевой</w:t>
      </w:r>
      <w:proofErr w:type="spellEnd"/>
      <w:r w:rsidRPr="00592B7C">
        <w:rPr>
          <w:bCs/>
          <w:sz w:val="28"/>
          <w:szCs w:val="28"/>
        </w:rPr>
        <w:t xml:space="preserve"> – улицы Твардовского – улицы Чаплина – 2-го Овражного переулка;</w:t>
      </w:r>
    </w:p>
    <w:p w:rsidR="00CC2CDE" w:rsidRPr="00592B7C" w:rsidRDefault="00CC2CDE" w:rsidP="00CC2CDE">
      <w:pPr>
        <w:numPr>
          <w:ilvl w:val="0"/>
          <w:numId w:val="27"/>
        </w:numPr>
        <w:tabs>
          <w:tab w:val="left" w:pos="993"/>
        </w:tabs>
        <w:ind w:left="0" w:firstLine="709"/>
        <w:jc w:val="both"/>
        <w:rPr>
          <w:bCs/>
          <w:sz w:val="28"/>
          <w:szCs w:val="28"/>
        </w:rPr>
      </w:pPr>
      <w:r w:rsidRPr="00592B7C">
        <w:rPr>
          <w:bCs/>
          <w:sz w:val="28"/>
          <w:szCs w:val="28"/>
        </w:rPr>
        <w:t>квартал в границах улицы Крупской – улицы Маршала Конева – проспекта Гагарина – улицы 2-я Киевская – улицы Марии Октябрьской;</w:t>
      </w:r>
    </w:p>
    <w:p w:rsidR="00CC2CDE" w:rsidRPr="00592B7C" w:rsidRDefault="00CC2CDE" w:rsidP="00CC2CDE">
      <w:pPr>
        <w:numPr>
          <w:ilvl w:val="0"/>
          <w:numId w:val="27"/>
        </w:numPr>
        <w:tabs>
          <w:tab w:val="left" w:pos="993"/>
        </w:tabs>
        <w:ind w:left="0" w:firstLine="709"/>
        <w:jc w:val="both"/>
        <w:rPr>
          <w:bCs/>
          <w:sz w:val="28"/>
          <w:szCs w:val="28"/>
        </w:rPr>
      </w:pPr>
      <w:r w:rsidRPr="00592B7C">
        <w:rPr>
          <w:bCs/>
          <w:sz w:val="28"/>
          <w:szCs w:val="28"/>
        </w:rPr>
        <w:t>квартал в границах Энергетического проезда – улицы Колхозной;</w:t>
      </w:r>
    </w:p>
    <w:p w:rsidR="00CC2CDE" w:rsidRPr="00592B7C" w:rsidRDefault="00CC2CDE" w:rsidP="00CC2CDE">
      <w:pPr>
        <w:numPr>
          <w:ilvl w:val="0"/>
          <w:numId w:val="27"/>
        </w:numPr>
        <w:tabs>
          <w:tab w:val="left" w:pos="993"/>
        </w:tabs>
        <w:ind w:left="0" w:firstLine="709"/>
        <w:jc w:val="both"/>
        <w:rPr>
          <w:bCs/>
          <w:sz w:val="28"/>
          <w:szCs w:val="28"/>
        </w:rPr>
      </w:pPr>
      <w:r w:rsidRPr="00592B7C">
        <w:rPr>
          <w:bCs/>
          <w:sz w:val="28"/>
          <w:szCs w:val="28"/>
        </w:rPr>
        <w:t>квартал в границах Витебского шоссе – улицы Чернышевского – улицы Лавочкина;</w:t>
      </w:r>
    </w:p>
    <w:p w:rsidR="00CC2CDE" w:rsidRPr="00592B7C" w:rsidRDefault="00CC2CDE" w:rsidP="00CC2CDE">
      <w:pPr>
        <w:numPr>
          <w:ilvl w:val="0"/>
          <w:numId w:val="27"/>
        </w:numPr>
        <w:tabs>
          <w:tab w:val="left" w:pos="993"/>
        </w:tabs>
        <w:ind w:left="0" w:firstLine="709"/>
        <w:jc w:val="both"/>
        <w:rPr>
          <w:bCs/>
          <w:sz w:val="28"/>
          <w:szCs w:val="28"/>
        </w:rPr>
      </w:pPr>
      <w:r w:rsidRPr="00592B7C">
        <w:rPr>
          <w:bCs/>
          <w:sz w:val="28"/>
          <w:szCs w:val="28"/>
        </w:rPr>
        <w:t>квартал в границах улицы Толмачева – улицы 12 лет Октября – Витебского шоссе;</w:t>
      </w:r>
    </w:p>
    <w:p w:rsidR="00CC2CDE" w:rsidRPr="00592B7C" w:rsidRDefault="00CC2CDE" w:rsidP="00CC2CDE">
      <w:pPr>
        <w:numPr>
          <w:ilvl w:val="0"/>
          <w:numId w:val="27"/>
        </w:numPr>
        <w:tabs>
          <w:tab w:val="left" w:pos="993"/>
        </w:tabs>
        <w:ind w:left="0" w:firstLine="709"/>
        <w:jc w:val="both"/>
        <w:rPr>
          <w:bCs/>
          <w:sz w:val="28"/>
          <w:szCs w:val="28"/>
        </w:rPr>
      </w:pPr>
      <w:r w:rsidRPr="00592B7C">
        <w:rPr>
          <w:bCs/>
          <w:sz w:val="28"/>
          <w:szCs w:val="28"/>
        </w:rPr>
        <w:t>квартал в границах улицы 25 Сентября – улицы Маршала Соколовского;</w:t>
      </w:r>
    </w:p>
    <w:p w:rsidR="00CC2CDE" w:rsidRPr="00592B7C" w:rsidRDefault="00CC2CDE" w:rsidP="00CC2CDE">
      <w:pPr>
        <w:numPr>
          <w:ilvl w:val="0"/>
          <w:numId w:val="27"/>
        </w:numPr>
        <w:tabs>
          <w:tab w:val="left" w:pos="993"/>
        </w:tabs>
        <w:ind w:left="0" w:firstLine="709"/>
        <w:jc w:val="both"/>
        <w:rPr>
          <w:bCs/>
          <w:sz w:val="28"/>
          <w:szCs w:val="28"/>
        </w:rPr>
      </w:pPr>
      <w:r w:rsidRPr="00592B7C">
        <w:rPr>
          <w:bCs/>
          <w:sz w:val="28"/>
          <w:szCs w:val="28"/>
        </w:rPr>
        <w:t>квартал в границах улицы Шевченко – улицы Попова – улицы Ломоносова;</w:t>
      </w:r>
    </w:p>
    <w:p w:rsidR="00CC2CDE" w:rsidRPr="00592B7C" w:rsidRDefault="00CC2CDE" w:rsidP="00CC2CDE">
      <w:pPr>
        <w:numPr>
          <w:ilvl w:val="0"/>
          <w:numId w:val="27"/>
        </w:numPr>
        <w:tabs>
          <w:tab w:val="left" w:pos="993"/>
        </w:tabs>
        <w:ind w:left="0" w:firstLine="709"/>
        <w:jc w:val="both"/>
        <w:rPr>
          <w:bCs/>
          <w:sz w:val="28"/>
          <w:szCs w:val="28"/>
        </w:rPr>
      </w:pPr>
      <w:r w:rsidRPr="00592B7C">
        <w:rPr>
          <w:bCs/>
          <w:sz w:val="28"/>
          <w:szCs w:val="28"/>
        </w:rPr>
        <w:t>квартал в границах улицы Герцена – улицы Исаковского – Кронштадтского переулка – улицы Твардовского;</w:t>
      </w:r>
    </w:p>
    <w:p w:rsidR="00CC2CDE" w:rsidRPr="00592B7C" w:rsidRDefault="00CC2CDE" w:rsidP="00CC2CDE">
      <w:pPr>
        <w:numPr>
          <w:ilvl w:val="0"/>
          <w:numId w:val="27"/>
        </w:numPr>
        <w:tabs>
          <w:tab w:val="left" w:pos="993"/>
        </w:tabs>
        <w:ind w:left="0" w:firstLine="709"/>
        <w:jc w:val="both"/>
        <w:rPr>
          <w:bCs/>
          <w:sz w:val="28"/>
          <w:szCs w:val="28"/>
        </w:rPr>
      </w:pPr>
      <w:r w:rsidRPr="00592B7C">
        <w:rPr>
          <w:bCs/>
          <w:sz w:val="28"/>
          <w:szCs w:val="28"/>
        </w:rPr>
        <w:t xml:space="preserve">квартал в границах улицы Дзержинского – улицы Большая Краснофлотская – улицы Студенческой – улицы Ногина – улицы Октябрьской Революции – улицы Карла Маркса – улицы Кирилла и </w:t>
      </w:r>
      <w:proofErr w:type="spellStart"/>
      <w:r w:rsidRPr="00592B7C">
        <w:rPr>
          <w:bCs/>
          <w:sz w:val="28"/>
          <w:szCs w:val="28"/>
        </w:rPr>
        <w:t>Мефодия</w:t>
      </w:r>
      <w:proofErr w:type="spellEnd"/>
      <w:r w:rsidRPr="00592B7C">
        <w:rPr>
          <w:bCs/>
          <w:sz w:val="28"/>
          <w:szCs w:val="28"/>
        </w:rPr>
        <w:t xml:space="preserve"> – улицы Пржевальского;</w:t>
      </w:r>
    </w:p>
    <w:p w:rsidR="00CC2CDE" w:rsidRPr="00592B7C" w:rsidRDefault="00CC2CDE" w:rsidP="00CC2CDE">
      <w:pPr>
        <w:numPr>
          <w:ilvl w:val="0"/>
          <w:numId w:val="27"/>
        </w:numPr>
        <w:tabs>
          <w:tab w:val="left" w:pos="993"/>
        </w:tabs>
        <w:ind w:left="0" w:firstLine="709"/>
        <w:jc w:val="both"/>
        <w:rPr>
          <w:bCs/>
          <w:sz w:val="28"/>
          <w:szCs w:val="28"/>
        </w:rPr>
      </w:pPr>
      <w:r w:rsidRPr="00592B7C">
        <w:rPr>
          <w:bCs/>
          <w:sz w:val="28"/>
          <w:szCs w:val="28"/>
        </w:rPr>
        <w:t>квартал в границах улицы Нахимова – улицы Багратиона – улицы Николаева – улицы Нормандия-Неман;</w:t>
      </w:r>
    </w:p>
    <w:p w:rsidR="00CC2CDE" w:rsidRPr="00592B7C" w:rsidRDefault="00CC2CDE" w:rsidP="00CC2CDE">
      <w:pPr>
        <w:numPr>
          <w:ilvl w:val="0"/>
          <w:numId w:val="27"/>
        </w:numPr>
        <w:tabs>
          <w:tab w:val="left" w:pos="993"/>
        </w:tabs>
        <w:ind w:left="0" w:firstLine="709"/>
        <w:jc w:val="both"/>
        <w:rPr>
          <w:bCs/>
          <w:sz w:val="28"/>
          <w:szCs w:val="28"/>
        </w:rPr>
      </w:pPr>
      <w:r w:rsidRPr="00592B7C">
        <w:rPr>
          <w:bCs/>
          <w:sz w:val="28"/>
          <w:szCs w:val="28"/>
        </w:rPr>
        <w:lastRenderedPageBreak/>
        <w:t xml:space="preserve">квартал в границах улицы Ленина – улицы Коненкова – </w:t>
      </w:r>
      <w:r w:rsidR="00F572A3">
        <w:rPr>
          <w:bCs/>
          <w:sz w:val="28"/>
          <w:szCs w:val="28"/>
        </w:rPr>
        <w:br/>
      </w:r>
      <w:r w:rsidRPr="00592B7C">
        <w:rPr>
          <w:bCs/>
          <w:sz w:val="28"/>
          <w:szCs w:val="28"/>
        </w:rPr>
        <w:t>улицы Козлова – улицы Большая Советская;</w:t>
      </w:r>
    </w:p>
    <w:p w:rsidR="00CC2CDE" w:rsidRPr="00592B7C" w:rsidRDefault="00CC2CDE" w:rsidP="00CC2CDE">
      <w:pPr>
        <w:numPr>
          <w:ilvl w:val="0"/>
          <w:numId w:val="27"/>
        </w:numPr>
        <w:tabs>
          <w:tab w:val="left" w:pos="993"/>
        </w:tabs>
        <w:ind w:left="0" w:firstLine="709"/>
        <w:jc w:val="both"/>
        <w:rPr>
          <w:bCs/>
          <w:sz w:val="28"/>
          <w:szCs w:val="28"/>
        </w:rPr>
      </w:pPr>
      <w:r w:rsidRPr="00592B7C">
        <w:rPr>
          <w:bCs/>
          <w:sz w:val="28"/>
          <w:szCs w:val="28"/>
        </w:rPr>
        <w:t xml:space="preserve">квартал в границах проспекта Гагарина – улицы </w:t>
      </w:r>
      <w:proofErr w:type="spellStart"/>
      <w:r w:rsidRPr="00592B7C">
        <w:rPr>
          <w:bCs/>
          <w:sz w:val="28"/>
          <w:szCs w:val="28"/>
        </w:rPr>
        <w:t>Тенишевой</w:t>
      </w:r>
      <w:proofErr w:type="spellEnd"/>
      <w:r w:rsidRPr="00592B7C">
        <w:rPr>
          <w:bCs/>
          <w:sz w:val="28"/>
          <w:szCs w:val="28"/>
        </w:rPr>
        <w:t xml:space="preserve"> – улицы Урицкого;</w:t>
      </w:r>
    </w:p>
    <w:p w:rsidR="00CC2CDE" w:rsidRPr="00592B7C" w:rsidRDefault="00CC2CDE" w:rsidP="00CC2CDE">
      <w:pPr>
        <w:numPr>
          <w:ilvl w:val="0"/>
          <w:numId w:val="27"/>
        </w:numPr>
        <w:tabs>
          <w:tab w:val="left" w:pos="993"/>
        </w:tabs>
        <w:ind w:left="0" w:firstLine="709"/>
        <w:jc w:val="both"/>
        <w:rPr>
          <w:bCs/>
          <w:sz w:val="28"/>
          <w:szCs w:val="28"/>
        </w:rPr>
      </w:pPr>
      <w:r w:rsidRPr="00592B7C">
        <w:rPr>
          <w:bCs/>
          <w:sz w:val="28"/>
          <w:szCs w:val="28"/>
        </w:rPr>
        <w:t>квартал в границах улицы Нормандия-Неман – улицы Нахимова – ГСК «Планета» – улицы Полтавской;</w:t>
      </w:r>
    </w:p>
    <w:p w:rsidR="00CC2CDE" w:rsidRPr="00592B7C" w:rsidRDefault="00CC2CDE" w:rsidP="00CC2CDE">
      <w:pPr>
        <w:numPr>
          <w:ilvl w:val="0"/>
          <w:numId w:val="27"/>
        </w:numPr>
        <w:tabs>
          <w:tab w:val="left" w:pos="993"/>
        </w:tabs>
        <w:ind w:left="0" w:firstLine="709"/>
        <w:jc w:val="both"/>
        <w:rPr>
          <w:bCs/>
          <w:sz w:val="28"/>
          <w:szCs w:val="28"/>
        </w:rPr>
      </w:pPr>
      <w:r w:rsidRPr="00592B7C">
        <w:rPr>
          <w:bCs/>
          <w:sz w:val="28"/>
          <w:szCs w:val="28"/>
        </w:rPr>
        <w:t>квартал в границах улицы Николаева – улицы Марины Расковой – улицы Нормандия-Неман – улицы Зои Космодемьянской;</w:t>
      </w:r>
    </w:p>
    <w:p w:rsidR="00CC2CDE" w:rsidRPr="00592B7C" w:rsidRDefault="00CC2CDE" w:rsidP="00CC2CDE">
      <w:pPr>
        <w:numPr>
          <w:ilvl w:val="0"/>
          <w:numId w:val="27"/>
        </w:numPr>
        <w:tabs>
          <w:tab w:val="left" w:pos="993"/>
        </w:tabs>
        <w:ind w:left="0" w:firstLine="709"/>
        <w:jc w:val="both"/>
        <w:rPr>
          <w:bCs/>
          <w:sz w:val="28"/>
          <w:szCs w:val="28"/>
        </w:rPr>
      </w:pPr>
      <w:r w:rsidRPr="00592B7C">
        <w:rPr>
          <w:bCs/>
          <w:sz w:val="28"/>
          <w:szCs w:val="28"/>
        </w:rPr>
        <w:t xml:space="preserve">квартал в границах улицы Кутузова – улицы Генерала Лукина – </w:t>
      </w:r>
      <w:r w:rsidR="00F572A3">
        <w:rPr>
          <w:bCs/>
          <w:sz w:val="28"/>
          <w:szCs w:val="28"/>
        </w:rPr>
        <w:br/>
      </w:r>
      <w:r w:rsidRPr="00592B7C">
        <w:rPr>
          <w:bCs/>
          <w:sz w:val="28"/>
          <w:szCs w:val="28"/>
        </w:rPr>
        <w:t xml:space="preserve">1-го Мичуринского переулка – улицы Чехова – улицы Кольцевой – </w:t>
      </w:r>
      <w:r w:rsidR="00F572A3">
        <w:rPr>
          <w:bCs/>
          <w:sz w:val="28"/>
          <w:szCs w:val="28"/>
        </w:rPr>
        <w:br/>
      </w:r>
      <w:r w:rsidRPr="00592B7C">
        <w:rPr>
          <w:bCs/>
          <w:sz w:val="28"/>
          <w:szCs w:val="28"/>
        </w:rPr>
        <w:t>улицы Юрьева;</w:t>
      </w:r>
    </w:p>
    <w:p w:rsidR="00CC2CDE" w:rsidRPr="00592B7C" w:rsidRDefault="00CC2CDE" w:rsidP="00CC2CDE">
      <w:pPr>
        <w:numPr>
          <w:ilvl w:val="0"/>
          <w:numId w:val="27"/>
        </w:numPr>
        <w:tabs>
          <w:tab w:val="left" w:pos="993"/>
        </w:tabs>
        <w:ind w:left="0" w:firstLine="709"/>
        <w:jc w:val="both"/>
        <w:rPr>
          <w:bCs/>
          <w:sz w:val="28"/>
          <w:szCs w:val="28"/>
        </w:rPr>
      </w:pPr>
      <w:r w:rsidRPr="00592B7C">
        <w:rPr>
          <w:bCs/>
          <w:sz w:val="28"/>
          <w:szCs w:val="28"/>
        </w:rPr>
        <w:t xml:space="preserve">квартал в границах улицы Мало-Краснофлотской – </w:t>
      </w:r>
      <w:r w:rsidR="00F572A3">
        <w:rPr>
          <w:bCs/>
          <w:sz w:val="28"/>
          <w:szCs w:val="28"/>
        </w:rPr>
        <w:br/>
      </w:r>
      <w:r w:rsidRPr="00592B7C">
        <w:rPr>
          <w:bCs/>
          <w:sz w:val="28"/>
          <w:szCs w:val="28"/>
        </w:rPr>
        <w:t xml:space="preserve">2-го Краснофлотского переулка – 1-го Краснофлотского переулка – </w:t>
      </w:r>
      <w:r w:rsidR="00F572A3">
        <w:rPr>
          <w:bCs/>
          <w:sz w:val="28"/>
          <w:szCs w:val="28"/>
        </w:rPr>
        <w:br/>
      </w:r>
      <w:r w:rsidRPr="00592B7C">
        <w:rPr>
          <w:bCs/>
          <w:sz w:val="28"/>
          <w:szCs w:val="28"/>
        </w:rPr>
        <w:t>улицы Нахимова – 4-го Краснофлотского переулка – 5-го Краснофлотского переулка;</w:t>
      </w:r>
    </w:p>
    <w:p w:rsidR="00CC2CDE" w:rsidRPr="00592B7C" w:rsidRDefault="00CC2CDE" w:rsidP="00CC2CDE">
      <w:pPr>
        <w:numPr>
          <w:ilvl w:val="0"/>
          <w:numId w:val="27"/>
        </w:numPr>
        <w:tabs>
          <w:tab w:val="left" w:pos="993"/>
        </w:tabs>
        <w:ind w:left="0" w:firstLine="709"/>
        <w:jc w:val="both"/>
        <w:rPr>
          <w:bCs/>
          <w:sz w:val="28"/>
          <w:szCs w:val="28"/>
        </w:rPr>
      </w:pPr>
      <w:r w:rsidRPr="00592B7C">
        <w:rPr>
          <w:bCs/>
          <w:sz w:val="28"/>
          <w:szCs w:val="28"/>
        </w:rPr>
        <w:t>квартал в границах улицы Большая Советская – улицы Ленина – улицы Фурманова – Мало-Штабного переулка – улицы Реввоенсовета – Верхне-</w:t>
      </w:r>
      <w:proofErr w:type="spellStart"/>
      <w:r w:rsidRPr="00592B7C">
        <w:rPr>
          <w:bCs/>
          <w:sz w:val="28"/>
          <w:szCs w:val="28"/>
        </w:rPr>
        <w:t>Фурмановского</w:t>
      </w:r>
      <w:proofErr w:type="spellEnd"/>
      <w:r w:rsidRPr="00592B7C">
        <w:rPr>
          <w:bCs/>
          <w:sz w:val="28"/>
          <w:szCs w:val="28"/>
        </w:rPr>
        <w:t xml:space="preserve"> переулка;</w:t>
      </w:r>
    </w:p>
    <w:p w:rsidR="00CC2CDE" w:rsidRPr="00592B7C" w:rsidRDefault="00CC2CDE" w:rsidP="00CC2CDE">
      <w:pPr>
        <w:numPr>
          <w:ilvl w:val="0"/>
          <w:numId w:val="27"/>
        </w:numPr>
        <w:tabs>
          <w:tab w:val="left" w:pos="993"/>
        </w:tabs>
        <w:ind w:left="0" w:firstLine="709"/>
        <w:jc w:val="both"/>
        <w:rPr>
          <w:bCs/>
          <w:sz w:val="28"/>
          <w:szCs w:val="28"/>
        </w:rPr>
      </w:pPr>
      <w:r w:rsidRPr="00592B7C">
        <w:rPr>
          <w:bCs/>
          <w:sz w:val="28"/>
          <w:szCs w:val="28"/>
        </w:rPr>
        <w:t>квартал в границах улицы Николаева – улицы Черняховского – вдоль парка «</w:t>
      </w:r>
      <w:proofErr w:type="spellStart"/>
      <w:r w:rsidRPr="00592B7C">
        <w:rPr>
          <w:bCs/>
          <w:sz w:val="28"/>
          <w:szCs w:val="28"/>
        </w:rPr>
        <w:t>Реадовка</w:t>
      </w:r>
      <w:proofErr w:type="spellEnd"/>
      <w:r w:rsidRPr="00592B7C">
        <w:rPr>
          <w:bCs/>
          <w:sz w:val="28"/>
          <w:szCs w:val="28"/>
        </w:rPr>
        <w:t>» – ГСК «Связист»;</w:t>
      </w:r>
    </w:p>
    <w:p w:rsidR="00CC2CDE" w:rsidRPr="00592B7C" w:rsidRDefault="00CC2CDE" w:rsidP="00CC2CDE">
      <w:pPr>
        <w:numPr>
          <w:ilvl w:val="0"/>
          <w:numId w:val="27"/>
        </w:numPr>
        <w:tabs>
          <w:tab w:val="left" w:pos="993"/>
        </w:tabs>
        <w:ind w:left="0" w:firstLine="709"/>
        <w:jc w:val="both"/>
        <w:rPr>
          <w:bCs/>
          <w:sz w:val="28"/>
          <w:szCs w:val="28"/>
        </w:rPr>
      </w:pPr>
      <w:r w:rsidRPr="00592B7C">
        <w:rPr>
          <w:bCs/>
          <w:sz w:val="28"/>
          <w:szCs w:val="28"/>
        </w:rPr>
        <w:t>квартал в границах улицы Кирова – улицы Колхозной – улицы Ново-Киевской – улицы Пригородной – улицы 9 Мая – проспекта Гагарина – ГСК «Дружба» – Оршанского тупика – переулка Юннатов;</w:t>
      </w:r>
    </w:p>
    <w:p w:rsidR="00CC2CDE" w:rsidRPr="00592B7C" w:rsidRDefault="00CC2CDE" w:rsidP="00CC2CDE">
      <w:pPr>
        <w:numPr>
          <w:ilvl w:val="0"/>
          <w:numId w:val="27"/>
        </w:numPr>
        <w:tabs>
          <w:tab w:val="left" w:pos="993"/>
        </w:tabs>
        <w:ind w:left="0" w:firstLine="709"/>
        <w:jc w:val="both"/>
        <w:rPr>
          <w:bCs/>
          <w:sz w:val="28"/>
          <w:szCs w:val="28"/>
        </w:rPr>
      </w:pPr>
      <w:r w:rsidRPr="00592B7C">
        <w:rPr>
          <w:bCs/>
          <w:sz w:val="28"/>
          <w:szCs w:val="28"/>
        </w:rPr>
        <w:t>микрорайон Королевка;</w:t>
      </w:r>
    </w:p>
    <w:p w:rsidR="00CC2CDE" w:rsidRPr="00592B7C" w:rsidRDefault="00CC2CDE" w:rsidP="00CC2CDE">
      <w:pPr>
        <w:numPr>
          <w:ilvl w:val="0"/>
          <w:numId w:val="27"/>
        </w:numPr>
        <w:tabs>
          <w:tab w:val="left" w:pos="993"/>
        </w:tabs>
        <w:ind w:left="0" w:firstLine="709"/>
        <w:jc w:val="both"/>
        <w:rPr>
          <w:bCs/>
          <w:sz w:val="28"/>
          <w:szCs w:val="28"/>
        </w:rPr>
      </w:pPr>
      <w:r w:rsidRPr="00592B7C">
        <w:rPr>
          <w:bCs/>
          <w:sz w:val="28"/>
          <w:szCs w:val="28"/>
        </w:rPr>
        <w:t>квартал в границах улицы Крупской – улицы Марии Октябрьской – улицы Верхне-</w:t>
      </w:r>
      <w:proofErr w:type="spellStart"/>
      <w:r w:rsidRPr="00592B7C">
        <w:rPr>
          <w:bCs/>
          <w:sz w:val="28"/>
          <w:szCs w:val="28"/>
        </w:rPr>
        <w:t>Рославльской</w:t>
      </w:r>
      <w:proofErr w:type="spellEnd"/>
      <w:r w:rsidRPr="00592B7C">
        <w:rPr>
          <w:bCs/>
          <w:sz w:val="28"/>
          <w:szCs w:val="28"/>
        </w:rPr>
        <w:t xml:space="preserve"> – </w:t>
      </w:r>
      <w:proofErr w:type="spellStart"/>
      <w:r w:rsidRPr="00592B7C">
        <w:rPr>
          <w:bCs/>
          <w:sz w:val="28"/>
          <w:szCs w:val="28"/>
        </w:rPr>
        <w:t>нерегламентируемой</w:t>
      </w:r>
      <w:proofErr w:type="spellEnd"/>
      <w:r w:rsidRPr="00592B7C">
        <w:rPr>
          <w:bCs/>
          <w:sz w:val="28"/>
          <w:szCs w:val="28"/>
        </w:rPr>
        <w:t xml:space="preserve"> территории;</w:t>
      </w:r>
    </w:p>
    <w:p w:rsidR="00CC2CDE" w:rsidRPr="00592B7C" w:rsidRDefault="00CC2CDE" w:rsidP="00CC2CDE">
      <w:pPr>
        <w:numPr>
          <w:ilvl w:val="0"/>
          <w:numId w:val="27"/>
        </w:numPr>
        <w:tabs>
          <w:tab w:val="left" w:pos="993"/>
        </w:tabs>
        <w:ind w:left="0" w:firstLine="709"/>
        <w:jc w:val="both"/>
        <w:rPr>
          <w:bCs/>
          <w:sz w:val="28"/>
          <w:szCs w:val="28"/>
        </w:rPr>
      </w:pPr>
      <w:r w:rsidRPr="00592B7C">
        <w:rPr>
          <w:bCs/>
          <w:sz w:val="28"/>
          <w:szCs w:val="28"/>
        </w:rPr>
        <w:t xml:space="preserve">участок с кадастровым номером 67:27:0000000:3212 </w:t>
      </w:r>
      <w:r w:rsidR="00355E56">
        <w:rPr>
          <w:bCs/>
          <w:sz w:val="28"/>
          <w:szCs w:val="28"/>
        </w:rPr>
        <w:t>в</w:t>
      </w:r>
      <w:r w:rsidRPr="00592B7C">
        <w:rPr>
          <w:bCs/>
          <w:sz w:val="28"/>
          <w:szCs w:val="28"/>
        </w:rPr>
        <w:t xml:space="preserve"> городе Смоленске в районе проспекта Строителей – улицы Генерала Трошева;</w:t>
      </w:r>
    </w:p>
    <w:p w:rsidR="00CC2CDE" w:rsidRPr="00592B7C" w:rsidRDefault="00001252" w:rsidP="00CC2CDE">
      <w:pPr>
        <w:numPr>
          <w:ilvl w:val="0"/>
          <w:numId w:val="27"/>
        </w:numPr>
        <w:tabs>
          <w:tab w:val="left" w:pos="993"/>
        </w:tabs>
        <w:ind w:left="0" w:firstLine="709"/>
        <w:jc w:val="both"/>
        <w:rPr>
          <w:bCs/>
          <w:sz w:val="28"/>
          <w:szCs w:val="28"/>
        </w:rPr>
      </w:pPr>
      <w:r w:rsidRPr="00592B7C">
        <w:rPr>
          <w:bCs/>
          <w:sz w:val="28"/>
          <w:szCs w:val="28"/>
        </w:rPr>
        <w:t xml:space="preserve">квартал в границах </w:t>
      </w:r>
      <w:r w:rsidR="00CC2CDE" w:rsidRPr="00001252">
        <w:rPr>
          <w:bCs/>
          <w:sz w:val="28"/>
          <w:szCs w:val="28"/>
        </w:rPr>
        <w:t xml:space="preserve">улицы Молодежной </w:t>
      </w:r>
      <w:r w:rsidR="00CC2CDE" w:rsidRPr="00592B7C">
        <w:rPr>
          <w:bCs/>
          <w:sz w:val="28"/>
          <w:szCs w:val="28"/>
        </w:rPr>
        <w:t xml:space="preserve">– улицы Аптечной – улицы Крупской – </w:t>
      </w:r>
      <w:proofErr w:type="spellStart"/>
      <w:r w:rsidR="00CC2CDE" w:rsidRPr="00592B7C">
        <w:rPr>
          <w:bCs/>
          <w:sz w:val="28"/>
          <w:szCs w:val="28"/>
        </w:rPr>
        <w:t>Рославльско</w:t>
      </w:r>
      <w:r w:rsidR="00F572A3">
        <w:rPr>
          <w:bCs/>
          <w:sz w:val="28"/>
          <w:szCs w:val="28"/>
        </w:rPr>
        <w:t>го</w:t>
      </w:r>
      <w:proofErr w:type="spellEnd"/>
      <w:r w:rsidR="00CC2CDE" w:rsidRPr="00592B7C">
        <w:rPr>
          <w:bCs/>
          <w:sz w:val="28"/>
          <w:szCs w:val="28"/>
        </w:rPr>
        <w:t xml:space="preserve"> шоссе – поселка </w:t>
      </w:r>
      <w:proofErr w:type="spellStart"/>
      <w:r w:rsidR="00CC2CDE" w:rsidRPr="00592B7C">
        <w:rPr>
          <w:bCs/>
          <w:sz w:val="28"/>
          <w:szCs w:val="28"/>
        </w:rPr>
        <w:t>Тих</w:t>
      </w:r>
      <w:r w:rsidR="00F572A3">
        <w:rPr>
          <w:bCs/>
          <w:sz w:val="28"/>
          <w:szCs w:val="28"/>
        </w:rPr>
        <w:t>винка</w:t>
      </w:r>
      <w:proofErr w:type="spellEnd"/>
      <w:r w:rsidR="00F572A3">
        <w:rPr>
          <w:bCs/>
          <w:sz w:val="28"/>
          <w:szCs w:val="28"/>
        </w:rPr>
        <w:t xml:space="preserve"> – земельного участка под Ф</w:t>
      </w:r>
      <w:r w:rsidR="00CC2CDE" w:rsidRPr="00592B7C">
        <w:rPr>
          <w:bCs/>
          <w:sz w:val="28"/>
          <w:szCs w:val="28"/>
        </w:rPr>
        <w:t xml:space="preserve">едеральным центром травматологии, ортопедии и </w:t>
      </w:r>
      <w:proofErr w:type="spellStart"/>
      <w:r w:rsidR="00CC2CDE" w:rsidRPr="00592B7C">
        <w:rPr>
          <w:bCs/>
          <w:sz w:val="28"/>
          <w:szCs w:val="28"/>
        </w:rPr>
        <w:t>эндопрот</w:t>
      </w:r>
      <w:r w:rsidR="00F572A3">
        <w:rPr>
          <w:bCs/>
          <w:sz w:val="28"/>
          <w:szCs w:val="28"/>
        </w:rPr>
        <w:t>езирования</w:t>
      </w:r>
      <w:proofErr w:type="spellEnd"/>
      <w:r w:rsidR="00F572A3">
        <w:rPr>
          <w:bCs/>
          <w:sz w:val="28"/>
          <w:szCs w:val="28"/>
        </w:rPr>
        <w:t xml:space="preserve"> – проспекта С</w:t>
      </w:r>
      <w:r w:rsidR="00CC2CDE" w:rsidRPr="00592B7C">
        <w:rPr>
          <w:bCs/>
          <w:sz w:val="28"/>
          <w:szCs w:val="28"/>
        </w:rPr>
        <w:t>троителей – по границам земельных участков гаражно-строительных кооперативов;</w:t>
      </w:r>
    </w:p>
    <w:p w:rsidR="00CC2CDE" w:rsidRPr="00592B7C" w:rsidRDefault="00CC2CDE" w:rsidP="00CC2CDE">
      <w:pPr>
        <w:numPr>
          <w:ilvl w:val="0"/>
          <w:numId w:val="27"/>
        </w:numPr>
        <w:tabs>
          <w:tab w:val="left" w:pos="993"/>
        </w:tabs>
        <w:ind w:left="0" w:firstLine="709"/>
        <w:jc w:val="both"/>
        <w:rPr>
          <w:bCs/>
          <w:sz w:val="28"/>
          <w:szCs w:val="28"/>
        </w:rPr>
      </w:pPr>
      <w:r w:rsidRPr="00592B7C">
        <w:rPr>
          <w:bCs/>
          <w:sz w:val="28"/>
          <w:szCs w:val="28"/>
        </w:rPr>
        <w:t>квартал в границах улицы Черняховского – Энергетического проезда – улицы Матросова – улицы Вороб</w:t>
      </w:r>
      <w:r w:rsidR="00355E56">
        <w:rPr>
          <w:bCs/>
          <w:sz w:val="28"/>
          <w:szCs w:val="28"/>
        </w:rPr>
        <w:t>ь</w:t>
      </w:r>
      <w:r w:rsidRPr="00592B7C">
        <w:rPr>
          <w:bCs/>
          <w:sz w:val="28"/>
          <w:szCs w:val="28"/>
        </w:rPr>
        <w:t>ева;</w:t>
      </w:r>
    </w:p>
    <w:p w:rsidR="00CC2CDE" w:rsidRPr="00592B7C" w:rsidRDefault="00CC2CDE" w:rsidP="00CC2CDE">
      <w:pPr>
        <w:numPr>
          <w:ilvl w:val="0"/>
          <w:numId w:val="27"/>
        </w:numPr>
        <w:tabs>
          <w:tab w:val="left" w:pos="993"/>
        </w:tabs>
        <w:ind w:left="0" w:firstLine="709"/>
        <w:jc w:val="both"/>
        <w:rPr>
          <w:bCs/>
          <w:sz w:val="28"/>
          <w:szCs w:val="28"/>
        </w:rPr>
      </w:pPr>
      <w:r w:rsidRPr="00592B7C">
        <w:rPr>
          <w:bCs/>
          <w:sz w:val="28"/>
          <w:szCs w:val="28"/>
        </w:rPr>
        <w:t>территории в границах улицы Исаковского – улицы Маршала Жукова;</w:t>
      </w:r>
    </w:p>
    <w:p w:rsidR="00CC2CDE" w:rsidRPr="00592B7C" w:rsidRDefault="00CC2CDE" w:rsidP="00CC2CDE">
      <w:pPr>
        <w:numPr>
          <w:ilvl w:val="0"/>
          <w:numId w:val="27"/>
        </w:numPr>
        <w:tabs>
          <w:tab w:val="left" w:pos="993"/>
        </w:tabs>
        <w:ind w:left="0" w:firstLine="709"/>
        <w:jc w:val="both"/>
        <w:rPr>
          <w:bCs/>
          <w:sz w:val="28"/>
          <w:szCs w:val="28"/>
        </w:rPr>
      </w:pPr>
      <w:r w:rsidRPr="00592B7C">
        <w:rPr>
          <w:bCs/>
          <w:sz w:val="28"/>
          <w:szCs w:val="28"/>
        </w:rPr>
        <w:t>квартал в границах улицы Большая Советская – улицы Козлова – площади Ленина – улицы Ногина – улицы С</w:t>
      </w:r>
      <w:r w:rsidR="00355E56">
        <w:rPr>
          <w:bCs/>
          <w:sz w:val="28"/>
          <w:szCs w:val="28"/>
        </w:rPr>
        <w:t>т</w:t>
      </w:r>
      <w:r w:rsidRPr="00592B7C">
        <w:rPr>
          <w:bCs/>
          <w:sz w:val="28"/>
          <w:szCs w:val="28"/>
        </w:rPr>
        <w:t xml:space="preserve">уденческой – набережной реки Днепр имени святого равноапостольного великого князя Владимира с </w:t>
      </w:r>
      <w:proofErr w:type="spellStart"/>
      <w:r w:rsidRPr="00592B7C">
        <w:rPr>
          <w:bCs/>
          <w:sz w:val="28"/>
          <w:szCs w:val="28"/>
        </w:rPr>
        <w:t>пешеходно</w:t>
      </w:r>
      <w:proofErr w:type="spellEnd"/>
      <w:r w:rsidRPr="00592B7C">
        <w:rPr>
          <w:bCs/>
          <w:sz w:val="28"/>
          <w:szCs w:val="28"/>
        </w:rPr>
        <w:t>-коммуникационным мостом;</w:t>
      </w:r>
    </w:p>
    <w:p w:rsidR="00CC2CDE" w:rsidRPr="00592B7C" w:rsidRDefault="00CC2CDE" w:rsidP="00CC2CDE">
      <w:pPr>
        <w:numPr>
          <w:ilvl w:val="0"/>
          <w:numId w:val="27"/>
        </w:numPr>
        <w:tabs>
          <w:tab w:val="left" w:pos="993"/>
        </w:tabs>
        <w:ind w:left="0" w:firstLine="709"/>
        <w:jc w:val="both"/>
        <w:rPr>
          <w:bCs/>
          <w:sz w:val="28"/>
          <w:szCs w:val="28"/>
        </w:rPr>
      </w:pPr>
      <w:r w:rsidRPr="00592B7C">
        <w:rPr>
          <w:bCs/>
          <w:sz w:val="28"/>
          <w:szCs w:val="28"/>
        </w:rPr>
        <w:t>квартал в гран</w:t>
      </w:r>
      <w:r w:rsidR="009F2795">
        <w:rPr>
          <w:bCs/>
          <w:sz w:val="28"/>
          <w:szCs w:val="28"/>
        </w:rPr>
        <w:t>ицах улицы Седова – улицы Горной</w:t>
      </w:r>
      <w:r w:rsidRPr="00592B7C">
        <w:rPr>
          <w:bCs/>
          <w:sz w:val="28"/>
          <w:szCs w:val="28"/>
        </w:rPr>
        <w:t xml:space="preserve"> – улицы Папанина – улицы Чапаева;</w:t>
      </w:r>
    </w:p>
    <w:p w:rsidR="00CC2CDE" w:rsidRPr="00592B7C" w:rsidRDefault="00CC2CDE" w:rsidP="00CC2CDE">
      <w:pPr>
        <w:numPr>
          <w:ilvl w:val="0"/>
          <w:numId w:val="27"/>
        </w:numPr>
        <w:tabs>
          <w:tab w:val="left" w:pos="993"/>
        </w:tabs>
        <w:ind w:left="0" w:firstLine="709"/>
        <w:jc w:val="both"/>
        <w:rPr>
          <w:bCs/>
          <w:sz w:val="28"/>
          <w:szCs w:val="28"/>
        </w:rPr>
      </w:pPr>
      <w:r w:rsidRPr="00592B7C">
        <w:rPr>
          <w:bCs/>
          <w:sz w:val="28"/>
          <w:szCs w:val="28"/>
        </w:rPr>
        <w:t xml:space="preserve">квартал в границах улицы Седова – улицы 3-я </w:t>
      </w:r>
      <w:proofErr w:type="spellStart"/>
      <w:r w:rsidRPr="00592B7C">
        <w:rPr>
          <w:bCs/>
          <w:sz w:val="28"/>
          <w:szCs w:val="28"/>
        </w:rPr>
        <w:t>Загорная</w:t>
      </w:r>
      <w:proofErr w:type="spellEnd"/>
      <w:r w:rsidRPr="00592B7C">
        <w:rPr>
          <w:bCs/>
          <w:sz w:val="28"/>
          <w:szCs w:val="28"/>
        </w:rPr>
        <w:t xml:space="preserve"> – улицы </w:t>
      </w:r>
      <w:r w:rsidR="009F2795">
        <w:rPr>
          <w:bCs/>
          <w:sz w:val="28"/>
          <w:szCs w:val="28"/>
        </w:rPr>
        <w:br/>
      </w:r>
      <w:r w:rsidRPr="00592B7C">
        <w:rPr>
          <w:bCs/>
          <w:sz w:val="28"/>
          <w:szCs w:val="28"/>
        </w:rPr>
        <w:t xml:space="preserve">4-я </w:t>
      </w:r>
      <w:proofErr w:type="spellStart"/>
      <w:r w:rsidRPr="00592B7C">
        <w:rPr>
          <w:bCs/>
          <w:sz w:val="28"/>
          <w:szCs w:val="28"/>
        </w:rPr>
        <w:t>Загорная</w:t>
      </w:r>
      <w:proofErr w:type="spellEnd"/>
      <w:r w:rsidRPr="00592B7C">
        <w:rPr>
          <w:bCs/>
          <w:sz w:val="28"/>
          <w:szCs w:val="28"/>
        </w:rPr>
        <w:t>;</w:t>
      </w:r>
    </w:p>
    <w:p w:rsidR="00CC2CDE" w:rsidRPr="00592B7C" w:rsidRDefault="009F2795" w:rsidP="00CC2CDE">
      <w:pPr>
        <w:numPr>
          <w:ilvl w:val="0"/>
          <w:numId w:val="27"/>
        </w:numPr>
        <w:tabs>
          <w:tab w:val="left" w:pos="993"/>
        </w:tabs>
        <w:ind w:left="0" w:firstLine="709"/>
        <w:jc w:val="both"/>
        <w:rPr>
          <w:bCs/>
          <w:sz w:val="28"/>
          <w:szCs w:val="28"/>
        </w:rPr>
      </w:pPr>
      <w:r>
        <w:rPr>
          <w:bCs/>
          <w:sz w:val="28"/>
          <w:szCs w:val="28"/>
        </w:rPr>
        <w:t>квартал</w:t>
      </w:r>
      <w:r w:rsidR="00CC2CDE" w:rsidRPr="00592B7C">
        <w:rPr>
          <w:bCs/>
          <w:sz w:val="28"/>
          <w:szCs w:val="28"/>
        </w:rPr>
        <w:t xml:space="preserve"> вдоль ограждения авиационного завода – улицы Фрунзе;</w:t>
      </w:r>
    </w:p>
    <w:p w:rsidR="00CC2CDE" w:rsidRPr="00592B7C" w:rsidRDefault="00CC2CDE" w:rsidP="00CC2CDE">
      <w:pPr>
        <w:numPr>
          <w:ilvl w:val="0"/>
          <w:numId w:val="27"/>
        </w:numPr>
        <w:tabs>
          <w:tab w:val="left" w:pos="993"/>
        </w:tabs>
        <w:ind w:left="0" w:firstLine="709"/>
        <w:jc w:val="both"/>
        <w:rPr>
          <w:bCs/>
          <w:sz w:val="28"/>
          <w:szCs w:val="28"/>
        </w:rPr>
      </w:pPr>
      <w:r w:rsidRPr="00592B7C">
        <w:rPr>
          <w:bCs/>
          <w:sz w:val="28"/>
          <w:szCs w:val="28"/>
        </w:rPr>
        <w:lastRenderedPageBreak/>
        <w:t xml:space="preserve">квартал в границах улицы Смоленской – улицы Фаянсовой – улицы Дружбы – улицы </w:t>
      </w:r>
      <w:proofErr w:type="spellStart"/>
      <w:r w:rsidRPr="00592B7C">
        <w:rPr>
          <w:bCs/>
          <w:sz w:val="28"/>
          <w:szCs w:val="28"/>
        </w:rPr>
        <w:t>Софиевской</w:t>
      </w:r>
      <w:proofErr w:type="spellEnd"/>
      <w:r w:rsidRPr="00592B7C">
        <w:rPr>
          <w:bCs/>
          <w:sz w:val="28"/>
          <w:szCs w:val="28"/>
        </w:rPr>
        <w:t xml:space="preserve">.  </w:t>
      </w:r>
    </w:p>
    <w:p w:rsidR="00CC2CDE" w:rsidRPr="00592B7C" w:rsidRDefault="00CC2CDE" w:rsidP="00CC2CDE">
      <w:pPr>
        <w:pStyle w:val="ae"/>
        <w:spacing w:after="0"/>
        <w:ind w:left="0" w:firstLine="709"/>
        <w:jc w:val="both"/>
        <w:rPr>
          <w:rFonts w:ascii="Times New Roman" w:hAnsi="Times New Roman"/>
          <w:sz w:val="28"/>
          <w:szCs w:val="28"/>
        </w:rPr>
      </w:pPr>
      <w:r w:rsidRPr="00592B7C">
        <w:rPr>
          <w:rFonts w:ascii="Times New Roman" w:hAnsi="Times New Roman"/>
          <w:sz w:val="28"/>
          <w:szCs w:val="28"/>
        </w:rPr>
        <w:t>Всего с 2015 по 2018 г</w:t>
      </w:r>
      <w:r w:rsidR="009F2795">
        <w:rPr>
          <w:rFonts w:ascii="Times New Roman" w:hAnsi="Times New Roman"/>
          <w:sz w:val="28"/>
          <w:szCs w:val="28"/>
        </w:rPr>
        <w:t>од</w:t>
      </w:r>
      <w:r w:rsidRPr="00592B7C">
        <w:rPr>
          <w:rFonts w:ascii="Times New Roman" w:hAnsi="Times New Roman"/>
          <w:sz w:val="28"/>
          <w:szCs w:val="28"/>
        </w:rPr>
        <w:t xml:space="preserve"> были внесены изменения в документацию по планировке территорий общей площадью 1666,3 га.</w:t>
      </w:r>
    </w:p>
    <w:p w:rsidR="00CC2CDE" w:rsidRPr="00592B7C" w:rsidRDefault="00CC2CDE" w:rsidP="00CC2CDE">
      <w:pPr>
        <w:pStyle w:val="ConsPlusNormal"/>
        <w:suppressAutoHyphens/>
        <w:autoSpaceDN/>
        <w:ind w:firstLine="709"/>
        <w:jc w:val="both"/>
        <w:rPr>
          <w:rFonts w:ascii="Times New Roman" w:hAnsi="Times New Roman" w:cs="Times New Roman"/>
          <w:bCs/>
          <w:sz w:val="28"/>
          <w:szCs w:val="28"/>
        </w:rPr>
      </w:pPr>
      <w:r w:rsidRPr="00592B7C">
        <w:rPr>
          <w:rFonts w:ascii="Times New Roman" w:hAnsi="Times New Roman" w:cs="Times New Roman"/>
          <w:bCs/>
          <w:sz w:val="28"/>
          <w:szCs w:val="28"/>
        </w:rPr>
        <w:t>Таким образом, удельный вес площади территории города Смоленска, на которую была разработана документация по планировке территорий в городе Смоленске, возрос с 15,41</w:t>
      </w:r>
      <w:r w:rsidR="00355E56">
        <w:rPr>
          <w:rFonts w:ascii="Times New Roman" w:hAnsi="Times New Roman" w:cs="Times New Roman"/>
          <w:bCs/>
          <w:sz w:val="28"/>
          <w:szCs w:val="28"/>
        </w:rPr>
        <w:t xml:space="preserve"> </w:t>
      </w:r>
      <w:r w:rsidRPr="00592B7C">
        <w:rPr>
          <w:rFonts w:ascii="Times New Roman" w:hAnsi="Times New Roman" w:cs="Times New Roman"/>
          <w:bCs/>
          <w:sz w:val="28"/>
          <w:szCs w:val="28"/>
        </w:rPr>
        <w:t>% в 2015 году до 16,96 в 2018 году.</w:t>
      </w:r>
    </w:p>
    <w:p w:rsidR="00CC2CDE" w:rsidRPr="00592B7C" w:rsidRDefault="00CC2CDE" w:rsidP="00CC2CDE">
      <w:pPr>
        <w:ind w:firstLine="709"/>
        <w:jc w:val="both"/>
        <w:rPr>
          <w:bCs/>
          <w:sz w:val="28"/>
          <w:szCs w:val="28"/>
        </w:rPr>
      </w:pPr>
      <w:r w:rsidRPr="00592B7C">
        <w:rPr>
          <w:bCs/>
          <w:sz w:val="28"/>
          <w:szCs w:val="28"/>
        </w:rPr>
        <w:t>В части сохранения исторического наследия проводились мероприятия по разработке проектов зон охраны объектов культурного наследия, расположенных в историческом центре города Смоленска; соблюдению требований безопасности в отношении объектов культурного наследия; восстановлению на исторических территориях утраченных или нарушенных элементов исторической планировки, застройки; воссозданию исторических элементов природного ландшафта, садово-парковых комплексов.</w:t>
      </w:r>
    </w:p>
    <w:p w:rsidR="00CC2CDE" w:rsidRPr="00592B7C" w:rsidRDefault="00CC2CDE" w:rsidP="00CC2CDE">
      <w:pPr>
        <w:autoSpaceDE w:val="0"/>
        <w:autoSpaceDN w:val="0"/>
        <w:adjustRightInd w:val="0"/>
        <w:ind w:firstLine="709"/>
        <w:jc w:val="both"/>
        <w:rPr>
          <w:sz w:val="28"/>
          <w:szCs w:val="28"/>
        </w:rPr>
      </w:pPr>
      <w:r w:rsidRPr="00592B7C">
        <w:rPr>
          <w:sz w:val="28"/>
          <w:szCs w:val="28"/>
        </w:rPr>
        <w:t xml:space="preserve">В 2018 году проведен открытый конкурс и заключен контракт на разработку проекта внесения изменений в Генеральный план города Смоленска и разработку проекта внесения изменений в Правила землепользования и </w:t>
      </w:r>
      <w:proofErr w:type="gramStart"/>
      <w:r w:rsidRPr="00592B7C">
        <w:rPr>
          <w:sz w:val="28"/>
          <w:szCs w:val="28"/>
        </w:rPr>
        <w:t>застройки города</w:t>
      </w:r>
      <w:proofErr w:type="gramEnd"/>
      <w:r w:rsidRPr="00592B7C">
        <w:rPr>
          <w:sz w:val="28"/>
          <w:szCs w:val="28"/>
        </w:rPr>
        <w:t xml:space="preserve"> Смоленска.</w:t>
      </w:r>
    </w:p>
    <w:p w:rsidR="003B13DB" w:rsidRPr="00510A99" w:rsidRDefault="003B13DB" w:rsidP="002B625F">
      <w:pPr>
        <w:autoSpaceDE w:val="0"/>
        <w:autoSpaceDN w:val="0"/>
        <w:adjustRightInd w:val="0"/>
        <w:ind w:firstLine="709"/>
        <w:jc w:val="both"/>
        <w:rPr>
          <w:color w:val="FF0000"/>
          <w:sz w:val="28"/>
          <w:szCs w:val="28"/>
        </w:rPr>
      </w:pPr>
    </w:p>
    <w:p w:rsidR="002B625F" w:rsidRDefault="00355E56" w:rsidP="000A2DBE">
      <w:pPr>
        <w:autoSpaceDE w:val="0"/>
        <w:autoSpaceDN w:val="0"/>
        <w:adjustRightInd w:val="0"/>
        <w:jc w:val="center"/>
        <w:rPr>
          <w:rFonts w:eastAsia="Calibri"/>
          <w:b/>
          <w:sz w:val="28"/>
          <w:szCs w:val="28"/>
          <w:lang w:eastAsia="en-US"/>
        </w:rPr>
      </w:pPr>
      <w:r>
        <w:rPr>
          <w:rFonts w:eastAsia="Calibri"/>
          <w:b/>
          <w:sz w:val="28"/>
          <w:szCs w:val="28"/>
          <w:lang w:eastAsia="en-US"/>
        </w:rPr>
        <w:t xml:space="preserve">5.2. </w:t>
      </w:r>
      <w:r w:rsidR="002B625F" w:rsidRPr="007B4DB1">
        <w:rPr>
          <w:rFonts w:eastAsia="Calibri"/>
          <w:b/>
          <w:sz w:val="28"/>
          <w:szCs w:val="28"/>
          <w:lang w:eastAsia="en-US"/>
        </w:rPr>
        <w:t>Жилищно-коммунальное хозяйство</w:t>
      </w:r>
    </w:p>
    <w:p w:rsidR="00355E56" w:rsidRPr="00355E56" w:rsidRDefault="00355E56" w:rsidP="000A2DBE">
      <w:pPr>
        <w:autoSpaceDE w:val="0"/>
        <w:autoSpaceDN w:val="0"/>
        <w:adjustRightInd w:val="0"/>
        <w:jc w:val="center"/>
        <w:rPr>
          <w:rFonts w:eastAsia="Calibri"/>
          <w:sz w:val="28"/>
          <w:szCs w:val="28"/>
          <w:lang w:eastAsia="en-US"/>
        </w:rPr>
      </w:pPr>
    </w:p>
    <w:p w:rsidR="009511DE" w:rsidRPr="00AB7150" w:rsidRDefault="009511DE" w:rsidP="00355E56">
      <w:pPr>
        <w:pStyle w:val="ConsPlusNormal"/>
        <w:ind w:firstLine="709"/>
        <w:jc w:val="both"/>
        <w:rPr>
          <w:rFonts w:ascii="Times New Roman" w:hAnsi="Times New Roman" w:cs="Times New Roman"/>
          <w:sz w:val="28"/>
          <w:szCs w:val="28"/>
        </w:rPr>
      </w:pPr>
      <w:r w:rsidRPr="00AB7150">
        <w:rPr>
          <w:rFonts w:ascii="Times New Roman" w:hAnsi="Times New Roman" w:cs="Times New Roman"/>
          <w:sz w:val="28"/>
          <w:szCs w:val="28"/>
        </w:rPr>
        <w:t>Жилищно-коммунальный комплекс является важнейшей составляющей в системе жизне</w:t>
      </w:r>
      <w:r w:rsidR="004A1240">
        <w:rPr>
          <w:rFonts w:ascii="Times New Roman" w:hAnsi="Times New Roman" w:cs="Times New Roman"/>
          <w:sz w:val="28"/>
          <w:szCs w:val="28"/>
        </w:rPr>
        <w:t>обеспечения граждан, охватывает</w:t>
      </w:r>
      <w:r w:rsidRPr="00AB7150">
        <w:rPr>
          <w:rFonts w:ascii="Times New Roman" w:hAnsi="Times New Roman" w:cs="Times New Roman"/>
          <w:sz w:val="28"/>
          <w:szCs w:val="28"/>
        </w:rPr>
        <w:t xml:space="preserve"> все население города и в связи с этим занимает особое положение в ряду прочих отраслей экономики города Смоленска.</w:t>
      </w:r>
    </w:p>
    <w:p w:rsidR="009511DE" w:rsidRPr="00AB7150" w:rsidRDefault="009511DE" w:rsidP="00355E56">
      <w:pPr>
        <w:pStyle w:val="ConsPlusNormal"/>
        <w:ind w:firstLine="709"/>
        <w:jc w:val="both"/>
        <w:rPr>
          <w:rFonts w:ascii="Times New Roman" w:hAnsi="Times New Roman" w:cs="Times New Roman"/>
          <w:sz w:val="28"/>
          <w:szCs w:val="28"/>
        </w:rPr>
      </w:pPr>
      <w:r w:rsidRPr="00AB7150">
        <w:rPr>
          <w:rFonts w:ascii="Times New Roman" w:hAnsi="Times New Roman" w:cs="Times New Roman"/>
          <w:sz w:val="28"/>
          <w:szCs w:val="28"/>
        </w:rPr>
        <w:t xml:space="preserve">Жилищно-коммунальное хозяйство города Смоленска </w:t>
      </w:r>
      <w:r w:rsidR="00355E56">
        <w:t>–</w:t>
      </w:r>
      <w:r w:rsidRPr="00AB7150">
        <w:rPr>
          <w:rFonts w:ascii="Times New Roman" w:hAnsi="Times New Roman" w:cs="Times New Roman"/>
          <w:sz w:val="28"/>
          <w:szCs w:val="28"/>
        </w:rPr>
        <w:t xml:space="preserve"> это совокупность объектов жизнеобеспечения города, инженерной инфраструктуры, предприятий и организаций, управляющих жилищным фондом и обслуживающих его, предоставляющих услуги по тепл</w:t>
      </w:r>
      <w:proofErr w:type="gramStart"/>
      <w:r w:rsidRPr="00AB7150">
        <w:rPr>
          <w:rFonts w:ascii="Times New Roman" w:hAnsi="Times New Roman" w:cs="Times New Roman"/>
          <w:sz w:val="28"/>
          <w:szCs w:val="28"/>
        </w:rPr>
        <w:t>о-</w:t>
      </w:r>
      <w:proofErr w:type="gramEnd"/>
      <w:r w:rsidRPr="00AB7150">
        <w:rPr>
          <w:rFonts w:ascii="Times New Roman" w:hAnsi="Times New Roman" w:cs="Times New Roman"/>
          <w:sz w:val="28"/>
          <w:szCs w:val="28"/>
        </w:rPr>
        <w:t>, электро-, газо- и водоснабжению и водоотведению, санитарной очистке.</w:t>
      </w:r>
    </w:p>
    <w:p w:rsidR="009511DE" w:rsidRPr="00AB7150" w:rsidRDefault="009511DE" w:rsidP="00355E56">
      <w:pPr>
        <w:ind w:firstLine="709"/>
        <w:jc w:val="both"/>
        <w:rPr>
          <w:sz w:val="28"/>
          <w:szCs w:val="28"/>
        </w:rPr>
      </w:pPr>
      <w:r w:rsidRPr="00AB7150">
        <w:rPr>
          <w:sz w:val="28"/>
          <w:szCs w:val="28"/>
        </w:rPr>
        <w:t>От качества жилищно-коммунальных услуг зависит не только комфортность, но и безопасность граждан. Обеспечение высокого качества предоставления жилищно-коммунальных услуг – один из приоритетов государственной политики в Российской Федерации, а наличие возможности улучшения жилищных условий является важнейшим показателем повышения благосостояния населения, предпосылкой социальной и экономической стабильности государств</w:t>
      </w:r>
      <w:r w:rsidR="00E6139D">
        <w:rPr>
          <w:sz w:val="28"/>
          <w:szCs w:val="28"/>
        </w:rPr>
        <w:t>а и муниципального образования г</w:t>
      </w:r>
      <w:r w:rsidRPr="00AB7150">
        <w:rPr>
          <w:sz w:val="28"/>
          <w:szCs w:val="28"/>
        </w:rPr>
        <w:t xml:space="preserve">ород Смоленск в частности. </w:t>
      </w:r>
    </w:p>
    <w:p w:rsidR="009511DE" w:rsidRPr="00AB7150" w:rsidRDefault="009511DE" w:rsidP="00355E56">
      <w:pPr>
        <w:pStyle w:val="ConsPlusNormal"/>
        <w:ind w:firstLine="709"/>
        <w:jc w:val="both"/>
        <w:rPr>
          <w:rFonts w:ascii="Times New Roman" w:hAnsi="Times New Roman" w:cs="Times New Roman"/>
          <w:sz w:val="28"/>
          <w:szCs w:val="28"/>
        </w:rPr>
      </w:pPr>
      <w:r w:rsidRPr="00AB7150">
        <w:rPr>
          <w:rFonts w:ascii="Times New Roman" w:hAnsi="Times New Roman" w:cs="Times New Roman"/>
          <w:sz w:val="28"/>
          <w:szCs w:val="28"/>
        </w:rPr>
        <w:t>В последние годы в городе предприняты меры по реформированию отрасли, предусматривающие модернизацию всего жилищно-коммунального хозяйства города Смоленска.</w:t>
      </w:r>
    </w:p>
    <w:p w:rsidR="009511DE" w:rsidRPr="00AB7150" w:rsidRDefault="009511DE" w:rsidP="00355E56">
      <w:pPr>
        <w:pStyle w:val="ConsPlusNormal"/>
        <w:ind w:firstLine="709"/>
        <w:jc w:val="both"/>
        <w:rPr>
          <w:rFonts w:ascii="Times New Roman" w:hAnsi="Times New Roman" w:cs="Times New Roman"/>
          <w:sz w:val="28"/>
          <w:szCs w:val="28"/>
        </w:rPr>
      </w:pPr>
      <w:r w:rsidRPr="00AB7150">
        <w:rPr>
          <w:rFonts w:ascii="Times New Roman" w:hAnsi="Times New Roman" w:cs="Times New Roman"/>
          <w:sz w:val="28"/>
          <w:szCs w:val="28"/>
        </w:rPr>
        <w:t>Состояние жилищного фонда является важным показателем обеспечения безопасного проживания и благополучия граждан.</w:t>
      </w:r>
    </w:p>
    <w:p w:rsidR="009511DE" w:rsidRPr="00073785" w:rsidRDefault="009511DE" w:rsidP="00355E56">
      <w:pPr>
        <w:pStyle w:val="ConsPlusNormal"/>
        <w:ind w:firstLine="709"/>
        <w:jc w:val="both"/>
        <w:rPr>
          <w:rFonts w:ascii="Times New Roman" w:hAnsi="Times New Roman" w:cs="Times New Roman"/>
          <w:sz w:val="28"/>
          <w:szCs w:val="28"/>
        </w:rPr>
      </w:pPr>
      <w:r w:rsidRPr="00AB7150">
        <w:rPr>
          <w:rFonts w:ascii="Times New Roman" w:hAnsi="Times New Roman" w:cs="Times New Roman"/>
          <w:sz w:val="28"/>
          <w:szCs w:val="28"/>
        </w:rPr>
        <w:lastRenderedPageBreak/>
        <w:t xml:space="preserve">Жилищный фонд города Смоленска по состоянию на 01.01.2019 составляет </w:t>
      </w:r>
      <w:r w:rsidRPr="00073785">
        <w:rPr>
          <w:rFonts w:ascii="Times New Roman" w:hAnsi="Times New Roman" w:cs="Times New Roman"/>
          <w:sz w:val="28"/>
          <w:szCs w:val="28"/>
        </w:rPr>
        <w:t xml:space="preserve">8825,7 тыс. кв. м (3037 многоквартирных домов, </w:t>
      </w:r>
      <w:r w:rsidR="004A1240">
        <w:rPr>
          <w:rFonts w:ascii="Times New Roman" w:hAnsi="Times New Roman" w:cs="Times New Roman"/>
          <w:sz w:val="28"/>
          <w:szCs w:val="28"/>
        </w:rPr>
        <w:br/>
      </w:r>
      <w:r w:rsidRPr="00073785">
        <w:rPr>
          <w:rFonts w:ascii="Times New Roman" w:hAnsi="Times New Roman" w:cs="Times New Roman"/>
          <w:sz w:val="28"/>
          <w:szCs w:val="28"/>
        </w:rPr>
        <w:t xml:space="preserve">12374 индивидуальных). За период с 2015 года он увеличился на 381,5 тыс. </w:t>
      </w:r>
      <w:r w:rsidR="004A1240">
        <w:rPr>
          <w:rFonts w:ascii="Times New Roman" w:hAnsi="Times New Roman" w:cs="Times New Roman"/>
          <w:sz w:val="28"/>
          <w:szCs w:val="28"/>
        </w:rPr>
        <w:br/>
      </w:r>
      <w:r w:rsidRPr="00073785">
        <w:rPr>
          <w:rFonts w:ascii="Times New Roman" w:hAnsi="Times New Roman" w:cs="Times New Roman"/>
          <w:sz w:val="28"/>
          <w:szCs w:val="28"/>
        </w:rPr>
        <w:t>кв. м (на 4,5%).</w:t>
      </w:r>
    </w:p>
    <w:p w:rsidR="009511DE" w:rsidRPr="0034377B" w:rsidRDefault="009511DE" w:rsidP="009511DE">
      <w:pPr>
        <w:pStyle w:val="ConsPlusNormal"/>
        <w:jc w:val="both"/>
        <w:rPr>
          <w:rFonts w:ascii="Times New Roman" w:hAnsi="Times New Roman" w:cs="Times New Roman"/>
          <w:sz w:val="28"/>
          <w:szCs w:val="28"/>
        </w:rPr>
      </w:pPr>
    </w:p>
    <w:p w:rsidR="009511DE" w:rsidRPr="006F7CEC" w:rsidRDefault="005C4334" w:rsidP="009511DE">
      <w:pPr>
        <w:pStyle w:val="ConsPlusNormal"/>
        <w:jc w:val="both"/>
        <w:rPr>
          <w:rFonts w:ascii="Times New Roman" w:hAnsi="Times New Roman" w:cs="Times New Roman"/>
        </w:rPr>
      </w:pPr>
      <w:r w:rsidRPr="005C433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5376" behindDoc="0" locked="0" layoutInCell="1" allowOverlap="1" wp14:anchorId="64BC161F" wp14:editId="1EA98768">
                <wp:simplePos x="0" y="0"/>
                <wp:positionH relativeFrom="column">
                  <wp:posOffset>1777365</wp:posOffset>
                </wp:positionH>
                <wp:positionV relativeFrom="paragraph">
                  <wp:posOffset>2766060</wp:posOffset>
                </wp:positionV>
                <wp:extent cx="3658870" cy="228600"/>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8870" cy="228600"/>
                        </a:xfrm>
                        <a:prstGeom prst="rect">
                          <a:avLst/>
                        </a:prstGeom>
                        <a:solidFill>
                          <a:srgbClr val="FFFFFF"/>
                        </a:solidFill>
                        <a:ln w="9525">
                          <a:noFill/>
                          <a:miter lim="800000"/>
                          <a:headEnd/>
                          <a:tailEnd/>
                        </a:ln>
                      </wps:spPr>
                      <wps:txbx>
                        <w:txbxContent>
                          <w:p w:rsidR="0049648C" w:rsidRPr="0041313C" w:rsidRDefault="0049648C" w:rsidP="005C4334">
                            <w:pPr>
                              <w:rPr>
                                <w:sz w:val="16"/>
                                <w:szCs w:val="16"/>
                              </w:rPr>
                            </w:pPr>
                            <w:r>
                              <w:rPr>
                                <w:sz w:val="16"/>
                                <w:szCs w:val="16"/>
                              </w:rPr>
                              <w:t xml:space="preserve">          2015 год                   2016 год                   2017 год                  2018 год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139.95pt;margin-top:217.8pt;width:288.1pt;height:18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yffOQIAACMEAAAOAAAAZHJzL2Uyb0RvYy54bWysU81uEzEQviPxDpbvZDfbJE1X2VQlJQip&#10;/EiFB3C83qyF7VlsJ7vh1juvwDtw4MCNV0jfiLE3TaNyQ/hgeTzjzzPffDO77LQiW2GdBFPQ4SCl&#10;RBgOpTTrgn76uHwxpcR5ZkqmwIiC7oSjl/Pnz2Ztk4sMalClsARBjMvbpqC1902eJI7XQjM3gEYY&#10;dFZgNfNo2nVSWtYiulZJlqaTpAVbNha4cA5vr3snnUf8qhLcv68qJzxRBcXcfNxt3FdhT+Yzlq8t&#10;a2rJD2mwf8hCM2nw0yPUNfOMbKz8C0pLbsFB5QccdAJVJbmINWA1w/RJNbc1a0SsBclxzZEm9/9g&#10;+bvtB0tkWdCz9JwSwzQ2af99/2P/c/97/+v+7v4byQJLbeNyDL5tMNx3L6HDbseKXXMD/LMjBhY1&#10;M2txZS20tWAlZjkML5OTpz2OCyCr9i2U+BnbeIhAXWV1oBBJIYiO3dodOyQ6Tzhenk3G0+k5ujj6&#10;smw6SWMLE5Y/vG6s868FaBIOBbWogIjOtjfOh2xY/hASPnOgZLmUSkXDrlcLZcmWoVqWccUCnoQp&#10;Q9qCXoyzcUQ2EN5HIWnpUc1K6oJO07B6fQU2XpkyhngmVX/GTJQ50BMY6bnx3arDwMDZCsodEmWh&#10;Vy1OGR5qsF8paVGxBXVfNswKStQbg2RfDEejIPFojMbnGRr21LM69TDDEaqgnpL+uPBxLAIPBq6w&#10;KZWMfD1mcsgVlRhpPExNkPqpHaMeZ3v+BwAA//8DAFBLAwQUAAYACAAAACEAfjPoqd8AAAALAQAA&#10;DwAAAGRycy9kb3ducmV2LnhtbEyPwU6DQBCG7ya+w2ZMvBi7UMtSkKVRE43X1j7AAFMgsrOE3Rb6&#10;9q4nPc7Ml3++v9gtZhAXmlxvWUO8ikAQ17bpudVw/Hp/3IJwHrnBwTJpuJKDXXl7U2De2Jn3dDn4&#10;VoQQdjlq6Lwfcyld3ZFBt7Ijcbid7GTQh3FqZTPhHMLNINdRpKTBnsOHDkd666j+PpyNhtPn/JBk&#10;c/Xhj+l+o16xTyt71fr+bnl5BuFp8X8w/OoHdSiDU2XP3DgxaFinWRZQDZunRIEIxDZRMYgqbNJY&#10;gSwL+b9D+QMAAP//AwBQSwECLQAUAAYACAAAACEAtoM4kv4AAADhAQAAEwAAAAAAAAAAAAAAAAAA&#10;AAAAW0NvbnRlbnRfVHlwZXNdLnhtbFBLAQItABQABgAIAAAAIQA4/SH/1gAAAJQBAAALAAAAAAAA&#10;AAAAAAAAAC8BAABfcmVscy8ucmVsc1BLAQItABQABgAIAAAAIQDNTyffOQIAACMEAAAOAAAAAAAA&#10;AAAAAAAAAC4CAABkcnMvZTJvRG9jLnhtbFBLAQItABQABgAIAAAAIQB+M+ip3wAAAAsBAAAPAAAA&#10;AAAAAAAAAAAAAJMEAABkcnMvZG93bnJldi54bWxQSwUGAAAAAAQABADzAAAAnwUAAAAA&#10;" stroked="f">
                <v:textbox>
                  <w:txbxContent>
                    <w:p w:rsidR="0049648C" w:rsidRPr="0041313C" w:rsidRDefault="0049648C" w:rsidP="005C4334">
                      <w:pPr>
                        <w:rPr>
                          <w:sz w:val="16"/>
                          <w:szCs w:val="16"/>
                        </w:rPr>
                      </w:pPr>
                      <w:r>
                        <w:rPr>
                          <w:sz w:val="16"/>
                          <w:szCs w:val="16"/>
                        </w:rPr>
                        <w:t xml:space="preserve">          2015 год                   2016 год                   2017 год                  2018 год</w:t>
                      </w:r>
                    </w:p>
                  </w:txbxContent>
                </v:textbox>
              </v:shape>
            </w:pict>
          </mc:Fallback>
        </mc:AlternateContent>
      </w:r>
      <w:r>
        <w:rPr>
          <w:noProof/>
          <w:lang w:eastAsia="ru-RU"/>
        </w:rPr>
        <w:drawing>
          <wp:inline distT="0" distB="0" distL="0" distR="0" wp14:anchorId="0B27F239" wp14:editId="168418E7">
            <wp:extent cx="6070600" cy="3056466"/>
            <wp:effectExtent l="0" t="0" r="6350" b="10795"/>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9511DE" w:rsidRPr="006F7CEC" w:rsidRDefault="009511DE" w:rsidP="009511DE">
      <w:pPr>
        <w:pStyle w:val="ConsPlusNormal"/>
        <w:jc w:val="center"/>
        <w:rPr>
          <w:rFonts w:ascii="Times New Roman" w:hAnsi="Times New Roman" w:cs="Times New Roman"/>
        </w:rPr>
      </w:pPr>
    </w:p>
    <w:p w:rsidR="009511DE" w:rsidRPr="006F7CEC" w:rsidRDefault="009511DE" w:rsidP="009511DE">
      <w:pPr>
        <w:pStyle w:val="ConsPlusNormal"/>
        <w:jc w:val="both"/>
        <w:rPr>
          <w:rFonts w:ascii="Times New Roman" w:hAnsi="Times New Roman" w:cs="Times New Roman"/>
        </w:rPr>
      </w:pPr>
    </w:p>
    <w:p w:rsidR="009511DE" w:rsidRPr="002132DD" w:rsidRDefault="009511DE" w:rsidP="009511DE">
      <w:pPr>
        <w:pStyle w:val="ConsPlusNormal"/>
        <w:ind w:firstLine="540"/>
        <w:jc w:val="both"/>
        <w:rPr>
          <w:rFonts w:ascii="Times New Roman" w:hAnsi="Times New Roman" w:cs="Times New Roman"/>
          <w:sz w:val="28"/>
          <w:szCs w:val="28"/>
        </w:rPr>
      </w:pPr>
      <w:r w:rsidRPr="002132DD">
        <w:rPr>
          <w:rFonts w:ascii="Times New Roman" w:hAnsi="Times New Roman" w:cs="Times New Roman"/>
          <w:sz w:val="28"/>
          <w:szCs w:val="28"/>
        </w:rPr>
        <w:t>По степени благоустройства жилищный фонд города Смоленска дифференцируется следующим образом:</w:t>
      </w:r>
    </w:p>
    <w:p w:rsidR="009511DE" w:rsidRPr="006F7CEC" w:rsidRDefault="009511DE" w:rsidP="009511DE">
      <w:pPr>
        <w:pStyle w:val="ConsPlusNormal"/>
        <w:jc w:val="both"/>
        <w:rPr>
          <w:rFonts w:ascii="Times New Roman" w:hAnsi="Times New Roman" w:cs="Times New Roma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20"/>
        <w:gridCol w:w="2410"/>
        <w:gridCol w:w="2409"/>
      </w:tblGrid>
      <w:tr w:rsidR="009511DE" w:rsidRPr="006F7CEC" w:rsidTr="00355E56">
        <w:tc>
          <w:tcPr>
            <w:tcW w:w="4820" w:type="dxa"/>
            <w:vMerge w:val="restart"/>
            <w:vAlign w:val="center"/>
          </w:tcPr>
          <w:p w:rsidR="009511DE" w:rsidRPr="00355E56" w:rsidRDefault="009511DE" w:rsidP="00BD2B34">
            <w:pPr>
              <w:pStyle w:val="ConsPlusNormal"/>
              <w:jc w:val="center"/>
              <w:rPr>
                <w:rFonts w:ascii="Times New Roman" w:hAnsi="Times New Roman" w:cs="Times New Roman"/>
                <w:b/>
                <w:sz w:val="24"/>
                <w:szCs w:val="24"/>
              </w:rPr>
            </w:pPr>
            <w:r w:rsidRPr="00355E56">
              <w:rPr>
                <w:rFonts w:ascii="Times New Roman" w:hAnsi="Times New Roman" w:cs="Times New Roman"/>
                <w:b/>
                <w:sz w:val="24"/>
                <w:szCs w:val="24"/>
              </w:rPr>
              <w:t>Вид благоустройства</w:t>
            </w:r>
          </w:p>
        </w:tc>
        <w:tc>
          <w:tcPr>
            <w:tcW w:w="4819" w:type="dxa"/>
            <w:gridSpan w:val="2"/>
            <w:vAlign w:val="center"/>
          </w:tcPr>
          <w:p w:rsidR="009511DE" w:rsidRPr="00355E56" w:rsidRDefault="009511DE" w:rsidP="00BD2B34">
            <w:pPr>
              <w:pStyle w:val="ConsPlusNormal"/>
              <w:jc w:val="center"/>
              <w:rPr>
                <w:rFonts w:ascii="Times New Roman" w:hAnsi="Times New Roman" w:cs="Times New Roman"/>
                <w:b/>
                <w:sz w:val="24"/>
                <w:szCs w:val="24"/>
              </w:rPr>
            </w:pPr>
            <w:r w:rsidRPr="00355E56">
              <w:rPr>
                <w:rFonts w:ascii="Times New Roman" w:hAnsi="Times New Roman" w:cs="Times New Roman"/>
                <w:b/>
                <w:sz w:val="24"/>
                <w:szCs w:val="24"/>
              </w:rPr>
              <w:t>Доля общей площади жилых помещений, оборудованных данным видом благоустройства, в общей площади жилых помещений, %</w:t>
            </w:r>
          </w:p>
        </w:tc>
      </w:tr>
      <w:tr w:rsidR="009511DE" w:rsidRPr="006F7CEC" w:rsidTr="00355E56">
        <w:tc>
          <w:tcPr>
            <w:tcW w:w="4820" w:type="dxa"/>
            <w:vMerge/>
            <w:vAlign w:val="center"/>
          </w:tcPr>
          <w:p w:rsidR="009511DE" w:rsidRPr="00355E56" w:rsidRDefault="009511DE" w:rsidP="00BD2B34">
            <w:pPr>
              <w:rPr>
                <w:b/>
              </w:rPr>
            </w:pPr>
          </w:p>
        </w:tc>
        <w:tc>
          <w:tcPr>
            <w:tcW w:w="2410" w:type="dxa"/>
            <w:vAlign w:val="center"/>
          </w:tcPr>
          <w:p w:rsidR="009511DE" w:rsidRPr="00355E56" w:rsidRDefault="009511DE" w:rsidP="00BD2B34">
            <w:pPr>
              <w:pStyle w:val="ConsPlusNormal"/>
              <w:jc w:val="center"/>
              <w:rPr>
                <w:rFonts w:ascii="Times New Roman" w:hAnsi="Times New Roman" w:cs="Times New Roman"/>
                <w:b/>
                <w:sz w:val="24"/>
                <w:szCs w:val="24"/>
              </w:rPr>
            </w:pPr>
            <w:r w:rsidRPr="00355E56">
              <w:rPr>
                <w:rFonts w:ascii="Times New Roman" w:hAnsi="Times New Roman" w:cs="Times New Roman"/>
                <w:b/>
                <w:sz w:val="24"/>
                <w:szCs w:val="24"/>
              </w:rPr>
              <w:t>2015 год</w:t>
            </w:r>
          </w:p>
        </w:tc>
        <w:tc>
          <w:tcPr>
            <w:tcW w:w="2409" w:type="dxa"/>
            <w:vAlign w:val="center"/>
          </w:tcPr>
          <w:p w:rsidR="009511DE" w:rsidRPr="00355E56" w:rsidRDefault="009511DE" w:rsidP="00BD2B34">
            <w:pPr>
              <w:pStyle w:val="ConsPlusNormal"/>
              <w:jc w:val="center"/>
              <w:rPr>
                <w:rFonts w:ascii="Times New Roman" w:hAnsi="Times New Roman" w:cs="Times New Roman"/>
                <w:b/>
                <w:sz w:val="24"/>
                <w:szCs w:val="24"/>
              </w:rPr>
            </w:pPr>
            <w:r w:rsidRPr="00355E56">
              <w:rPr>
                <w:rFonts w:ascii="Times New Roman" w:hAnsi="Times New Roman" w:cs="Times New Roman"/>
                <w:b/>
                <w:sz w:val="24"/>
                <w:szCs w:val="24"/>
              </w:rPr>
              <w:t>2018 год</w:t>
            </w:r>
          </w:p>
        </w:tc>
      </w:tr>
      <w:tr w:rsidR="009511DE" w:rsidRPr="00AB7150" w:rsidTr="001546E7">
        <w:tc>
          <w:tcPr>
            <w:tcW w:w="4820" w:type="dxa"/>
          </w:tcPr>
          <w:p w:rsidR="009511DE" w:rsidRPr="00AB7150" w:rsidRDefault="009511DE" w:rsidP="00BD2B34">
            <w:pPr>
              <w:pStyle w:val="ConsPlusNormal"/>
              <w:jc w:val="both"/>
              <w:rPr>
                <w:rFonts w:ascii="Times New Roman" w:hAnsi="Times New Roman" w:cs="Times New Roman"/>
                <w:sz w:val="24"/>
                <w:szCs w:val="24"/>
              </w:rPr>
            </w:pPr>
            <w:r w:rsidRPr="00AB7150">
              <w:rPr>
                <w:rFonts w:ascii="Times New Roman" w:hAnsi="Times New Roman" w:cs="Times New Roman"/>
                <w:sz w:val="24"/>
                <w:szCs w:val="24"/>
              </w:rPr>
              <w:t xml:space="preserve">- отопление, </w:t>
            </w:r>
          </w:p>
          <w:p w:rsidR="009511DE" w:rsidRPr="00AB7150" w:rsidRDefault="009511DE" w:rsidP="00BD2B34">
            <w:pPr>
              <w:pStyle w:val="ConsPlusNormal"/>
              <w:jc w:val="both"/>
              <w:rPr>
                <w:rFonts w:ascii="Times New Roman" w:hAnsi="Times New Roman" w:cs="Times New Roman"/>
                <w:sz w:val="24"/>
                <w:szCs w:val="24"/>
              </w:rPr>
            </w:pPr>
            <w:r w:rsidRPr="00AB7150">
              <w:rPr>
                <w:rFonts w:ascii="Times New Roman" w:hAnsi="Times New Roman" w:cs="Times New Roman"/>
                <w:sz w:val="24"/>
                <w:szCs w:val="24"/>
              </w:rPr>
              <w:t>в том числе централизованное отопление</w:t>
            </w:r>
          </w:p>
        </w:tc>
        <w:tc>
          <w:tcPr>
            <w:tcW w:w="2410" w:type="dxa"/>
          </w:tcPr>
          <w:p w:rsidR="009511DE" w:rsidRPr="00AB7150" w:rsidRDefault="009511DE" w:rsidP="00BD2B34">
            <w:pPr>
              <w:pStyle w:val="ConsPlusNormal"/>
              <w:jc w:val="center"/>
              <w:rPr>
                <w:rFonts w:ascii="Times New Roman" w:hAnsi="Times New Roman" w:cs="Times New Roman"/>
                <w:sz w:val="24"/>
                <w:szCs w:val="24"/>
              </w:rPr>
            </w:pPr>
            <w:r w:rsidRPr="00AB7150">
              <w:rPr>
                <w:rFonts w:ascii="Times New Roman" w:hAnsi="Times New Roman" w:cs="Times New Roman"/>
                <w:sz w:val="24"/>
                <w:szCs w:val="24"/>
              </w:rPr>
              <w:t>96,9</w:t>
            </w:r>
          </w:p>
          <w:p w:rsidR="009511DE" w:rsidRPr="00AB7150" w:rsidRDefault="009511DE" w:rsidP="00BD2B34">
            <w:pPr>
              <w:pStyle w:val="ConsPlusNormal"/>
              <w:jc w:val="center"/>
              <w:rPr>
                <w:rFonts w:ascii="Times New Roman" w:hAnsi="Times New Roman" w:cs="Times New Roman"/>
                <w:sz w:val="24"/>
                <w:szCs w:val="24"/>
              </w:rPr>
            </w:pPr>
            <w:r w:rsidRPr="00AB7150">
              <w:rPr>
                <w:rFonts w:ascii="Times New Roman" w:hAnsi="Times New Roman" w:cs="Times New Roman"/>
                <w:sz w:val="24"/>
                <w:szCs w:val="24"/>
              </w:rPr>
              <w:t>84,6</w:t>
            </w:r>
          </w:p>
        </w:tc>
        <w:tc>
          <w:tcPr>
            <w:tcW w:w="2409" w:type="dxa"/>
          </w:tcPr>
          <w:p w:rsidR="009511DE" w:rsidRPr="00AB7150" w:rsidRDefault="009511DE" w:rsidP="00BD2B34">
            <w:pPr>
              <w:pStyle w:val="ConsPlusNormal"/>
              <w:jc w:val="center"/>
              <w:rPr>
                <w:rFonts w:ascii="Times New Roman" w:hAnsi="Times New Roman" w:cs="Times New Roman"/>
                <w:sz w:val="24"/>
                <w:szCs w:val="24"/>
              </w:rPr>
            </w:pPr>
            <w:r w:rsidRPr="00AB7150">
              <w:rPr>
                <w:rFonts w:ascii="Times New Roman" w:hAnsi="Times New Roman" w:cs="Times New Roman"/>
                <w:sz w:val="24"/>
                <w:szCs w:val="24"/>
              </w:rPr>
              <w:t>97,1</w:t>
            </w:r>
          </w:p>
          <w:p w:rsidR="009511DE" w:rsidRPr="00AB7150" w:rsidRDefault="009511DE" w:rsidP="00BD2B34">
            <w:pPr>
              <w:pStyle w:val="ConsPlusNormal"/>
              <w:jc w:val="center"/>
              <w:rPr>
                <w:rFonts w:ascii="Times New Roman" w:hAnsi="Times New Roman" w:cs="Times New Roman"/>
                <w:sz w:val="24"/>
                <w:szCs w:val="24"/>
              </w:rPr>
            </w:pPr>
            <w:r w:rsidRPr="00AB7150">
              <w:rPr>
                <w:rFonts w:ascii="Times New Roman" w:hAnsi="Times New Roman" w:cs="Times New Roman"/>
                <w:sz w:val="24"/>
                <w:szCs w:val="24"/>
              </w:rPr>
              <w:t>81,0</w:t>
            </w:r>
          </w:p>
        </w:tc>
      </w:tr>
      <w:tr w:rsidR="009511DE" w:rsidRPr="00AB7150" w:rsidTr="001546E7">
        <w:tc>
          <w:tcPr>
            <w:tcW w:w="4820" w:type="dxa"/>
          </w:tcPr>
          <w:p w:rsidR="009511DE" w:rsidRPr="00AB7150" w:rsidRDefault="009511DE" w:rsidP="00BD2B34">
            <w:pPr>
              <w:pStyle w:val="ConsPlusNormal"/>
              <w:jc w:val="both"/>
              <w:rPr>
                <w:rFonts w:ascii="Times New Roman" w:hAnsi="Times New Roman" w:cs="Times New Roman"/>
                <w:sz w:val="24"/>
                <w:szCs w:val="24"/>
              </w:rPr>
            </w:pPr>
            <w:r w:rsidRPr="00AB7150">
              <w:rPr>
                <w:rFonts w:ascii="Times New Roman" w:hAnsi="Times New Roman" w:cs="Times New Roman"/>
                <w:sz w:val="24"/>
                <w:szCs w:val="24"/>
              </w:rPr>
              <w:t>- водопровод</w:t>
            </w:r>
          </w:p>
        </w:tc>
        <w:tc>
          <w:tcPr>
            <w:tcW w:w="2410" w:type="dxa"/>
          </w:tcPr>
          <w:p w:rsidR="009511DE" w:rsidRPr="00AB7150" w:rsidRDefault="009511DE" w:rsidP="00BD2B34">
            <w:pPr>
              <w:pStyle w:val="ConsPlusNormal"/>
              <w:jc w:val="center"/>
              <w:rPr>
                <w:rFonts w:ascii="Times New Roman" w:hAnsi="Times New Roman" w:cs="Times New Roman"/>
                <w:sz w:val="24"/>
                <w:szCs w:val="24"/>
              </w:rPr>
            </w:pPr>
            <w:r w:rsidRPr="00AB7150">
              <w:rPr>
                <w:rFonts w:ascii="Times New Roman" w:hAnsi="Times New Roman" w:cs="Times New Roman"/>
                <w:sz w:val="24"/>
                <w:szCs w:val="24"/>
              </w:rPr>
              <w:t>91,1</w:t>
            </w:r>
          </w:p>
        </w:tc>
        <w:tc>
          <w:tcPr>
            <w:tcW w:w="2409" w:type="dxa"/>
          </w:tcPr>
          <w:p w:rsidR="009511DE" w:rsidRPr="00AB7150" w:rsidRDefault="009511DE" w:rsidP="00BD2B34">
            <w:pPr>
              <w:pStyle w:val="ConsPlusNormal"/>
              <w:jc w:val="center"/>
              <w:rPr>
                <w:rFonts w:ascii="Times New Roman" w:hAnsi="Times New Roman" w:cs="Times New Roman"/>
                <w:sz w:val="24"/>
                <w:szCs w:val="24"/>
              </w:rPr>
            </w:pPr>
            <w:r w:rsidRPr="00AB7150">
              <w:rPr>
                <w:rFonts w:ascii="Times New Roman" w:hAnsi="Times New Roman" w:cs="Times New Roman"/>
                <w:sz w:val="24"/>
                <w:szCs w:val="24"/>
              </w:rPr>
              <w:t>91,5</w:t>
            </w:r>
          </w:p>
        </w:tc>
      </w:tr>
      <w:tr w:rsidR="009511DE" w:rsidRPr="00AB7150" w:rsidTr="001546E7">
        <w:tc>
          <w:tcPr>
            <w:tcW w:w="4820" w:type="dxa"/>
          </w:tcPr>
          <w:p w:rsidR="009511DE" w:rsidRPr="00AB7150" w:rsidRDefault="009511DE" w:rsidP="00BD2B34">
            <w:pPr>
              <w:pStyle w:val="ConsPlusNormal"/>
              <w:jc w:val="both"/>
              <w:rPr>
                <w:rFonts w:ascii="Times New Roman" w:hAnsi="Times New Roman" w:cs="Times New Roman"/>
                <w:sz w:val="24"/>
                <w:szCs w:val="24"/>
              </w:rPr>
            </w:pPr>
            <w:r w:rsidRPr="00AB7150">
              <w:rPr>
                <w:rFonts w:ascii="Times New Roman" w:hAnsi="Times New Roman" w:cs="Times New Roman"/>
                <w:sz w:val="24"/>
                <w:szCs w:val="24"/>
              </w:rPr>
              <w:t>- горячее водоснабжение, в том числе централизованное горячее водоснабжение</w:t>
            </w:r>
          </w:p>
        </w:tc>
        <w:tc>
          <w:tcPr>
            <w:tcW w:w="2410" w:type="dxa"/>
          </w:tcPr>
          <w:p w:rsidR="009511DE" w:rsidRPr="00AB7150" w:rsidRDefault="009511DE" w:rsidP="00BD2B34">
            <w:pPr>
              <w:pStyle w:val="ConsPlusNormal"/>
              <w:jc w:val="center"/>
              <w:rPr>
                <w:rFonts w:ascii="Times New Roman" w:hAnsi="Times New Roman" w:cs="Times New Roman"/>
                <w:sz w:val="24"/>
                <w:szCs w:val="24"/>
              </w:rPr>
            </w:pPr>
            <w:r w:rsidRPr="00AB7150">
              <w:rPr>
                <w:rFonts w:ascii="Times New Roman" w:hAnsi="Times New Roman" w:cs="Times New Roman"/>
                <w:sz w:val="24"/>
                <w:szCs w:val="24"/>
              </w:rPr>
              <w:t>86,7</w:t>
            </w:r>
          </w:p>
          <w:p w:rsidR="009511DE" w:rsidRPr="00AB7150" w:rsidRDefault="009511DE" w:rsidP="00BD2B34">
            <w:pPr>
              <w:pStyle w:val="ConsPlusNormal"/>
              <w:jc w:val="center"/>
              <w:rPr>
                <w:rFonts w:ascii="Times New Roman" w:hAnsi="Times New Roman" w:cs="Times New Roman"/>
                <w:sz w:val="24"/>
                <w:szCs w:val="24"/>
              </w:rPr>
            </w:pPr>
            <w:r w:rsidRPr="00AB7150">
              <w:rPr>
                <w:rFonts w:ascii="Times New Roman" w:hAnsi="Times New Roman" w:cs="Times New Roman"/>
                <w:sz w:val="24"/>
                <w:szCs w:val="24"/>
              </w:rPr>
              <w:t>84,2</w:t>
            </w:r>
          </w:p>
        </w:tc>
        <w:tc>
          <w:tcPr>
            <w:tcW w:w="2409" w:type="dxa"/>
          </w:tcPr>
          <w:p w:rsidR="009511DE" w:rsidRPr="00AB7150" w:rsidRDefault="009511DE" w:rsidP="00BD2B34">
            <w:pPr>
              <w:pStyle w:val="ConsPlusNormal"/>
              <w:jc w:val="center"/>
              <w:rPr>
                <w:rFonts w:ascii="Times New Roman" w:hAnsi="Times New Roman" w:cs="Times New Roman"/>
                <w:sz w:val="24"/>
                <w:szCs w:val="24"/>
              </w:rPr>
            </w:pPr>
            <w:r w:rsidRPr="00AB7150">
              <w:rPr>
                <w:rFonts w:ascii="Times New Roman" w:hAnsi="Times New Roman" w:cs="Times New Roman"/>
                <w:sz w:val="24"/>
                <w:szCs w:val="24"/>
              </w:rPr>
              <w:t>87,3</w:t>
            </w:r>
          </w:p>
          <w:p w:rsidR="009511DE" w:rsidRPr="00AB7150" w:rsidRDefault="009511DE" w:rsidP="00BD2B34">
            <w:pPr>
              <w:pStyle w:val="ConsPlusNormal"/>
              <w:jc w:val="center"/>
              <w:rPr>
                <w:rFonts w:ascii="Times New Roman" w:hAnsi="Times New Roman" w:cs="Times New Roman"/>
                <w:sz w:val="24"/>
                <w:szCs w:val="24"/>
              </w:rPr>
            </w:pPr>
            <w:r w:rsidRPr="00AB7150">
              <w:rPr>
                <w:rFonts w:ascii="Times New Roman" w:hAnsi="Times New Roman" w:cs="Times New Roman"/>
                <w:sz w:val="24"/>
                <w:szCs w:val="24"/>
              </w:rPr>
              <w:t>80,6</w:t>
            </w:r>
          </w:p>
        </w:tc>
      </w:tr>
      <w:tr w:rsidR="009511DE" w:rsidRPr="00AB7150" w:rsidTr="001546E7">
        <w:tc>
          <w:tcPr>
            <w:tcW w:w="4820" w:type="dxa"/>
          </w:tcPr>
          <w:p w:rsidR="009511DE" w:rsidRPr="00AB7150" w:rsidRDefault="009511DE" w:rsidP="00BD2B34">
            <w:pPr>
              <w:pStyle w:val="ConsPlusNormal"/>
              <w:jc w:val="both"/>
              <w:rPr>
                <w:rFonts w:ascii="Times New Roman" w:hAnsi="Times New Roman" w:cs="Times New Roman"/>
                <w:sz w:val="24"/>
                <w:szCs w:val="24"/>
              </w:rPr>
            </w:pPr>
            <w:r w:rsidRPr="00AB7150">
              <w:rPr>
                <w:rFonts w:ascii="Times New Roman" w:hAnsi="Times New Roman" w:cs="Times New Roman"/>
                <w:sz w:val="24"/>
                <w:szCs w:val="24"/>
              </w:rPr>
              <w:t>- водоотведение, в том числе централизованное водоотведение</w:t>
            </w:r>
          </w:p>
        </w:tc>
        <w:tc>
          <w:tcPr>
            <w:tcW w:w="2410" w:type="dxa"/>
          </w:tcPr>
          <w:p w:rsidR="009511DE" w:rsidRPr="00AB7150" w:rsidRDefault="009511DE" w:rsidP="00BD2B34">
            <w:pPr>
              <w:pStyle w:val="ConsPlusNormal"/>
              <w:jc w:val="center"/>
              <w:rPr>
                <w:rFonts w:ascii="Times New Roman" w:hAnsi="Times New Roman" w:cs="Times New Roman"/>
                <w:sz w:val="24"/>
                <w:szCs w:val="24"/>
              </w:rPr>
            </w:pPr>
            <w:r w:rsidRPr="00AB7150">
              <w:rPr>
                <w:rFonts w:ascii="Times New Roman" w:hAnsi="Times New Roman" w:cs="Times New Roman"/>
                <w:sz w:val="24"/>
                <w:szCs w:val="24"/>
              </w:rPr>
              <w:t>90,8</w:t>
            </w:r>
          </w:p>
          <w:p w:rsidR="009511DE" w:rsidRPr="00AB7150" w:rsidRDefault="009511DE" w:rsidP="00BD2B34">
            <w:pPr>
              <w:pStyle w:val="ConsPlusNormal"/>
              <w:jc w:val="center"/>
              <w:rPr>
                <w:rFonts w:ascii="Times New Roman" w:hAnsi="Times New Roman" w:cs="Times New Roman"/>
                <w:sz w:val="24"/>
                <w:szCs w:val="24"/>
              </w:rPr>
            </w:pPr>
            <w:r w:rsidRPr="00AB7150">
              <w:rPr>
                <w:rFonts w:ascii="Times New Roman" w:hAnsi="Times New Roman" w:cs="Times New Roman"/>
                <w:sz w:val="24"/>
                <w:szCs w:val="24"/>
              </w:rPr>
              <w:t>88,4</w:t>
            </w:r>
          </w:p>
        </w:tc>
        <w:tc>
          <w:tcPr>
            <w:tcW w:w="2409" w:type="dxa"/>
          </w:tcPr>
          <w:p w:rsidR="009511DE" w:rsidRPr="00AB7150" w:rsidRDefault="009511DE" w:rsidP="00BD2B34">
            <w:pPr>
              <w:pStyle w:val="ConsPlusNormal"/>
              <w:jc w:val="center"/>
              <w:rPr>
                <w:rFonts w:ascii="Times New Roman" w:hAnsi="Times New Roman" w:cs="Times New Roman"/>
                <w:sz w:val="24"/>
                <w:szCs w:val="24"/>
              </w:rPr>
            </w:pPr>
            <w:r w:rsidRPr="00AB7150">
              <w:rPr>
                <w:rFonts w:ascii="Times New Roman" w:hAnsi="Times New Roman" w:cs="Times New Roman"/>
                <w:sz w:val="24"/>
                <w:szCs w:val="24"/>
              </w:rPr>
              <w:t>91,2</w:t>
            </w:r>
          </w:p>
          <w:p w:rsidR="009511DE" w:rsidRPr="00AB7150" w:rsidRDefault="009511DE" w:rsidP="00BD2B34">
            <w:pPr>
              <w:pStyle w:val="ConsPlusNormal"/>
              <w:jc w:val="center"/>
              <w:rPr>
                <w:rFonts w:ascii="Times New Roman" w:hAnsi="Times New Roman" w:cs="Times New Roman"/>
                <w:sz w:val="24"/>
                <w:szCs w:val="24"/>
              </w:rPr>
            </w:pPr>
            <w:r w:rsidRPr="00AB7150">
              <w:rPr>
                <w:rFonts w:ascii="Times New Roman" w:hAnsi="Times New Roman" w:cs="Times New Roman"/>
                <w:sz w:val="24"/>
                <w:szCs w:val="24"/>
              </w:rPr>
              <w:t>88,7</w:t>
            </w:r>
          </w:p>
        </w:tc>
      </w:tr>
      <w:tr w:rsidR="009511DE" w:rsidRPr="00AB7150" w:rsidTr="001546E7">
        <w:tc>
          <w:tcPr>
            <w:tcW w:w="4820" w:type="dxa"/>
          </w:tcPr>
          <w:p w:rsidR="009511DE" w:rsidRPr="00AB7150" w:rsidRDefault="009511DE" w:rsidP="00BD2B34">
            <w:pPr>
              <w:pStyle w:val="ConsPlusNormal"/>
              <w:jc w:val="both"/>
              <w:rPr>
                <w:rFonts w:ascii="Times New Roman" w:hAnsi="Times New Roman" w:cs="Times New Roman"/>
                <w:sz w:val="24"/>
                <w:szCs w:val="24"/>
              </w:rPr>
            </w:pPr>
            <w:r w:rsidRPr="00AB7150">
              <w:rPr>
                <w:rFonts w:ascii="Times New Roman" w:hAnsi="Times New Roman" w:cs="Times New Roman"/>
                <w:sz w:val="24"/>
                <w:szCs w:val="24"/>
              </w:rPr>
              <w:t>- газ</w:t>
            </w:r>
          </w:p>
        </w:tc>
        <w:tc>
          <w:tcPr>
            <w:tcW w:w="2410" w:type="dxa"/>
          </w:tcPr>
          <w:p w:rsidR="009511DE" w:rsidRPr="00AB7150" w:rsidRDefault="009511DE" w:rsidP="00BD2B34">
            <w:pPr>
              <w:pStyle w:val="ConsPlusNormal"/>
              <w:jc w:val="center"/>
              <w:rPr>
                <w:rFonts w:ascii="Times New Roman" w:hAnsi="Times New Roman" w:cs="Times New Roman"/>
                <w:sz w:val="24"/>
                <w:szCs w:val="24"/>
              </w:rPr>
            </w:pPr>
            <w:r w:rsidRPr="00AB7150">
              <w:rPr>
                <w:rFonts w:ascii="Times New Roman" w:hAnsi="Times New Roman" w:cs="Times New Roman"/>
                <w:sz w:val="24"/>
                <w:szCs w:val="24"/>
              </w:rPr>
              <w:t>94,9</w:t>
            </w:r>
          </w:p>
        </w:tc>
        <w:tc>
          <w:tcPr>
            <w:tcW w:w="2409" w:type="dxa"/>
          </w:tcPr>
          <w:p w:rsidR="009511DE" w:rsidRPr="00AB7150" w:rsidRDefault="009511DE" w:rsidP="00BD2B34">
            <w:pPr>
              <w:pStyle w:val="ConsPlusNormal"/>
              <w:jc w:val="center"/>
              <w:rPr>
                <w:rFonts w:ascii="Times New Roman" w:hAnsi="Times New Roman" w:cs="Times New Roman"/>
                <w:sz w:val="24"/>
                <w:szCs w:val="24"/>
              </w:rPr>
            </w:pPr>
            <w:r w:rsidRPr="00AB7150">
              <w:rPr>
                <w:rFonts w:ascii="Times New Roman" w:hAnsi="Times New Roman" w:cs="Times New Roman"/>
                <w:sz w:val="24"/>
                <w:szCs w:val="24"/>
              </w:rPr>
              <w:t>94,9</w:t>
            </w:r>
          </w:p>
        </w:tc>
      </w:tr>
    </w:tbl>
    <w:p w:rsidR="009511DE" w:rsidRPr="00AB7150" w:rsidRDefault="009511DE" w:rsidP="009511DE">
      <w:pPr>
        <w:pStyle w:val="ConsPlusNormal"/>
        <w:jc w:val="both"/>
        <w:rPr>
          <w:rFonts w:ascii="Times New Roman" w:hAnsi="Times New Roman" w:cs="Times New Roman"/>
        </w:rPr>
      </w:pPr>
    </w:p>
    <w:p w:rsidR="009511DE" w:rsidRPr="00AB7150" w:rsidRDefault="009511DE" w:rsidP="00E31697">
      <w:pPr>
        <w:pStyle w:val="ConsPlusNormal"/>
        <w:ind w:firstLine="709"/>
        <w:jc w:val="both"/>
        <w:rPr>
          <w:rFonts w:ascii="Times New Roman" w:hAnsi="Times New Roman" w:cs="Times New Roman"/>
          <w:sz w:val="28"/>
          <w:szCs w:val="28"/>
        </w:rPr>
      </w:pPr>
      <w:r w:rsidRPr="00AB7150">
        <w:rPr>
          <w:rFonts w:ascii="Times New Roman" w:hAnsi="Times New Roman" w:cs="Times New Roman"/>
          <w:sz w:val="28"/>
          <w:szCs w:val="28"/>
        </w:rPr>
        <w:t>В городе Смоленске преобладают здания, оборудованные электроснабжением, системами газоснабжения, водоснабжения и водоотведения; по всем показателям благоустройства жилищного фонда города за исследуемый период наблюдается рост</w:t>
      </w:r>
      <w:r w:rsidR="00094A63">
        <w:rPr>
          <w:rFonts w:ascii="Times New Roman" w:hAnsi="Times New Roman" w:cs="Times New Roman"/>
          <w:sz w:val="28"/>
          <w:szCs w:val="28"/>
        </w:rPr>
        <w:t>,</w:t>
      </w:r>
      <w:r w:rsidRPr="00AB7150">
        <w:rPr>
          <w:rFonts w:ascii="Times New Roman" w:hAnsi="Times New Roman" w:cs="Times New Roman"/>
          <w:sz w:val="28"/>
          <w:szCs w:val="28"/>
        </w:rPr>
        <w:t xml:space="preserve"> за исключением таких видов </w:t>
      </w:r>
      <w:r w:rsidRPr="00AB7150">
        <w:rPr>
          <w:rFonts w:ascii="Times New Roman" w:hAnsi="Times New Roman" w:cs="Times New Roman"/>
          <w:sz w:val="28"/>
          <w:szCs w:val="28"/>
        </w:rPr>
        <w:lastRenderedPageBreak/>
        <w:t>благоустройства</w:t>
      </w:r>
      <w:r w:rsidR="00094A63">
        <w:rPr>
          <w:rFonts w:ascii="Times New Roman" w:hAnsi="Times New Roman" w:cs="Times New Roman"/>
          <w:sz w:val="28"/>
          <w:szCs w:val="28"/>
        </w:rPr>
        <w:t>,</w:t>
      </w:r>
      <w:r w:rsidRPr="00AB7150">
        <w:rPr>
          <w:rFonts w:ascii="Times New Roman" w:hAnsi="Times New Roman" w:cs="Times New Roman"/>
          <w:sz w:val="28"/>
          <w:szCs w:val="28"/>
        </w:rPr>
        <w:t xml:space="preserve"> как централизованные отопление и горячее водоснабжение. Это обусловлено строительством многоквартирных домов с индивидуальным отоплением.</w:t>
      </w:r>
    </w:p>
    <w:p w:rsidR="009511DE" w:rsidRPr="00AB7150" w:rsidRDefault="009511DE" w:rsidP="00E31697">
      <w:pPr>
        <w:pStyle w:val="ConsPlusNormal"/>
        <w:ind w:firstLine="709"/>
        <w:jc w:val="both"/>
        <w:rPr>
          <w:rFonts w:ascii="Times New Roman" w:hAnsi="Times New Roman" w:cs="Times New Roman"/>
          <w:sz w:val="28"/>
          <w:szCs w:val="28"/>
        </w:rPr>
      </w:pPr>
      <w:r w:rsidRPr="00AB7150">
        <w:rPr>
          <w:rFonts w:ascii="Times New Roman" w:hAnsi="Times New Roman" w:cs="Times New Roman"/>
          <w:sz w:val="28"/>
          <w:szCs w:val="28"/>
        </w:rPr>
        <w:t>Кроме того, стремительные темпы старения жилищного фонда, недостаточное финансирование привели к росту объема жилищного фонда, требующего капитального ремонта.</w:t>
      </w:r>
    </w:p>
    <w:p w:rsidR="009511DE" w:rsidRDefault="009511DE" w:rsidP="00E31697">
      <w:pPr>
        <w:pStyle w:val="ConsPlusNormal"/>
        <w:ind w:firstLine="709"/>
        <w:jc w:val="both"/>
        <w:rPr>
          <w:rFonts w:ascii="Times New Roman" w:hAnsi="Times New Roman" w:cs="Times New Roman"/>
          <w:sz w:val="28"/>
          <w:szCs w:val="28"/>
        </w:rPr>
      </w:pPr>
      <w:proofErr w:type="gramStart"/>
      <w:r w:rsidRPr="00AB7150">
        <w:rPr>
          <w:rFonts w:ascii="Times New Roman" w:hAnsi="Times New Roman" w:cs="Times New Roman"/>
          <w:sz w:val="28"/>
          <w:szCs w:val="28"/>
        </w:rPr>
        <w:t>В соответствии с Жилищным кодексом Р</w:t>
      </w:r>
      <w:r w:rsidR="0099418C">
        <w:rPr>
          <w:rFonts w:ascii="Times New Roman" w:hAnsi="Times New Roman" w:cs="Times New Roman"/>
          <w:sz w:val="28"/>
          <w:szCs w:val="28"/>
        </w:rPr>
        <w:t xml:space="preserve">оссийской </w:t>
      </w:r>
      <w:r w:rsidRPr="00AB7150">
        <w:rPr>
          <w:rFonts w:ascii="Times New Roman" w:hAnsi="Times New Roman" w:cs="Times New Roman"/>
          <w:sz w:val="28"/>
          <w:szCs w:val="28"/>
        </w:rPr>
        <w:t>Ф</w:t>
      </w:r>
      <w:r w:rsidR="0099418C">
        <w:rPr>
          <w:rFonts w:ascii="Times New Roman" w:hAnsi="Times New Roman" w:cs="Times New Roman"/>
          <w:sz w:val="28"/>
          <w:szCs w:val="28"/>
        </w:rPr>
        <w:t>едерации</w:t>
      </w:r>
      <w:r w:rsidRPr="00AB7150">
        <w:rPr>
          <w:rFonts w:ascii="Times New Roman" w:hAnsi="Times New Roman" w:cs="Times New Roman"/>
          <w:sz w:val="28"/>
          <w:szCs w:val="28"/>
        </w:rPr>
        <w:t>, областным законом от 31.10.2013 № 114-з «О регулировании отдельных вопросов в сфере обеспечения своевременного проведения капитального ремонта имущества в многоквартирных домах, расположенных на территории Смоленской области» постановлением Администрации Смоленской области от 27.12.2013 № 1145 утверждена Региональная программа капитального ремонта общего имущества 2059 многоквартирных домов города Смоленска до 2043 года (за исключением многоквартирных домов блокированной застройки</w:t>
      </w:r>
      <w:proofErr w:type="gramEnd"/>
      <w:r w:rsidRPr="00AB7150">
        <w:rPr>
          <w:rFonts w:ascii="Times New Roman" w:hAnsi="Times New Roman" w:cs="Times New Roman"/>
          <w:sz w:val="28"/>
          <w:szCs w:val="28"/>
        </w:rPr>
        <w:t xml:space="preserve"> и домов, признанных аварийными и подлежащими сносу).</w:t>
      </w:r>
    </w:p>
    <w:p w:rsidR="00355E56" w:rsidRPr="00AB7150" w:rsidRDefault="00355E56" w:rsidP="009511DE">
      <w:pPr>
        <w:pStyle w:val="ConsPlusNormal"/>
        <w:ind w:firstLine="709"/>
        <w:jc w:val="both"/>
        <w:rPr>
          <w:rFonts w:ascii="Times New Roman" w:hAnsi="Times New Roman" w:cs="Times New Roman"/>
          <w:sz w:val="28"/>
          <w:szCs w:val="28"/>
        </w:rPr>
      </w:pPr>
    </w:p>
    <w:p w:rsidR="009511DE" w:rsidRDefault="006B5D9C" w:rsidP="009511DE">
      <w:pPr>
        <w:pStyle w:val="ConsPlusNormal"/>
        <w:jc w:val="both"/>
        <w:rPr>
          <w:rFonts w:ascii="Times New Roman" w:hAnsi="Times New Roman" w:cs="Times New Roman"/>
          <w:sz w:val="28"/>
          <w:szCs w:val="28"/>
        </w:rPr>
      </w:pPr>
      <w:r w:rsidRPr="006B5D9C">
        <w:rPr>
          <w:rFonts w:ascii="Times New Roman" w:hAnsi="Times New Roman" w:cs="Times New Roman"/>
          <w:noProof/>
          <w:sz w:val="28"/>
          <w:szCs w:val="28"/>
          <w:lang w:eastAsia="ru-RU"/>
        </w:rPr>
        <mc:AlternateContent>
          <mc:Choice Requires="wps">
            <w:drawing>
              <wp:anchor distT="0" distB="0" distL="114300" distR="114300" simplePos="0" relativeHeight="251687424" behindDoc="0" locked="0" layoutInCell="1" allowOverlap="1" wp14:editId="36B11C9B">
                <wp:simplePos x="0" y="0"/>
                <wp:positionH relativeFrom="column">
                  <wp:posOffset>1577340</wp:posOffset>
                </wp:positionH>
                <wp:positionV relativeFrom="paragraph">
                  <wp:posOffset>3060700</wp:posOffset>
                </wp:positionV>
                <wp:extent cx="3638550" cy="257175"/>
                <wp:effectExtent l="0" t="0" r="0" b="9525"/>
                <wp:wrapNone/>
                <wp:docPr id="1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257175"/>
                        </a:xfrm>
                        <a:prstGeom prst="rect">
                          <a:avLst/>
                        </a:prstGeom>
                        <a:solidFill>
                          <a:srgbClr val="FFFFFF"/>
                        </a:solidFill>
                        <a:ln w="9525">
                          <a:noFill/>
                          <a:miter lim="800000"/>
                          <a:headEnd/>
                          <a:tailEnd/>
                        </a:ln>
                      </wps:spPr>
                      <wps:txbx>
                        <w:txbxContent>
                          <w:p w:rsidR="0049648C" w:rsidRPr="006B5D9C" w:rsidRDefault="0049648C">
                            <w:pPr>
                              <w:rPr>
                                <w:sz w:val="18"/>
                                <w:szCs w:val="18"/>
                              </w:rPr>
                            </w:pPr>
                            <w:r>
                              <w:rPr>
                                <w:sz w:val="18"/>
                                <w:szCs w:val="18"/>
                              </w:rPr>
                              <w:t xml:space="preserve">         2015 год                2016 год               2017 год               2018 год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24.2pt;margin-top:241pt;width:286.5pt;height:20.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4e3OwIAACkEAAAOAAAAZHJzL2Uyb0RvYy54bWysU82O0zAQviPxDpbvNG232XajpqulSxHS&#10;8iMtPIDjOI2F4zG226Tc9s4r8A4cOHDjFbpvxNjpdgvcEDlYM5mZzzPffJ5fdo0iW2GdBJ3T0WBI&#10;idAcSqnXOf3wfvVsRonzTJdMgRY53QlHLxdPn8xbk4kx1KBKYQmCaJe1Jqe19yZLEsdr0TA3ACM0&#10;BiuwDfPo2nVSWtYieqOS8XB4nrRgS2OBC+fw73UfpIuIX1WC+7dV5YQnKqfYm4+njWcRzmQxZ9na&#10;MlNLfmiD/UMXDZMaLz1CXTPPyMbKv6AayS04qPyAQ5NAVUku4gw4zWj4xzS3NTMizoLkOHOkyf0/&#10;WP5m+84SWeLucFOaNbij/df9t/33/c/9j/u7+y9kHEhqjcsw99Zgtu+eQ4cFcWBnboB/dETDsmZ6&#10;La6shbYWrMQmR6EyOSntcVwAKdrXUOJlbOMhAnWVbQKDyAlBdFzW7rgg0XnC8efZ+dksTTHEMTZO&#10;p6NpGq9g2UO1sc6/FNCQYOTUogAiOtveOB+6YdlDSrjMgZLlSioVHbsulsqSLUOxrOJ3QP8tTWnS&#10;5vQiHacRWUOojzpqpEcxK9nkdDYMXyhnWWDjhS6j7ZlUvY2dKH2gJzDSc+O7ouvXEWoDdQWUO+TL&#10;Qq9dfGto1GA/U9KibnPqPm2YFZSoVxo5vxhNJkHo0Zmk0zE69jRSnEaY5giVU09Jby59fByhbQ1X&#10;uJtKRtoeOzm0jHqMbB7eThD8qR+zHl/44hcAAAD//wMAUEsDBBQABgAIAAAAIQANZ3sr3wAAAAsB&#10;AAAPAAAAZHJzL2Rvd25yZXYueG1sTI/BTsMwDIbvSLxDZCQuiKWL2q2UphMggbhu7AHcJmsrGqdq&#10;srV7e8wJjrY//f7+cre4QVzsFHpPGtarBISlxpueWg3Hr/fHHESISAYHT1bD1QbYVbc3JRbGz7S3&#10;l0NsBYdQKFBDF+NYSBmazjoMKz9a4tvJTw4jj1MrzYQzh7tBqiTZSIc98YcOR/vW2eb7cHYaTp/z&#10;Q/Y01x/xuN2nm1fst7W/an1/t7w8g4h2iX8w/OqzOlTsVPszmSAGDSrNU0Y1pLniUkzkas2bWkOm&#10;VAayKuX/DtUPAAAA//8DAFBLAQItABQABgAIAAAAIQC2gziS/gAAAOEBAAATAAAAAAAAAAAAAAAA&#10;AAAAAABbQ29udGVudF9UeXBlc10ueG1sUEsBAi0AFAAGAAgAAAAhADj9If/WAAAAlAEAAAsAAAAA&#10;AAAAAAAAAAAALwEAAF9yZWxzLy5yZWxzUEsBAi0AFAAGAAgAAAAhAPrjh7c7AgAAKQQAAA4AAAAA&#10;AAAAAAAAAAAALgIAAGRycy9lMm9Eb2MueG1sUEsBAi0AFAAGAAgAAAAhAA1neyvfAAAACwEAAA8A&#10;AAAAAAAAAAAAAAAAlQQAAGRycy9kb3ducmV2LnhtbFBLBQYAAAAABAAEAPMAAAChBQAAAAA=&#10;" stroked="f">
                <v:textbox>
                  <w:txbxContent>
                    <w:p w:rsidR="0049648C" w:rsidRPr="006B5D9C" w:rsidRDefault="0049648C">
                      <w:pPr>
                        <w:rPr>
                          <w:sz w:val="18"/>
                          <w:szCs w:val="18"/>
                        </w:rPr>
                      </w:pPr>
                      <w:r>
                        <w:rPr>
                          <w:sz w:val="18"/>
                          <w:szCs w:val="18"/>
                        </w:rPr>
                        <w:t xml:space="preserve">         2015 год                2016 год               2017 год               2018 год</w:t>
                      </w:r>
                    </w:p>
                  </w:txbxContent>
                </v:textbox>
              </v:shape>
            </w:pict>
          </mc:Fallback>
        </mc:AlternateContent>
      </w:r>
      <w:r w:rsidR="009511DE">
        <w:rPr>
          <w:noProof/>
          <w:lang w:eastAsia="ru-RU"/>
        </w:rPr>
        <w:drawing>
          <wp:inline distT="0" distB="0" distL="0" distR="0" wp14:anchorId="43BF7379" wp14:editId="22BDD41B">
            <wp:extent cx="6096000" cy="3378200"/>
            <wp:effectExtent l="0" t="0" r="19050" b="1270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9511DE" w:rsidRDefault="009511DE" w:rsidP="009511DE">
      <w:pPr>
        <w:pStyle w:val="212"/>
        <w:rPr>
          <w:szCs w:val="28"/>
        </w:rPr>
      </w:pPr>
    </w:p>
    <w:p w:rsidR="009511DE" w:rsidRPr="00AB7150" w:rsidRDefault="009511DE" w:rsidP="009511DE">
      <w:pPr>
        <w:pStyle w:val="212"/>
        <w:rPr>
          <w:szCs w:val="28"/>
        </w:rPr>
      </w:pPr>
      <w:r w:rsidRPr="00AB7150">
        <w:rPr>
          <w:szCs w:val="28"/>
        </w:rPr>
        <w:t xml:space="preserve">Оплата взносов на капитальный ремонт общего имущества в многоквартирных домах (далее – МКД) в части помещений, находящихся в муниципальной собственности, из бюджета города Смоленска производилась региональному оператору. </w:t>
      </w:r>
    </w:p>
    <w:p w:rsidR="009511DE" w:rsidRPr="00AB7150" w:rsidRDefault="007E108C" w:rsidP="009511DE">
      <w:pPr>
        <w:pStyle w:val="212"/>
        <w:rPr>
          <w:szCs w:val="28"/>
        </w:rPr>
      </w:pPr>
      <w:r>
        <w:rPr>
          <w:szCs w:val="28"/>
        </w:rPr>
        <w:t>За период 201</w:t>
      </w:r>
      <w:r w:rsidR="00D93DAB">
        <w:rPr>
          <w:szCs w:val="28"/>
        </w:rPr>
        <w:t>5</w:t>
      </w:r>
      <w:r w:rsidR="0099418C">
        <w:rPr>
          <w:szCs w:val="28"/>
        </w:rPr>
        <w:t xml:space="preserve"> </w:t>
      </w:r>
      <w:r>
        <w:rPr>
          <w:szCs w:val="28"/>
        </w:rPr>
        <w:t>-</w:t>
      </w:r>
      <w:r w:rsidR="0099418C">
        <w:rPr>
          <w:szCs w:val="28"/>
        </w:rPr>
        <w:t xml:space="preserve"> </w:t>
      </w:r>
      <w:r>
        <w:rPr>
          <w:szCs w:val="28"/>
        </w:rPr>
        <w:t>2018 год</w:t>
      </w:r>
      <w:r w:rsidR="00E63BC7">
        <w:rPr>
          <w:szCs w:val="28"/>
        </w:rPr>
        <w:t>ов</w:t>
      </w:r>
      <w:r>
        <w:rPr>
          <w:szCs w:val="28"/>
        </w:rPr>
        <w:t xml:space="preserve"> </w:t>
      </w:r>
      <w:r w:rsidR="009511DE" w:rsidRPr="00AB7150">
        <w:rPr>
          <w:szCs w:val="28"/>
        </w:rPr>
        <w:t xml:space="preserve">произведен капитальный ремонт </w:t>
      </w:r>
      <w:r w:rsidR="0099418C">
        <w:rPr>
          <w:szCs w:val="28"/>
        </w:rPr>
        <w:br/>
      </w:r>
      <w:r>
        <w:rPr>
          <w:szCs w:val="28"/>
        </w:rPr>
        <w:t xml:space="preserve">230 </w:t>
      </w:r>
      <w:r w:rsidR="0099418C">
        <w:rPr>
          <w:szCs w:val="28"/>
        </w:rPr>
        <w:t>многоквартирных домов</w:t>
      </w:r>
      <w:r>
        <w:rPr>
          <w:szCs w:val="28"/>
        </w:rPr>
        <w:t xml:space="preserve"> г</w:t>
      </w:r>
      <w:r w:rsidR="00E63BC7">
        <w:rPr>
          <w:szCs w:val="28"/>
        </w:rPr>
        <w:t>орода</w:t>
      </w:r>
      <w:r>
        <w:rPr>
          <w:szCs w:val="28"/>
        </w:rPr>
        <w:t xml:space="preserve"> Смоленска.</w:t>
      </w:r>
      <w:r w:rsidR="009511DE" w:rsidRPr="00AB7150">
        <w:rPr>
          <w:szCs w:val="28"/>
        </w:rPr>
        <w:t xml:space="preserve"> </w:t>
      </w:r>
    </w:p>
    <w:p w:rsidR="009511DE" w:rsidRPr="00AB7150" w:rsidRDefault="009511DE" w:rsidP="009511DE">
      <w:pPr>
        <w:pStyle w:val="ConsPlusNormal"/>
        <w:ind w:firstLine="709"/>
        <w:jc w:val="both"/>
        <w:rPr>
          <w:rFonts w:ascii="Times New Roman" w:hAnsi="Times New Roman" w:cs="Times New Roman"/>
          <w:sz w:val="28"/>
          <w:szCs w:val="28"/>
        </w:rPr>
      </w:pPr>
      <w:r w:rsidRPr="00AB7150">
        <w:rPr>
          <w:rFonts w:ascii="Times New Roman" w:hAnsi="Times New Roman" w:cs="Times New Roman"/>
          <w:sz w:val="28"/>
          <w:szCs w:val="28"/>
        </w:rPr>
        <w:t>Кроме того, по состоянию на 01.01.2019 в городе насчитывается</w:t>
      </w:r>
      <w:r w:rsidR="00E63BC7">
        <w:rPr>
          <w:rFonts w:ascii="Times New Roman" w:hAnsi="Times New Roman" w:cs="Times New Roman"/>
          <w:sz w:val="28"/>
          <w:szCs w:val="28"/>
        </w:rPr>
        <w:t xml:space="preserve"> </w:t>
      </w:r>
      <w:r w:rsidR="0099418C">
        <w:rPr>
          <w:rFonts w:ascii="Times New Roman" w:hAnsi="Times New Roman" w:cs="Times New Roman"/>
          <w:sz w:val="28"/>
          <w:szCs w:val="28"/>
        </w:rPr>
        <w:br/>
      </w:r>
      <w:r w:rsidRPr="00AB7150">
        <w:rPr>
          <w:rFonts w:ascii="Times New Roman" w:hAnsi="Times New Roman" w:cs="Times New Roman"/>
          <w:sz w:val="28"/>
          <w:szCs w:val="28"/>
        </w:rPr>
        <w:t>23,75 тыс. кв. м аварийного жилья. За 2015</w:t>
      </w:r>
      <w:r w:rsidR="0099418C">
        <w:rPr>
          <w:rFonts w:ascii="Times New Roman" w:hAnsi="Times New Roman" w:cs="Times New Roman"/>
          <w:sz w:val="28"/>
          <w:szCs w:val="28"/>
        </w:rPr>
        <w:t xml:space="preserve"> </w:t>
      </w:r>
      <w:r w:rsidRPr="00AB7150">
        <w:rPr>
          <w:rFonts w:ascii="Times New Roman" w:hAnsi="Times New Roman" w:cs="Times New Roman"/>
          <w:sz w:val="28"/>
          <w:szCs w:val="28"/>
        </w:rPr>
        <w:t>-</w:t>
      </w:r>
      <w:r w:rsidR="0099418C">
        <w:rPr>
          <w:rFonts w:ascii="Times New Roman" w:hAnsi="Times New Roman" w:cs="Times New Roman"/>
          <w:sz w:val="28"/>
          <w:szCs w:val="28"/>
        </w:rPr>
        <w:t xml:space="preserve"> </w:t>
      </w:r>
      <w:r w:rsidRPr="00AB7150">
        <w:rPr>
          <w:rFonts w:ascii="Times New Roman" w:hAnsi="Times New Roman" w:cs="Times New Roman"/>
          <w:sz w:val="28"/>
          <w:szCs w:val="28"/>
        </w:rPr>
        <w:t xml:space="preserve">2018 </w:t>
      </w:r>
      <w:r w:rsidR="00E63BC7">
        <w:rPr>
          <w:rFonts w:ascii="Times New Roman" w:hAnsi="Times New Roman" w:cs="Times New Roman"/>
          <w:sz w:val="28"/>
          <w:szCs w:val="28"/>
        </w:rPr>
        <w:t>годы</w:t>
      </w:r>
      <w:r w:rsidRPr="00AB7150">
        <w:rPr>
          <w:rFonts w:ascii="Times New Roman" w:hAnsi="Times New Roman" w:cs="Times New Roman"/>
          <w:sz w:val="28"/>
          <w:szCs w:val="28"/>
        </w:rPr>
        <w:t xml:space="preserve"> произведен снос </w:t>
      </w:r>
      <w:r w:rsidR="0099418C">
        <w:rPr>
          <w:rFonts w:ascii="Times New Roman" w:hAnsi="Times New Roman" w:cs="Times New Roman"/>
          <w:sz w:val="28"/>
          <w:szCs w:val="28"/>
        </w:rPr>
        <w:br/>
      </w:r>
      <w:r w:rsidRPr="00AB7150">
        <w:rPr>
          <w:rFonts w:ascii="Times New Roman" w:hAnsi="Times New Roman" w:cs="Times New Roman"/>
          <w:sz w:val="28"/>
          <w:szCs w:val="28"/>
        </w:rPr>
        <w:t>30 домов общей площадью 7,7 тыс. кв. м, признанных аварийными на основании постановлений Администрации города Смоленска.</w:t>
      </w:r>
    </w:p>
    <w:p w:rsidR="009511DE" w:rsidRPr="00AB7150" w:rsidRDefault="009511DE" w:rsidP="009511DE">
      <w:pPr>
        <w:pStyle w:val="ConsPlusNormal"/>
        <w:ind w:firstLine="709"/>
        <w:jc w:val="both"/>
        <w:rPr>
          <w:rFonts w:ascii="Times New Roman" w:hAnsi="Times New Roman" w:cs="Times New Roman"/>
          <w:sz w:val="28"/>
          <w:szCs w:val="28"/>
        </w:rPr>
      </w:pPr>
      <w:proofErr w:type="gramStart"/>
      <w:r w:rsidRPr="00AB7150">
        <w:rPr>
          <w:rFonts w:ascii="Times New Roman" w:hAnsi="Times New Roman" w:cs="Times New Roman"/>
          <w:sz w:val="28"/>
          <w:szCs w:val="28"/>
        </w:rPr>
        <w:lastRenderedPageBreak/>
        <w:t>В рамках реализации м</w:t>
      </w:r>
      <w:r w:rsidRPr="00AB7150">
        <w:rPr>
          <w:rFonts w:ascii="Times New Roman" w:hAnsi="Times New Roman" w:cs="Times New Roman"/>
          <w:sz w:val="28"/>
          <w:szCs w:val="26"/>
        </w:rPr>
        <w:t>униципальной адресной программы по переселению граждан из аварийного жилищного фонда на 2013</w:t>
      </w:r>
      <w:r w:rsidR="00E31697">
        <w:rPr>
          <w:rFonts w:ascii="Times New Roman" w:hAnsi="Times New Roman" w:cs="Times New Roman"/>
          <w:sz w:val="28"/>
          <w:szCs w:val="26"/>
        </w:rPr>
        <w:t xml:space="preserve"> – </w:t>
      </w:r>
      <w:r w:rsidRPr="00AB7150">
        <w:rPr>
          <w:rFonts w:ascii="Times New Roman" w:hAnsi="Times New Roman" w:cs="Times New Roman"/>
          <w:sz w:val="28"/>
          <w:szCs w:val="26"/>
        </w:rPr>
        <w:t>2017 годы, в</w:t>
      </w:r>
      <w:r w:rsidRPr="00AB7150">
        <w:rPr>
          <w:rFonts w:ascii="Times New Roman" w:hAnsi="Times New Roman" w:cs="Times New Roman"/>
          <w:sz w:val="28"/>
          <w:szCs w:val="28"/>
        </w:rPr>
        <w:t>едомственной целевой программы «Переселение граждан из аварийных жилых домов блокированной застройки», долгосрочной целевой программы «Подготовка к  празднованию 1150-летия города Смоленска», ведомственной целевой программы  «Переселение граждан из аварийных жилых домов блокированной застройки» на 2015</w:t>
      </w:r>
      <w:r w:rsidR="00D82D09">
        <w:rPr>
          <w:rFonts w:ascii="Times New Roman" w:hAnsi="Times New Roman" w:cs="Times New Roman"/>
          <w:sz w:val="28"/>
          <w:szCs w:val="28"/>
        </w:rPr>
        <w:t xml:space="preserve"> </w:t>
      </w:r>
      <w:r w:rsidR="00D82D09" w:rsidRPr="00D82D09">
        <w:rPr>
          <w:rFonts w:ascii="Times New Roman" w:hAnsi="Times New Roman" w:cs="Times New Roman"/>
          <w:b/>
          <w:sz w:val="28"/>
          <w:szCs w:val="28"/>
        </w:rPr>
        <w:t>–</w:t>
      </w:r>
      <w:r w:rsidR="00D82D09">
        <w:rPr>
          <w:sz w:val="28"/>
          <w:szCs w:val="28"/>
        </w:rPr>
        <w:t xml:space="preserve"> </w:t>
      </w:r>
      <w:r w:rsidRPr="00AB7150">
        <w:rPr>
          <w:rFonts w:ascii="Times New Roman" w:hAnsi="Times New Roman" w:cs="Times New Roman"/>
          <w:sz w:val="28"/>
          <w:szCs w:val="28"/>
        </w:rPr>
        <w:t>2017 годы, ведомственной целевой программы «Переселение граждан из зданий, являющихся</w:t>
      </w:r>
      <w:proofErr w:type="gramEnd"/>
      <w:r w:rsidRPr="00AB7150">
        <w:rPr>
          <w:rFonts w:ascii="Times New Roman" w:hAnsi="Times New Roman" w:cs="Times New Roman"/>
          <w:sz w:val="28"/>
          <w:szCs w:val="28"/>
        </w:rPr>
        <w:t xml:space="preserve"> имуществом религиозного назначения, находящихся в муниципальной собствен</w:t>
      </w:r>
      <w:r w:rsidR="00E31697">
        <w:rPr>
          <w:rFonts w:ascii="Times New Roman" w:hAnsi="Times New Roman" w:cs="Times New Roman"/>
          <w:sz w:val="28"/>
          <w:szCs w:val="28"/>
        </w:rPr>
        <w:t>ности города Смоленска» на 2017 – 2</w:t>
      </w:r>
      <w:r w:rsidRPr="00AB7150">
        <w:rPr>
          <w:rFonts w:ascii="Times New Roman" w:hAnsi="Times New Roman" w:cs="Times New Roman"/>
          <w:sz w:val="28"/>
          <w:szCs w:val="28"/>
        </w:rPr>
        <w:t xml:space="preserve">018 годы, </w:t>
      </w:r>
      <w:r w:rsidR="00E63BC7">
        <w:rPr>
          <w:rFonts w:ascii="Times New Roman" w:hAnsi="Times New Roman" w:cs="Times New Roman"/>
          <w:sz w:val="28"/>
          <w:szCs w:val="26"/>
        </w:rPr>
        <w:t>м</w:t>
      </w:r>
      <w:r w:rsidRPr="00AB7150">
        <w:rPr>
          <w:rFonts w:ascii="Times New Roman" w:hAnsi="Times New Roman" w:cs="Times New Roman"/>
          <w:sz w:val="28"/>
          <w:szCs w:val="26"/>
        </w:rPr>
        <w:t xml:space="preserve">униципальной адресной программы по переселению граждан из аварийного жилищного фонда города Смоленска </w:t>
      </w:r>
      <w:r w:rsidRPr="00AB7150">
        <w:rPr>
          <w:rFonts w:ascii="Times New Roman" w:hAnsi="Times New Roman" w:cs="Times New Roman"/>
          <w:sz w:val="28"/>
          <w:szCs w:val="28"/>
        </w:rPr>
        <w:t>Администрация города Смоленска осуществляет переселение граждан из аварийного жилищного фонда.</w:t>
      </w:r>
    </w:p>
    <w:p w:rsidR="009511DE" w:rsidRPr="00AB7150" w:rsidRDefault="009511DE" w:rsidP="009511DE">
      <w:pPr>
        <w:pStyle w:val="ConsPlusNormal"/>
        <w:ind w:firstLine="709"/>
        <w:jc w:val="both"/>
        <w:rPr>
          <w:rFonts w:ascii="Times New Roman" w:hAnsi="Times New Roman" w:cs="Times New Roman"/>
          <w:sz w:val="28"/>
          <w:szCs w:val="28"/>
        </w:rPr>
      </w:pPr>
      <w:r w:rsidRPr="00AB7150">
        <w:rPr>
          <w:rFonts w:ascii="Times New Roman" w:hAnsi="Times New Roman" w:cs="Times New Roman"/>
          <w:sz w:val="28"/>
          <w:szCs w:val="28"/>
        </w:rPr>
        <w:t>За период 2015</w:t>
      </w:r>
      <w:r w:rsidR="00D82D09">
        <w:rPr>
          <w:rFonts w:ascii="Times New Roman" w:hAnsi="Times New Roman" w:cs="Times New Roman"/>
          <w:sz w:val="28"/>
          <w:szCs w:val="28"/>
        </w:rPr>
        <w:t xml:space="preserve"> </w:t>
      </w:r>
      <w:r w:rsidR="00D82D09" w:rsidRPr="00D82D09">
        <w:rPr>
          <w:rFonts w:ascii="Times New Roman" w:hAnsi="Times New Roman" w:cs="Times New Roman"/>
          <w:b/>
          <w:sz w:val="28"/>
          <w:szCs w:val="28"/>
        </w:rPr>
        <w:t>–</w:t>
      </w:r>
      <w:r w:rsidR="00D82D09">
        <w:rPr>
          <w:rFonts w:ascii="Times New Roman" w:hAnsi="Times New Roman" w:cs="Times New Roman"/>
          <w:b/>
          <w:sz w:val="28"/>
          <w:szCs w:val="28"/>
        </w:rPr>
        <w:t xml:space="preserve"> </w:t>
      </w:r>
      <w:r w:rsidRPr="00AB7150">
        <w:rPr>
          <w:rFonts w:ascii="Times New Roman" w:hAnsi="Times New Roman" w:cs="Times New Roman"/>
          <w:sz w:val="28"/>
          <w:szCs w:val="28"/>
        </w:rPr>
        <w:t xml:space="preserve">2018 </w:t>
      </w:r>
      <w:r w:rsidR="00E63BC7">
        <w:rPr>
          <w:rFonts w:ascii="Times New Roman" w:hAnsi="Times New Roman" w:cs="Times New Roman"/>
          <w:sz w:val="28"/>
          <w:szCs w:val="28"/>
        </w:rPr>
        <w:t>годов</w:t>
      </w:r>
      <w:r w:rsidRPr="00AB7150">
        <w:rPr>
          <w:rFonts w:ascii="Times New Roman" w:hAnsi="Times New Roman" w:cs="Times New Roman"/>
          <w:sz w:val="28"/>
          <w:szCs w:val="28"/>
        </w:rPr>
        <w:t xml:space="preserve"> за счет федерального, областного бюджетов (</w:t>
      </w:r>
      <w:proofErr w:type="spellStart"/>
      <w:r w:rsidRPr="00AB7150">
        <w:rPr>
          <w:rFonts w:ascii="Times New Roman" w:hAnsi="Times New Roman" w:cs="Times New Roman"/>
          <w:sz w:val="28"/>
          <w:szCs w:val="28"/>
        </w:rPr>
        <w:t>софинансирование</w:t>
      </w:r>
      <w:proofErr w:type="spellEnd"/>
      <w:r w:rsidRPr="00AB7150">
        <w:rPr>
          <w:rFonts w:ascii="Times New Roman" w:hAnsi="Times New Roman" w:cs="Times New Roman"/>
          <w:sz w:val="28"/>
          <w:szCs w:val="28"/>
        </w:rPr>
        <w:t xml:space="preserve">) и бюджета города Смоленска расселено </w:t>
      </w:r>
      <w:r w:rsidR="00D93DAB">
        <w:rPr>
          <w:rFonts w:ascii="Times New Roman" w:hAnsi="Times New Roman" w:cs="Times New Roman"/>
          <w:sz w:val="28"/>
          <w:szCs w:val="28"/>
        </w:rPr>
        <w:t>589</w:t>
      </w:r>
      <w:r w:rsidRPr="00AB7150">
        <w:rPr>
          <w:rFonts w:ascii="Times New Roman" w:hAnsi="Times New Roman" w:cs="Times New Roman"/>
          <w:sz w:val="28"/>
          <w:szCs w:val="28"/>
        </w:rPr>
        <w:t xml:space="preserve"> </w:t>
      </w:r>
      <w:r w:rsidRPr="007B220D">
        <w:rPr>
          <w:rFonts w:ascii="Times New Roman" w:hAnsi="Times New Roman" w:cs="Times New Roman"/>
          <w:sz w:val="28"/>
          <w:szCs w:val="28"/>
        </w:rPr>
        <w:t>чел</w:t>
      </w:r>
      <w:r w:rsidR="00381907">
        <w:rPr>
          <w:rFonts w:ascii="Times New Roman" w:hAnsi="Times New Roman" w:cs="Times New Roman"/>
          <w:sz w:val="28"/>
          <w:szCs w:val="28"/>
        </w:rPr>
        <w:t>овек</w:t>
      </w:r>
      <w:r w:rsidR="007B220D">
        <w:rPr>
          <w:rFonts w:ascii="Times New Roman" w:hAnsi="Times New Roman" w:cs="Times New Roman"/>
          <w:sz w:val="28"/>
          <w:szCs w:val="28"/>
        </w:rPr>
        <w:t xml:space="preserve"> </w:t>
      </w:r>
      <w:r w:rsidR="007B220D">
        <w:rPr>
          <w:rFonts w:ascii="Times New Roman" w:hAnsi="Times New Roman" w:cs="Times New Roman"/>
          <w:sz w:val="28"/>
          <w:szCs w:val="28"/>
        </w:rPr>
        <w:br/>
      </w:r>
      <w:r w:rsidR="00D93DAB" w:rsidRPr="007B220D">
        <w:rPr>
          <w:rFonts w:ascii="Times New Roman" w:hAnsi="Times New Roman" w:cs="Times New Roman"/>
          <w:sz w:val="28"/>
          <w:szCs w:val="28"/>
        </w:rPr>
        <w:t>(226 семей).</w:t>
      </w:r>
    </w:p>
    <w:p w:rsidR="009511DE" w:rsidRPr="00AB7150" w:rsidRDefault="009511DE" w:rsidP="009511DE">
      <w:pPr>
        <w:pStyle w:val="ConsPlusNormal"/>
        <w:ind w:firstLine="709"/>
        <w:jc w:val="both"/>
        <w:rPr>
          <w:rFonts w:ascii="Times New Roman" w:hAnsi="Times New Roman" w:cs="Times New Roman"/>
          <w:sz w:val="28"/>
          <w:szCs w:val="28"/>
        </w:rPr>
      </w:pPr>
      <w:r w:rsidRPr="00AB7150">
        <w:rPr>
          <w:rFonts w:ascii="Times New Roman" w:hAnsi="Times New Roman" w:cs="Times New Roman"/>
          <w:sz w:val="28"/>
          <w:szCs w:val="28"/>
        </w:rPr>
        <w:t xml:space="preserve">В Смоленске остается низким уровень обеспечения жилищного фонда приборами учета. Приборы учета в многоквартирных домах устанавливались при осуществлении капитального ремонта жилищного фонда в рамках Федерального закона от 21.07.2007 </w:t>
      </w:r>
      <w:r w:rsidR="00E63BC7">
        <w:rPr>
          <w:rFonts w:ascii="Times New Roman" w:hAnsi="Times New Roman" w:cs="Times New Roman"/>
          <w:sz w:val="28"/>
          <w:szCs w:val="28"/>
        </w:rPr>
        <w:t>№</w:t>
      </w:r>
      <w:r w:rsidRPr="00AB7150">
        <w:rPr>
          <w:rFonts w:ascii="Times New Roman" w:hAnsi="Times New Roman" w:cs="Times New Roman"/>
          <w:sz w:val="28"/>
          <w:szCs w:val="28"/>
        </w:rPr>
        <w:t xml:space="preserve"> 185-ФЗ</w:t>
      </w:r>
      <w:r w:rsidR="00381907">
        <w:rPr>
          <w:rFonts w:ascii="Times New Roman" w:hAnsi="Times New Roman" w:cs="Times New Roman"/>
          <w:sz w:val="28"/>
          <w:szCs w:val="28"/>
        </w:rPr>
        <w:t xml:space="preserve"> «О фонде содействия реформированию жилищно-коммунального хозяйства»</w:t>
      </w:r>
      <w:r w:rsidRPr="00AB7150">
        <w:rPr>
          <w:rFonts w:ascii="Times New Roman" w:hAnsi="Times New Roman" w:cs="Times New Roman"/>
          <w:sz w:val="28"/>
          <w:szCs w:val="28"/>
        </w:rPr>
        <w:t xml:space="preserve"> и в рамках программы поэтапного перехода на отпуск коммунальных ресурсов в соответствии с показаниями коллективных (общедомовых) приборов учета потребления на территории города Смоленска.</w:t>
      </w:r>
    </w:p>
    <w:p w:rsidR="009511DE" w:rsidRPr="00AB7150" w:rsidRDefault="009511DE" w:rsidP="009511DE">
      <w:pPr>
        <w:pStyle w:val="ConsPlusNormal"/>
        <w:ind w:firstLine="709"/>
        <w:jc w:val="both"/>
        <w:rPr>
          <w:rFonts w:ascii="Times New Roman" w:hAnsi="Times New Roman" w:cs="Times New Roman"/>
          <w:sz w:val="28"/>
          <w:szCs w:val="28"/>
        </w:rPr>
      </w:pPr>
      <w:r w:rsidRPr="00AB7150">
        <w:rPr>
          <w:rFonts w:ascii="Times New Roman" w:hAnsi="Times New Roman" w:cs="Times New Roman"/>
          <w:sz w:val="28"/>
          <w:szCs w:val="28"/>
        </w:rPr>
        <w:t>На 01.01.2019 удельный вес домов, оборудованных коллективными приборами учета, в общем количестве многоквартирных домов составил 20,9</w:t>
      </w:r>
      <w:r w:rsidR="00E63BC7">
        <w:rPr>
          <w:rFonts w:ascii="Times New Roman" w:hAnsi="Times New Roman" w:cs="Times New Roman"/>
          <w:sz w:val="28"/>
          <w:szCs w:val="28"/>
        </w:rPr>
        <w:t xml:space="preserve"> </w:t>
      </w:r>
      <w:r w:rsidRPr="00AB7150">
        <w:rPr>
          <w:rFonts w:ascii="Times New Roman" w:hAnsi="Times New Roman" w:cs="Times New Roman"/>
          <w:sz w:val="28"/>
          <w:szCs w:val="28"/>
        </w:rPr>
        <w:t>% по учету потребления холодной воды, 12,7</w:t>
      </w:r>
      <w:r w:rsidR="00E63BC7">
        <w:rPr>
          <w:rFonts w:ascii="Times New Roman" w:hAnsi="Times New Roman" w:cs="Times New Roman"/>
          <w:sz w:val="28"/>
          <w:szCs w:val="28"/>
        </w:rPr>
        <w:t xml:space="preserve"> </w:t>
      </w:r>
      <w:r w:rsidRPr="00AB7150">
        <w:rPr>
          <w:rFonts w:ascii="Times New Roman" w:hAnsi="Times New Roman" w:cs="Times New Roman"/>
          <w:sz w:val="28"/>
          <w:szCs w:val="28"/>
        </w:rPr>
        <w:t xml:space="preserve">% по учету потребления </w:t>
      </w:r>
      <w:proofErr w:type="spellStart"/>
      <w:r w:rsidRPr="00AB7150">
        <w:rPr>
          <w:rFonts w:ascii="Times New Roman" w:hAnsi="Times New Roman" w:cs="Times New Roman"/>
          <w:sz w:val="28"/>
          <w:szCs w:val="28"/>
        </w:rPr>
        <w:t>теплоэнергии</w:t>
      </w:r>
      <w:proofErr w:type="spellEnd"/>
      <w:r w:rsidRPr="00AB7150">
        <w:rPr>
          <w:rFonts w:ascii="Times New Roman" w:hAnsi="Times New Roman" w:cs="Times New Roman"/>
          <w:sz w:val="28"/>
          <w:szCs w:val="28"/>
        </w:rPr>
        <w:t xml:space="preserve"> и 8,9</w:t>
      </w:r>
      <w:r w:rsidR="00E63BC7">
        <w:rPr>
          <w:rFonts w:ascii="Times New Roman" w:hAnsi="Times New Roman" w:cs="Times New Roman"/>
          <w:sz w:val="28"/>
          <w:szCs w:val="28"/>
        </w:rPr>
        <w:t xml:space="preserve"> </w:t>
      </w:r>
      <w:r w:rsidRPr="00AB7150">
        <w:rPr>
          <w:rFonts w:ascii="Times New Roman" w:hAnsi="Times New Roman" w:cs="Times New Roman"/>
          <w:sz w:val="28"/>
          <w:szCs w:val="28"/>
        </w:rPr>
        <w:t>% по учету потребления горячей воды. Поскольку ожидаемая экономия потребляемых жителями многоквартирных домов энергетических ресурсов может составить около 15</w:t>
      </w:r>
      <w:r w:rsidR="00E63BC7">
        <w:rPr>
          <w:rFonts w:ascii="Times New Roman" w:hAnsi="Times New Roman" w:cs="Times New Roman"/>
          <w:sz w:val="28"/>
          <w:szCs w:val="28"/>
        </w:rPr>
        <w:t xml:space="preserve"> </w:t>
      </w:r>
      <w:r w:rsidRPr="00AB7150">
        <w:rPr>
          <w:rFonts w:ascii="Times New Roman" w:hAnsi="Times New Roman" w:cs="Times New Roman"/>
          <w:sz w:val="28"/>
          <w:szCs w:val="28"/>
        </w:rPr>
        <w:t>%, необходимо полное оснащение многоквартирных жилых домов коллективными (общедомовыми) приборами учета.</w:t>
      </w:r>
    </w:p>
    <w:p w:rsidR="009511DE" w:rsidRPr="00AB7150" w:rsidRDefault="009511DE" w:rsidP="009511DE">
      <w:pPr>
        <w:pStyle w:val="ConsPlusNormal"/>
        <w:ind w:firstLine="709"/>
        <w:jc w:val="both"/>
        <w:rPr>
          <w:rFonts w:ascii="Times New Roman" w:hAnsi="Times New Roman" w:cs="Times New Roman"/>
          <w:sz w:val="28"/>
          <w:szCs w:val="28"/>
        </w:rPr>
      </w:pPr>
      <w:r w:rsidRPr="00AB7150">
        <w:rPr>
          <w:rFonts w:ascii="Times New Roman" w:hAnsi="Times New Roman" w:cs="Times New Roman"/>
          <w:sz w:val="28"/>
          <w:szCs w:val="28"/>
        </w:rPr>
        <w:t>Анализ структуры жилищного фонда города Смоленска за 2018 год показал, что доля муниципальной собственности составляет 10,5</w:t>
      </w:r>
      <w:r w:rsidR="00E63BC7">
        <w:rPr>
          <w:rFonts w:ascii="Times New Roman" w:hAnsi="Times New Roman" w:cs="Times New Roman"/>
          <w:sz w:val="28"/>
          <w:szCs w:val="28"/>
        </w:rPr>
        <w:t xml:space="preserve"> </w:t>
      </w:r>
      <w:r w:rsidRPr="00AB7150">
        <w:rPr>
          <w:rFonts w:ascii="Times New Roman" w:hAnsi="Times New Roman" w:cs="Times New Roman"/>
          <w:sz w:val="28"/>
          <w:szCs w:val="28"/>
        </w:rPr>
        <w:t>%, частной – 89,5</w:t>
      </w:r>
      <w:r w:rsidR="00E63BC7">
        <w:rPr>
          <w:rFonts w:ascii="Times New Roman" w:hAnsi="Times New Roman" w:cs="Times New Roman"/>
          <w:sz w:val="28"/>
          <w:szCs w:val="28"/>
        </w:rPr>
        <w:t xml:space="preserve"> </w:t>
      </w:r>
      <w:r w:rsidRPr="00AB7150">
        <w:rPr>
          <w:rFonts w:ascii="Times New Roman" w:hAnsi="Times New Roman" w:cs="Times New Roman"/>
          <w:sz w:val="28"/>
          <w:szCs w:val="28"/>
        </w:rPr>
        <w:t>%, из нее в собственности граждан находится 82,4</w:t>
      </w:r>
      <w:r w:rsidR="00E63BC7">
        <w:rPr>
          <w:rFonts w:ascii="Times New Roman" w:hAnsi="Times New Roman" w:cs="Times New Roman"/>
          <w:sz w:val="28"/>
          <w:szCs w:val="28"/>
        </w:rPr>
        <w:t xml:space="preserve"> </w:t>
      </w:r>
      <w:r w:rsidRPr="00AB7150">
        <w:rPr>
          <w:rFonts w:ascii="Times New Roman" w:hAnsi="Times New Roman" w:cs="Times New Roman"/>
          <w:sz w:val="28"/>
          <w:szCs w:val="28"/>
        </w:rPr>
        <w:t>% жилищного фонда. Площадь жилищного фонда, находящегося в собственности граждан,</w:t>
      </w:r>
      <w:r w:rsidR="00E63BC7">
        <w:rPr>
          <w:rFonts w:ascii="Times New Roman" w:hAnsi="Times New Roman" w:cs="Times New Roman"/>
          <w:sz w:val="28"/>
          <w:szCs w:val="28"/>
        </w:rPr>
        <w:t xml:space="preserve"> </w:t>
      </w:r>
      <w:r w:rsidRPr="00AB7150">
        <w:rPr>
          <w:rFonts w:ascii="Times New Roman" w:hAnsi="Times New Roman" w:cs="Times New Roman"/>
          <w:sz w:val="28"/>
          <w:szCs w:val="28"/>
        </w:rPr>
        <w:t xml:space="preserve">в </w:t>
      </w:r>
      <w:r w:rsidR="00381907">
        <w:rPr>
          <w:rFonts w:ascii="Times New Roman" w:hAnsi="Times New Roman" w:cs="Times New Roman"/>
          <w:sz w:val="28"/>
          <w:szCs w:val="28"/>
        </w:rPr>
        <w:br/>
      </w:r>
      <w:r w:rsidRPr="00AB7150">
        <w:rPr>
          <w:rFonts w:ascii="Times New Roman" w:hAnsi="Times New Roman" w:cs="Times New Roman"/>
          <w:sz w:val="28"/>
          <w:szCs w:val="28"/>
        </w:rPr>
        <w:t>2018 году увеличилась по сравнению с 2015 годом на 107,3</w:t>
      </w:r>
      <w:r w:rsidR="00E63BC7">
        <w:rPr>
          <w:rFonts w:ascii="Times New Roman" w:hAnsi="Times New Roman" w:cs="Times New Roman"/>
          <w:sz w:val="28"/>
          <w:szCs w:val="28"/>
        </w:rPr>
        <w:t xml:space="preserve"> </w:t>
      </w:r>
      <w:r w:rsidRPr="00AB7150">
        <w:rPr>
          <w:rFonts w:ascii="Times New Roman" w:hAnsi="Times New Roman" w:cs="Times New Roman"/>
          <w:sz w:val="28"/>
          <w:szCs w:val="28"/>
        </w:rPr>
        <w:t>%</w:t>
      </w:r>
      <w:r w:rsidR="00381907">
        <w:rPr>
          <w:rFonts w:ascii="Times New Roman" w:hAnsi="Times New Roman" w:cs="Times New Roman"/>
          <w:sz w:val="28"/>
          <w:szCs w:val="28"/>
        </w:rPr>
        <w:t>,</w:t>
      </w:r>
      <w:r w:rsidRPr="00AB7150">
        <w:rPr>
          <w:rFonts w:ascii="Times New Roman" w:hAnsi="Times New Roman" w:cs="Times New Roman"/>
          <w:sz w:val="28"/>
          <w:szCs w:val="28"/>
        </w:rPr>
        <w:t xml:space="preserve"> или на 442,6 тыс. кв.</w:t>
      </w:r>
      <w:r w:rsidR="00763166">
        <w:rPr>
          <w:rFonts w:ascii="Times New Roman" w:hAnsi="Times New Roman" w:cs="Times New Roman"/>
          <w:sz w:val="28"/>
          <w:szCs w:val="28"/>
        </w:rPr>
        <w:t xml:space="preserve"> </w:t>
      </w:r>
      <w:r w:rsidRPr="00AB7150">
        <w:rPr>
          <w:rFonts w:ascii="Times New Roman" w:hAnsi="Times New Roman" w:cs="Times New Roman"/>
          <w:sz w:val="28"/>
          <w:szCs w:val="28"/>
        </w:rPr>
        <w:t>м.</w:t>
      </w:r>
    </w:p>
    <w:p w:rsidR="009511DE" w:rsidRPr="00AB7150" w:rsidRDefault="009511DE" w:rsidP="00EB4573">
      <w:pPr>
        <w:pStyle w:val="25"/>
        <w:spacing w:after="0" w:line="240" w:lineRule="auto"/>
        <w:ind w:left="0" w:firstLine="720"/>
        <w:jc w:val="both"/>
        <w:rPr>
          <w:sz w:val="28"/>
          <w:szCs w:val="28"/>
        </w:rPr>
      </w:pPr>
      <w:r w:rsidRPr="00AB7150">
        <w:rPr>
          <w:sz w:val="28"/>
          <w:szCs w:val="28"/>
        </w:rPr>
        <w:t>По состоянию на 31.12.2018 количество многоквартирных жилы</w:t>
      </w:r>
      <w:r w:rsidR="00381907">
        <w:rPr>
          <w:sz w:val="28"/>
          <w:szCs w:val="28"/>
        </w:rPr>
        <w:t xml:space="preserve">х домов в Смоленске составило </w:t>
      </w:r>
      <w:r w:rsidRPr="00AB7150">
        <w:rPr>
          <w:sz w:val="28"/>
          <w:szCs w:val="28"/>
        </w:rPr>
        <w:t xml:space="preserve">3037 ед. </w:t>
      </w:r>
    </w:p>
    <w:p w:rsidR="00381907" w:rsidRDefault="009511DE" w:rsidP="00EB4573">
      <w:pPr>
        <w:pStyle w:val="25"/>
        <w:spacing w:after="0" w:line="240" w:lineRule="auto"/>
        <w:ind w:left="0" w:firstLine="720"/>
        <w:jc w:val="both"/>
        <w:rPr>
          <w:sz w:val="28"/>
          <w:szCs w:val="28"/>
          <w:lang w:val="ru-RU"/>
        </w:rPr>
      </w:pPr>
      <w:r w:rsidRPr="00AB7150">
        <w:rPr>
          <w:sz w:val="28"/>
          <w:szCs w:val="28"/>
        </w:rPr>
        <w:t>В 2018 году доля многоквартирных домов, в которых собственники помещений выбрали и реализуют один из способов управления многоквартирными домами</w:t>
      </w:r>
      <w:r w:rsidR="00381907">
        <w:rPr>
          <w:sz w:val="28"/>
          <w:szCs w:val="28"/>
          <w:lang w:val="ru-RU"/>
        </w:rPr>
        <w:t>,</w:t>
      </w:r>
      <w:r w:rsidR="00381907">
        <w:rPr>
          <w:sz w:val="28"/>
          <w:szCs w:val="28"/>
        </w:rPr>
        <w:t xml:space="preserve"> составила</w:t>
      </w:r>
      <w:r w:rsidRPr="00AB7150">
        <w:rPr>
          <w:sz w:val="28"/>
          <w:szCs w:val="28"/>
        </w:rPr>
        <w:t xml:space="preserve"> 99,7</w:t>
      </w:r>
      <w:r w:rsidR="00E63BC7">
        <w:rPr>
          <w:sz w:val="28"/>
          <w:szCs w:val="28"/>
          <w:lang w:val="ru-RU"/>
        </w:rPr>
        <w:t xml:space="preserve"> </w:t>
      </w:r>
      <w:r w:rsidR="00381907">
        <w:rPr>
          <w:sz w:val="28"/>
          <w:szCs w:val="28"/>
        </w:rPr>
        <w:t>%</w:t>
      </w:r>
      <w:r w:rsidR="00381907">
        <w:rPr>
          <w:sz w:val="28"/>
          <w:szCs w:val="28"/>
          <w:lang w:val="ru-RU"/>
        </w:rPr>
        <w:t>, и</w:t>
      </w:r>
      <w:r w:rsidRPr="00AB7150">
        <w:rPr>
          <w:sz w:val="28"/>
          <w:szCs w:val="28"/>
        </w:rPr>
        <w:t>з них 31,0</w:t>
      </w:r>
      <w:r w:rsidR="00E63BC7">
        <w:rPr>
          <w:sz w:val="28"/>
          <w:szCs w:val="28"/>
          <w:lang w:val="ru-RU"/>
        </w:rPr>
        <w:t xml:space="preserve"> </w:t>
      </w:r>
      <w:r w:rsidRPr="00AB7150">
        <w:rPr>
          <w:sz w:val="28"/>
          <w:szCs w:val="28"/>
        </w:rPr>
        <w:t xml:space="preserve">% составляют многоквартирные дома, в которых собственники помещений выбрали способ управления с помощью управляющей организации. </w:t>
      </w:r>
    </w:p>
    <w:p w:rsidR="009511DE" w:rsidRPr="00AB7150" w:rsidRDefault="009511DE" w:rsidP="00EB4573">
      <w:pPr>
        <w:pStyle w:val="25"/>
        <w:spacing w:after="0" w:line="240" w:lineRule="auto"/>
        <w:ind w:left="0" w:firstLine="720"/>
        <w:jc w:val="both"/>
        <w:rPr>
          <w:sz w:val="28"/>
          <w:szCs w:val="28"/>
        </w:rPr>
      </w:pPr>
      <w:r w:rsidRPr="00AB7150">
        <w:rPr>
          <w:sz w:val="28"/>
          <w:szCs w:val="28"/>
        </w:rPr>
        <w:lastRenderedPageBreak/>
        <w:t>Дома, в которых управление осуществляется товариществом собственников жилья либо жилищным кооперативом или иным специализированным потребительским кооперативом, составили 12,9</w:t>
      </w:r>
      <w:r w:rsidR="00D82D09">
        <w:rPr>
          <w:sz w:val="28"/>
          <w:szCs w:val="28"/>
          <w:lang w:val="ru-RU"/>
        </w:rPr>
        <w:t xml:space="preserve"> </w:t>
      </w:r>
      <w:r w:rsidRPr="00AB7150">
        <w:rPr>
          <w:sz w:val="28"/>
          <w:szCs w:val="28"/>
        </w:rPr>
        <w:t xml:space="preserve">%; </w:t>
      </w:r>
      <w:r w:rsidR="00F41122">
        <w:rPr>
          <w:sz w:val="28"/>
          <w:szCs w:val="28"/>
          <w:lang w:val="ru-RU"/>
        </w:rPr>
        <w:t xml:space="preserve">дома, собственниками помещений которых </w:t>
      </w:r>
      <w:r w:rsidR="00BF0A3C">
        <w:rPr>
          <w:sz w:val="28"/>
          <w:szCs w:val="28"/>
          <w:lang w:val="ru-RU"/>
        </w:rPr>
        <w:t xml:space="preserve">выбрано </w:t>
      </w:r>
      <w:r w:rsidRPr="00AB7150">
        <w:rPr>
          <w:sz w:val="28"/>
          <w:szCs w:val="28"/>
        </w:rPr>
        <w:t>управление хозяйственным обществом с долей участия в уставном капитале субъекта Р</w:t>
      </w:r>
      <w:r w:rsidR="00E6139D">
        <w:rPr>
          <w:sz w:val="28"/>
          <w:szCs w:val="28"/>
          <w:lang w:val="ru-RU"/>
        </w:rPr>
        <w:t xml:space="preserve">оссийской </w:t>
      </w:r>
      <w:r w:rsidRPr="00AB7150">
        <w:rPr>
          <w:sz w:val="28"/>
          <w:szCs w:val="28"/>
        </w:rPr>
        <w:t>Ф</w:t>
      </w:r>
      <w:r w:rsidR="00E6139D">
        <w:rPr>
          <w:sz w:val="28"/>
          <w:szCs w:val="28"/>
          <w:lang w:val="ru-RU"/>
        </w:rPr>
        <w:t>едерации</w:t>
      </w:r>
      <w:r w:rsidRPr="00AB7150">
        <w:rPr>
          <w:sz w:val="28"/>
          <w:szCs w:val="28"/>
        </w:rPr>
        <w:t xml:space="preserve"> и (или) города Смоленска не более 25</w:t>
      </w:r>
      <w:r w:rsidR="00BF0A3C">
        <w:rPr>
          <w:sz w:val="28"/>
          <w:szCs w:val="28"/>
          <w:lang w:val="ru-RU"/>
        </w:rPr>
        <w:t>%</w:t>
      </w:r>
      <w:r w:rsidR="00E63BC7">
        <w:rPr>
          <w:sz w:val="28"/>
          <w:szCs w:val="28"/>
          <w:lang w:val="ru-RU"/>
        </w:rPr>
        <w:t xml:space="preserve"> </w:t>
      </w:r>
      <w:r w:rsidR="00D82D09" w:rsidRPr="00D82D09">
        <w:rPr>
          <w:b/>
          <w:sz w:val="28"/>
          <w:szCs w:val="28"/>
        </w:rPr>
        <w:t>–</w:t>
      </w:r>
      <w:r w:rsidRPr="00AB7150">
        <w:rPr>
          <w:sz w:val="28"/>
          <w:szCs w:val="28"/>
        </w:rPr>
        <w:t xml:space="preserve"> 42,5</w:t>
      </w:r>
      <w:r w:rsidR="00E63BC7">
        <w:rPr>
          <w:sz w:val="28"/>
          <w:szCs w:val="28"/>
          <w:lang w:val="ru-RU"/>
        </w:rPr>
        <w:t xml:space="preserve"> </w:t>
      </w:r>
      <w:r w:rsidRPr="00AB7150">
        <w:rPr>
          <w:sz w:val="28"/>
          <w:szCs w:val="28"/>
        </w:rPr>
        <w:t>%, что на 0,4</w:t>
      </w:r>
      <w:r w:rsidR="00E63BC7">
        <w:rPr>
          <w:sz w:val="28"/>
          <w:szCs w:val="28"/>
          <w:lang w:val="ru-RU"/>
        </w:rPr>
        <w:t xml:space="preserve"> </w:t>
      </w:r>
      <w:r w:rsidRPr="00AB7150">
        <w:rPr>
          <w:sz w:val="28"/>
          <w:szCs w:val="28"/>
        </w:rPr>
        <w:t>% (на 4</w:t>
      </w:r>
      <w:r w:rsidR="00381907">
        <w:rPr>
          <w:sz w:val="28"/>
          <w:szCs w:val="28"/>
        </w:rPr>
        <w:t>8 домов) больше</w:t>
      </w:r>
      <w:r w:rsidR="00BF0A3C">
        <w:rPr>
          <w:sz w:val="28"/>
          <w:szCs w:val="28"/>
          <w:lang w:val="ru-RU"/>
        </w:rPr>
        <w:t>,</w:t>
      </w:r>
      <w:r w:rsidR="00381907">
        <w:rPr>
          <w:sz w:val="28"/>
          <w:szCs w:val="28"/>
        </w:rPr>
        <w:t xml:space="preserve"> чем в 2017 году</w:t>
      </w:r>
      <w:r w:rsidR="00381907">
        <w:rPr>
          <w:sz w:val="28"/>
          <w:szCs w:val="28"/>
          <w:lang w:val="ru-RU"/>
        </w:rPr>
        <w:t>,</w:t>
      </w:r>
      <w:r w:rsidRPr="00AB7150">
        <w:rPr>
          <w:sz w:val="28"/>
          <w:szCs w:val="28"/>
        </w:rPr>
        <w:t xml:space="preserve"> </w:t>
      </w:r>
      <w:r w:rsidR="00F41122">
        <w:rPr>
          <w:sz w:val="28"/>
          <w:szCs w:val="28"/>
          <w:lang w:val="ru-RU"/>
        </w:rPr>
        <w:t>что</w:t>
      </w:r>
      <w:r w:rsidRPr="00AB7150">
        <w:rPr>
          <w:sz w:val="28"/>
          <w:szCs w:val="28"/>
        </w:rPr>
        <w:t xml:space="preserve"> связано с вводом в эксплуатацию новых домов и выбором способа управления собственниками помещений, которые не выбрали (не реализовали) один из способов управления многоквартирными домами ранее. Непосре</w:t>
      </w:r>
      <w:r w:rsidR="00BF0A3C">
        <w:rPr>
          <w:sz w:val="28"/>
          <w:szCs w:val="28"/>
        </w:rPr>
        <w:t xml:space="preserve">дственное управление составило </w:t>
      </w:r>
      <w:r w:rsidRPr="00AB7150">
        <w:rPr>
          <w:sz w:val="28"/>
          <w:szCs w:val="28"/>
        </w:rPr>
        <w:t>13,3</w:t>
      </w:r>
      <w:r w:rsidR="00E63BC7">
        <w:rPr>
          <w:sz w:val="28"/>
          <w:szCs w:val="28"/>
          <w:lang w:val="ru-RU"/>
        </w:rPr>
        <w:t xml:space="preserve"> </w:t>
      </w:r>
      <w:r w:rsidRPr="00AB7150">
        <w:rPr>
          <w:sz w:val="28"/>
          <w:szCs w:val="28"/>
        </w:rPr>
        <w:t>% от общего количества домов, что на 0,2</w:t>
      </w:r>
      <w:r w:rsidR="00E63BC7">
        <w:rPr>
          <w:sz w:val="28"/>
          <w:szCs w:val="28"/>
          <w:lang w:val="ru-RU"/>
        </w:rPr>
        <w:t xml:space="preserve"> </w:t>
      </w:r>
      <w:r w:rsidRPr="00AB7150">
        <w:rPr>
          <w:sz w:val="28"/>
          <w:szCs w:val="28"/>
        </w:rPr>
        <w:t>% (на 9</w:t>
      </w:r>
      <w:r w:rsidR="00F41122">
        <w:rPr>
          <w:sz w:val="28"/>
          <w:szCs w:val="28"/>
        </w:rPr>
        <w:t xml:space="preserve"> домов) больше</w:t>
      </w:r>
      <w:r w:rsidR="00BF0A3C">
        <w:rPr>
          <w:sz w:val="28"/>
          <w:szCs w:val="28"/>
          <w:lang w:val="ru-RU"/>
        </w:rPr>
        <w:t>,</w:t>
      </w:r>
      <w:r w:rsidR="00F41122">
        <w:rPr>
          <w:sz w:val="28"/>
          <w:szCs w:val="28"/>
        </w:rPr>
        <w:t xml:space="preserve"> чем в 2017 году</w:t>
      </w:r>
      <w:r w:rsidR="00BF0A3C">
        <w:rPr>
          <w:sz w:val="28"/>
          <w:szCs w:val="28"/>
          <w:lang w:val="ru-RU"/>
        </w:rPr>
        <w:t xml:space="preserve">, в связи </w:t>
      </w:r>
      <w:r w:rsidRPr="00AB7150">
        <w:rPr>
          <w:sz w:val="28"/>
          <w:szCs w:val="28"/>
        </w:rPr>
        <w:t>с переходом домов с небольшим количеством квартир (согласно ст.161 Жилищного кодекса Р</w:t>
      </w:r>
      <w:r w:rsidR="00BF0A3C">
        <w:rPr>
          <w:sz w:val="28"/>
          <w:szCs w:val="28"/>
          <w:lang w:val="ru-RU"/>
        </w:rPr>
        <w:t xml:space="preserve">оссийской </w:t>
      </w:r>
      <w:r w:rsidRPr="00AB7150">
        <w:rPr>
          <w:sz w:val="28"/>
          <w:szCs w:val="28"/>
        </w:rPr>
        <w:t>Ф</w:t>
      </w:r>
      <w:r w:rsidR="00BF0A3C">
        <w:rPr>
          <w:sz w:val="28"/>
          <w:szCs w:val="28"/>
          <w:lang w:val="ru-RU"/>
        </w:rPr>
        <w:t>едерации</w:t>
      </w:r>
      <w:r w:rsidRPr="00AB7150">
        <w:rPr>
          <w:sz w:val="28"/>
          <w:szCs w:val="28"/>
        </w:rPr>
        <w:t xml:space="preserve"> – не более 30 квартир) на данный способ управления.</w:t>
      </w:r>
    </w:p>
    <w:p w:rsidR="009511DE" w:rsidRPr="00AB7150" w:rsidRDefault="009511DE" w:rsidP="00EB4573">
      <w:pPr>
        <w:pStyle w:val="25"/>
        <w:spacing w:after="0" w:line="240" w:lineRule="auto"/>
        <w:ind w:left="0" w:firstLine="720"/>
        <w:jc w:val="both"/>
        <w:rPr>
          <w:sz w:val="28"/>
          <w:szCs w:val="28"/>
        </w:rPr>
      </w:pPr>
      <w:r w:rsidRPr="00AB7150">
        <w:rPr>
          <w:sz w:val="28"/>
          <w:szCs w:val="28"/>
        </w:rPr>
        <w:t>Также выявилась группа домов, собственники помещений которых не выбрали (не реализовали) один из способов управления многоквартирными домами</w:t>
      </w:r>
      <w:r w:rsidR="00BF0A3C">
        <w:rPr>
          <w:sz w:val="28"/>
          <w:szCs w:val="28"/>
          <w:lang w:val="ru-RU"/>
        </w:rPr>
        <w:t>,</w:t>
      </w:r>
      <w:r w:rsidRPr="00AB7150">
        <w:rPr>
          <w:sz w:val="28"/>
          <w:szCs w:val="28"/>
        </w:rPr>
        <w:t xml:space="preserve"> – 0,3</w:t>
      </w:r>
      <w:r w:rsidR="00E63BC7">
        <w:rPr>
          <w:sz w:val="28"/>
          <w:szCs w:val="28"/>
          <w:lang w:val="ru-RU"/>
        </w:rPr>
        <w:t xml:space="preserve"> </w:t>
      </w:r>
      <w:r w:rsidRPr="00AB7150">
        <w:rPr>
          <w:sz w:val="28"/>
          <w:szCs w:val="28"/>
        </w:rPr>
        <w:t xml:space="preserve">% (9 домов) от общего количества домов. В настоящее время Управлением </w:t>
      </w:r>
      <w:r w:rsidR="00BF0A3C">
        <w:rPr>
          <w:sz w:val="28"/>
          <w:szCs w:val="28"/>
          <w:lang w:val="ru-RU"/>
        </w:rPr>
        <w:t>жилищно-коммунального хозяйства</w:t>
      </w:r>
      <w:r w:rsidRPr="00AB7150">
        <w:rPr>
          <w:sz w:val="28"/>
          <w:szCs w:val="28"/>
        </w:rPr>
        <w:t xml:space="preserve"> Администрации города Смоленска инициируется проведение собраний по выбору способа управления </w:t>
      </w:r>
      <w:r w:rsidR="00BF0A3C">
        <w:rPr>
          <w:sz w:val="28"/>
          <w:szCs w:val="28"/>
          <w:lang w:val="ru-RU"/>
        </w:rPr>
        <w:t xml:space="preserve">в </w:t>
      </w:r>
      <w:r w:rsidR="00BF0A3C">
        <w:rPr>
          <w:sz w:val="28"/>
          <w:szCs w:val="28"/>
        </w:rPr>
        <w:t>указанных дом</w:t>
      </w:r>
      <w:r w:rsidR="00BF0A3C">
        <w:rPr>
          <w:sz w:val="28"/>
          <w:szCs w:val="28"/>
          <w:lang w:val="ru-RU"/>
        </w:rPr>
        <w:t>ах</w:t>
      </w:r>
      <w:r w:rsidRPr="00AB7150">
        <w:rPr>
          <w:sz w:val="28"/>
          <w:szCs w:val="28"/>
        </w:rPr>
        <w:t>.</w:t>
      </w:r>
    </w:p>
    <w:p w:rsidR="009511DE" w:rsidRPr="00AB7150" w:rsidRDefault="009511DE" w:rsidP="00EB4573">
      <w:pPr>
        <w:pStyle w:val="25"/>
        <w:spacing w:after="0" w:line="240" w:lineRule="auto"/>
        <w:ind w:left="0" w:firstLine="720"/>
        <w:jc w:val="both"/>
        <w:rPr>
          <w:sz w:val="28"/>
          <w:szCs w:val="28"/>
        </w:rPr>
      </w:pPr>
      <w:r w:rsidRPr="00AB7150">
        <w:rPr>
          <w:sz w:val="28"/>
          <w:szCs w:val="28"/>
          <w:shd w:val="clear" w:color="auto" w:fill="FFFFFF"/>
        </w:rPr>
        <w:t xml:space="preserve">В 2019 году 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 </w:t>
      </w:r>
      <w:r w:rsidR="00FE1C5F">
        <w:rPr>
          <w:sz w:val="28"/>
          <w:szCs w:val="28"/>
          <w:shd w:val="clear" w:color="auto" w:fill="FFFFFF"/>
          <w:lang w:val="ru-RU"/>
        </w:rPr>
        <w:t>составит</w:t>
      </w:r>
      <w:r w:rsidRPr="00AB7150">
        <w:rPr>
          <w:sz w:val="28"/>
          <w:szCs w:val="28"/>
          <w:shd w:val="clear" w:color="auto" w:fill="FFFFFF"/>
        </w:rPr>
        <w:t xml:space="preserve"> </w:t>
      </w:r>
      <w:r w:rsidRPr="00AB7150">
        <w:rPr>
          <w:sz w:val="28"/>
          <w:szCs w:val="28"/>
        </w:rPr>
        <w:t>100</w:t>
      </w:r>
      <w:r w:rsidR="00E63BC7">
        <w:rPr>
          <w:sz w:val="28"/>
          <w:szCs w:val="28"/>
          <w:lang w:val="ru-RU"/>
        </w:rPr>
        <w:t xml:space="preserve"> </w:t>
      </w:r>
      <w:r w:rsidRPr="00AB7150">
        <w:rPr>
          <w:sz w:val="28"/>
          <w:szCs w:val="28"/>
        </w:rPr>
        <w:t>%.</w:t>
      </w:r>
    </w:p>
    <w:p w:rsidR="009511DE" w:rsidRDefault="009511DE" w:rsidP="00EB4573">
      <w:pPr>
        <w:pStyle w:val="ConsPlusNormal"/>
        <w:ind w:firstLine="709"/>
        <w:jc w:val="both"/>
        <w:rPr>
          <w:rFonts w:ascii="Times New Roman" w:hAnsi="Times New Roman" w:cs="Times New Roman"/>
          <w:sz w:val="28"/>
          <w:szCs w:val="28"/>
        </w:rPr>
      </w:pPr>
      <w:r w:rsidRPr="00AB7150">
        <w:rPr>
          <w:rFonts w:ascii="Times New Roman" w:hAnsi="Times New Roman" w:cs="Times New Roman"/>
          <w:sz w:val="28"/>
          <w:szCs w:val="28"/>
        </w:rPr>
        <w:t xml:space="preserve">В состав коммунального комплекса, обеспечивающего жизнедеятельность города Смоленска, входят 5 крупных </w:t>
      </w:r>
      <w:proofErr w:type="spellStart"/>
      <w:r w:rsidRPr="00AB7150">
        <w:rPr>
          <w:rFonts w:ascii="Times New Roman" w:hAnsi="Times New Roman" w:cs="Times New Roman"/>
          <w:sz w:val="28"/>
          <w:szCs w:val="28"/>
        </w:rPr>
        <w:t>ресурсоснабжающих</w:t>
      </w:r>
      <w:proofErr w:type="spellEnd"/>
      <w:r w:rsidRPr="00AB7150">
        <w:rPr>
          <w:rFonts w:ascii="Times New Roman" w:hAnsi="Times New Roman" w:cs="Times New Roman"/>
          <w:sz w:val="28"/>
          <w:szCs w:val="28"/>
        </w:rPr>
        <w:t xml:space="preserve"> организаций, оказывающих услуги по водо-, тепл</w:t>
      </w:r>
      <w:proofErr w:type="gramStart"/>
      <w:r w:rsidR="00FE1C5F">
        <w:rPr>
          <w:rFonts w:ascii="Times New Roman" w:hAnsi="Times New Roman" w:cs="Times New Roman"/>
          <w:sz w:val="28"/>
          <w:szCs w:val="28"/>
        </w:rPr>
        <w:t>о-</w:t>
      </w:r>
      <w:proofErr w:type="gramEnd"/>
      <w:r w:rsidR="00FE1C5F">
        <w:rPr>
          <w:rFonts w:ascii="Times New Roman" w:hAnsi="Times New Roman" w:cs="Times New Roman"/>
          <w:sz w:val="28"/>
          <w:szCs w:val="28"/>
        </w:rPr>
        <w:t>, газо- и</w:t>
      </w:r>
      <w:r w:rsidRPr="00AB7150">
        <w:rPr>
          <w:rFonts w:ascii="Times New Roman" w:hAnsi="Times New Roman" w:cs="Times New Roman"/>
          <w:sz w:val="28"/>
          <w:szCs w:val="28"/>
        </w:rPr>
        <w:t xml:space="preserve"> электроснабжению, очистке сточных вод.</w:t>
      </w:r>
    </w:p>
    <w:p w:rsidR="00E63BC7" w:rsidRPr="00AB7150" w:rsidRDefault="00E63BC7" w:rsidP="009511DE">
      <w:pPr>
        <w:pStyle w:val="ConsPlusNormal"/>
        <w:ind w:firstLine="709"/>
        <w:jc w:val="both"/>
        <w:rPr>
          <w:rFonts w:ascii="Times New Roman" w:hAnsi="Times New Roman" w:cs="Times New Roman"/>
          <w:sz w:val="28"/>
          <w:szCs w:val="28"/>
        </w:rPr>
      </w:pPr>
    </w:p>
    <w:p w:rsidR="009511DE" w:rsidRDefault="00E63BC7" w:rsidP="00E63BC7">
      <w:pPr>
        <w:pStyle w:val="ConsPlusNormal"/>
        <w:jc w:val="center"/>
        <w:outlineLvl w:val="1"/>
        <w:rPr>
          <w:rFonts w:ascii="Times New Roman" w:hAnsi="Times New Roman" w:cs="Times New Roman"/>
          <w:b/>
          <w:i/>
          <w:sz w:val="28"/>
          <w:szCs w:val="28"/>
        </w:rPr>
      </w:pPr>
      <w:r>
        <w:rPr>
          <w:rFonts w:ascii="Times New Roman" w:hAnsi="Times New Roman" w:cs="Times New Roman"/>
          <w:b/>
          <w:i/>
          <w:sz w:val="28"/>
          <w:szCs w:val="28"/>
        </w:rPr>
        <w:t>Водоснабжение и водоотведение</w:t>
      </w:r>
    </w:p>
    <w:p w:rsidR="00E63BC7" w:rsidRPr="00E63BC7" w:rsidRDefault="00E63BC7" w:rsidP="00E63BC7">
      <w:pPr>
        <w:pStyle w:val="ConsPlusNormal"/>
        <w:jc w:val="center"/>
        <w:outlineLvl w:val="1"/>
        <w:rPr>
          <w:rFonts w:ascii="Times New Roman" w:hAnsi="Times New Roman" w:cs="Times New Roman"/>
          <w:b/>
          <w:i/>
          <w:sz w:val="28"/>
          <w:szCs w:val="28"/>
        </w:rPr>
      </w:pPr>
    </w:p>
    <w:p w:rsidR="009511DE" w:rsidRPr="00AB7150" w:rsidRDefault="009511DE" w:rsidP="009511DE">
      <w:pPr>
        <w:pStyle w:val="ConsPlusNormal"/>
        <w:ind w:firstLine="709"/>
        <w:jc w:val="both"/>
        <w:rPr>
          <w:rFonts w:ascii="Times New Roman" w:hAnsi="Times New Roman" w:cs="Times New Roman"/>
          <w:sz w:val="28"/>
          <w:szCs w:val="28"/>
        </w:rPr>
      </w:pPr>
      <w:r w:rsidRPr="00AB7150">
        <w:rPr>
          <w:rFonts w:ascii="Times New Roman" w:hAnsi="Times New Roman" w:cs="Times New Roman"/>
          <w:sz w:val="28"/>
          <w:szCs w:val="28"/>
        </w:rPr>
        <w:t>В городе Смоленске организовано централизованное водоснабжение всех потребителей. Водоснабжение осуществляется из подземных источников.</w:t>
      </w:r>
    </w:p>
    <w:p w:rsidR="009511DE" w:rsidRPr="00AB7150" w:rsidRDefault="009511DE" w:rsidP="009511DE">
      <w:pPr>
        <w:pStyle w:val="ConsPlusNormal"/>
        <w:ind w:firstLine="709"/>
        <w:jc w:val="both"/>
        <w:rPr>
          <w:rFonts w:ascii="Times New Roman" w:hAnsi="Times New Roman" w:cs="Times New Roman"/>
          <w:sz w:val="28"/>
          <w:szCs w:val="28"/>
        </w:rPr>
      </w:pPr>
      <w:r w:rsidRPr="00AB7150">
        <w:rPr>
          <w:rFonts w:ascii="Times New Roman" w:hAnsi="Times New Roman" w:cs="Times New Roman"/>
          <w:sz w:val="28"/>
          <w:szCs w:val="28"/>
        </w:rPr>
        <w:t>Основным предприятием, обеспечивающим водоснабжение и оказывающим услуги по водоотведению, является СМУП «</w:t>
      </w:r>
      <w:proofErr w:type="spellStart"/>
      <w:r w:rsidRPr="00AB7150">
        <w:rPr>
          <w:rFonts w:ascii="Times New Roman" w:hAnsi="Times New Roman" w:cs="Times New Roman"/>
          <w:sz w:val="28"/>
          <w:szCs w:val="28"/>
        </w:rPr>
        <w:t>Горводоканал</w:t>
      </w:r>
      <w:proofErr w:type="spellEnd"/>
      <w:r w:rsidRPr="00AB7150">
        <w:rPr>
          <w:rFonts w:ascii="Times New Roman" w:hAnsi="Times New Roman" w:cs="Times New Roman"/>
          <w:sz w:val="28"/>
          <w:szCs w:val="28"/>
        </w:rPr>
        <w:t>».</w:t>
      </w:r>
      <w:r w:rsidR="00E63BC7">
        <w:rPr>
          <w:rFonts w:ascii="Times New Roman" w:hAnsi="Times New Roman" w:cs="Times New Roman"/>
          <w:sz w:val="28"/>
          <w:szCs w:val="28"/>
        </w:rPr>
        <w:t xml:space="preserve">             </w:t>
      </w:r>
      <w:r w:rsidRPr="00AB7150">
        <w:rPr>
          <w:rFonts w:ascii="Times New Roman" w:hAnsi="Times New Roman" w:cs="Times New Roman"/>
          <w:sz w:val="28"/>
          <w:szCs w:val="28"/>
        </w:rPr>
        <w:t xml:space="preserve"> В настоящее время в системе водопроводно-канализационного хозяйства предприятия эксплуатируются 7 водозаборов (63 артезиански</w:t>
      </w:r>
      <w:r w:rsidR="00C41302">
        <w:rPr>
          <w:rFonts w:ascii="Times New Roman" w:hAnsi="Times New Roman" w:cs="Times New Roman"/>
          <w:sz w:val="28"/>
          <w:szCs w:val="28"/>
        </w:rPr>
        <w:t>е</w:t>
      </w:r>
      <w:r w:rsidRPr="00AB7150">
        <w:rPr>
          <w:rFonts w:ascii="Times New Roman" w:hAnsi="Times New Roman" w:cs="Times New Roman"/>
          <w:sz w:val="28"/>
          <w:szCs w:val="28"/>
        </w:rPr>
        <w:t xml:space="preserve"> скважин</w:t>
      </w:r>
      <w:r w:rsidR="00C41302">
        <w:rPr>
          <w:rFonts w:ascii="Times New Roman" w:hAnsi="Times New Roman" w:cs="Times New Roman"/>
          <w:sz w:val="28"/>
          <w:szCs w:val="28"/>
        </w:rPr>
        <w:t>ы</w:t>
      </w:r>
      <w:r w:rsidRPr="00AB7150">
        <w:rPr>
          <w:rFonts w:ascii="Times New Roman" w:hAnsi="Times New Roman" w:cs="Times New Roman"/>
          <w:sz w:val="28"/>
          <w:szCs w:val="28"/>
        </w:rPr>
        <w:t xml:space="preserve">), </w:t>
      </w:r>
      <w:r w:rsidR="00763166">
        <w:rPr>
          <w:rFonts w:ascii="Times New Roman" w:hAnsi="Times New Roman" w:cs="Times New Roman"/>
          <w:sz w:val="28"/>
          <w:szCs w:val="28"/>
        </w:rPr>
        <w:br/>
      </w:r>
      <w:r w:rsidRPr="00AB7150">
        <w:rPr>
          <w:rFonts w:ascii="Times New Roman" w:hAnsi="Times New Roman" w:cs="Times New Roman"/>
          <w:sz w:val="28"/>
          <w:szCs w:val="28"/>
        </w:rPr>
        <w:t xml:space="preserve">52 отдельно расположенных подземных источников, 10 насосных станций II и III подъемов, 90 подкачивающих станций, 1615 пожарных гидрантов, </w:t>
      </w:r>
      <w:r w:rsidR="00763166">
        <w:rPr>
          <w:rFonts w:ascii="Times New Roman" w:hAnsi="Times New Roman" w:cs="Times New Roman"/>
          <w:sz w:val="28"/>
          <w:szCs w:val="28"/>
        </w:rPr>
        <w:br/>
      </w:r>
      <w:r w:rsidRPr="00AB7150">
        <w:rPr>
          <w:rFonts w:ascii="Times New Roman" w:hAnsi="Times New Roman" w:cs="Times New Roman"/>
          <w:sz w:val="28"/>
          <w:szCs w:val="28"/>
        </w:rPr>
        <w:t>499 водозаборных колонок, 10 водонапорных башен, 18 резервуаров чистой воды.</w:t>
      </w:r>
    </w:p>
    <w:p w:rsidR="009511DE" w:rsidRPr="00AB7150" w:rsidRDefault="009511DE" w:rsidP="009511DE">
      <w:pPr>
        <w:pStyle w:val="ConsPlusNormal"/>
        <w:ind w:firstLine="709"/>
        <w:jc w:val="both"/>
        <w:rPr>
          <w:rFonts w:ascii="Times New Roman" w:hAnsi="Times New Roman" w:cs="Times New Roman"/>
          <w:sz w:val="28"/>
          <w:szCs w:val="28"/>
        </w:rPr>
      </w:pPr>
      <w:r w:rsidRPr="00AB7150">
        <w:rPr>
          <w:rFonts w:ascii="Times New Roman" w:hAnsi="Times New Roman" w:cs="Times New Roman"/>
          <w:sz w:val="28"/>
          <w:szCs w:val="28"/>
        </w:rPr>
        <w:t>Объем реализации воды в 2018 году составил 22,4 млн. куб. м (на 3,4</w:t>
      </w:r>
      <w:r w:rsidR="00E63BC7">
        <w:rPr>
          <w:rFonts w:ascii="Times New Roman" w:hAnsi="Times New Roman" w:cs="Times New Roman"/>
          <w:sz w:val="28"/>
          <w:szCs w:val="28"/>
        </w:rPr>
        <w:t xml:space="preserve"> </w:t>
      </w:r>
      <w:r w:rsidRPr="00AB7150">
        <w:rPr>
          <w:rFonts w:ascii="Times New Roman" w:hAnsi="Times New Roman" w:cs="Times New Roman"/>
          <w:sz w:val="28"/>
          <w:szCs w:val="28"/>
        </w:rPr>
        <w:t>% меньше, чем в 2015 году), 76,8</w:t>
      </w:r>
      <w:r w:rsidR="00E63BC7">
        <w:rPr>
          <w:rFonts w:ascii="Times New Roman" w:hAnsi="Times New Roman" w:cs="Times New Roman"/>
          <w:sz w:val="28"/>
          <w:szCs w:val="28"/>
        </w:rPr>
        <w:t xml:space="preserve"> </w:t>
      </w:r>
      <w:r w:rsidRPr="00AB7150">
        <w:rPr>
          <w:rFonts w:ascii="Times New Roman" w:hAnsi="Times New Roman" w:cs="Times New Roman"/>
          <w:sz w:val="28"/>
          <w:szCs w:val="28"/>
        </w:rPr>
        <w:t xml:space="preserve">% </w:t>
      </w:r>
      <w:r w:rsidR="00E63BC7">
        <w:t>–</w:t>
      </w:r>
      <w:r w:rsidRPr="00AB7150">
        <w:rPr>
          <w:rFonts w:ascii="Times New Roman" w:hAnsi="Times New Roman" w:cs="Times New Roman"/>
          <w:sz w:val="28"/>
          <w:szCs w:val="28"/>
        </w:rPr>
        <w:t xml:space="preserve"> потреблено населением города. Основным </w:t>
      </w:r>
      <w:r w:rsidRPr="00AB7150">
        <w:rPr>
          <w:rFonts w:ascii="Times New Roman" w:hAnsi="Times New Roman" w:cs="Times New Roman"/>
          <w:sz w:val="28"/>
          <w:szCs w:val="28"/>
        </w:rPr>
        <w:lastRenderedPageBreak/>
        <w:t>фактором снижения объема водопотребления является внедрение приборов учета.</w:t>
      </w:r>
    </w:p>
    <w:p w:rsidR="009511DE" w:rsidRPr="00AB7150" w:rsidRDefault="009511DE" w:rsidP="009511DE">
      <w:pPr>
        <w:pStyle w:val="ConsPlusNormal"/>
        <w:ind w:firstLine="709"/>
        <w:jc w:val="both"/>
        <w:rPr>
          <w:rFonts w:ascii="Times New Roman" w:hAnsi="Times New Roman" w:cs="Times New Roman"/>
          <w:sz w:val="28"/>
          <w:szCs w:val="28"/>
        </w:rPr>
      </w:pPr>
      <w:r w:rsidRPr="00AB7150">
        <w:rPr>
          <w:rFonts w:ascii="Times New Roman" w:hAnsi="Times New Roman" w:cs="Times New Roman"/>
          <w:sz w:val="28"/>
          <w:szCs w:val="28"/>
        </w:rPr>
        <w:t>Протяженность водопроводных сетей всех видов в городе Смоленске в однотрубном исчислении по состоянию на 01.01.2019 составляет 474,28 км.</w:t>
      </w:r>
    </w:p>
    <w:p w:rsidR="009511DE" w:rsidRPr="00AB7150" w:rsidRDefault="009511DE" w:rsidP="00E63BC7">
      <w:pPr>
        <w:pStyle w:val="ConsPlusNormal"/>
        <w:ind w:firstLine="709"/>
        <w:jc w:val="both"/>
        <w:rPr>
          <w:rFonts w:ascii="Times New Roman" w:hAnsi="Times New Roman" w:cs="Times New Roman"/>
          <w:sz w:val="28"/>
          <w:szCs w:val="28"/>
        </w:rPr>
      </w:pPr>
      <w:r w:rsidRPr="00AB7150">
        <w:rPr>
          <w:rFonts w:ascii="Times New Roman" w:hAnsi="Times New Roman" w:cs="Times New Roman"/>
          <w:sz w:val="28"/>
          <w:szCs w:val="28"/>
        </w:rPr>
        <w:t xml:space="preserve">Износ сетей, находящихся на балансе СМУП </w:t>
      </w:r>
      <w:r w:rsidR="00E63BC7">
        <w:rPr>
          <w:rFonts w:ascii="Times New Roman" w:hAnsi="Times New Roman" w:cs="Times New Roman"/>
          <w:sz w:val="28"/>
          <w:szCs w:val="28"/>
        </w:rPr>
        <w:t>«</w:t>
      </w:r>
      <w:proofErr w:type="spellStart"/>
      <w:r w:rsidRPr="00AB7150">
        <w:rPr>
          <w:rFonts w:ascii="Times New Roman" w:hAnsi="Times New Roman" w:cs="Times New Roman"/>
          <w:sz w:val="28"/>
          <w:szCs w:val="28"/>
        </w:rPr>
        <w:t>Горводоканал</w:t>
      </w:r>
      <w:proofErr w:type="spellEnd"/>
      <w:r w:rsidR="00E63BC7">
        <w:rPr>
          <w:rFonts w:ascii="Times New Roman" w:hAnsi="Times New Roman" w:cs="Times New Roman"/>
          <w:sz w:val="28"/>
          <w:szCs w:val="28"/>
        </w:rPr>
        <w:t>»</w:t>
      </w:r>
      <w:r w:rsidRPr="00AB7150">
        <w:rPr>
          <w:rFonts w:ascii="Times New Roman" w:hAnsi="Times New Roman" w:cs="Times New Roman"/>
          <w:sz w:val="28"/>
          <w:szCs w:val="28"/>
        </w:rPr>
        <w:t>, составляет 65,4</w:t>
      </w:r>
      <w:r w:rsidR="00E63BC7">
        <w:rPr>
          <w:rFonts w:ascii="Times New Roman" w:hAnsi="Times New Roman" w:cs="Times New Roman"/>
          <w:sz w:val="28"/>
          <w:szCs w:val="28"/>
        </w:rPr>
        <w:t xml:space="preserve"> </w:t>
      </w:r>
      <w:r w:rsidRPr="00AB7150">
        <w:rPr>
          <w:rFonts w:ascii="Times New Roman" w:hAnsi="Times New Roman" w:cs="Times New Roman"/>
          <w:sz w:val="28"/>
          <w:szCs w:val="28"/>
        </w:rPr>
        <w:t>%, требуют замены 124,64 км водопроводных сетей (26,3</w:t>
      </w:r>
      <w:r w:rsidR="00E63BC7">
        <w:rPr>
          <w:rFonts w:ascii="Times New Roman" w:hAnsi="Times New Roman" w:cs="Times New Roman"/>
          <w:sz w:val="28"/>
          <w:szCs w:val="28"/>
        </w:rPr>
        <w:t xml:space="preserve"> </w:t>
      </w:r>
      <w:r w:rsidRPr="00AB7150">
        <w:rPr>
          <w:rFonts w:ascii="Times New Roman" w:hAnsi="Times New Roman" w:cs="Times New Roman"/>
          <w:sz w:val="28"/>
          <w:szCs w:val="28"/>
        </w:rPr>
        <w:t>% от общей протяженности). Распределение сетей по сроку службы характеризует систему транспортировки воды как значительно изношенную, что наряду с низкой оснащенностью прибор</w:t>
      </w:r>
      <w:r w:rsidR="00C41302">
        <w:rPr>
          <w:rFonts w:ascii="Times New Roman" w:hAnsi="Times New Roman" w:cs="Times New Roman"/>
          <w:sz w:val="28"/>
          <w:szCs w:val="28"/>
        </w:rPr>
        <w:t>ами учета</w:t>
      </w:r>
      <w:r w:rsidRPr="00AB7150">
        <w:rPr>
          <w:rFonts w:ascii="Times New Roman" w:hAnsi="Times New Roman" w:cs="Times New Roman"/>
          <w:sz w:val="28"/>
          <w:szCs w:val="28"/>
        </w:rPr>
        <w:t xml:space="preserve"> обуславливает высокую величину потерь и неучтенных расходов воды. Состояние сетей вызывает потери воды на уровне 21,3</w:t>
      </w:r>
      <w:r w:rsidR="00E63BC7">
        <w:rPr>
          <w:rFonts w:ascii="Times New Roman" w:hAnsi="Times New Roman" w:cs="Times New Roman"/>
          <w:sz w:val="28"/>
          <w:szCs w:val="28"/>
        </w:rPr>
        <w:t xml:space="preserve"> </w:t>
      </w:r>
      <w:r w:rsidRPr="00AB7150">
        <w:rPr>
          <w:rFonts w:ascii="Times New Roman" w:hAnsi="Times New Roman" w:cs="Times New Roman"/>
          <w:sz w:val="28"/>
          <w:szCs w:val="28"/>
        </w:rPr>
        <w:t>% (2015 год – 26,1</w:t>
      </w:r>
      <w:r w:rsidR="00E63BC7">
        <w:rPr>
          <w:rFonts w:ascii="Times New Roman" w:hAnsi="Times New Roman" w:cs="Times New Roman"/>
          <w:sz w:val="28"/>
          <w:szCs w:val="28"/>
        </w:rPr>
        <w:t xml:space="preserve"> </w:t>
      </w:r>
      <w:r w:rsidRPr="00AB7150">
        <w:rPr>
          <w:rFonts w:ascii="Times New Roman" w:hAnsi="Times New Roman" w:cs="Times New Roman"/>
          <w:sz w:val="28"/>
          <w:szCs w:val="28"/>
        </w:rPr>
        <w:t>%) и аварийные ситуации (в 2018 году зафиксировано 1117 аварий, что на 19,5% меньше, чем в 2015 году). Одним из факторов снижения аварий в водопроводных сетях является перекла</w:t>
      </w:r>
      <w:r w:rsidR="00E173BC">
        <w:rPr>
          <w:rFonts w:ascii="Times New Roman" w:hAnsi="Times New Roman" w:cs="Times New Roman"/>
          <w:sz w:val="28"/>
          <w:szCs w:val="28"/>
        </w:rPr>
        <w:t>дка предприятием участков сетей. За период 2015</w:t>
      </w:r>
      <w:r w:rsidR="00C41302">
        <w:rPr>
          <w:rFonts w:ascii="Times New Roman" w:hAnsi="Times New Roman" w:cs="Times New Roman"/>
          <w:sz w:val="28"/>
          <w:szCs w:val="28"/>
        </w:rPr>
        <w:t xml:space="preserve"> </w:t>
      </w:r>
      <w:r w:rsidR="00E173BC">
        <w:rPr>
          <w:rFonts w:ascii="Times New Roman" w:hAnsi="Times New Roman" w:cs="Times New Roman"/>
          <w:sz w:val="28"/>
          <w:szCs w:val="28"/>
        </w:rPr>
        <w:t>-</w:t>
      </w:r>
      <w:r w:rsidR="00C41302">
        <w:rPr>
          <w:rFonts w:ascii="Times New Roman" w:hAnsi="Times New Roman" w:cs="Times New Roman"/>
          <w:sz w:val="28"/>
          <w:szCs w:val="28"/>
        </w:rPr>
        <w:t xml:space="preserve"> 2018 годов</w:t>
      </w:r>
      <w:r w:rsidR="00E173BC">
        <w:rPr>
          <w:rFonts w:ascii="Times New Roman" w:hAnsi="Times New Roman" w:cs="Times New Roman"/>
          <w:sz w:val="28"/>
          <w:szCs w:val="28"/>
        </w:rPr>
        <w:t xml:space="preserve"> произведена замена 12,01 км сетей.</w:t>
      </w:r>
    </w:p>
    <w:p w:rsidR="009511DE" w:rsidRPr="00AB7150" w:rsidRDefault="009511DE" w:rsidP="00E63BC7">
      <w:pPr>
        <w:pStyle w:val="ConsPlusNormal"/>
        <w:ind w:firstLine="709"/>
        <w:jc w:val="both"/>
        <w:rPr>
          <w:rFonts w:ascii="Times New Roman" w:hAnsi="Times New Roman" w:cs="Times New Roman"/>
          <w:sz w:val="28"/>
          <w:szCs w:val="28"/>
        </w:rPr>
      </w:pPr>
      <w:r w:rsidRPr="00AB7150">
        <w:rPr>
          <w:rFonts w:ascii="Times New Roman" w:hAnsi="Times New Roman" w:cs="Times New Roman"/>
          <w:sz w:val="28"/>
          <w:szCs w:val="28"/>
        </w:rPr>
        <w:t xml:space="preserve">СМУП </w:t>
      </w:r>
      <w:r w:rsidR="00E63BC7">
        <w:rPr>
          <w:rFonts w:ascii="Times New Roman" w:hAnsi="Times New Roman" w:cs="Times New Roman"/>
          <w:sz w:val="28"/>
          <w:szCs w:val="28"/>
        </w:rPr>
        <w:t>«</w:t>
      </w:r>
      <w:proofErr w:type="spellStart"/>
      <w:r w:rsidRPr="00AB7150">
        <w:rPr>
          <w:rFonts w:ascii="Times New Roman" w:hAnsi="Times New Roman" w:cs="Times New Roman"/>
          <w:sz w:val="28"/>
          <w:szCs w:val="28"/>
        </w:rPr>
        <w:t>Горводоканал</w:t>
      </w:r>
      <w:proofErr w:type="spellEnd"/>
      <w:r w:rsidR="00E63BC7">
        <w:rPr>
          <w:rFonts w:ascii="Times New Roman" w:hAnsi="Times New Roman" w:cs="Times New Roman"/>
          <w:sz w:val="28"/>
          <w:szCs w:val="28"/>
        </w:rPr>
        <w:t>»</w:t>
      </w:r>
      <w:r w:rsidRPr="00AB7150">
        <w:rPr>
          <w:rFonts w:ascii="Times New Roman" w:hAnsi="Times New Roman" w:cs="Times New Roman"/>
          <w:sz w:val="28"/>
          <w:szCs w:val="28"/>
        </w:rPr>
        <w:t xml:space="preserve"> осуществляет также водоотведение и очистку сточных вод. Централизованная система канализации города в основном раздельная для отвода хозяйственно-бытовых сточных вод от жилой застройки и сточных вод промышленных предприятий, прошедших локальную очистку.</w:t>
      </w:r>
    </w:p>
    <w:p w:rsidR="009511DE" w:rsidRPr="00AB7150" w:rsidRDefault="009511DE" w:rsidP="00E63BC7">
      <w:pPr>
        <w:pStyle w:val="ConsPlusNormal"/>
        <w:ind w:firstLine="709"/>
        <w:jc w:val="both"/>
        <w:rPr>
          <w:rFonts w:ascii="Times New Roman" w:hAnsi="Times New Roman" w:cs="Times New Roman"/>
          <w:sz w:val="28"/>
          <w:szCs w:val="28"/>
        </w:rPr>
      </w:pPr>
      <w:r w:rsidRPr="00AB7150">
        <w:rPr>
          <w:rFonts w:ascii="Times New Roman" w:hAnsi="Times New Roman" w:cs="Times New Roman"/>
          <w:sz w:val="28"/>
          <w:szCs w:val="28"/>
        </w:rPr>
        <w:t>В 2018 году об</w:t>
      </w:r>
      <w:r w:rsidR="00C41302">
        <w:rPr>
          <w:rFonts w:ascii="Times New Roman" w:hAnsi="Times New Roman" w:cs="Times New Roman"/>
          <w:sz w:val="28"/>
          <w:szCs w:val="28"/>
        </w:rPr>
        <w:t>ъем услуг по водоотведению по городу</w:t>
      </w:r>
      <w:r w:rsidRPr="00AB7150">
        <w:rPr>
          <w:rFonts w:ascii="Times New Roman" w:hAnsi="Times New Roman" w:cs="Times New Roman"/>
          <w:sz w:val="28"/>
          <w:szCs w:val="28"/>
        </w:rPr>
        <w:t xml:space="preserve"> Смоленску составил </w:t>
      </w:r>
      <w:r w:rsidR="00C41302">
        <w:rPr>
          <w:rFonts w:ascii="Times New Roman" w:hAnsi="Times New Roman" w:cs="Times New Roman"/>
          <w:sz w:val="28"/>
          <w:szCs w:val="28"/>
        </w:rPr>
        <w:t xml:space="preserve">21,4 </w:t>
      </w:r>
      <w:proofErr w:type="gramStart"/>
      <w:r w:rsidR="00C41302">
        <w:rPr>
          <w:rFonts w:ascii="Times New Roman" w:hAnsi="Times New Roman" w:cs="Times New Roman"/>
          <w:sz w:val="28"/>
          <w:szCs w:val="28"/>
        </w:rPr>
        <w:t>млн</w:t>
      </w:r>
      <w:proofErr w:type="gramEnd"/>
      <w:r w:rsidRPr="00AB7150">
        <w:rPr>
          <w:rFonts w:ascii="Times New Roman" w:hAnsi="Times New Roman" w:cs="Times New Roman"/>
          <w:sz w:val="28"/>
          <w:szCs w:val="28"/>
        </w:rPr>
        <w:t xml:space="preserve"> куб. м (на 1,4</w:t>
      </w:r>
      <w:r w:rsidR="00E63BC7">
        <w:rPr>
          <w:rFonts w:ascii="Times New Roman" w:hAnsi="Times New Roman" w:cs="Times New Roman"/>
          <w:sz w:val="28"/>
          <w:szCs w:val="28"/>
        </w:rPr>
        <w:t xml:space="preserve"> </w:t>
      </w:r>
      <w:r w:rsidRPr="00AB7150">
        <w:rPr>
          <w:rFonts w:ascii="Times New Roman" w:hAnsi="Times New Roman" w:cs="Times New Roman"/>
          <w:sz w:val="28"/>
          <w:szCs w:val="28"/>
        </w:rPr>
        <w:t xml:space="preserve">% меньше, чем в 2015 году). Данная динамика обусловлена основной группой потребителей </w:t>
      </w:r>
      <w:r w:rsidR="00D82D09" w:rsidRPr="00D82D09">
        <w:rPr>
          <w:rFonts w:ascii="Times New Roman" w:hAnsi="Times New Roman" w:cs="Times New Roman"/>
          <w:b/>
          <w:sz w:val="28"/>
          <w:szCs w:val="28"/>
        </w:rPr>
        <w:t>–</w:t>
      </w:r>
      <w:r w:rsidRPr="00AB7150">
        <w:rPr>
          <w:rFonts w:ascii="Times New Roman" w:hAnsi="Times New Roman" w:cs="Times New Roman"/>
          <w:sz w:val="28"/>
          <w:szCs w:val="28"/>
        </w:rPr>
        <w:t xml:space="preserve"> населением, по остальным группам потребителей (бюджетные организации и прочие потребители) наблюдаются разнонаправленные изменения с незначительной тенденцией к уменьшению.</w:t>
      </w:r>
    </w:p>
    <w:p w:rsidR="009511DE" w:rsidRPr="00AB7150" w:rsidRDefault="009511DE" w:rsidP="00E63BC7">
      <w:pPr>
        <w:pStyle w:val="ConsPlusNormal"/>
        <w:ind w:firstLine="709"/>
        <w:jc w:val="both"/>
        <w:rPr>
          <w:rFonts w:ascii="Times New Roman" w:hAnsi="Times New Roman" w:cs="Times New Roman"/>
          <w:sz w:val="28"/>
          <w:szCs w:val="28"/>
        </w:rPr>
      </w:pPr>
      <w:r w:rsidRPr="00AB7150">
        <w:rPr>
          <w:rFonts w:ascii="Times New Roman" w:hAnsi="Times New Roman" w:cs="Times New Roman"/>
          <w:sz w:val="28"/>
          <w:szCs w:val="28"/>
        </w:rPr>
        <w:t>Общая протяженность канализационных сетей всех видов в однотрубном исчислении составляет 408,2 км (с 2015 года увеличилась на 2,32 км). Износ канализационных сетей, находящихся на балансе СМУП «</w:t>
      </w:r>
      <w:proofErr w:type="spellStart"/>
      <w:r w:rsidRPr="00AB7150">
        <w:rPr>
          <w:rFonts w:ascii="Times New Roman" w:hAnsi="Times New Roman" w:cs="Times New Roman"/>
          <w:sz w:val="28"/>
          <w:szCs w:val="28"/>
        </w:rPr>
        <w:t>Горводоканал</w:t>
      </w:r>
      <w:proofErr w:type="spellEnd"/>
      <w:r w:rsidRPr="00AB7150">
        <w:rPr>
          <w:rFonts w:ascii="Times New Roman" w:hAnsi="Times New Roman" w:cs="Times New Roman"/>
          <w:sz w:val="28"/>
          <w:szCs w:val="28"/>
        </w:rPr>
        <w:t>», на 01.01.2019 составляет 80,0</w:t>
      </w:r>
      <w:r w:rsidR="00E63BC7">
        <w:rPr>
          <w:rFonts w:ascii="Times New Roman" w:hAnsi="Times New Roman" w:cs="Times New Roman"/>
          <w:sz w:val="28"/>
          <w:szCs w:val="28"/>
        </w:rPr>
        <w:t xml:space="preserve"> </w:t>
      </w:r>
      <w:r w:rsidRPr="00AB7150">
        <w:rPr>
          <w:rFonts w:ascii="Times New Roman" w:hAnsi="Times New Roman" w:cs="Times New Roman"/>
          <w:sz w:val="28"/>
          <w:szCs w:val="28"/>
        </w:rPr>
        <w:t>%.</w:t>
      </w:r>
    </w:p>
    <w:p w:rsidR="009511DE" w:rsidRPr="00AB7150" w:rsidRDefault="009511DE" w:rsidP="00E63BC7">
      <w:pPr>
        <w:pStyle w:val="ConsPlusNormal"/>
        <w:ind w:firstLine="709"/>
        <w:jc w:val="both"/>
        <w:rPr>
          <w:rFonts w:ascii="Times New Roman" w:hAnsi="Times New Roman" w:cs="Times New Roman"/>
          <w:sz w:val="28"/>
          <w:szCs w:val="28"/>
        </w:rPr>
      </w:pPr>
      <w:r w:rsidRPr="00AB7150">
        <w:rPr>
          <w:rFonts w:ascii="Times New Roman" w:hAnsi="Times New Roman" w:cs="Times New Roman"/>
          <w:sz w:val="28"/>
          <w:szCs w:val="28"/>
        </w:rPr>
        <w:t>Для перекачки сточных вод в городе работает 28 канализационных насосных станций, большинство из которых построено в 60</w:t>
      </w:r>
      <w:r w:rsidR="00D82D09">
        <w:rPr>
          <w:rFonts w:ascii="Times New Roman" w:hAnsi="Times New Roman" w:cs="Times New Roman"/>
          <w:sz w:val="28"/>
          <w:szCs w:val="28"/>
        </w:rPr>
        <w:t xml:space="preserve"> </w:t>
      </w:r>
      <w:r w:rsidR="00D82D09" w:rsidRPr="00D82D09">
        <w:rPr>
          <w:rFonts w:ascii="Times New Roman" w:hAnsi="Times New Roman" w:cs="Times New Roman"/>
          <w:b/>
          <w:sz w:val="28"/>
          <w:szCs w:val="28"/>
        </w:rPr>
        <w:t>–</w:t>
      </w:r>
      <w:r w:rsidR="00D82D09">
        <w:rPr>
          <w:rFonts w:ascii="Times New Roman" w:hAnsi="Times New Roman" w:cs="Times New Roman"/>
          <w:sz w:val="28"/>
          <w:szCs w:val="28"/>
        </w:rPr>
        <w:t xml:space="preserve"> </w:t>
      </w:r>
      <w:r w:rsidRPr="00AB7150">
        <w:rPr>
          <w:rFonts w:ascii="Times New Roman" w:hAnsi="Times New Roman" w:cs="Times New Roman"/>
          <w:sz w:val="28"/>
          <w:szCs w:val="28"/>
        </w:rPr>
        <w:t>70-х годах прошлого века. Резерв производительности большинства канализационно-насосных станций находится в пределах 20</w:t>
      </w:r>
      <w:r w:rsidR="00D82D09">
        <w:rPr>
          <w:rFonts w:ascii="Times New Roman" w:hAnsi="Times New Roman" w:cs="Times New Roman"/>
          <w:sz w:val="28"/>
          <w:szCs w:val="28"/>
        </w:rPr>
        <w:t xml:space="preserve"> </w:t>
      </w:r>
      <w:r w:rsidR="00D82D09" w:rsidRPr="00D82D09">
        <w:rPr>
          <w:rFonts w:ascii="Times New Roman" w:hAnsi="Times New Roman" w:cs="Times New Roman"/>
          <w:b/>
          <w:sz w:val="28"/>
          <w:szCs w:val="28"/>
        </w:rPr>
        <w:t>–</w:t>
      </w:r>
      <w:r w:rsidR="00D82D09">
        <w:rPr>
          <w:rFonts w:ascii="Times New Roman" w:hAnsi="Times New Roman" w:cs="Times New Roman"/>
          <w:b/>
          <w:sz w:val="28"/>
          <w:szCs w:val="28"/>
        </w:rPr>
        <w:t xml:space="preserve"> </w:t>
      </w:r>
      <w:r w:rsidRPr="00AB7150">
        <w:rPr>
          <w:rFonts w:ascii="Times New Roman" w:hAnsi="Times New Roman" w:cs="Times New Roman"/>
          <w:sz w:val="28"/>
          <w:szCs w:val="28"/>
        </w:rPr>
        <w:t>50</w:t>
      </w:r>
      <w:r w:rsidR="00E63BC7">
        <w:rPr>
          <w:rFonts w:ascii="Times New Roman" w:hAnsi="Times New Roman" w:cs="Times New Roman"/>
          <w:sz w:val="28"/>
          <w:szCs w:val="28"/>
        </w:rPr>
        <w:t xml:space="preserve"> </w:t>
      </w:r>
      <w:r w:rsidR="00C41302">
        <w:rPr>
          <w:rFonts w:ascii="Times New Roman" w:hAnsi="Times New Roman" w:cs="Times New Roman"/>
          <w:sz w:val="28"/>
          <w:szCs w:val="28"/>
        </w:rPr>
        <w:t xml:space="preserve">%, в том числе </w:t>
      </w:r>
      <w:r w:rsidRPr="00AB7150">
        <w:rPr>
          <w:rFonts w:ascii="Times New Roman" w:hAnsi="Times New Roman" w:cs="Times New Roman"/>
          <w:sz w:val="28"/>
          <w:szCs w:val="28"/>
        </w:rPr>
        <w:t>наиболее крупны</w:t>
      </w:r>
      <w:r w:rsidR="00C41302">
        <w:rPr>
          <w:rFonts w:ascii="Times New Roman" w:hAnsi="Times New Roman" w:cs="Times New Roman"/>
          <w:sz w:val="28"/>
          <w:szCs w:val="28"/>
        </w:rPr>
        <w:t>х</w:t>
      </w:r>
      <w:r w:rsidRPr="00AB7150">
        <w:rPr>
          <w:rFonts w:ascii="Times New Roman" w:hAnsi="Times New Roman" w:cs="Times New Roman"/>
          <w:sz w:val="28"/>
          <w:szCs w:val="28"/>
        </w:rPr>
        <w:t xml:space="preserve"> от 26</w:t>
      </w:r>
      <w:r w:rsidR="00E63BC7">
        <w:rPr>
          <w:rFonts w:ascii="Times New Roman" w:hAnsi="Times New Roman" w:cs="Times New Roman"/>
          <w:sz w:val="28"/>
          <w:szCs w:val="28"/>
        </w:rPr>
        <w:t xml:space="preserve"> %</w:t>
      </w:r>
      <w:r w:rsidRPr="00AB7150">
        <w:rPr>
          <w:rFonts w:ascii="Times New Roman" w:hAnsi="Times New Roman" w:cs="Times New Roman"/>
          <w:sz w:val="28"/>
          <w:szCs w:val="28"/>
        </w:rPr>
        <w:t xml:space="preserve"> до 40</w:t>
      </w:r>
      <w:r w:rsidR="00E63BC7">
        <w:rPr>
          <w:rFonts w:ascii="Times New Roman" w:hAnsi="Times New Roman" w:cs="Times New Roman"/>
          <w:sz w:val="28"/>
          <w:szCs w:val="28"/>
        </w:rPr>
        <w:t xml:space="preserve"> </w:t>
      </w:r>
      <w:r w:rsidRPr="00AB7150">
        <w:rPr>
          <w:rFonts w:ascii="Times New Roman" w:hAnsi="Times New Roman" w:cs="Times New Roman"/>
          <w:sz w:val="28"/>
          <w:szCs w:val="28"/>
        </w:rPr>
        <w:t>%. Средний уровень износа основных средств по транспортировке сточных вод на начало 2015 года составляет 80</w:t>
      </w:r>
      <w:r w:rsidR="00E63BC7">
        <w:rPr>
          <w:rFonts w:ascii="Times New Roman" w:hAnsi="Times New Roman" w:cs="Times New Roman"/>
          <w:sz w:val="28"/>
          <w:szCs w:val="28"/>
        </w:rPr>
        <w:t xml:space="preserve"> </w:t>
      </w:r>
      <w:r w:rsidRPr="00AB7150">
        <w:rPr>
          <w:rFonts w:ascii="Times New Roman" w:hAnsi="Times New Roman" w:cs="Times New Roman"/>
          <w:sz w:val="28"/>
          <w:szCs w:val="28"/>
        </w:rPr>
        <w:t>%.</w:t>
      </w:r>
    </w:p>
    <w:p w:rsidR="009511DE" w:rsidRPr="00AB7150" w:rsidRDefault="009511DE" w:rsidP="00E63BC7">
      <w:pPr>
        <w:pStyle w:val="ConsPlusNormal"/>
        <w:ind w:firstLine="709"/>
        <w:jc w:val="both"/>
        <w:rPr>
          <w:rFonts w:ascii="Times New Roman" w:hAnsi="Times New Roman" w:cs="Times New Roman"/>
          <w:sz w:val="28"/>
          <w:szCs w:val="28"/>
        </w:rPr>
      </w:pPr>
      <w:r w:rsidRPr="00AB7150">
        <w:rPr>
          <w:rFonts w:ascii="Times New Roman" w:hAnsi="Times New Roman" w:cs="Times New Roman"/>
          <w:sz w:val="28"/>
          <w:szCs w:val="28"/>
        </w:rPr>
        <w:t>Используемая вода поступает на 4 комплекса городских очистных сооружений, которые обеспечивают полную биологическую очистку. Кроме того, в ведении СМУП «</w:t>
      </w:r>
      <w:proofErr w:type="spellStart"/>
      <w:r w:rsidRPr="00AB7150">
        <w:rPr>
          <w:rFonts w:ascii="Times New Roman" w:hAnsi="Times New Roman" w:cs="Times New Roman"/>
          <w:sz w:val="28"/>
          <w:szCs w:val="28"/>
        </w:rPr>
        <w:t>Горводоканал</w:t>
      </w:r>
      <w:proofErr w:type="spellEnd"/>
      <w:r w:rsidRPr="00AB7150">
        <w:rPr>
          <w:rFonts w:ascii="Times New Roman" w:hAnsi="Times New Roman" w:cs="Times New Roman"/>
          <w:sz w:val="28"/>
          <w:szCs w:val="28"/>
        </w:rPr>
        <w:t xml:space="preserve">» находятся системы бытовой канализации поселков Гнездово, Красный Бор, </w:t>
      </w:r>
      <w:proofErr w:type="spellStart"/>
      <w:r w:rsidRPr="00AB7150">
        <w:rPr>
          <w:rFonts w:ascii="Times New Roman" w:hAnsi="Times New Roman" w:cs="Times New Roman"/>
          <w:sz w:val="28"/>
          <w:szCs w:val="28"/>
        </w:rPr>
        <w:t>Миловидово</w:t>
      </w:r>
      <w:proofErr w:type="spellEnd"/>
      <w:r w:rsidRPr="00AB7150">
        <w:rPr>
          <w:rFonts w:ascii="Times New Roman" w:hAnsi="Times New Roman" w:cs="Times New Roman"/>
          <w:sz w:val="28"/>
          <w:szCs w:val="28"/>
        </w:rPr>
        <w:t xml:space="preserve">, Рябиновая поляна, </w:t>
      </w:r>
      <w:proofErr w:type="spellStart"/>
      <w:r w:rsidRPr="00AB7150">
        <w:rPr>
          <w:rFonts w:ascii="Times New Roman" w:hAnsi="Times New Roman" w:cs="Times New Roman"/>
          <w:sz w:val="28"/>
          <w:szCs w:val="28"/>
        </w:rPr>
        <w:t>Гедеоновка</w:t>
      </w:r>
      <w:proofErr w:type="spellEnd"/>
      <w:r w:rsidRPr="00AB7150">
        <w:rPr>
          <w:rFonts w:ascii="Times New Roman" w:hAnsi="Times New Roman" w:cs="Times New Roman"/>
          <w:sz w:val="28"/>
          <w:szCs w:val="28"/>
        </w:rPr>
        <w:t xml:space="preserve">, микрорайона </w:t>
      </w:r>
      <w:proofErr w:type="spellStart"/>
      <w:r w:rsidRPr="00AB7150">
        <w:rPr>
          <w:rFonts w:ascii="Times New Roman" w:hAnsi="Times New Roman" w:cs="Times New Roman"/>
          <w:sz w:val="28"/>
          <w:szCs w:val="28"/>
        </w:rPr>
        <w:t>Шейновка</w:t>
      </w:r>
      <w:proofErr w:type="spellEnd"/>
      <w:r w:rsidRPr="00AB7150">
        <w:rPr>
          <w:rFonts w:ascii="Times New Roman" w:hAnsi="Times New Roman" w:cs="Times New Roman"/>
          <w:sz w:val="28"/>
          <w:szCs w:val="28"/>
        </w:rPr>
        <w:t xml:space="preserve">. </w:t>
      </w:r>
    </w:p>
    <w:p w:rsidR="009511DE" w:rsidRPr="00E63BC7" w:rsidRDefault="009511DE" w:rsidP="00E63BC7">
      <w:pPr>
        <w:pStyle w:val="ConsPlusNormal"/>
        <w:jc w:val="center"/>
        <w:outlineLvl w:val="1"/>
        <w:rPr>
          <w:rFonts w:ascii="Times New Roman" w:hAnsi="Times New Roman" w:cs="Times New Roman"/>
          <w:b/>
          <w:i/>
          <w:sz w:val="28"/>
          <w:szCs w:val="28"/>
        </w:rPr>
      </w:pPr>
    </w:p>
    <w:p w:rsidR="009511DE" w:rsidRDefault="009511DE" w:rsidP="00E63BC7">
      <w:pPr>
        <w:pStyle w:val="ConsPlusNormal"/>
        <w:jc w:val="center"/>
        <w:outlineLvl w:val="1"/>
        <w:rPr>
          <w:rFonts w:ascii="Times New Roman" w:hAnsi="Times New Roman" w:cs="Times New Roman"/>
          <w:b/>
          <w:i/>
          <w:sz w:val="28"/>
          <w:szCs w:val="28"/>
        </w:rPr>
      </w:pPr>
      <w:r w:rsidRPr="00E63BC7">
        <w:rPr>
          <w:rFonts w:ascii="Times New Roman" w:hAnsi="Times New Roman" w:cs="Times New Roman"/>
          <w:b/>
          <w:i/>
          <w:sz w:val="28"/>
          <w:szCs w:val="28"/>
        </w:rPr>
        <w:t>Теплоснабже</w:t>
      </w:r>
      <w:r w:rsidR="00E63BC7">
        <w:rPr>
          <w:rFonts w:ascii="Times New Roman" w:hAnsi="Times New Roman" w:cs="Times New Roman"/>
          <w:b/>
          <w:i/>
          <w:sz w:val="28"/>
          <w:szCs w:val="28"/>
        </w:rPr>
        <w:t>ние</w:t>
      </w:r>
    </w:p>
    <w:p w:rsidR="00E63BC7" w:rsidRPr="00E63BC7" w:rsidRDefault="00E63BC7" w:rsidP="00E63BC7">
      <w:pPr>
        <w:pStyle w:val="ConsPlusNormal"/>
        <w:ind w:firstLine="709"/>
        <w:jc w:val="center"/>
        <w:outlineLvl w:val="1"/>
        <w:rPr>
          <w:rFonts w:ascii="Times New Roman" w:hAnsi="Times New Roman" w:cs="Times New Roman"/>
          <w:i/>
          <w:sz w:val="28"/>
          <w:szCs w:val="28"/>
        </w:rPr>
      </w:pPr>
    </w:p>
    <w:p w:rsidR="009511DE" w:rsidRPr="00AB7150" w:rsidRDefault="009511DE" w:rsidP="009511DE">
      <w:pPr>
        <w:pStyle w:val="ConsPlusNormal"/>
        <w:ind w:firstLine="709"/>
        <w:jc w:val="both"/>
        <w:rPr>
          <w:rFonts w:ascii="Times New Roman" w:hAnsi="Times New Roman" w:cs="Times New Roman"/>
          <w:sz w:val="28"/>
          <w:szCs w:val="28"/>
        </w:rPr>
      </w:pPr>
      <w:r w:rsidRPr="00AB7150">
        <w:rPr>
          <w:rFonts w:ascii="Times New Roman" w:hAnsi="Times New Roman" w:cs="Times New Roman"/>
          <w:sz w:val="28"/>
          <w:szCs w:val="28"/>
        </w:rPr>
        <w:t>Город Смоленск является крупным потребителем теплоэнергетических ресурсов. Теплоснабжение города осуществляется от ТЭЦ, а также промышленных и отопительных котельных различной мощности.</w:t>
      </w:r>
    </w:p>
    <w:p w:rsidR="009511DE" w:rsidRPr="00AB7150" w:rsidRDefault="009511DE" w:rsidP="009511DE">
      <w:pPr>
        <w:pStyle w:val="ConsPlusNormal"/>
        <w:ind w:firstLine="709"/>
        <w:jc w:val="both"/>
        <w:rPr>
          <w:rFonts w:ascii="Times New Roman" w:hAnsi="Times New Roman" w:cs="Times New Roman"/>
          <w:sz w:val="28"/>
          <w:szCs w:val="28"/>
        </w:rPr>
      </w:pPr>
      <w:r w:rsidRPr="00AB7150">
        <w:rPr>
          <w:rFonts w:ascii="Times New Roman" w:hAnsi="Times New Roman" w:cs="Times New Roman"/>
          <w:sz w:val="28"/>
          <w:szCs w:val="28"/>
        </w:rPr>
        <w:lastRenderedPageBreak/>
        <w:t xml:space="preserve">Поставщиком тепловой энергии для жилищного фонда города Смоленска от </w:t>
      </w:r>
      <w:r w:rsidR="00621287">
        <w:rPr>
          <w:rFonts w:ascii="Times New Roman" w:hAnsi="Times New Roman" w:cs="Times New Roman"/>
          <w:sz w:val="28"/>
          <w:szCs w:val="28"/>
        </w:rPr>
        <w:t xml:space="preserve">КТЦ </w:t>
      </w:r>
      <w:r w:rsidRPr="00AB7150">
        <w:rPr>
          <w:rFonts w:ascii="Times New Roman" w:hAnsi="Times New Roman" w:cs="Times New Roman"/>
          <w:sz w:val="28"/>
          <w:szCs w:val="28"/>
        </w:rPr>
        <w:t>ПП «Смоленская ТЭЦ-2» является филиал ПАО «</w:t>
      </w:r>
      <w:proofErr w:type="spellStart"/>
      <w:r w:rsidRPr="00AB7150">
        <w:rPr>
          <w:rFonts w:ascii="Times New Roman" w:hAnsi="Times New Roman" w:cs="Times New Roman"/>
          <w:sz w:val="28"/>
          <w:szCs w:val="28"/>
        </w:rPr>
        <w:t>Квадра</w:t>
      </w:r>
      <w:proofErr w:type="spellEnd"/>
      <w:r w:rsidRPr="00AB7150">
        <w:rPr>
          <w:rFonts w:ascii="Times New Roman" w:hAnsi="Times New Roman" w:cs="Times New Roman"/>
          <w:sz w:val="28"/>
          <w:szCs w:val="28"/>
        </w:rPr>
        <w:t xml:space="preserve">» - «Смоленская генерация». Кроме того, предприятие покупает тепловую энергию у </w:t>
      </w:r>
      <w:r w:rsidR="00621287">
        <w:rPr>
          <w:rFonts w:ascii="Times New Roman" w:hAnsi="Times New Roman" w:cs="Times New Roman"/>
          <w:sz w:val="28"/>
          <w:szCs w:val="28"/>
        </w:rPr>
        <w:t>муниципального унитарного предприятия</w:t>
      </w:r>
      <w:r w:rsidRPr="00AB7150">
        <w:rPr>
          <w:rFonts w:ascii="Times New Roman" w:hAnsi="Times New Roman" w:cs="Times New Roman"/>
          <w:sz w:val="28"/>
          <w:szCs w:val="28"/>
        </w:rPr>
        <w:t xml:space="preserve"> «</w:t>
      </w:r>
      <w:proofErr w:type="spellStart"/>
      <w:r w:rsidRPr="00AB7150">
        <w:rPr>
          <w:rFonts w:ascii="Times New Roman" w:hAnsi="Times New Roman" w:cs="Times New Roman"/>
          <w:sz w:val="28"/>
          <w:szCs w:val="28"/>
        </w:rPr>
        <w:t>Смоленсктеплосеть</w:t>
      </w:r>
      <w:proofErr w:type="spellEnd"/>
      <w:r w:rsidRPr="00AB7150">
        <w:rPr>
          <w:rFonts w:ascii="Times New Roman" w:hAnsi="Times New Roman" w:cs="Times New Roman"/>
          <w:sz w:val="28"/>
          <w:szCs w:val="28"/>
        </w:rPr>
        <w:t xml:space="preserve">», эксплуатирующего большую часть </w:t>
      </w:r>
      <w:proofErr w:type="spellStart"/>
      <w:r w:rsidRPr="00AB7150">
        <w:rPr>
          <w:rFonts w:ascii="Times New Roman" w:hAnsi="Times New Roman" w:cs="Times New Roman"/>
          <w:sz w:val="28"/>
          <w:szCs w:val="28"/>
        </w:rPr>
        <w:t>тепломагистралей</w:t>
      </w:r>
      <w:proofErr w:type="spellEnd"/>
      <w:r w:rsidRPr="00AB7150">
        <w:rPr>
          <w:rFonts w:ascii="Times New Roman" w:hAnsi="Times New Roman" w:cs="Times New Roman"/>
          <w:sz w:val="28"/>
          <w:szCs w:val="28"/>
        </w:rPr>
        <w:t xml:space="preserve"> и разводящих тепловых сетей города, а также ряда котельных.</w:t>
      </w:r>
    </w:p>
    <w:p w:rsidR="009511DE" w:rsidRPr="00AB7150" w:rsidRDefault="00621287" w:rsidP="009511D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МУП</w:t>
      </w:r>
      <w:r w:rsidR="009511DE" w:rsidRPr="00AB7150">
        <w:rPr>
          <w:rFonts w:ascii="Times New Roman" w:hAnsi="Times New Roman" w:cs="Times New Roman"/>
          <w:sz w:val="28"/>
          <w:szCs w:val="28"/>
        </w:rPr>
        <w:t xml:space="preserve"> «</w:t>
      </w:r>
      <w:proofErr w:type="spellStart"/>
      <w:r w:rsidR="009511DE" w:rsidRPr="00AB7150">
        <w:rPr>
          <w:rFonts w:ascii="Times New Roman" w:hAnsi="Times New Roman" w:cs="Times New Roman"/>
          <w:sz w:val="28"/>
          <w:szCs w:val="28"/>
        </w:rPr>
        <w:t>Смоленсктеплосеть</w:t>
      </w:r>
      <w:proofErr w:type="spellEnd"/>
      <w:r w:rsidR="009511DE" w:rsidRPr="00AB7150">
        <w:rPr>
          <w:rFonts w:ascii="Times New Roman" w:hAnsi="Times New Roman" w:cs="Times New Roman"/>
          <w:sz w:val="28"/>
          <w:szCs w:val="28"/>
        </w:rPr>
        <w:t xml:space="preserve">» по состоянию на 01.01.2019 имеет </w:t>
      </w:r>
      <w:r w:rsidR="00EB4573">
        <w:rPr>
          <w:rFonts w:ascii="Times New Roman" w:hAnsi="Times New Roman" w:cs="Times New Roman"/>
          <w:sz w:val="28"/>
          <w:szCs w:val="28"/>
        </w:rPr>
        <w:br/>
      </w:r>
      <w:r w:rsidR="009511DE" w:rsidRPr="00AB7150">
        <w:rPr>
          <w:rFonts w:ascii="Times New Roman" w:hAnsi="Times New Roman" w:cs="Times New Roman"/>
          <w:sz w:val="28"/>
          <w:szCs w:val="28"/>
        </w:rPr>
        <w:t xml:space="preserve">59 работающих газовых котельных, 238 работающих ЦТП и ТП, а также </w:t>
      </w:r>
      <w:r w:rsidR="00EB4573">
        <w:rPr>
          <w:rFonts w:ascii="Times New Roman" w:hAnsi="Times New Roman" w:cs="Times New Roman"/>
          <w:sz w:val="28"/>
          <w:szCs w:val="28"/>
        </w:rPr>
        <w:br/>
      </w:r>
      <w:r w:rsidR="009511DE" w:rsidRPr="00AB7150">
        <w:rPr>
          <w:rFonts w:ascii="Times New Roman" w:hAnsi="Times New Roman" w:cs="Times New Roman"/>
          <w:sz w:val="28"/>
          <w:szCs w:val="28"/>
        </w:rPr>
        <w:t>327,4 км тепловых сетей в двухтрубном исчислении, территориально разделенны</w:t>
      </w:r>
      <w:r>
        <w:rPr>
          <w:rFonts w:ascii="Times New Roman" w:hAnsi="Times New Roman" w:cs="Times New Roman"/>
          <w:sz w:val="28"/>
          <w:szCs w:val="28"/>
        </w:rPr>
        <w:t>х</w:t>
      </w:r>
      <w:r w:rsidR="009511DE" w:rsidRPr="00AB7150">
        <w:rPr>
          <w:rFonts w:ascii="Times New Roman" w:hAnsi="Times New Roman" w:cs="Times New Roman"/>
          <w:sz w:val="28"/>
          <w:szCs w:val="28"/>
        </w:rPr>
        <w:t xml:space="preserve"> на 4 производственных района.</w:t>
      </w:r>
    </w:p>
    <w:p w:rsidR="009511DE" w:rsidRPr="00AB7150" w:rsidRDefault="009511DE" w:rsidP="009511DE">
      <w:pPr>
        <w:pStyle w:val="ConsPlusNormal"/>
        <w:ind w:firstLine="709"/>
        <w:jc w:val="both"/>
        <w:rPr>
          <w:rFonts w:ascii="Times New Roman" w:hAnsi="Times New Roman" w:cs="Times New Roman"/>
          <w:sz w:val="28"/>
          <w:szCs w:val="28"/>
        </w:rPr>
      </w:pPr>
      <w:r w:rsidRPr="00AB7150">
        <w:rPr>
          <w:rFonts w:ascii="Times New Roman" w:hAnsi="Times New Roman" w:cs="Times New Roman"/>
          <w:sz w:val="28"/>
          <w:szCs w:val="28"/>
        </w:rPr>
        <w:t>Генерирующими тепловыми мощностями МУП «</w:t>
      </w:r>
      <w:proofErr w:type="spellStart"/>
      <w:r w:rsidRPr="00AB7150">
        <w:rPr>
          <w:rFonts w:ascii="Times New Roman" w:hAnsi="Times New Roman" w:cs="Times New Roman"/>
          <w:sz w:val="28"/>
          <w:szCs w:val="28"/>
        </w:rPr>
        <w:t>Смоленсктеплосеть</w:t>
      </w:r>
      <w:proofErr w:type="spellEnd"/>
      <w:r w:rsidRPr="00AB7150">
        <w:rPr>
          <w:rFonts w:ascii="Times New Roman" w:hAnsi="Times New Roman" w:cs="Times New Roman"/>
          <w:sz w:val="28"/>
          <w:szCs w:val="28"/>
        </w:rPr>
        <w:t xml:space="preserve">» в 2018 году выработано 369,27 тыс. Гкал тепловой энергии. </w:t>
      </w:r>
    </w:p>
    <w:p w:rsidR="009511DE" w:rsidRPr="00AB7150" w:rsidRDefault="009511DE" w:rsidP="009511DE">
      <w:pPr>
        <w:pStyle w:val="ConsPlusNormal"/>
        <w:ind w:firstLine="709"/>
        <w:jc w:val="both"/>
        <w:rPr>
          <w:rFonts w:ascii="Times New Roman" w:hAnsi="Times New Roman" w:cs="Times New Roman"/>
          <w:sz w:val="28"/>
          <w:szCs w:val="28"/>
        </w:rPr>
      </w:pPr>
      <w:r w:rsidRPr="00AB7150">
        <w:rPr>
          <w:rFonts w:ascii="Times New Roman" w:hAnsi="Times New Roman" w:cs="Times New Roman"/>
          <w:sz w:val="28"/>
          <w:szCs w:val="28"/>
        </w:rPr>
        <w:t>Высокий уровень износа, низкий коэффициент полезного действия котлов (ниже 80</w:t>
      </w:r>
      <w:r w:rsidR="00E63BC7">
        <w:rPr>
          <w:rFonts w:ascii="Times New Roman" w:hAnsi="Times New Roman" w:cs="Times New Roman"/>
          <w:sz w:val="28"/>
          <w:szCs w:val="28"/>
        </w:rPr>
        <w:t xml:space="preserve"> </w:t>
      </w:r>
      <w:r w:rsidRPr="00AB7150">
        <w:rPr>
          <w:rFonts w:ascii="Times New Roman" w:hAnsi="Times New Roman" w:cs="Times New Roman"/>
          <w:sz w:val="28"/>
          <w:szCs w:val="28"/>
        </w:rPr>
        <w:t xml:space="preserve">%) в 24 котельных из 59 приводят к высокому уровню </w:t>
      </w:r>
      <w:proofErr w:type="spellStart"/>
      <w:r w:rsidRPr="00AB7150">
        <w:rPr>
          <w:rFonts w:ascii="Times New Roman" w:hAnsi="Times New Roman" w:cs="Times New Roman"/>
          <w:sz w:val="28"/>
          <w:szCs w:val="28"/>
        </w:rPr>
        <w:t>ресурсопотребления</w:t>
      </w:r>
      <w:proofErr w:type="spellEnd"/>
      <w:r w:rsidRPr="00AB7150">
        <w:rPr>
          <w:rFonts w:ascii="Times New Roman" w:hAnsi="Times New Roman" w:cs="Times New Roman"/>
          <w:sz w:val="28"/>
          <w:szCs w:val="28"/>
        </w:rPr>
        <w:t>, росту затрат на эксплуатацию и ремонт оборудования.</w:t>
      </w:r>
    </w:p>
    <w:p w:rsidR="009511DE" w:rsidRPr="00AB7150" w:rsidRDefault="009511DE" w:rsidP="009511DE">
      <w:pPr>
        <w:ind w:firstLine="708"/>
        <w:jc w:val="both"/>
        <w:rPr>
          <w:sz w:val="28"/>
          <w:szCs w:val="28"/>
        </w:rPr>
      </w:pPr>
      <w:r w:rsidRPr="00AB7150">
        <w:rPr>
          <w:sz w:val="28"/>
          <w:szCs w:val="28"/>
        </w:rPr>
        <w:t xml:space="preserve">Следует также отметить, что ряд котельных не </w:t>
      </w:r>
      <w:proofErr w:type="spellStart"/>
      <w:r w:rsidRPr="00AB7150">
        <w:rPr>
          <w:sz w:val="28"/>
          <w:szCs w:val="28"/>
        </w:rPr>
        <w:t>оборудованы</w:t>
      </w:r>
      <w:r w:rsidR="00621287">
        <w:rPr>
          <w:sz w:val="28"/>
          <w:szCs w:val="28"/>
        </w:rPr>
        <w:t>х</w:t>
      </w:r>
      <w:proofErr w:type="spellEnd"/>
      <w:r w:rsidRPr="00AB7150">
        <w:rPr>
          <w:sz w:val="28"/>
          <w:szCs w:val="28"/>
        </w:rPr>
        <w:t xml:space="preserve"> системами водоподготовки. Использование сырой химически неочищенной воды приводит к образованию накипи на внутренних поверхностях нагрева котлов, что является причиной перерасхода топлива, а также частых ремонтов котельного оборудования и его замены. Для эффективной защиты котлов от накипи и коррозии необходимо выполнить установку систем водоподготовки, таких как:</w:t>
      </w:r>
    </w:p>
    <w:p w:rsidR="009511DE" w:rsidRPr="00AB7150" w:rsidRDefault="009511DE" w:rsidP="00E63BC7">
      <w:pPr>
        <w:ind w:firstLine="709"/>
        <w:jc w:val="both"/>
        <w:rPr>
          <w:sz w:val="28"/>
          <w:szCs w:val="28"/>
        </w:rPr>
      </w:pPr>
      <w:r w:rsidRPr="00AB7150">
        <w:rPr>
          <w:sz w:val="28"/>
          <w:szCs w:val="28"/>
        </w:rPr>
        <w:t>- автоматический дозатор комплексонов;</w:t>
      </w:r>
    </w:p>
    <w:p w:rsidR="009511DE" w:rsidRPr="00AB7150" w:rsidRDefault="009511DE" w:rsidP="00E63BC7">
      <w:pPr>
        <w:ind w:firstLine="709"/>
        <w:jc w:val="both"/>
        <w:rPr>
          <w:sz w:val="28"/>
          <w:szCs w:val="28"/>
        </w:rPr>
      </w:pPr>
      <w:r w:rsidRPr="00AB7150">
        <w:rPr>
          <w:sz w:val="28"/>
          <w:szCs w:val="28"/>
        </w:rPr>
        <w:t>- система натрий-</w:t>
      </w:r>
      <w:proofErr w:type="spellStart"/>
      <w:r w:rsidRPr="00AB7150">
        <w:rPr>
          <w:sz w:val="28"/>
          <w:szCs w:val="28"/>
        </w:rPr>
        <w:t>катионирования</w:t>
      </w:r>
      <w:proofErr w:type="spellEnd"/>
      <w:r w:rsidRPr="00AB7150">
        <w:rPr>
          <w:sz w:val="28"/>
          <w:szCs w:val="28"/>
        </w:rPr>
        <w:t xml:space="preserve"> и т.д.</w:t>
      </w:r>
    </w:p>
    <w:p w:rsidR="009511DE" w:rsidRPr="00AB7150" w:rsidRDefault="009511DE" w:rsidP="009511DE">
      <w:pPr>
        <w:ind w:firstLine="708"/>
        <w:jc w:val="both"/>
        <w:rPr>
          <w:sz w:val="28"/>
          <w:szCs w:val="28"/>
        </w:rPr>
      </w:pPr>
      <w:r w:rsidRPr="00AB7150">
        <w:rPr>
          <w:sz w:val="28"/>
          <w:szCs w:val="28"/>
        </w:rPr>
        <w:t>Однако для</w:t>
      </w:r>
      <w:r w:rsidR="007B10B0">
        <w:rPr>
          <w:sz w:val="28"/>
          <w:szCs w:val="28"/>
        </w:rPr>
        <w:t xml:space="preserve"> установки вышеуказанных систем</w:t>
      </w:r>
      <w:r w:rsidRPr="00AB7150">
        <w:rPr>
          <w:sz w:val="28"/>
          <w:szCs w:val="28"/>
        </w:rPr>
        <w:t xml:space="preserve"> водоподготовки необходимы значительные денежные вложения, а также наличие высококвалифи</w:t>
      </w:r>
      <w:r w:rsidR="007B10B0">
        <w:rPr>
          <w:sz w:val="28"/>
          <w:szCs w:val="28"/>
        </w:rPr>
        <w:t>ци</w:t>
      </w:r>
      <w:r w:rsidRPr="00AB7150">
        <w:rPr>
          <w:sz w:val="28"/>
          <w:szCs w:val="28"/>
        </w:rPr>
        <w:t>рованного персонала для их обслуживания.</w:t>
      </w:r>
    </w:p>
    <w:p w:rsidR="009511DE" w:rsidRPr="00AB7150" w:rsidRDefault="009511DE" w:rsidP="009511DE">
      <w:pPr>
        <w:pStyle w:val="ConsPlusNormal"/>
        <w:ind w:firstLine="709"/>
        <w:jc w:val="both"/>
        <w:rPr>
          <w:rFonts w:ascii="Times New Roman" w:hAnsi="Times New Roman" w:cs="Times New Roman"/>
          <w:sz w:val="28"/>
          <w:szCs w:val="28"/>
        </w:rPr>
      </w:pPr>
      <w:r w:rsidRPr="00AB7150">
        <w:rPr>
          <w:rFonts w:ascii="Times New Roman" w:hAnsi="Times New Roman" w:cs="Times New Roman"/>
          <w:sz w:val="28"/>
          <w:szCs w:val="28"/>
        </w:rPr>
        <w:t xml:space="preserve">В настоящее время уже многие ЦТП оборудованы приборами учета тепла, однако работы по оснащению приборами учета и регулирования тепловой энергии и воды необходимо продолжить с целью </w:t>
      </w:r>
      <w:proofErr w:type="gramStart"/>
      <w:r w:rsidRPr="00AB7150">
        <w:rPr>
          <w:rFonts w:ascii="Times New Roman" w:hAnsi="Times New Roman" w:cs="Times New Roman"/>
          <w:sz w:val="28"/>
          <w:szCs w:val="28"/>
        </w:rPr>
        <w:t>обеспечения полного охвата объектов теплоснабжения города Смоленска</w:t>
      </w:r>
      <w:proofErr w:type="gramEnd"/>
      <w:r w:rsidRPr="00AB7150">
        <w:rPr>
          <w:rFonts w:ascii="Times New Roman" w:hAnsi="Times New Roman" w:cs="Times New Roman"/>
          <w:sz w:val="28"/>
          <w:szCs w:val="28"/>
        </w:rPr>
        <w:t xml:space="preserve"> данным оборудованием.</w:t>
      </w:r>
    </w:p>
    <w:p w:rsidR="009511DE" w:rsidRPr="00AB7150" w:rsidRDefault="009511DE" w:rsidP="009511DE">
      <w:pPr>
        <w:pStyle w:val="ConsPlusNormal"/>
        <w:ind w:firstLine="709"/>
        <w:jc w:val="both"/>
        <w:rPr>
          <w:rFonts w:ascii="Times New Roman" w:hAnsi="Times New Roman" w:cs="Times New Roman"/>
          <w:sz w:val="28"/>
          <w:szCs w:val="28"/>
        </w:rPr>
      </w:pPr>
      <w:r w:rsidRPr="00AB7150">
        <w:rPr>
          <w:rFonts w:ascii="Times New Roman" w:hAnsi="Times New Roman" w:cs="Times New Roman"/>
          <w:sz w:val="28"/>
          <w:szCs w:val="28"/>
        </w:rPr>
        <w:t xml:space="preserve">Суммарная протяженность сетей теплоснабжения в городе Смоленске </w:t>
      </w:r>
      <w:r w:rsidR="00D82D09">
        <w:rPr>
          <w:rFonts w:ascii="Times New Roman" w:hAnsi="Times New Roman" w:cs="Times New Roman"/>
          <w:sz w:val="28"/>
          <w:szCs w:val="28"/>
        </w:rPr>
        <w:t xml:space="preserve">             </w:t>
      </w:r>
      <w:r w:rsidRPr="00AB7150">
        <w:rPr>
          <w:rFonts w:ascii="Times New Roman" w:hAnsi="Times New Roman" w:cs="Times New Roman"/>
          <w:sz w:val="28"/>
          <w:szCs w:val="28"/>
        </w:rPr>
        <w:t>по состоянию на 01.01.2019 составляет 327,4 км в двухтрубном исчислении. Требуют замены 192,5 км тепловых сетей (58,79 % от общей протяженности), находящихся на балансе МУП «</w:t>
      </w:r>
      <w:proofErr w:type="spellStart"/>
      <w:r w:rsidRPr="00AB7150">
        <w:rPr>
          <w:rFonts w:ascii="Times New Roman" w:hAnsi="Times New Roman" w:cs="Times New Roman"/>
          <w:sz w:val="28"/>
          <w:szCs w:val="28"/>
        </w:rPr>
        <w:t>Смоленсктеплосеть</w:t>
      </w:r>
      <w:proofErr w:type="spellEnd"/>
      <w:r w:rsidRPr="00AB7150">
        <w:rPr>
          <w:rFonts w:ascii="Times New Roman" w:hAnsi="Times New Roman" w:cs="Times New Roman"/>
          <w:sz w:val="28"/>
          <w:szCs w:val="28"/>
        </w:rPr>
        <w:t>».</w:t>
      </w:r>
      <w:r w:rsidR="00E173BC">
        <w:rPr>
          <w:rFonts w:ascii="Times New Roman" w:hAnsi="Times New Roman" w:cs="Times New Roman"/>
          <w:sz w:val="28"/>
          <w:szCs w:val="28"/>
        </w:rPr>
        <w:t xml:space="preserve"> За период</w:t>
      </w:r>
      <w:r w:rsidR="00D82D09">
        <w:rPr>
          <w:rFonts w:ascii="Times New Roman" w:hAnsi="Times New Roman" w:cs="Times New Roman"/>
          <w:sz w:val="28"/>
          <w:szCs w:val="28"/>
        </w:rPr>
        <w:t xml:space="preserve">                              </w:t>
      </w:r>
      <w:r w:rsidR="00E173BC">
        <w:rPr>
          <w:rFonts w:ascii="Times New Roman" w:hAnsi="Times New Roman" w:cs="Times New Roman"/>
          <w:sz w:val="28"/>
          <w:szCs w:val="28"/>
        </w:rPr>
        <w:t xml:space="preserve"> 2015</w:t>
      </w:r>
      <w:r w:rsidR="00D82D09">
        <w:rPr>
          <w:rFonts w:ascii="Times New Roman" w:hAnsi="Times New Roman" w:cs="Times New Roman"/>
          <w:sz w:val="28"/>
          <w:szCs w:val="28"/>
        </w:rPr>
        <w:t xml:space="preserve"> </w:t>
      </w:r>
      <w:r w:rsidR="00D82D09" w:rsidRPr="00D82D09">
        <w:rPr>
          <w:rFonts w:ascii="Times New Roman" w:hAnsi="Times New Roman" w:cs="Times New Roman"/>
          <w:b/>
          <w:sz w:val="28"/>
          <w:szCs w:val="28"/>
        </w:rPr>
        <w:t>–</w:t>
      </w:r>
      <w:r w:rsidR="00D82D09">
        <w:rPr>
          <w:rFonts w:ascii="Times New Roman" w:hAnsi="Times New Roman" w:cs="Times New Roman"/>
          <w:b/>
          <w:sz w:val="28"/>
          <w:szCs w:val="28"/>
        </w:rPr>
        <w:t xml:space="preserve"> </w:t>
      </w:r>
      <w:r w:rsidR="00E173BC">
        <w:rPr>
          <w:rFonts w:ascii="Times New Roman" w:hAnsi="Times New Roman" w:cs="Times New Roman"/>
          <w:sz w:val="28"/>
          <w:szCs w:val="28"/>
        </w:rPr>
        <w:t>2018 год</w:t>
      </w:r>
      <w:r w:rsidR="00E63BC7">
        <w:rPr>
          <w:rFonts w:ascii="Times New Roman" w:hAnsi="Times New Roman" w:cs="Times New Roman"/>
          <w:sz w:val="28"/>
          <w:szCs w:val="28"/>
        </w:rPr>
        <w:t>ов</w:t>
      </w:r>
      <w:r w:rsidR="00E173BC">
        <w:rPr>
          <w:rFonts w:ascii="Times New Roman" w:hAnsi="Times New Roman" w:cs="Times New Roman"/>
          <w:sz w:val="28"/>
          <w:szCs w:val="28"/>
        </w:rPr>
        <w:t xml:space="preserve"> произведена замена 16,31 км </w:t>
      </w:r>
      <w:proofErr w:type="spellStart"/>
      <w:r w:rsidR="00E173BC">
        <w:rPr>
          <w:rFonts w:ascii="Times New Roman" w:hAnsi="Times New Roman" w:cs="Times New Roman"/>
          <w:sz w:val="28"/>
          <w:szCs w:val="28"/>
        </w:rPr>
        <w:t>тепловый</w:t>
      </w:r>
      <w:proofErr w:type="spellEnd"/>
      <w:r w:rsidR="00E173BC">
        <w:rPr>
          <w:rFonts w:ascii="Times New Roman" w:hAnsi="Times New Roman" w:cs="Times New Roman"/>
          <w:sz w:val="28"/>
          <w:szCs w:val="28"/>
        </w:rPr>
        <w:t xml:space="preserve"> сетей.</w:t>
      </w:r>
    </w:p>
    <w:p w:rsidR="009511DE" w:rsidRPr="00AB7150" w:rsidRDefault="009511DE" w:rsidP="009511DE">
      <w:pPr>
        <w:pStyle w:val="ConsPlusNormal"/>
        <w:ind w:firstLine="709"/>
        <w:jc w:val="both"/>
        <w:rPr>
          <w:rFonts w:ascii="Times New Roman" w:hAnsi="Times New Roman" w:cs="Times New Roman"/>
          <w:sz w:val="28"/>
          <w:szCs w:val="28"/>
        </w:rPr>
      </w:pPr>
      <w:r w:rsidRPr="00AB7150">
        <w:rPr>
          <w:rFonts w:ascii="Times New Roman" w:hAnsi="Times New Roman" w:cs="Times New Roman"/>
          <w:sz w:val="28"/>
          <w:szCs w:val="28"/>
        </w:rPr>
        <w:t>Тепловые сети являются одним из самых ответственных элементов системы трубопроводов в городском хозяйстве. Высокие температуры и давление определяют повышенные требования к надежности сетей теплоснабжения и безопасности их эксплуатации. При ремонте тепловых сетей применяются новые технологии (трубы с ППУ-изоляцией), что значительно увеличивает их срок службы.</w:t>
      </w:r>
    </w:p>
    <w:p w:rsidR="009511DE" w:rsidRPr="00AB7150" w:rsidRDefault="009511DE" w:rsidP="009511DE">
      <w:pPr>
        <w:pStyle w:val="ConsPlusNormal"/>
        <w:ind w:firstLine="709"/>
        <w:jc w:val="both"/>
        <w:rPr>
          <w:rFonts w:ascii="Times New Roman" w:hAnsi="Times New Roman" w:cs="Times New Roman"/>
          <w:sz w:val="28"/>
          <w:szCs w:val="28"/>
        </w:rPr>
      </w:pPr>
      <w:r w:rsidRPr="00AB7150">
        <w:rPr>
          <w:rFonts w:ascii="Times New Roman" w:hAnsi="Times New Roman" w:cs="Times New Roman"/>
          <w:sz w:val="28"/>
          <w:szCs w:val="28"/>
        </w:rPr>
        <w:t>Большие расстояния от источ</w:t>
      </w:r>
      <w:r w:rsidR="007B10B0">
        <w:rPr>
          <w:rFonts w:ascii="Times New Roman" w:hAnsi="Times New Roman" w:cs="Times New Roman"/>
          <w:sz w:val="28"/>
          <w:szCs w:val="28"/>
        </w:rPr>
        <w:t>ника тепловой энергии (котельные</w:t>
      </w:r>
      <w:r w:rsidRPr="00AB7150">
        <w:rPr>
          <w:rFonts w:ascii="Times New Roman" w:hAnsi="Times New Roman" w:cs="Times New Roman"/>
          <w:sz w:val="28"/>
          <w:szCs w:val="28"/>
        </w:rPr>
        <w:t xml:space="preserve">, ТЭЦ) до конечного потребителя в условиях холмистого рельефа являются причиной недостаточных перепадов давления на вводах в ЦТП, вследствие чего </w:t>
      </w:r>
      <w:r w:rsidRPr="00AB7150">
        <w:rPr>
          <w:rFonts w:ascii="Times New Roman" w:hAnsi="Times New Roman" w:cs="Times New Roman"/>
          <w:sz w:val="28"/>
          <w:szCs w:val="28"/>
        </w:rPr>
        <w:lastRenderedPageBreak/>
        <w:t>использование генерирующих мощностей ТЭЦ-2 ограничено. Кроме того, причиной недостаточных перепадов давления на концевых участках сети и, соответственно, снижения качества услуг теплоснабжения потребителей является перегруженность магистральных сетей по тепловым и гидравлическим режимам, что не позволяет в полной мере обеспечить поставку тепловой энергии ряду потребителей.</w:t>
      </w:r>
    </w:p>
    <w:p w:rsidR="009511DE" w:rsidRPr="00AB7150" w:rsidRDefault="009511DE" w:rsidP="009511DE">
      <w:pPr>
        <w:pStyle w:val="ConsPlusNormal"/>
        <w:ind w:firstLine="709"/>
        <w:jc w:val="both"/>
        <w:rPr>
          <w:rFonts w:ascii="Times New Roman" w:hAnsi="Times New Roman" w:cs="Times New Roman"/>
          <w:sz w:val="28"/>
          <w:szCs w:val="28"/>
        </w:rPr>
      </w:pPr>
      <w:r w:rsidRPr="00AB7150">
        <w:rPr>
          <w:rFonts w:ascii="Times New Roman" w:hAnsi="Times New Roman" w:cs="Times New Roman"/>
          <w:sz w:val="28"/>
          <w:szCs w:val="28"/>
        </w:rPr>
        <w:t>Для повышения надежности снабжения потребителей коммунальными услугами всех предприятий коммунальной инфраструктуры реализуются производственные программы, в рамках которых проводятся мероприятия по ремонту объектов инженерной инфраструктуры и замене сетей.</w:t>
      </w:r>
    </w:p>
    <w:p w:rsidR="009511DE" w:rsidRPr="00AB7150" w:rsidRDefault="009511DE" w:rsidP="009511DE">
      <w:pPr>
        <w:pStyle w:val="ConsPlusNormal"/>
        <w:ind w:firstLine="709"/>
        <w:jc w:val="both"/>
        <w:rPr>
          <w:rFonts w:ascii="Times New Roman" w:hAnsi="Times New Roman" w:cs="Times New Roman"/>
          <w:sz w:val="28"/>
          <w:szCs w:val="28"/>
        </w:rPr>
      </w:pPr>
      <w:r w:rsidRPr="00AB7150">
        <w:rPr>
          <w:rFonts w:ascii="Times New Roman" w:hAnsi="Times New Roman" w:cs="Times New Roman"/>
          <w:sz w:val="28"/>
          <w:szCs w:val="28"/>
        </w:rPr>
        <w:t>За счет средств бюджета города и привлеченных источников финансирования (средств</w:t>
      </w:r>
      <w:r w:rsidR="007B10B0">
        <w:rPr>
          <w:rFonts w:ascii="Times New Roman" w:hAnsi="Times New Roman" w:cs="Times New Roman"/>
          <w:sz w:val="28"/>
          <w:szCs w:val="28"/>
        </w:rPr>
        <w:t>а</w:t>
      </w:r>
      <w:r w:rsidRPr="00AB7150">
        <w:rPr>
          <w:rFonts w:ascii="Times New Roman" w:hAnsi="Times New Roman" w:cs="Times New Roman"/>
          <w:sz w:val="28"/>
          <w:szCs w:val="28"/>
        </w:rPr>
        <w:t xml:space="preserve"> бюд</w:t>
      </w:r>
      <w:r w:rsidR="007B10B0">
        <w:rPr>
          <w:rFonts w:ascii="Times New Roman" w:hAnsi="Times New Roman" w:cs="Times New Roman"/>
          <w:sz w:val="28"/>
          <w:szCs w:val="28"/>
        </w:rPr>
        <w:t>жетов вышестоящих уровней, плата</w:t>
      </w:r>
      <w:r w:rsidRPr="00AB7150">
        <w:rPr>
          <w:rFonts w:ascii="Times New Roman" w:hAnsi="Times New Roman" w:cs="Times New Roman"/>
          <w:sz w:val="28"/>
          <w:szCs w:val="28"/>
        </w:rPr>
        <w:t xml:space="preserve"> за подключение) осуществляется реконструкция, модернизация, а также строительство новых объектов с учетом перспективы застройки города.</w:t>
      </w:r>
    </w:p>
    <w:p w:rsidR="009511DE" w:rsidRPr="00AB7150" w:rsidRDefault="009511DE" w:rsidP="009511DE">
      <w:pPr>
        <w:pStyle w:val="a4"/>
        <w:tabs>
          <w:tab w:val="left" w:pos="709"/>
          <w:tab w:val="left" w:pos="900"/>
          <w:tab w:val="left" w:pos="1080"/>
          <w:tab w:val="left" w:pos="4060"/>
        </w:tabs>
        <w:spacing w:line="240" w:lineRule="auto"/>
        <w:ind w:firstLine="709"/>
        <w:jc w:val="both"/>
        <w:rPr>
          <w:rFonts w:ascii="Times New Roman" w:hAnsi="Times New Roman" w:cs="Times New Roman"/>
          <w:sz w:val="28"/>
          <w:szCs w:val="28"/>
        </w:rPr>
      </w:pPr>
      <w:proofErr w:type="gramStart"/>
      <w:r w:rsidRPr="00AB7150">
        <w:rPr>
          <w:rFonts w:ascii="Times New Roman" w:hAnsi="Times New Roman" w:cs="Times New Roman"/>
          <w:sz w:val="28"/>
          <w:szCs w:val="28"/>
        </w:rPr>
        <w:t>В целях улучшения надё</w:t>
      </w:r>
      <w:r w:rsidR="007B10B0">
        <w:rPr>
          <w:rFonts w:ascii="Times New Roman" w:hAnsi="Times New Roman" w:cs="Times New Roman"/>
          <w:sz w:val="28"/>
          <w:szCs w:val="28"/>
        </w:rPr>
        <w:t xml:space="preserve">жности теплоснабжения социально </w:t>
      </w:r>
      <w:r w:rsidRPr="00AB7150">
        <w:rPr>
          <w:rFonts w:ascii="Times New Roman" w:hAnsi="Times New Roman" w:cs="Times New Roman"/>
          <w:sz w:val="28"/>
          <w:szCs w:val="28"/>
        </w:rPr>
        <w:t xml:space="preserve">значимых потребителей  в период подготовки к осенне-зимнему периоду Администрацией города Смоленска совместно с Администрацией Смоленской области было принято  решение о строительстве новой </w:t>
      </w:r>
      <w:proofErr w:type="spellStart"/>
      <w:r w:rsidRPr="00AB7150">
        <w:rPr>
          <w:rFonts w:ascii="Times New Roman" w:hAnsi="Times New Roman" w:cs="Times New Roman"/>
          <w:sz w:val="28"/>
          <w:szCs w:val="28"/>
        </w:rPr>
        <w:t>блочно</w:t>
      </w:r>
      <w:proofErr w:type="spellEnd"/>
      <w:r w:rsidRPr="00AB7150">
        <w:rPr>
          <w:rFonts w:ascii="Times New Roman" w:hAnsi="Times New Roman" w:cs="Times New Roman"/>
          <w:sz w:val="28"/>
          <w:szCs w:val="28"/>
        </w:rPr>
        <w:t xml:space="preserve">-модульной </w:t>
      </w:r>
      <w:r w:rsidR="007B10B0">
        <w:rPr>
          <w:rFonts w:ascii="Times New Roman" w:hAnsi="Times New Roman" w:cs="Times New Roman"/>
          <w:sz w:val="28"/>
          <w:szCs w:val="28"/>
        </w:rPr>
        <w:t xml:space="preserve">котельной </w:t>
      </w:r>
      <w:r w:rsidRPr="00AB7150">
        <w:rPr>
          <w:rFonts w:ascii="Times New Roman" w:hAnsi="Times New Roman" w:cs="Times New Roman"/>
          <w:sz w:val="28"/>
          <w:szCs w:val="28"/>
        </w:rPr>
        <w:t>мощност</w:t>
      </w:r>
      <w:r w:rsidR="007B10B0">
        <w:rPr>
          <w:rFonts w:ascii="Times New Roman" w:hAnsi="Times New Roman" w:cs="Times New Roman"/>
          <w:sz w:val="28"/>
          <w:szCs w:val="28"/>
        </w:rPr>
        <w:t>ью 11 МВт в районе жилого дома</w:t>
      </w:r>
      <w:r w:rsidR="00D82D09">
        <w:rPr>
          <w:rFonts w:ascii="Times New Roman" w:hAnsi="Times New Roman" w:cs="Times New Roman"/>
          <w:sz w:val="28"/>
          <w:szCs w:val="28"/>
        </w:rPr>
        <w:t xml:space="preserve"> </w:t>
      </w:r>
      <w:r w:rsidRPr="00AB7150">
        <w:rPr>
          <w:rFonts w:ascii="Times New Roman" w:hAnsi="Times New Roman" w:cs="Times New Roman"/>
          <w:sz w:val="28"/>
          <w:szCs w:val="28"/>
        </w:rPr>
        <w:t>19 по ул</w:t>
      </w:r>
      <w:r w:rsidR="007B10B0">
        <w:rPr>
          <w:rFonts w:ascii="Times New Roman" w:hAnsi="Times New Roman" w:cs="Times New Roman"/>
          <w:sz w:val="28"/>
          <w:szCs w:val="28"/>
        </w:rPr>
        <w:t>ице</w:t>
      </w:r>
      <w:r w:rsidRPr="00AB7150">
        <w:rPr>
          <w:rFonts w:ascii="Times New Roman" w:hAnsi="Times New Roman" w:cs="Times New Roman"/>
          <w:sz w:val="28"/>
          <w:szCs w:val="28"/>
        </w:rPr>
        <w:t xml:space="preserve"> Нарвской с целью </w:t>
      </w:r>
      <w:proofErr w:type="spellStart"/>
      <w:r w:rsidRPr="00AB7150">
        <w:rPr>
          <w:rFonts w:ascii="Times New Roman" w:hAnsi="Times New Roman" w:cs="Times New Roman"/>
          <w:sz w:val="28"/>
          <w:szCs w:val="28"/>
        </w:rPr>
        <w:t>переподключения</w:t>
      </w:r>
      <w:proofErr w:type="spellEnd"/>
      <w:r w:rsidRPr="00AB7150">
        <w:rPr>
          <w:rFonts w:ascii="Times New Roman" w:hAnsi="Times New Roman" w:cs="Times New Roman"/>
          <w:sz w:val="28"/>
          <w:szCs w:val="28"/>
        </w:rPr>
        <w:t xml:space="preserve"> потребителей от котельной  ОАО «Айсберг» (предприятие-банкрот) и нерентабельной муниципальной котельной №</w:t>
      </w:r>
      <w:r w:rsidR="00E63BC7">
        <w:rPr>
          <w:rFonts w:ascii="Times New Roman" w:hAnsi="Times New Roman" w:cs="Times New Roman"/>
          <w:sz w:val="28"/>
          <w:szCs w:val="28"/>
        </w:rPr>
        <w:t xml:space="preserve"> </w:t>
      </w:r>
      <w:r w:rsidRPr="00AB7150">
        <w:rPr>
          <w:rFonts w:ascii="Times New Roman" w:hAnsi="Times New Roman" w:cs="Times New Roman"/>
          <w:sz w:val="28"/>
          <w:szCs w:val="28"/>
        </w:rPr>
        <w:t>5 по ул</w:t>
      </w:r>
      <w:r w:rsidR="007B10B0">
        <w:rPr>
          <w:rFonts w:ascii="Times New Roman" w:hAnsi="Times New Roman" w:cs="Times New Roman"/>
          <w:sz w:val="28"/>
          <w:szCs w:val="28"/>
        </w:rPr>
        <w:t>ице</w:t>
      </w:r>
      <w:r w:rsidRPr="00AB7150">
        <w:rPr>
          <w:rFonts w:ascii="Times New Roman" w:hAnsi="Times New Roman" w:cs="Times New Roman"/>
          <w:sz w:val="28"/>
          <w:szCs w:val="28"/>
        </w:rPr>
        <w:t xml:space="preserve"> Нахимова, находящейся в</w:t>
      </w:r>
      <w:proofErr w:type="gramEnd"/>
      <w:r w:rsidRPr="00AB7150">
        <w:rPr>
          <w:rFonts w:ascii="Times New Roman" w:hAnsi="Times New Roman" w:cs="Times New Roman"/>
          <w:sz w:val="28"/>
          <w:szCs w:val="28"/>
        </w:rPr>
        <w:t xml:space="preserve"> хозяйственном </w:t>
      </w:r>
      <w:proofErr w:type="gramStart"/>
      <w:r w:rsidRPr="00AB7150">
        <w:rPr>
          <w:rFonts w:ascii="Times New Roman" w:hAnsi="Times New Roman" w:cs="Times New Roman"/>
          <w:sz w:val="28"/>
          <w:szCs w:val="28"/>
        </w:rPr>
        <w:t>ведении</w:t>
      </w:r>
      <w:proofErr w:type="gramEnd"/>
      <w:r w:rsidRPr="00AB7150">
        <w:rPr>
          <w:rFonts w:ascii="Times New Roman" w:hAnsi="Times New Roman" w:cs="Times New Roman"/>
          <w:sz w:val="28"/>
          <w:szCs w:val="28"/>
        </w:rPr>
        <w:t xml:space="preserve"> МУП «</w:t>
      </w:r>
      <w:proofErr w:type="spellStart"/>
      <w:r w:rsidRPr="00AB7150">
        <w:rPr>
          <w:rFonts w:ascii="Times New Roman" w:hAnsi="Times New Roman" w:cs="Times New Roman"/>
          <w:sz w:val="28"/>
          <w:szCs w:val="28"/>
        </w:rPr>
        <w:t>Смоленсктеплосеть</w:t>
      </w:r>
      <w:proofErr w:type="spellEnd"/>
      <w:r w:rsidRPr="00AB7150">
        <w:rPr>
          <w:rFonts w:ascii="Times New Roman" w:hAnsi="Times New Roman" w:cs="Times New Roman"/>
          <w:sz w:val="28"/>
          <w:szCs w:val="28"/>
        </w:rPr>
        <w:t>». Строительство данной котельной осуществлялось в рамках реализации инвестиционной программ</w:t>
      </w:r>
      <w:proofErr w:type="gramStart"/>
      <w:r w:rsidRPr="00AB7150">
        <w:rPr>
          <w:rFonts w:ascii="Times New Roman" w:hAnsi="Times New Roman" w:cs="Times New Roman"/>
          <w:sz w:val="28"/>
          <w:szCs w:val="28"/>
        </w:rPr>
        <w:t>ы ООО</w:t>
      </w:r>
      <w:proofErr w:type="gramEnd"/>
      <w:r w:rsidRPr="00AB7150">
        <w:rPr>
          <w:rFonts w:ascii="Times New Roman" w:hAnsi="Times New Roman" w:cs="Times New Roman"/>
          <w:sz w:val="28"/>
          <w:szCs w:val="28"/>
        </w:rPr>
        <w:t xml:space="preserve"> «Оптимальная тепловая энергетика» «Развитие с</w:t>
      </w:r>
      <w:r w:rsidR="007B10B0">
        <w:rPr>
          <w:rFonts w:ascii="Times New Roman" w:hAnsi="Times New Roman" w:cs="Times New Roman"/>
          <w:sz w:val="28"/>
          <w:szCs w:val="28"/>
        </w:rPr>
        <w:t xml:space="preserve">истемы теплоснабжения социально </w:t>
      </w:r>
      <w:r w:rsidRPr="00AB7150">
        <w:rPr>
          <w:rFonts w:ascii="Times New Roman" w:hAnsi="Times New Roman" w:cs="Times New Roman"/>
          <w:sz w:val="28"/>
          <w:szCs w:val="28"/>
        </w:rPr>
        <w:t>значимых объектов города Смоленска на 2015 год» за сч</w:t>
      </w:r>
      <w:r w:rsidR="00E63BC7">
        <w:rPr>
          <w:rFonts w:ascii="Times New Roman" w:hAnsi="Times New Roman" w:cs="Times New Roman"/>
          <w:sz w:val="28"/>
          <w:szCs w:val="28"/>
        </w:rPr>
        <w:t>е</w:t>
      </w:r>
      <w:r w:rsidRPr="00AB7150">
        <w:rPr>
          <w:rFonts w:ascii="Times New Roman" w:hAnsi="Times New Roman" w:cs="Times New Roman"/>
          <w:sz w:val="28"/>
          <w:szCs w:val="28"/>
        </w:rPr>
        <w:t>т средств указанной организации. Пуско-наладочные работы на данной котельной к отопительному периоду были завершены.</w:t>
      </w:r>
    </w:p>
    <w:p w:rsidR="009511DE" w:rsidRPr="00AB7150" w:rsidRDefault="009511DE" w:rsidP="009511DE">
      <w:pPr>
        <w:ind w:firstLine="709"/>
        <w:jc w:val="both"/>
        <w:rPr>
          <w:bCs/>
          <w:spacing w:val="-2"/>
          <w:sz w:val="28"/>
          <w:szCs w:val="28"/>
        </w:rPr>
      </w:pPr>
      <w:proofErr w:type="gramStart"/>
      <w:r w:rsidRPr="00AB7150">
        <w:rPr>
          <w:sz w:val="28"/>
          <w:szCs w:val="28"/>
        </w:rPr>
        <w:t>Произведена установка систем управления насосными установками на водозаборе Шевченко</w:t>
      </w:r>
      <w:r w:rsidR="00D82D09">
        <w:rPr>
          <w:sz w:val="28"/>
          <w:szCs w:val="28"/>
        </w:rPr>
        <w:t>,</w:t>
      </w:r>
      <w:r w:rsidRPr="00AB7150">
        <w:rPr>
          <w:sz w:val="28"/>
          <w:szCs w:val="28"/>
        </w:rPr>
        <w:t xml:space="preserve"> 52, Ломоносова</w:t>
      </w:r>
      <w:r w:rsidR="00D82D09">
        <w:rPr>
          <w:sz w:val="28"/>
          <w:szCs w:val="28"/>
        </w:rPr>
        <w:t>,</w:t>
      </w:r>
      <w:r w:rsidRPr="00AB7150">
        <w:rPr>
          <w:sz w:val="28"/>
          <w:szCs w:val="28"/>
        </w:rPr>
        <w:t xml:space="preserve"> 10а;</w:t>
      </w:r>
      <w:r w:rsidRPr="00AB7150">
        <w:rPr>
          <w:bCs/>
          <w:spacing w:val="-2"/>
          <w:sz w:val="28"/>
          <w:szCs w:val="28"/>
        </w:rPr>
        <w:t xml:space="preserve"> на канализационной станции №</w:t>
      </w:r>
      <w:r w:rsidR="00763166">
        <w:rPr>
          <w:bCs/>
          <w:spacing w:val="-2"/>
          <w:sz w:val="28"/>
          <w:szCs w:val="28"/>
        </w:rPr>
        <w:t xml:space="preserve"> </w:t>
      </w:r>
      <w:r w:rsidR="007B10B0">
        <w:rPr>
          <w:bCs/>
          <w:spacing w:val="-2"/>
          <w:sz w:val="28"/>
          <w:szCs w:val="28"/>
        </w:rPr>
        <w:t>9 по улице</w:t>
      </w:r>
      <w:r w:rsidRPr="00AB7150">
        <w:rPr>
          <w:bCs/>
          <w:spacing w:val="-2"/>
          <w:sz w:val="28"/>
          <w:szCs w:val="28"/>
        </w:rPr>
        <w:t xml:space="preserve"> </w:t>
      </w:r>
      <w:proofErr w:type="spellStart"/>
      <w:r w:rsidRPr="00AB7150">
        <w:rPr>
          <w:bCs/>
          <w:spacing w:val="-2"/>
          <w:sz w:val="28"/>
          <w:szCs w:val="28"/>
        </w:rPr>
        <w:t>Рыленкова</w:t>
      </w:r>
      <w:proofErr w:type="spellEnd"/>
      <w:r w:rsidRPr="00AB7150">
        <w:rPr>
          <w:bCs/>
          <w:spacing w:val="-2"/>
          <w:sz w:val="28"/>
          <w:szCs w:val="28"/>
        </w:rPr>
        <w:t xml:space="preserve">; на насосной станции 2-го подъема на водозаборе по </w:t>
      </w:r>
      <w:r w:rsidR="00763166">
        <w:rPr>
          <w:bCs/>
          <w:spacing w:val="-2"/>
          <w:sz w:val="28"/>
          <w:szCs w:val="28"/>
        </w:rPr>
        <w:br/>
      </w:r>
      <w:proofErr w:type="spellStart"/>
      <w:r w:rsidR="007B10B0">
        <w:rPr>
          <w:bCs/>
          <w:spacing w:val="-2"/>
          <w:sz w:val="28"/>
          <w:szCs w:val="28"/>
        </w:rPr>
        <w:t>ултце</w:t>
      </w:r>
      <w:proofErr w:type="spellEnd"/>
      <w:r w:rsidRPr="00AB7150">
        <w:rPr>
          <w:bCs/>
          <w:spacing w:val="-2"/>
          <w:sz w:val="28"/>
          <w:szCs w:val="28"/>
        </w:rPr>
        <w:t xml:space="preserve"> </w:t>
      </w:r>
      <w:proofErr w:type="spellStart"/>
      <w:r w:rsidRPr="00AB7150">
        <w:rPr>
          <w:bCs/>
          <w:spacing w:val="-2"/>
          <w:sz w:val="28"/>
          <w:szCs w:val="28"/>
        </w:rPr>
        <w:t>Карбышева</w:t>
      </w:r>
      <w:proofErr w:type="spellEnd"/>
      <w:r w:rsidRPr="00AB7150">
        <w:rPr>
          <w:bCs/>
          <w:spacing w:val="-2"/>
          <w:sz w:val="28"/>
          <w:szCs w:val="28"/>
        </w:rPr>
        <w:t xml:space="preserve">, 9; на </w:t>
      </w:r>
      <w:proofErr w:type="spellStart"/>
      <w:r w:rsidRPr="00AB7150">
        <w:rPr>
          <w:bCs/>
          <w:spacing w:val="-2"/>
          <w:sz w:val="28"/>
          <w:szCs w:val="28"/>
        </w:rPr>
        <w:t>артскважине</w:t>
      </w:r>
      <w:proofErr w:type="spellEnd"/>
      <w:r w:rsidRPr="00AB7150">
        <w:rPr>
          <w:bCs/>
          <w:spacing w:val="-2"/>
          <w:sz w:val="28"/>
          <w:szCs w:val="28"/>
        </w:rPr>
        <w:t xml:space="preserve"> №</w:t>
      </w:r>
      <w:r w:rsidR="00E63BC7">
        <w:rPr>
          <w:bCs/>
          <w:spacing w:val="-2"/>
          <w:sz w:val="28"/>
          <w:szCs w:val="28"/>
        </w:rPr>
        <w:t xml:space="preserve"> </w:t>
      </w:r>
      <w:r w:rsidRPr="00AB7150">
        <w:rPr>
          <w:bCs/>
          <w:spacing w:val="-2"/>
          <w:sz w:val="28"/>
          <w:szCs w:val="28"/>
        </w:rPr>
        <w:t xml:space="preserve">11 </w:t>
      </w:r>
      <w:proofErr w:type="spellStart"/>
      <w:r w:rsidRPr="00AB7150">
        <w:rPr>
          <w:bCs/>
          <w:spacing w:val="-2"/>
          <w:sz w:val="28"/>
          <w:szCs w:val="28"/>
        </w:rPr>
        <w:t>Рачевского</w:t>
      </w:r>
      <w:proofErr w:type="spellEnd"/>
      <w:r w:rsidRPr="00AB7150">
        <w:rPr>
          <w:bCs/>
          <w:spacing w:val="-2"/>
          <w:sz w:val="28"/>
          <w:szCs w:val="28"/>
        </w:rPr>
        <w:t xml:space="preserve"> водозабора; на </w:t>
      </w:r>
      <w:proofErr w:type="spellStart"/>
      <w:r w:rsidRPr="00AB7150">
        <w:rPr>
          <w:bCs/>
          <w:spacing w:val="-2"/>
          <w:sz w:val="28"/>
          <w:szCs w:val="28"/>
        </w:rPr>
        <w:t>артскважине</w:t>
      </w:r>
      <w:proofErr w:type="spellEnd"/>
      <w:r w:rsidRPr="00AB7150">
        <w:rPr>
          <w:bCs/>
          <w:spacing w:val="-2"/>
          <w:sz w:val="28"/>
          <w:szCs w:val="28"/>
        </w:rPr>
        <w:t xml:space="preserve"> №</w:t>
      </w:r>
      <w:r w:rsidR="00E63BC7">
        <w:rPr>
          <w:bCs/>
          <w:spacing w:val="-2"/>
          <w:sz w:val="28"/>
          <w:szCs w:val="28"/>
        </w:rPr>
        <w:t xml:space="preserve"> </w:t>
      </w:r>
      <w:r w:rsidR="007B10B0">
        <w:rPr>
          <w:bCs/>
          <w:spacing w:val="-2"/>
          <w:sz w:val="28"/>
          <w:szCs w:val="28"/>
        </w:rPr>
        <w:t>6а по улице</w:t>
      </w:r>
      <w:r w:rsidR="00E63BC7">
        <w:rPr>
          <w:bCs/>
          <w:spacing w:val="-2"/>
          <w:sz w:val="28"/>
          <w:szCs w:val="28"/>
        </w:rPr>
        <w:t xml:space="preserve"> </w:t>
      </w:r>
      <w:r w:rsidRPr="00AB7150">
        <w:rPr>
          <w:bCs/>
          <w:spacing w:val="-2"/>
          <w:sz w:val="28"/>
          <w:szCs w:val="28"/>
        </w:rPr>
        <w:t xml:space="preserve">2-я Северная; на </w:t>
      </w:r>
      <w:proofErr w:type="spellStart"/>
      <w:r w:rsidRPr="00AB7150">
        <w:rPr>
          <w:bCs/>
          <w:spacing w:val="-2"/>
          <w:sz w:val="28"/>
          <w:szCs w:val="28"/>
        </w:rPr>
        <w:t>артскважине</w:t>
      </w:r>
      <w:proofErr w:type="spellEnd"/>
      <w:r w:rsidRPr="00AB7150">
        <w:rPr>
          <w:bCs/>
          <w:spacing w:val="-2"/>
          <w:sz w:val="28"/>
          <w:szCs w:val="28"/>
        </w:rPr>
        <w:t xml:space="preserve"> №</w:t>
      </w:r>
      <w:r w:rsidR="00E63BC7">
        <w:rPr>
          <w:bCs/>
          <w:spacing w:val="-2"/>
          <w:sz w:val="28"/>
          <w:szCs w:val="28"/>
        </w:rPr>
        <w:t xml:space="preserve"> </w:t>
      </w:r>
      <w:r w:rsidR="007B10B0">
        <w:rPr>
          <w:bCs/>
          <w:spacing w:val="-2"/>
          <w:sz w:val="28"/>
          <w:szCs w:val="28"/>
        </w:rPr>
        <w:t xml:space="preserve">16 </w:t>
      </w:r>
      <w:r w:rsidR="007B10B0">
        <w:rPr>
          <w:bCs/>
          <w:spacing w:val="-2"/>
          <w:sz w:val="28"/>
          <w:szCs w:val="28"/>
        </w:rPr>
        <w:br/>
        <w:t>по улице</w:t>
      </w:r>
      <w:r w:rsidRPr="00AB7150">
        <w:rPr>
          <w:bCs/>
          <w:spacing w:val="-2"/>
          <w:sz w:val="28"/>
          <w:szCs w:val="28"/>
        </w:rPr>
        <w:t xml:space="preserve"> М.</w:t>
      </w:r>
      <w:r w:rsidR="00E63BC7">
        <w:rPr>
          <w:bCs/>
          <w:spacing w:val="-2"/>
          <w:sz w:val="28"/>
          <w:szCs w:val="28"/>
        </w:rPr>
        <w:t xml:space="preserve"> </w:t>
      </w:r>
      <w:r w:rsidRPr="00AB7150">
        <w:rPr>
          <w:bCs/>
          <w:spacing w:val="-2"/>
          <w:sz w:val="28"/>
          <w:szCs w:val="28"/>
        </w:rPr>
        <w:t>Еременко; на насосной станции 2-го подъема на водозаборе «</w:t>
      </w:r>
      <w:proofErr w:type="spellStart"/>
      <w:r w:rsidRPr="00AB7150">
        <w:rPr>
          <w:bCs/>
          <w:spacing w:val="-2"/>
          <w:sz w:val="28"/>
          <w:szCs w:val="28"/>
        </w:rPr>
        <w:t>Рачевка</w:t>
      </w:r>
      <w:proofErr w:type="spellEnd"/>
      <w:r w:rsidRPr="00AB7150">
        <w:rPr>
          <w:bCs/>
          <w:spacing w:val="-2"/>
          <w:sz w:val="28"/>
          <w:szCs w:val="28"/>
        </w:rPr>
        <w:t>».</w:t>
      </w:r>
      <w:proofErr w:type="gramEnd"/>
      <w:r w:rsidRPr="00AB7150">
        <w:rPr>
          <w:bCs/>
          <w:spacing w:val="-2"/>
          <w:sz w:val="28"/>
          <w:szCs w:val="28"/>
        </w:rPr>
        <w:t xml:space="preserve"> Данный вид работ выполнен за счет средств областного бюджета при </w:t>
      </w:r>
      <w:proofErr w:type="spellStart"/>
      <w:r w:rsidRPr="00AB7150">
        <w:rPr>
          <w:bCs/>
          <w:spacing w:val="-2"/>
          <w:sz w:val="28"/>
          <w:szCs w:val="28"/>
        </w:rPr>
        <w:t>софинансировании</w:t>
      </w:r>
      <w:proofErr w:type="spellEnd"/>
      <w:r w:rsidRPr="00AB7150">
        <w:rPr>
          <w:bCs/>
          <w:spacing w:val="-2"/>
          <w:sz w:val="28"/>
          <w:szCs w:val="28"/>
        </w:rPr>
        <w:t xml:space="preserve"> из бюджета города Смоленска.</w:t>
      </w:r>
    </w:p>
    <w:p w:rsidR="009511DE" w:rsidRPr="00AB7150" w:rsidRDefault="009511DE" w:rsidP="009511DE">
      <w:pPr>
        <w:pStyle w:val="ConsPlusNormal"/>
        <w:ind w:firstLine="709"/>
        <w:jc w:val="both"/>
        <w:rPr>
          <w:rFonts w:ascii="Times New Roman" w:hAnsi="Times New Roman" w:cs="Times New Roman"/>
          <w:sz w:val="28"/>
          <w:szCs w:val="28"/>
        </w:rPr>
      </w:pPr>
    </w:p>
    <w:p w:rsidR="009511DE" w:rsidRDefault="00E63BC7" w:rsidP="00E63BC7">
      <w:pPr>
        <w:pStyle w:val="ConsPlusNormal"/>
        <w:jc w:val="center"/>
        <w:outlineLvl w:val="1"/>
        <w:rPr>
          <w:rFonts w:ascii="Times New Roman" w:hAnsi="Times New Roman" w:cs="Times New Roman"/>
          <w:b/>
          <w:i/>
          <w:sz w:val="28"/>
          <w:szCs w:val="28"/>
        </w:rPr>
      </w:pPr>
      <w:r>
        <w:rPr>
          <w:rFonts w:ascii="Times New Roman" w:hAnsi="Times New Roman" w:cs="Times New Roman"/>
          <w:b/>
          <w:i/>
          <w:sz w:val="28"/>
          <w:szCs w:val="28"/>
        </w:rPr>
        <w:t>Электроснабжение</w:t>
      </w:r>
    </w:p>
    <w:p w:rsidR="00E63BC7" w:rsidRPr="00E63BC7" w:rsidRDefault="00E63BC7" w:rsidP="00E63BC7">
      <w:pPr>
        <w:pStyle w:val="ConsPlusNormal"/>
        <w:jc w:val="center"/>
        <w:outlineLvl w:val="1"/>
        <w:rPr>
          <w:rFonts w:ascii="Times New Roman" w:hAnsi="Times New Roman" w:cs="Times New Roman"/>
          <w:i/>
          <w:sz w:val="28"/>
          <w:szCs w:val="28"/>
        </w:rPr>
      </w:pPr>
    </w:p>
    <w:p w:rsidR="009511DE" w:rsidRPr="00AB7150" w:rsidRDefault="009511DE" w:rsidP="009511DE">
      <w:pPr>
        <w:pStyle w:val="ConsPlusNormal"/>
        <w:ind w:firstLine="709"/>
        <w:jc w:val="both"/>
        <w:rPr>
          <w:rFonts w:ascii="Times New Roman" w:hAnsi="Times New Roman" w:cs="Times New Roman"/>
          <w:sz w:val="28"/>
          <w:szCs w:val="28"/>
        </w:rPr>
      </w:pPr>
      <w:r w:rsidRPr="00AB7150">
        <w:rPr>
          <w:rFonts w:ascii="Times New Roman" w:hAnsi="Times New Roman" w:cs="Times New Roman"/>
          <w:sz w:val="28"/>
          <w:szCs w:val="28"/>
        </w:rPr>
        <w:t xml:space="preserve">Электроснабжение города Смоленска осуществляется филиалом ПАО «МРСК Центра» - «Смоленскэнерго» </w:t>
      </w:r>
      <w:proofErr w:type="gramStart"/>
      <w:r w:rsidRPr="00AB7150">
        <w:rPr>
          <w:rFonts w:ascii="Times New Roman" w:hAnsi="Times New Roman" w:cs="Times New Roman"/>
          <w:sz w:val="28"/>
          <w:szCs w:val="28"/>
        </w:rPr>
        <w:t>от</w:t>
      </w:r>
      <w:proofErr w:type="gramEnd"/>
      <w:r w:rsidRPr="00AB7150">
        <w:rPr>
          <w:rFonts w:ascii="Times New Roman" w:hAnsi="Times New Roman" w:cs="Times New Roman"/>
          <w:sz w:val="28"/>
          <w:szCs w:val="28"/>
        </w:rPr>
        <w:t xml:space="preserve"> </w:t>
      </w:r>
      <w:proofErr w:type="gramStart"/>
      <w:r w:rsidRPr="00AB7150">
        <w:rPr>
          <w:rFonts w:ascii="Times New Roman" w:hAnsi="Times New Roman" w:cs="Times New Roman"/>
          <w:sz w:val="28"/>
          <w:szCs w:val="28"/>
        </w:rPr>
        <w:t>Смоленской</w:t>
      </w:r>
      <w:proofErr w:type="gramEnd"/>
      <w:r w:rsidRPr="00AB7150">
        <w:rPr>
          <w:rFonts w:ascii="Times New Roman" w:hAnsi="Times New Roman" w:cs="Times New Roman"/>
          <w:sz w:val="28"/>
          <w:szCs w:val="28"/>
        </w:rPr>
        <w:t xml:space="preserve"> ТЭЦ-2 (публичное акционерное общество «</w:t>
      </w:r>
      <w:proofErr w:type="spellStart"/>
      <w:r w:rsidRPr="00AB7150">
        <w:rPr>
          <w:rFonts w:ascii="Times New Roman" w:hAnsi="Times New Roman" w:cs="Times New Roman"/>
          <w:sz w:val="28"/>
          <w:szCs w:val="28"/>
        </w:rPr>
        <w:t>Квадра</w:t>
      </w:r>
      <w:proofErr w:type="spellEnd"/>
      <w:r w:rsidRPr="00AB7150">
        <w:rPr>
          <w:rFonts w:ascii="Times New Roman" w:hAnsi="Times New Roman" w:cs="Times New Roman"/>
          <w:sz w:val="28"/>
          <w:szCs w:val="28"/>
        </w:rPr>
        <w:t xml:space="preserve">» </w:t>
      </w:r>
      <w:r w:rsidR="001374A6">
        <w:rPr>
          <w:rFonts w:ascii="Times New Roman" w:hAnsi="Times New Roman" w:cs="Times New Roman"/>
          <w:sz w:val="28"/>
          <w:szCs w:val="28"/>
        </w:rPr>
        <w:t xml:space="preserve">– «Смоленская генерация», далее – </w:t>
      </w:r>
      <w:r w:rsidRPr="00AB7150">
        <w:rPr>
          <w:rFonts w:ascii="Times New Roman" w:hAnsi="Times New Roman" w:cs="Times New Roman"/>
          <w:sz w:val="28"/>
          <w:szCs w:val="28"/>
        </w:rPr>
        <w:t>ПАО «</w:t>
      </w:r>
      <w:proofErr w:type="spellStart"/>
      <w:r w:rsidRPr="00AB7150">
        <w:rPr>
          <w:rFonts w:ascii="Times New Roman" w:hAnsi="Times New Roman" w:cs="Times New Roman"/>
          <w:sz w:val="28"/>
          <w:szCs w:val="28"/>
        </w:rPr>
        <w:t>Квадра</w:t>
      </w:r>
      <w:proofErr w:type="spellEnd"/>
      <w:r w:rsidRPr="00AB7150">
        <w:rPr>
          <w:rFonts w:ascii="Times New Roman" w:hAnsi="Times New Roman" w:cs="Times New Roman"/>
          <w:sz w:val="28"/>
          <w:szCs w:val="28"/>
        </w:rPr>
        <w:t>») электрической мощностью 275 МВт.</w:t>
      </w:r>
    </w:p>
    <w:p w:rsidR="009511DE" w:rsidRPr="00AB7150" w:rsidRDefault="009511DE" w:rsidP="009511DE">
      <w:pPr>
        <w:pStyle w:val="ConsPlusNormal"/>
        <w:ind w:firstLine="709"/>
        <w:jc w:val="both"/>
        <w:rPr>
          <w:rFonts w:ascii="Times New Roman" w:hAnsi="Times New Roman" w:cs="Times New Roman"/>
          <w:sz w:val="28"/>
          <w:szCs w:val="28"/>
        </w:rPr>
      </w:pPr>
      <w:r w:rsidRPr="00AB7150">
        <w:rPr>
          <w:rFonts w:ascii="Times New Roman" w:hAnsi="Times New Roman" w:cs="Times New Roman"/>
          <w:sz w:val="28"/>
          <w:szCs w:val="28"/>
        </w:rPr>
        <w:t xml:space="preserve">Сбыт электрической энергии осуществляется гарантирующим поставщиком АО </w:t>
      </w:r>
      <w:r w:rsidR="00E63BC7">
        <w:rPr>
          <w:rFonts w:ascii="Times New Roman" w:hAnsi="Times New Roman" w:cs="Times New Roman"/>
          <w:sz w:val="28"/>
          <w:szCs w:val="28"/>
        </w:rPr>
        <w:t>«</w:t>
      </w:r>
      <w:proofErr w:type="spellStart"/>
      <w:r w:rsidRPr="00AB7150">
        <w:rPr>
          <w:rFonts w:ascii="Times New Roman" w:hAnsi="Times New Roman" w:cs="Times New Roman"/>
          <w:sz w:val="28"/>
          <w:szCs w:val="28"/>
        </w:rPr>
        <w:t>СмоленскАтомЭнергоСбыт</w:t>
      </w:r>
      <w:proofErr w:type="spellEnd"/>
      <w:r w:rsidR="00E63BC7">
        <w:rPr>
          <w:rFonts w:ascii="Times New Roman" w:hAnsi="Times New Roman" w:cs="Times New Roman"/>
          <w:sz w:val="28"/>
          <w:szCs w:val="28"/>
        </w:rPr>
        <w:t>»</w:t>
      </w:r>
      <w:r w:rsidRPr="00AB7150">
        <w:rPr>
          <w:rFonts w:ascii="Times New Roman" w:hAnsi="Times New Roman" w:cs="Times New Roman"/>
          <w:sz w:val="28"/>
          <w:szCs w:val="28"/>
        </w:rPr>
        <w:t xml:space="preserve"> на основании договоров </w:t>
      </w:r>
      <w:r w:rsidRPr="00AB7150">
        <w:rPr>
          <w:rFonts w:ascii="Times New Roman" w:hAnsi="Times New Roman" w:cs="Times New Roman"/>
          <w:sz w:val="28"/>
          <w:szCs w:val="28"/>
        </w:rPr>
        <w:lastRenderedPageBreak/>
        <w:t xml:space="preserve">энергоснабжения. АО </w:t>
      </w:r>
      <w:r w:rsidR="00E63BC7">
        <w:rPr>
          <w:rFonts w:ascii="Times New Roman" w:hAnsi="Times New Roman" w:cs="Times New Roman"/>
          <w:sz w:val="28"/>
          <w:szCs w:val="28"/>
        </w:rPr>
        <w:t>«</w:t>
      </w:r>
      <w:proofErr w:type="spellStart"/>
      <w:r w:rsidRPr="00AB7150">
        <w:rPr>
          <w:rFonts w:ascii="Times New Roman" w:hAnsi="Times New Roman" w:cs="Times New Roman"/>
          <w:sz w:val="28"/>
          <w:szCs w:val="28"/>
        </w:rPr>
        <w:t>СмоленскАтомЭнергоСбыт</w:t>
      </w:r>
      <w:proofErr w:type="spellEnd"/>
      <w:r w:rsidR="00E63BC7">
        <w:rPr>
          <w:rFonts w:ascii="Times New Roman" w:hAnsi="Times New Roman" w:cs="Times New Roman"/>
          <w:sz w:val="28"/>
          <w:szCs w:val="28"/>
        </w:rPr>
        <w:t>»</w:t>
      </w:r>
      <w:r w:rsidRPr="00AB7150">
        <w:rPr>
          <w:rFonts w:ascii="Times New Roman" w:hAnsi="Times New Roman" w:cs="Times New Roman"/>
          <w:sz w:val="28"/>
          <w:szCs w:val="28"/>
        </w:rPr>
        <w:t xml:space="preserve"> приобретает электрическую энергию у ПАО </w:t>
      </w:r>
      <w:r w:rsidR="001374A6">
        <w:rPr>
          <w:rFonts w:ascii="Times New Roman" w:hAnsi="Times New Roman" w:cs="Times New Roman"/>
          <w:sz w:val="28"/>
          <w:szCs w:val="28"/>
        </w:rPr>
        <w:t>«</w:t>
      </w:r>
      <w:r w:rsidRPr="00AB7150">
        <w:rPr>
          <w:rFonts w:ascii="Times New Roman" w:hAnsi="Times New Roman" w:cs="Times New Roman"/>
          <w:sz w:val="28"/>
          <w:szCs w:val="28"/>
        </w:rPr>
        <w:t>МРСК Центра</w:t>
      </w:r>
      <w:r w:rsidR="001374A6">
        <w:rPr>
          <w:rFonts w:ascii="Times New Roman" w:hAnsi="Times New Roman" w:cs="Times New Roman"/>
          <w:sz w:val="28"/>
          <w:szCs w:val="28"/>
        </w:rPr>
        <w:t>»</w:t>
      </w:r>
      <w:r w:rsidRPr="00AB7150">
        <w:rPr>
          <w:rFonts w:ascii="Times New Roman" w:hAnsi="Times New Roman" w:cs="Times New Roman"/>
          <w:sz w:val="28"/>
          <w:szCs w:val="28"/>
        </w:rPr>
        <w:t xml:space="preserve"> - </w:t>
      </w:r>
      <w:r w:rsidR="001374A6">
        <w:rPr>
          <w:rFonts w:ascii="Times New Roman" w:hAnsi="Times New Roman" w:cs="Times New Roman"/>
          <w:sz w:val="28"/>
          <w:szCs w:val="28"/>
        </w:rPr>
        <w:t>«</w:t>
      </w:r>
      <w:r w:rsidRPr="00AB7150">
        <w:rPr>
          <w:rFonts w:ascii="Times New Roman" w:hAnsi="Times New Roman" w:cs="Times New Roman"/>
          <w:sz w:val="28"/>
          <w:szCs w:val="28"/>
        </w:rPr>
        <w:t>Смоленскэнерго</w:t>
      </w:r>
      <w:r w:rsidR="001374A6">
        <w:rPr>
          <w:rFonts w:ascii="Times New Roman" w:hAnsi="Times New Roman" w:cs="Times New Roman"/>
          <w:sz w:val="28"/>
          <w:szCs w:val="28"/>
        </w:rPr>
        <w:t>»</w:t>
      </w:r>
      <w:r w:rsidRPr="00AB7150">
        <w:rPr>
          <w:rFonts w:ascii="Times New Roman" w:hAnsi="Times New Roman" w:cs="Times New Roman"/>
          <w:sz w:val="28"/>
          <w:szCs w:val="28"/>
        </w:rPr>
        <w:t xml:space="preserve"> и </w:t>
      </w:r>
      <w:r w:rsidR="00E63BC7">
        <w:rPr>
          <w:rFonts w:ascii="Times New Roman" w:hAnsi="Times New Roman" w:cs="Times New Roman"/>
          <w:sz w:val="28"/>
          <w:szCs w:val="28"/>
        </w:rPr>
        <w:t xml:space="preserve">                 </w:t>
      </w:r>
      <w:r w:rsidRPr="00AB7150">
        <w:rPr>
          <w:rFonts w:ascii="Times New Roman" w:hAnsi="Times New Roman" w:cs="Times New Roman"/>
          <w:sz w:val="28"/>
          <w:szCs w:val="28"/>
        </w:rPr>
        <w:t xml:space="preserve">ПАО </w:t>
      </w:r>
      <w:r w:rsidR="00E63BC7">
        <w:rPr>
          <w:rFonts w:ascii="Times New Roman" w:hAnsi="Times New Roman" w:cs="Times New Roman"/>
          <w:sz w:val="28"/>
          <w:szCs w:val="28"/>
        </w:rPr>
        <w:t>«</w:t>
      </w:r>
      <w:proofErr w:type="spellStart"/>
      <w:r w:rsidRPr="00AB7150">
        <w:rPr>
          <w:rFonts w:ascii="Times New Roman" w:hAnsi="Times New Roman" w:cs="Times New Roman"/>
          <w:sz w:val="28"/>
          <w:szCs w:val="28"/>
        </w:rPr>
        <w:t>Квадра</w:t>
      </w:r>
      <w:proofErr w:type="spellEnd"/>
      <w:r w:rsidR="00E63BC7">
        <w:rPr>
          <w:rFonts w:ascii="Times New Roman" w:hAnsi="Times New Roman" w:cs="Times New Roman"/>
          <w:sz w:val="28"/>
          <w:szCs w:val="28"/>
        </w:rPr>
        <w:t>»</w:t>
      </w:r>
      <w:r w:rsidRPr="00AB7150">
        <w:rPr>
          <w:rFonts w:ascii="Times New Roman" w:hAnsi="Times New Roman" w:cs="Times New Roman"/>
          <w:sz w:val="28"/>
          <w:szCs w:val="28"/>
        </w:rPr>
        <w:t xml:space="preserve"> на основании договоров купли-продажи (поставки) электроэнергии (мощности).</w:t>
      </w:r>
    </w:p>
    <w:p w:rsidR="009511DE" w:rsidRPr="00AB7150" w:rsidRDefault="009511DE" w:rsidP="009511DE">
      <w:pPr>
        <w:pStyle w:val="ConsPlusNormal"/>
        <w:ind w:firstLine="709"/>
        <w:jc w:val="both"/>
        <w:rPr>
          <w:rFonts w:ascii="Times New Roman" w:hAnsi="Times New Roman" w:cs="Times New Roman"/>
          <w:sz w:val="28"/>
          <w:szCs w:val="28"/>
        </w:rPr>
      </w:pPr>
      <w:r w:rsidRPr="00AB7150">
        <w:rPr>
          <w:rFonts w:ascii="Times New Roman" w:hAnsi="Times New Roman" w:cs="Times New Roman"/>
          <w:sz w:val="28"/>
          <w:szCs w:val="28"/>
        </w:rPr>
        <w:t xml:space="preserve">Передача потребителям электроэнергии осуществляется от </w:t>
      </w:r>
      <w:r w:rsidR="00763166">
        <w:rPr>
          <w:rFonts w:ascii="Times New Roman" w:hAnsi="Times New Roman" w:cs="Times New Roman"/>
          <w:sz w:val="28"/>
          <w:szCs w:val="28"/>
        </w:rPr>
        <w:br/>
      </w:r>
      <w:r w:rsidRPr="00AB7150">
        <w:rPr>
          <w:rFonts w:ascii="Times New Roman" w:hAnsi="Times New Roman" w:cs="Times New Roman"/>
          <w:sz w:val="28"/>
          <w:szCs w:val="28"/>
        </w:rPr>
        <w:t>17 подстанций.</w:t>
      </w:r>
    </w:p>
    <w:p w:rsidR="009511DE" w:rsidRPr="00AB7150" w:rsidRDefault="009511DE" w:rsidP="009511DE">
      <w:pPr>
        <w:pStyle w:val="25"/>
        <w:spacing w:after="0" w:line="240" w:lineRule="auto"/>
        <w:ind w:left="0" w:firstLine="709"/>
        <w:jc w:val="both"/>
        <w:rPr>
          <w:sz w:val="28"/>
          <w:szCs w:val="28"/>
        </w:rPr>
      </w:pPr>
      <w:r w:rsidRPr="00AB7150">
        <w:rPr>
          <w:sz w:val="28"/>
          <w:szCs w:val="28"/>
        </w:rPr>
        <w:t>Практически все существующие подстанции закрыты (по расчетным показателям) для подключения новых потребителей. Существующий уровень нагрузки подстанций в среднем составляет 37</w:t>
      </w:r>
      <w:r w:rsidR="00E63BC7">
        <w:rPr>
          <w:sz w:val="28"/>
          <w:szCs w:val="28"/>
          <w:lang w:val="ru-RU"/>
        </w:rPr>
        <w:t xml:space="preserve"> </w:t>
      </w:r>
      <w:r w:rsidRPr="00AB7150">
        <w:rPr>
          <w:sz w:val="28"/>
          <w:szCs w:val="28"/>
        </w:rPr>
        <w:t xml:space="preserve">%, что связано со значительным превышением заявленных (договорных) величин мощностей над их фактическим использованием. </w:t>
      </w:r>
    </w:p>
    <w:p w:rsidR="009511DE" w:rsidRPr="00AB7150" w:rsidRDefault="009511DE" w:rsidP="009511DE">
      <w:pPr>
        <w:pStyle w:val="ConsPlusNormal"/>
        <w:ind w:firstLine="709"/>
        <w:jc w:val="both"/>
        <w:rPr>
          <w:rFonts w:ascii="Times New Roman" w:hAnsi="Times New Roman" w:cs="Times New Roman"/>
          <w:sz w:val="28"/>
          <w:szCs w:val="28"/>
        </w:rPr>
      </w:pPr>
      <w:r w:rsidRPr="00AB7150">
        <w:rPr>
          <w:rFonts w:ascii="Times New Roman" w:hAnsi="Times New Roman" w:cs="Times New Roman"/>
          <w:sz w:val="28"/>
          <w:szCs w:val="28"/>
        </w:rPr>
        <w:t xml:space="preserve">Распределение электрической нагрузки осуществляется через </w:t>
      </w:r>
      <w:r w:rsidR="00763166">
        <w:rPr>
          <w:rFonts w:ascii="Times New Roman" w:hAnsi="Times New Roman" w:cs="Times New Roman"/>
          <w:sz w:val="28"/>
          <w:szCs w:val="28"/>
        </w:rPr>
        <w:br/>
      </w:r>
      <w:r w:rsidRPr="00AB7150">
        <w:rPr>
          <w:rFonts w:ascii="Times New Roman" w:hAnsi="Times New Roman" w:cs="Times New Roman"/>
          <w:sz w:val="28"/>
          <w:szCs w:val="28"/>
        </w:rPr>
        <w:t xml:space="preserve">23 </w:t>
      </w:r>
      <w:proofErr w:type="gramStart"/>
      <w:r w:rsidRPr="00AB7150">
        <w:rPr>
          <w:rFonts w:ascii="Times New Roman" w:hAnsi="Times New Roman" w:cs="Times New Roman"/>
          <w:sz w:val="28"/>
          <w:szCs w:val="28"/>
        </w:rPr>
        <w:t>распределительных</w:t>
      </w:r>
      <w:proofErr w:type="gramEnd"/>
      <w:r w:rsidRPr="00AB7150">
        <w:rPr>
          <w:rFonts w:ascii="Times New Roman" w:hAnsi="Times New Roman" w:cs="Times New Roman"/>
          <w:sz w:val="28"/>
          <w:szCs w:val="28"/>
        </w:rPr>
        <w:t xml:space="preserve"> пункта (РП) и 492 трансформаторные подстанции (ТП). На ТП </w:t>
      </w:r>
      <w:proofErr w:type="gramStart"/>
      <w:r w:rsidRPr="00AB7150">
        <w:rPr>
          <w:rFonts w:ascii="Times New Roman" w:hAnsi="Times New Roman" w:cs="Times New Roman"/>
          <w:sz w:val="28"/>
          <w:szCs w:val="28"/>
        </w:rPr>
        <w:t>установлены</w:t>
      </w:r>
      <w:proofErr w:type="gramEnd"/>
      <w:r w:rsidRPr="00AB7150">
        <w:rPr>
          <w:rFonts w:ascii="Times New Roman" w:hAnsi="Times New Roman" w:cs="Times New Roman"/>
          <w:sz w:val="28"/>
          <w:szCs w:val="28"/>
        </w:rPr>
        <w:t xml:space="preserve"> 799 силовых трансформаторов с суммарной установленной мощностью 314,620 МВА. В настоящее время в Смоленске существует дефицит электрической мощности практически по всем центрам питания, который по предварительным оценкам составляет 29,23 МВА.</w:t>
      </w:r>
    </w:p>
    <w:p w:rsidR="009511DE" w:rsidRPr="00AB7150" w:rsidRDefault="009511DE" w:rsidP="009511DE">
      <w:pPr>
        <w:pStyle w:val="ConsPlusNormal"/>
        <w:ind w:firstLine="709"/>
        <w:jc w:val="both"/>
        <w:rPr>
          <w:rFonts w:ascii="Times New Roman" w:hAnsi="Times New Roman" w:cs="Times New Roman"/>
          <w:sz w:val="28"/>
          <w:szCs w:val="28"/>
        </w:rPr>
      </w:pPr>
      <w:r w:rsidRPr="00AB7150">
        <w:rPr>
          <w:rFonts w:ascii="Times New Roman" w:hAnsi="Times New Roman" w:cs="Times New Roman"/>
          <w:sz w:val="28"/>
          <w:szCs w:val="28"/>
        </w:rPr>
        <w:t>Суммарная нагрузка существующих потребителей электроэнергии города Смоленска составляет 246,12 МВт.</w:t>
      </w:r>
    </w:p>
    <w:p w:rsidR="009511DE" w:rsidRPr="00AB7150" w:rsidRDefault="009511DE" w:rsidP="009511DE">
      <w:pPr>
        <w:pStyle w:val="ConsPlusNormal"/>
        <w:ind w:firstLine="709"/>
        <w:jc w:val="both"/>
        <w:rPr>
          <w:rFonts w:ascii="Times New Roman" w:hAnsi="Times New Roman" w:cs="Times New Roman"/>
          <w:sz w:val="28"/>
          <w:szCs w:val="28"/>
        </w:rPr>
      </w:pPr>
      <w:r w:rsidRPr="00AB7150">
        <w:rPr>
          <w:rFonts w:ascii="Times New Roman" w:hAnsi="Times New Roman" w:cs="Times New Roman"/>
          <w:sz w:val="28"/>
          <w:szCs w:val="28"/>
        </w:rPr>
        <w:t>Наибольшую долю в электрических сетях занимают низковольтные воздушные линии (около 45</w:t>
      </w:r>
      <w:r w:rsidR="00E63BC7">
        <w:rPr>
          <w:rFonts w:ascii="Times New Roman" w:hAnsi="Times New Roman" w:cs="Times New Roman"/>
          <w:sz w:val="28"/>
          <w:szCs w:val="28"/>
        </w:rPr>
        <w:t xml:space="preserve"> </w:t>
      </w:r>
      <w:r w:rsidRPr="00AB7150">
        <w:rPr>
          <w:rFonts w:ascii="Times New Roman" w:hAnsi="Times New Roman" w:cs="Times New Roman"/>
          <w:sz w:val="28"/>
          <w:szCs w:val="28"/>
        </w:rPr>
        <w:t xml:space="preserve">%). Наибольший объем реализации электроэнергии осуществляется по высокому напряжению. В структуре потребления электроэнергии население имеет незначительный удельный вес </w:t>
      </w:r>
      <w:r w:rsidR="00E63BC7">
        <w:rPr>
          <w:rFonts w:ascii="Times New Roman" w:hAnsi="Times New Roman" w:cs="Times New Roman"/>
          <w:sz w:val="28"/>
          <w:szCs w:val="28"/>
        </w:rPr>
        <w:t>–</w:t>
      </w:r>
      <w:r w:rsidRPr="00AB7150">
        <w:rPr>
          <w:rFonts w:ascii="Times New Roman" w:hAnsi="Times New Roman" w:cs="Times New Roman"/>
          <w:sz w:val="28"/>
          <w:szCs w:val="28"/>
        </w:rPr>
        <w:t xml:space="preserve"> 21</w:t>
      </w:r>
      <w:r w:rsidR="00E63BC7">
        <w:rPr>
          <w:rFonts w:ascii="Times New Roman" w:hAnsi="Times New Roman" w:cs="Times New Roman"/>
          <w:sz w:val="28"/>
          <w:szCs w:val="28"/>
        </w:rPr>
        <w:t xml:space="preserve"> </w:t>
      </w:r>
      <w:r w:rsidRPr="00AB7150">
        <w:rPr>
          <w:rFonts w:ascii="Times New Roman" w:hAnsi="Times New Roman" w:cs="Times New Roman"/>
          <w:sz w:val="28"/>
          <w:szCs w:val="28"/>
        </w:rPr>
        <w:t>%, остальную долю занимают прочие потребители.</w:t>
      </w:r>
    </w:p>
    <w:p w:rsidR="009511DE" w:rsidRPr="00AB7150" w:rsidRDefault="009511DE" w:rsidP="009511DE">
      <w:pPr>
        <w:pStyle w:val="ConsPlusNormal"/>
        <w:ind w:firstLine="709"/>
        <w:jc w:val="both"/>
        <w:rPr>
          <w:rFonts w:ascii="Times New Roman" w:hAnsi="Times New Roman" w:cs="Times New Roman"/>
          <w:sz w:val="28"/>
          <w:szCs w:val="28"/>
        </w:rPr>
      </w:pPr>
      <w:r w:rsidRPr="00AB7150">
        <w:rPr>
          <w:rFonts w:ascii="Times New Roman" w:hAnsi="Times New Roman" w:cs="Times New Roman"/>
          <w:sz w:val="28"/>
          <w:szCs w:val="28"/>
        </w:rPr>
        <w:t xml:space="preserve">В Смоленске наблюдается высокий уровень потерь электроэнергии по сравнению с другими городами, подключенными к генерирующим источникам </w:t>
      </w:r>
      <w:r w:rsidR="001D2F51" w:rsidRPr="00AB7150">
        <w:rPr>
          <w:rFonts w:ascii="Times New Roman" w:hAnsi="Times New Roman" w:cs="Times New Roman"/>
          <w:sz w:val="28"/>
          <w:szCs w:val="28"/>
        </w:rPr>
        <w:t>ПАО «МРСК Центра» - «Смоленскэнерго»</w:t>
      </w:r>
      <w:r w:rsidR="001D2F51">
        <w:rPr>
          <w:rFonts w:ascii="Times New Roman" w:hAnsi="Times New Roman" w:cs="Times New Roman"/>
          <w:sz w:val="28"/>
          <w:szCs w:val="28"/>
        </w:rPr>
        <w:t xml:space="preserve"> </w:t>
      </w:r>
      <w:r w:rsidR="00E63BC7">
        <w:t xml:space="preserve">– </w:t>
      </w:r>
      <w:r w:rsidRPr="00AB7150">
        <w:rPr>
          <w:rFonts w:ascii="Times New Roman" w:hAnsi="Times New Roman" w:cs="Times New Roman"/>
          <w:sz w:val="28"/>
          <w:szCs w:val="28"/>
        </w:rPr>
        <w:t>22,2</w:t>
      </w:r>
      <w:r w:rsidR="00E63BC7">
        <w:rPr>
          <w:rFonts w:ascii="Times New Roman" w:hAnsi="Times New Roman" w:cs="Times New Roman"/>
          <w:sz w:val="28"/>
          <w:szCs w:val="28"/>
        </w:rPr>
        <w:t xml:space="preserve"> </w:t>
      </w:r>
      <w:r w:rsidRPr="00AB7150">
        <w:rPr>
          <w:rFonts w:ascii="Times New Roman" w:hAnsi="Times New Roman" w:cs="Times New Roman"/>
          <w:sz w:val="28"/>
          <w:szCs w:val="28"/>
        </w:rPr>
        <w:t>%, однако их уровень обусловлен как собственно потерями в сетях вследствие их высокого износа, так и фактами бездоговорного потребления электроэнергии.</w:t>
      </w:r>
    </w:p>
    <w:p w:rsidR="009511DE" w:rsidRPr="00AB7150" w:rsidRDefault="009511DE" w:rsidP="009511DE">
      <w:pPr>
        <w:pStyle w:val="ConsPlusNormal"/>
        <w:ind w:firstLine="709"/>
        <w:jc w:val="both"/>
        <w:rPr>
          <w:rFonts w:ascii="Times New Roman" w:hAnsi="Times New Roman" w:cs="Times New Roman"/>
          <w:sz w:val="28"/>
          <w:szCs w:val="28"/>
        </w:rPr>
      </w:pPr>
      <w:r w:rsidRPr="00AB7150">
        <w:rPr>
          <w:rFonts w:ascii="Times New Roman" w:hAnsi="Times New Roman" w:cs="Times New Roman"/>
          <w:sz w:val="28"/>
          <w:szCs w:val="28"/>
        </w:rPr>
        <w:t xml:space="preserve">Очень серьезной проблемой является техническое состояние находящихся в муниципальной собственности трансформаторных подстанций, воздушных и кабельных линий электропередач и линий уличного освещения. Принятые в муниципальную собственность с 2006 года от ведомств </w:t>
      </w:r>
      <w:r w:rsidR="00763166">
        <w:rPr>
          <w:rFonts w:ascii="Times New Roman" w:hAnsi="Times New Roman" w:cs="Times New Roman"/>
          <w:sz w:val="28"/>
          <w:szCs w:val="28"/>
        </w:rPr>
        <w:br/>
      </w:r>
      <w:r w:rsidRPr="00AB7150">
        <w:rPr>
          <w:rFonts w:ascii="Times New Roman" w:hAnsi="Times New Roman" w:cs="Times New Roman"/>
          <w:sz w:val="28"/>
          <w:szCs w:val="28"/>
        </w:rPr>
        <w:t>12 трансформаторных подстанций и более 50 км воздушных и кабельных линий, в основном, находятся в состоянии, не соответствующем требованиям действующих правил, зачастую отсутствует какая-либо документация на объекты.</w:t>
      </w:r>
    </w:p>
    <w:p w:rsidR="009511DE" w:rsidRPr="00AB7150" w:rsidRDefault="009511DE" w:rsidP="009511DE">
      <w:pPr>
        <w:pStyle w:val="ConsPlusNormal"/>
        <w:ind w:firstLine="709"/>
        <w:jc w:val="both"/>
        <w:rPr>
          <w:rFonts w:ascii="Times New Roman" w:hAnsi="Times New Roman" w:cs="Times New Roman"/>
          <w:sz w:val="28"/>
          <w:szCs w:val="28"/>
        </w:rPr>
      </w:pPr>
      <w:r w:rsidRPr="00AB7150">
        <w:rPr>
          <w:rFonts w:ascii="Times New Roman" w:hAnsi="Times New Roman" w:cs="Times New Roman"/>
          <w:sz w:val="28"/>
          <w:szCs w:val="28"/>
        </w:rPr>
        <w:t>При предоставлении коммунальных услуг потребителям коммунальные предприятия испытывают трудности из-за высокой степени износа жилищного фонда, объектов и инженерных сетей коммунальной инфраструктуры и муниципальной энергетики, что не позволяет предоставлять населению города коммунальные услуги надлежащего качества.</w:t>
      </w:r>
    </w:p>
    <w:p w:rsidR="009511DE" w:rsidRDefault="009511DE" w:rsidP="009511DE">
      <w:pPr>
        <w:pStyle w:val="ConsPlusNormal"/>
        <w:ind w:firstLine="709"/>
        <w:jc w:val="both"/>
        <w:rPr>
          <w:rFonts w:ascii="Times New Roman" w:hAnsi="Times New Roman" w:cs="Times New Roman"/>
          <w:spacing w:val="2"/>
          <w:sz w:val="28"/>
          <w:szCs w:val="28"/>
          <w:shd w:val="clear" w:color="auto" w:fill="FFFFFF"/>
        </w:rPr>
      </w:pPr>
      <w:r w:rsidRPr="00AB7150">
        <w:rPr>
          <w:rFonts w:ascii="Times New Roman" w:hAnsi="Times New Roman" w:cs="Times New Roman"/>
          <w:spacing w:val="2"/>
          <w:sz w:val="28"/>
          <w:szCs w:val="28"/>
          <w:shd w:val="clear" w:color="auto" w:fill="FFFFFF"/>
        </w:rPr>
        <w:t xml:space="preserve">Создание условий для энергосбережения и повышения эффективности производства, передачи и потребления энергетических ресурсов становится </w:t>
      </w:r>
      <w:r w:rsidRPr="00AB7150">
        <w:rPr>
          <w:rFonts w:ascii="Times New Roman" w:hAnsi="Times New Roman" w:cs="Times New Roman"/>
          <w:spacing w:val="2"/>
          <w:sz w:val="28"/>
          <w:szCs w:val="28"/>
          <w:shd w:val="clear" w:color="auto" w:fill="FFFFFF"/>
        </w:rPr>
        <w:lastRenderedPageBreak/>
        <w:t>одной из приоритет</w:t>
      </w:r>
      <w:r w:rsidR="001D2F51">
        <w:rPr>
          <w:rFonts w:ascii="Times New Roman" w:hAnsi="Times New Roman" w:cs="Times New Roman"/>
          <w:spacing w:val="2"/>
          <w:sz w:val="28"/>
          <w:szCs w:val="28"/>
          <w:shd w:val="clear" w:color="auto" w:fill="FFFFFF"/>
        </w:rPr>
        <w:t>ных задач устойчивого развития м</w:t>
      </w:r>
      <w:r>
        <w:rPr>
          <w:rFonts w:ascii="Times New Roman" w:hAnsi="Times New Roman" w:cs="Times New Roman"/>
          <w:spacing w:val="2"/>
          <w:sz w:val="28"/>
          <w:szCs w:val="28"/>
          <w:shd w:val="clear" w:color="auto" w:fill="FFFFFF"/>
        </w:rPr>
        <w:t>униципальн</w:t>
      </w:r>
      <w:r w:rsidR="007A2A18">
        <w:rPr>
          <w:rFonts w:ascii="Times New Roman" w:hAnsi="Times New Roman" w:cs="Times New Roman"/>
          <w:spacing w:val="2"/>
          <w:sz w:val="28"/>
          <w:szCs w:val="28"/>
          <w:shd w:val="clear" w:color="auto" w:fill="FFFFFF"/>
        </w:rPr>
        <w:t>ого образования г</w:t>
      </w:r>
      <w:r w:rsidRPr="00AB7150">
        <w:rPr>
          <w:rFonts w:ascii="Times New Roman" w:hAnsi="Times New Roman" w:cs="Times New Roman"/>
          <w:spacing w:val="2"/>
          <w:sz w:val="28"/>
          <w:szCs w:val="28"/>
          <w:shd w:val="clear" w:color="auto" w:fill="FFFFFF"/>
        </w:rPr>
        <w:t>ород</w:t>
      </w:r>
      <w:r w:rsidR="007A2A18">
        <w:rPr>
          <w:rFonts w:ascii="Times New Roman" w:hAnsi="Times New Roman" w:cs="Times New Roman"/>
          <w:spacing w:val="2"/>
          <w:sz w:val="28"/>
          <w:szCs w:val="28"/>
          <w:shd w:val="clear" w:color="auto" w:fill="FFFFFF"/>
        </w:rPr>
        <w:t>а</w:t>
      </w:r>
      <w:r w:rsidRPr="00AB7150">
        <w:rPr>
          <w:rFonts w:ascii="Times New Roman" w:hAnsi="Times New Roman" w:cs="Times New Roman"/>
          <w:spacing w:val="2"/>
          <w:sz w:val="28"/>
          <w:szCs w:val="28"/>
          <w:shd w:val="clear" w:color="auto" w:fill="FFFFFF"/>
        </w:rPr>
        <w:t xml:space="preserve"> Смоленск</w:t>
      </w:r>
      <w:r w:rsidR="007A2A18">
        <w:rPr>
          <w:rFonts w:ascii="Times New Roman" w:hAnsi="Times New Roman" w:cs="Times New Roman"/>
          <w:spacing w:val="2"/>
          <w:sz w:val="28"/>
          <w:szCs w:val="28"/>
          <w:shd w:val="clear" w:color="auto" w:fill="FFFFFF"/>
        </w:rPr>
        <w:t>а</w:t>
      </w:r>
      <w:r w:rsidRPr="00AB7150">
        <w:rPr>
          <w:rFonts w:ascii="Times New Roman" w:hAnsi="Times New Roman" w:cs="Times New Roman"/>
          <w:spacing w:val="2"/>
          <w:sz w:val="28"/>
          <w:szCs w:val="28"/>
          <w:shd w:val="clear" w:color="auto" w:fill="FFFFFF"/>
        </w:rPr>
        <w:t>.</w:t>
      </w:r>
    </w:p>
    <w:p w:rsidR="002B625F" w:rsidRDefault="002B625F" w:rsidP="002B625F">
      <w:pPr>
        <w:ind w:firstLine="709"/>
        <w:jc w:val="both"/>
        <w:rPr>
          <w:rFonts w:eastAsia="Calibri"/>
          <w:sz w:val="28"/>
          <w:szCs w:val="28"/>
          <w:lang w:eastAsia="en-US"/>
        </w:rPr>
      </w:pPr>
      <w:r w:rsidRPr="00F7025F">
        <w:rPr>
          <w:rFonts w:eastAsia="Calibri"/>
          <w:sz w:val="28"/>
          <w:szCs w:val="28"/>
          <w:lang w:eastAsia="en-US"/>
        </w:rPr>
        <w:t>Однако решить весь комплекс накопившихся в коммунальном хозяйстве города проблем за счет бюджета города и собственных сре</w:t>
      </w:r>
      <w:proofErr w:type="gramStart"/>
      <w:r w:rsidRPr="00F7025F">
        <w:rPr>
          <w:rFonts w:eastAsia="Calibri"/>
          <w:sz w:val="28"/>
          <w:szCs w:val="28"/>
          <w:lang w:eastAsia="en-US"/>
        </w:rPr>
        <w:t>дств пр</w:t>
      </w:r>
      <w:proofErr w:type="gramEnd"/>
      <w:r w:rsidRPr="00F7025F">
        <w:rPr>
          <w:rFonts w:eastAsia="Calibri"/>
          <w:sz w:val="28"/>
          <w:szCs w:val="28"/>
          <w:lang w:eastAsia="en-US"/>
        </w:rPr>
        <w:t xml:space="preserve">едприятий, которые находятся в затруднительном финансовом состоянии, невозможно. </w:t>
      </w:r>
    </w:p>
    <w:p w:rsidR="00F94471" w:rsidRPr="00F7025F" w:rsidRDefault="00F94471" w:rsidP="002B625F">
      <w:pPr>
        <w:ind w:firstLine="709"/>
        <w:jc w:val="both"/>
        <w:rPr>
          <w:rFonts w:eastAsia="Calibri"/>
          <w:sz w:val="28"/>
          <w:szCs w:val="28"/>
          <w:lang w:eastAsia="en-US"/>
        </w:rPr>
      </w:pPr>
    </w:p>
    <w:p w:rsidR="002B625F" w:rsidRDefault="00E63BC7" w:rsidP="002B625F">
      <w:pPr>
        <w:spacing w:after="200" w:line="276" w:lineRule="auto"/>
        <w:contextualSpacing/>
        <w:jc w:val="center"/>
        <w:rPr>
          <w:rFonts w:eastAsia="Calibri"/>
          <w:b/>
          <w:sz w:val="28"/>
          <w:szCs w:val="28"/>
          <w:lang w:eastAsia="en-US"/>
        </w:rPr>
      </w:pPr>
      <w:r>
        <w:rPr>
          <w:rFonts w:eastAsia="Calibri"/>
          <w:b/>
          <w:sz w:val="28"/>
          <w:szCs w:val="28"/>
          <w:lang w:eastAsia="en-US"/>
        </w:rPr>
        <w:t xml:space="preserve">5.3. </w:t>
      </w:r>
      <w:r w:rsidR="002B625F" w:rsidRPr="000C13A3">
        <w:rPr>
          <w:rFonts w:eastAsia="Calibri"/>
          <w:b/>
          <w:sz w:val="28"/>
          <w:szCs w:val="28"/>
          <w:lang w:eastAsia="en-US"/>
        </w:rPr>
        <w:t>Улично-дорожная сеть</w:t>
      </w:r>
    </w:p>
    <w:p w:rsidR="00E63BC7" w:rsidRPr="00E63BC7" w:rsidRDefault="00E63BC7" w:rsidP="002B625F">
      <w:pPr>
        <w:spacing w:after="200" w:line="276" w:lineRule="auto"/>
        <w:contextualSpacing/>
        <w:jc w:val="center"/>
        <w:rPr>
          <w:rFonts w:eastAsia="Calibri"/>
          <w:sz w:val="28"/>
          <w:szCs w:val="28"/>
          <w:lang w:eastAsia="en-US"/>
        </w:rPr>
      </w:pPr>
    </w:p>
    <w:p w:rsidR="00F21B4E" w:rsidRDefault="00F21B4E" w:rsidP="00E63BC7">
      <w:pPr>
        <w:ind w:firstLine="709"/>
        <w:jc w:val="both"/>
        <w:rPr>
          <w:sz w:val="28"/>
          <w:szCs w:val="28"/>
        </w:rPr>
      </w:pPr>
      <w:r w:rsidRPr="00D31E3A">
        <w:rPr>
          <w:sz w:val="28"/>
          <w:szCs w:val="28"/>
        </w:rPr>
        <w:t>Город Смоленск является административным, промышленным и</w:t>
      </w:r>
      <w:r>
        <w:rPr>
          <w:sz w:val="28"/>
          <w:szCs w:val="28"/>
        </w:rPr>
        <w:t xml:space="preserve"> </w:t>
      </w:r>
      <w:r w:rsidRPr="00D31E3A">
        <w:rPr>
          <w:sz w:val="28"/>
          <w:szCs w:val="28"/>
        </w:rPr>
        <w:t>культурным центром Смоленской области, вследствие чего транспортное</w:t>
      </w:r>
      <w:r>
        <w:rPr>
          <w:sz w:val="28"/>
          <w:szCs w:val="28"/>
        </w:rPr>
        <w:t xml:space="preserve"> </w:t>
      </w:r>
      <w:r w:rsidRPr="00D31E3A">
        <w:rPr>
          <w:sz w:val="28"/>
          <w:szCs w:val="28"/>
        </w:rPr>
        <w:t>обеспечение его жизнедеятельности имеет большое значение для региона в</w:t>
      </w:r>
      <w:r>
        <w:rPr>
          <w:sz w:val="28"/>
          <w:szCs w:val="28"/>
        </w:rPr>
        <w:t xml:space="preserve"> </w:t>
      </w:r>
      <w:r w:rsidRPr="00D31E3A">
        <w:rPr>
          <w:sz w:val="28"/>
          <w:szCs w:val="28"/>
        </w:rPr>
        <w:t>целом. Особенно важную роль играют автомобильный транспорт и</w:t>
      </w:r>
      <w:r>
        <w:rPr>
          <w:sz w:val="28"/>
          <w:szCs w:val="28"/>
        </w:rPr>
        <w:t xml:space="preserve"> </w:t>
      </w:r>
      <w:r w:rsidRPr="00D31E3A">
        <w:rPr>
          <w:sz w:val="28"/>
          <w:szCs w:val="28"/>
        </w:rPr>
        <w:t>автодорожная сеть.</w:t>
      </w:r>
    </w:p>
    <w:p w:rsidR="00F21B4E" w:rsidRDefault="00F21B4E" w:rsidP="00E63BC7">
      <w:pPr>
        <w:ind w:firstLine="709"/>
        <w:jc w:val="both"/>
        <w:rPr>
          <w:sz w:val="28"/>
          <w:szCs w:val="28"/>
        </w:rPr>
      </w:pPr>
      <w:r w:rsidRPr="00852928">
        <w:rPr>
          <w:rFonts w:eastAsia="Calibri"/>
          <w:sz w:val="28"/>
          <w:szCs w:val="28"/>
        </w:rPr>
        <w:t>Улично-дорожная сеть является одним из важнейших элемен</w:t>
      </w:r>
      <w:r>
        <w:rPr>
          <w:rFonts w:eastAsia="Calibri"/>
          <w:sz w:val="28"/>
          <w:szCs w:val="28"/>
        </w:rPr>
        <w:t xml:space="preserve">тов городской инфраструктуры, </w:t>
      </w:r>
      <w:r w:rsidRPr="00852928">
        <w:rPr>
          <w:rFonts w:eastAsia="Calibri"/>
          <w:sz w:val="28"/>
          <w:szCs w:val="28"/>
        </w:rPr>
        <w:t>уровень комфорта проживания в городе находится в прямой зависимости от ее состояния.</w:t>
      </w:r>
    </w:p>
    <w:p w:rsidR="00F21B4E" w:rsidRDefault="00F21B4E" w:rsidP="00E63BC7">
      <w:pPr>
        <w:ind w:firstLine="709"/>
        <w:jc w:val="both"/>
        <w:rPr>
          <w:sz w:val="28"/>
          <w:szCs w:val="28"/>
        </w:rPr>
      </w:pPr>
      <w:r w:rsidRPr="00D31E3A">
        <w:rPr>
          <w:sz w:val="28"/>
          <w:szCs w:val="28"/>
        </w:rPr>
        <w:t>Автомобильные дороги и улицы города общего пользования местного</w:t>
      </w:r>
      <w:r w:rsidR="00543E58">
        <w:rPr>
          <w:sz w:val="28"/>
          <w:szCs w:val="28"/>
        </w:rPr>
        <w:t xml:space="preserve"> </w:t>
      </w:r>
      <w:r w:rsidRPr="00D31E3A">
        <w:rPr>
          <w:sz w:val="28"/>
          <w:szCs w:val="28"/>
        </w:rPr>
        <w:t>значения насчитывают 7</w:t>
      </w:r>
      <w:r>
        <w:rPr>
          <w:sz w:val="28"/>
          <w:szCs w:val="28"/>
        </w:rPr>
        <w:t>13</w:t>
      </w:r>
      <w:r w:rsidRPr="00D31E3A">
        <w:rPr>
          <w:sz w:val="28"/>
          <w:szCs w:val="28"/>
        </w:rPr>
        <w:t xml:space="preserve"> улиц общей протяженностью 38</w:t>
      </w:r>
      <w:r>
        <w:rPr>
          <w:sz w:val="28"/>
          <w:szCs w:val="28"/>
        </w:rPr>
        <w:t>7</w:t>
      </w:r>
      <w:r w:rsidRPr="00D31E3A">
        <w:rPr>
          <w:sz w:val="28"/>
          <w:szCs w:val="28"/>
        </w:rPr>
        <w:t>,</w:t>
      </w:r>
      <w:r>
        <w:rPr>
          <w:sz w:val="28"/>
          <w:szCs w:val="28"/>
        </w:rPr>
        <w:t>5</w:t>
      </w:r>
      <w:r w:rsidRPr="00D31E3A">
        <w:rPr>
          <w:sz w:val="28"/>
          <w:szCs w:val="28"/>
        </w:rPr>
        <w:t xml:space="preserve"> км, из них с</w:t>
      </w:r>
      <w:r>
        <w:rPr>
          <w:sz w:val="28"/>
          <w:szCs w:val="28"/>
        </w:rPr>
        <w:t xml:space="preserve"> </w:t>
      </w:r>
      <w:r w:rsidRPr="00D31E3A">
        <w:rPr>
          <w:sz w:val="28"/>
          <w:szCs w:val="28"/>
        </w:rPr>
        <w:t>усовершенствованным покрытием 27</w:t>
      </w:r>
      <w:r>
        <w:rPr>
          <w:sz w:val="28"/>
          <w:szCs w:val="28"/>
        </w:rPr>
        <w:t>2</w:t>
      </w:r>
      <w:r w:rsidRPr="00D31E3A">
        <w:rPr>
          <w:sz w:val="28"/>
          <w:szCs w:val="28"/>
        </w:rPr>
        <w:t>,</w:t>
      </w:r>
      <w:r w:rsidR="00543E58">
        <w:rPr>
          <w:sz w:val="28"/>
          <w:szCs w:val="28"/>
        </w:rPr>
        <w:t>3</w:t>
      </w:r>
      <w:r w:rsidRPr="00D31E3A">
        <w:rPr>
          <w:sz w:val="28"/>
          <w:szCs w:val="28"/>
        </w:rPr>
        <w:t xml:space="preserve"> км. На территории города</w:t>
      </w:r>
      <w:r>
        <w:rPr>
          <w:sz w:val="28"/>
          <w:szCs w:val="28"/>
        </w:rPr>
        <w:t xml:space="preserve"> </w:t>
      </w:r>
      <w:r w:rsidRPr="00D31E3A">
        <w:rPr>
          <w:sz w:val="28"/>
          <w:szCs w:val="28"/>
        </w:rPr>
        <w:t xml:space="preserve">Смоленска расположено 18 </w:t>
      </w:r>
      <w:r w:rsidR="00F91D49">
        <w:rPr>
          <w:sz w:val="28"/>
          <w:szCs w:val="28"/>
        </w:rPr>
        <w:t>искусственных сооружений и</w:t>
      </w:r>
      <w:r w:rsidRPr="00D31E3A">
        <w:rPr>
          <w:sz w:val="28"/>
          <w:szCs w:val="28"/>
        </w:rPr>
        <w:t xml:space="preserve"> 2</w:t>
      </w:r>
      <w:r>
        <w:rPr>
          <w:sz w:val="28"/>
          <w:szCs w:val="28"/>
        </w:rPr>
        <w:t xml:space="preserve"> </w:t>
      </w:r>
      <w:r w:rsidRPr="00D31E3A">
        <w:rPr>
          <w:sz w:val="28"/>
          <w:szCs w:val="28"/>
        </w:rPr>
        <w:t>подземных пешеходных перехода. Протяженность сетей ливневой</w:t>
      </w:r>
      <w:r>
        <w:rPr>
          <w:sz w:val="28"/>
          <w:szCs w:val="28"/>
        </w:rPr>
        <w:t xml:space="preserve"> </w:t>
      </w:r>
      <w:r w:rsidRPr="00D31E3A">
        <w:rPr>
          <w:sz w:val="28"/>
          <w:szCs w:val="28"/>
        </w:rPr>
        <w:t>канализации составляет 4</w:t>
      </w:r>
      <w:r>
        <w:rPr>
          <w:sz w:val="28"/>
          <w:szCs w:val="28"/>
        </w:rPr>
        <w:t>4,05</w:t>
      </w:r>
      <w:r w:rsidRPr="00D31E3A">
        <w:rPr>
          <w:sz w:val="28"/>
          <w:szCs w:val="28"/>
        </w:rPr>
        <w:t xml:space="preserve"> км.</w:t>
      </w:r>
    </w:p>
    <w:p w:rsidR="007F1479" w:rsidRDefault="007F1479" w:rsidP="00E63BC7">
      <w:pPr>
        <w:ind w:firstLine="709"/>
        <w:jc w:val="both"/>
        <w:rPr>
          <w:sz w:val="28"/>
          <w:szCs w:val="28"/>
        </w:rPr>
      </w:pPr>
      <w:r w:rsidRPr="00956181">
        <w:rPr>
          <w:sz w:val="28"/>
          <w:szCs w:val="28"/>
        </w:rPr>
        <w:t>Сеть автомобильных дорог города сформирована в 80-е годы XX века на</w:t>
      </w:r>
      <w:r>
        <w:rPr>
          <w:sz w:val="28"/>
          <w:szCs w:val="28"/>
        </w:rPr>
        <w:t xml:space="preserve"> </w:t>
      </w:r>
      <w:r w:rsidRPr="00956181">
        <w:rPr>
          <w:sz w:val="28"/>
          <w:szCs w:val="28"/>
        </w:rPr>
        <w:t>основании действовавших в то время нормативных документов. В результате</w:t>
      </w:r>
      <w:r>
        <w:rPr>
          <w:sz w:val="28"/>
          <w:szCs w:val="28"/>
        </w:rPr>
        <w:t xml:space="preserve"> </w:t>
      </w:r>
      <w:r w:rsidRPr="00956181">
        <w:rPr>
          <w:sz w:val="28"/>
          <w:szCs w:val="28"/>
        </w:rPr>
        <w:t>увеличения количества транспортных средств возросли нагрузки на</w:t>
      </w:r>
      <w:r>
        <w:rPr>
          <w:sz w:val="28"/>
          <w:szCs w:val="28"/>
        </w:rPr>
        <w:t xml:space="preserve"> </w:t>
      </w:r>
      <w:r w:rsidRPr="00956181">
        <w:rPr>
          <w:sz w:val="28"/>
          <w:szCs w:val="28"/>
        </w:rPr>
        <w:t>автодороги, что привело, с одной стороны, к интенсивному разрушению</w:t>
      </w:r>
      <w:r>
        <w:rPr>
          <w:sz w:val="28"/>
          <w:szCs w:val="28"/>
        </w:rPr>
        <w:t xml:space="preserve"> </w:t>
      </w:r>
      <w:r w:rsidRPr="00956181">
        <w:rPr>
          <w:sz w:val="28"/>
          <w:szCs w:val="28"/>
        </w:rPr>
        <w:t>конструкций дорожного полотна и, с другой стороны, к возникновению</w:t>
      </w:r>
      <w:r>
        <w:rPr>
          <w:sz w:val="28"/>
          <w:szCs w:val="28"/>
        </w:rPr>
        <w:t xml:space="preserve"> </w:t>
      </w:r>
      <w:r w:rsidR="00F94471">
        <w:rPr>
          <w:sz w:val="28"/>
          <w:szCs w:val="28"/>
        </w:rPr>
        <w:t>«</w:t>
      </w:r>
      <w:r w:rsidRPr="00956181">
        <w:rPr>
          <w:sz w:val="28"/>
          <w:szCs w:val="28"/>
        </w:rPr>
        <w:t>пробок</w:t>
      </w:r>
      <w:r w:rsidR="00F94471">
        <w:rPr>
          <w:sz w:val="28"/>
          <w:szCs w:val="28"/>
        </w:rPr>
        <w:t>»</w:t>
      </w:r>
      <w:r w:rsidRPr="00956181">
        <w:rPr>
          <w:sz w:val="28"/>
          <w:szCs w:val="28"/>
        </w:rPr>
        <w:t xml:space="preserve"> на основных автомагистралях города.</w:t>
      </w:r>
    </w:p>
    <w:p w:rsidR="002B625F" w:rsidRPr="00CD7A8F" w:rsidRDefault="002B625F" w:rsidP="00E63BC7">
      <w:pPr>
        <w:ind w:firstLine="709"/>
        <w:jc w:val="both"/>
        <w:rPr>
          <w:rFonts w:eastAsia="Calibri"/>
          <w:sz w:val="28"/>
          <w:szCs w:val="28"/>
          <w:lang w:eastAsia="en-US"/>
        </w:rPr>
      </w:pPr>
      <w:r w:rsidRPr="00CD7A8F">
        <w:rPr>
          <w:rFonts w:eastAsia="Calibri"/>
          <w:sz w:val="28"/>
          <w:szCs w:val="28"/>
          <w:lang w:eastAsia="en-US"/>
        </w:rPr>
        <w:t>По данным территориального органа Федеральной службы государственной статистики по Смоленской области</w:t>
      </w:r>
      <w:r w:rsidR="00F94471">
        <w:rPr>
          <w:rFonts w:eastAsia="Calibri"/>
          <w:sz w:val="28"/>
          <w:szCs w:val="28"/>
          <w:lang w:eastAsia="en-US"/>
        </w:rPr>
        <w:t>,</w:t>
      </w:r>
      <w:r w:rsidR="00CD7A8F" w:rsidRPr="00CD7A8F">
        <w:rPr>
          <w:rFonts w:eastAsia="Calibri"/>
          <w:sz w:val="28"/>
          <w:szCs w:val="28"/>
          <w:lang w:eastAsia="en-US"/>
        </w:rPr>
        <w:t xml:space="preserve"> за 2018</w:t>
      </w:r>
      <w:r w:rsidRPr="00CD7A8F">
        <w:rPr>
          <w:rFonts w:eastAsia="Calibri"/>
          <w:sz w:val="28"/>
          <w:szCs w:val="28"/>
          <w:lang w:eastAsia="en-US"/>
        </w:rPr>
        <w:t xml:space="preserve"> год произошло </w:t>
      </w:r>
      <w:r w:rsidR="00763166">
        <w:rPr>
          <w:rFonts w:eastAsia="Calibri"/>
          <w:sz w:val="28"/>
          <w:szCs w:val="28"/>
          <w:lang w:eastAsia="en-US"/>
        </w:rPr>
        <w:br/>
      </w:r>
      <w:r w:rsidR="00CD7A8F" w:rsidRPr="00CD7A8F">
        <w:rPr>
          <w:rFonts w:eastAsia="Calibri"/>
          <w:sz w:val="28"/>
          <w:szCs w:val="28"/>
          <w:lang w:eastAsia="en-US"/>
        </w:rPr>
        <w:t>363</w:t>
      </w:r>
      <w:r w:rsidRPr="00CD7A8F">
        <w:rPr>
          <w:rFonts w:eastAsia="Calibri"/>
          <w:sz w:val="28"/>
          <w:szCs w:val="28"/>
          <w:lang w:eastAsia="en-US"/>
        </w:rPr>
        <w:t xml:space="preserve"> до</w:t>
      </w:r>
      <w:r w:rsidR="00F94471">
        <w:rPr>
          <w:rFonts w:eastAsia="Calibri"/>
          <w:sz w:val="28"/>
          <w:szCs w:val="28"/>
          <w:lang w:eastAsia="en-US"/>
        </w:rPr>
        <w:t>рожно-транспортных происшествия</w:t>
      </w:r>
      <w:r w:rsidR="00CD7A8F" w:rsidRPr="00CD7A8F">
        <w:rPr>
          <w:rFonts w:eastAsia="Calibri"/>
          <w:sz w:val="28"/>
          <w:szCs w:val="28"/>
          <w:lang w:eastAsia="en-US"/>
        </w:rPr>
        <w:t>, что</w:t>
      </w:r>
      <w:r w:rsidRPr="00CD7A8F">
        <w:rPr>
          <w:rFonts w:eastAsia="Calibri"/>
          <w:sz w:val="28"/>
          <w:szCs w:val="28"/>
          <w:lang w:eastAsia="en-US"/>
        </w:rPr>
        <w:t xml:space="preserve"> </w:t>
      </w:r>
      <w:r w:rsidR="00CD7A8F" w:rsidRPr="00CD7A8F">
        <w:rPr>
          <w:rFonts w:eastAsia="Calibri"/>
          <w:sz w:val="28"/>
          <w:szCs w:val="28"/>
          <w:lang w:eastAsia="en-US"/>
        </w:rPr>
        <w:t>на 15</w:t>
      </w:r>
      <w:r w:rsidR="00E63BC7">
        <w:rPr>
          <w:rFonts w:eastAsia="Calibri"/>
          <w:sz w:val="28"/>
          <w:szCs w:val="28"/>
          <w:lang w:eastAsia="en-US"/>
        </w:rPr>
        <w:t xml:space="preserve"> </w:t>
      </w:r>
      <w:r w:rsidR="00CD7A8F" w:rsidRPr="00CD7A8F">
        <w:rPr>
          <w:rFonts w:eastAsia="Calibri"/>
          <w:sz w:val="28"/>
          <w:szCs w:val="28"/>
          <w:lang w:eastAsia="en-US"/>
        </w:rPr>
        <w:t>% ниже</w:t>
      </w:r>
      <w:r w:rsidRPr="00CD7A8F">
        <w:rPr>
          <w:rFonts w:eastAsia="Calibri"/>
          <w:sz w:val="28"/>
          <w:szCs w:val="28"/>
          <w:lang w:eastAsia="en-US"/>
        </w:rPr>
        <w:t xml:space="preserve"> числа дорожно-транспортных происшествий </w:t>
      </w:r>
      <w:r w:rsidR="00F94471">
        <w:rPr>
          <w:rFonts w:eastAsia="Calibri"/>
          <w:sz w:val="28"/>
          <w:szCs w:val="28"/>
          <w:lang w:eastAsia="en-US"/>
        </w:rPr>
        <w:t>в</w:t>
      </w:r>
      <w:r w:rsidRPr="00CD7A8F">
        <w:rPr>
          <w:rFonts w:eastAsia="Calibri"/>
          <w:sz w:val="28"/>
          <w:szCs w:val="28"/>
          <w:lang w:eastAsia="en-US"/>
        </w:rPr>
        <w:t xml:space="preserve"> сравнени</w:t>
      </w:r>
      <w:r w:rsidR="00F94471">
        <w:rPr>
          <w:rFonts w:eastAsia="Calibri"/>
          <w:sz w:val="28"/>
          <w:szCs w:val="28"/>
          <w:lang w:eastAsia="en-US"/>
        </w:rPr>
        <w:t>и</w:t>
      </w:r>
      <w:r w:rsidRPr="00CD7A8F">
        <w:rPr>
          <w:rFonts w:eastAsia="Calibri"/>
          <w:sz w:val="28"/>
          <w:szCs w:val="28"/>
          <w:lang w:eastAsia="en-US"/>
        </w:rPr>
        <w:t xml:space="preserve"> с 20</w:t>
      </w:r>
      <w:r w:rsidR="00CD7A8F" w:rsidRPr="00CD7A8F">
        <w:rPr>
          <w:rFonts w:eastAsia="Calibri"/>
          <w:sz w:val="28"/>
          <w:szCs w:val="28"/>
          <w:lang w:eastAsia="en-US"/>
        </w:rPr>
        <w:t>15 годом.</w:t>
      </w:r>
    </w:p>
    <w:p w:rsidR="007F1479" w:rsidRPr="00956181" w:rsidRDefault="007F1479" w:rsidP="00E63BC7">
      <w:pPr>
        <w:ind w:firstLine="709"/>
        <w:jc w:val="both"/>
        <w:rPr>
          <w:sz w:val="28"/>
          <w:szCs w:val="28"/>
        </w:rPr>
      </w:pPr>
      <w:r w:rsidRPr="00956181">
        <w:rPr>
          <w:sz w:val="28"/>
          <w:szCs w:val="28"/>
        </w:rPr>
        <w:t xml:space="preserve">На </w:t>
      </w:r>
      <w:r>
        <w:rPr>
          <w:sz w:val="28"/>
          <w:szCs w:val="28"/>
        </w:rPr>
        <w:t xml:space="preserve">уровень </w:t>
      </w:r>
      <w:r w:rsidRPr="00956181">
        <w:rPr>
          <w:sz w:val="28"/>
          <w:szCs w:val="28"/>
        </w:rPr>
        <w:t>аварийности на автомобильных дорогах влияет ряд</w:t>
      </w:r>
      <w:r>
        <w:rPr>
          <w:sz w:val="28"/>
          <w:szCs w:val="28"/>
        </w:rPr>
        <w:t xml:space="preserve"> </w:t>
      </w:r>
      <w:r w:rsidRPr="00956181">
        <w:rPr>
          <w:sz w:val="28"/>
          <w:szCs w:val="28"/>
        </w:rPr>
        <w:t>факторов:</w:t>
      </w:r>
    </w:p>
    <w:p w:rsidR="00900401" w:rsidRDefault="007F1479" w:rsidP="00E63BC7">
      <w:pPr>
        <w:ind w:firstLine="709"/>
        <w:jc w:val="both"/>
        <w:rPr>
          <w:sz w:val="28"/>
          <w:szCs w:val="28"/>
        </w:rPr>
      </w:pPr>
      <w:r w:rsidRPr="00956181">
        <w:rPr>
          <w:sz w:val="28"/>
          <w:szCs w:val="28"/>
        </w:rPr>
        <w:t xml:space="preserve">- </w:t>
      </w:r>
      <w:r w:rsidR="00900401">
        <w:rPr>
          <w:sz w:val="28"/>
          <w:szCs w:val="28"/>
        </w:rPr>
        <w:t>рост</w:t>
      </w:r>
      <w:r w:rsidRPr="00956181">
        <w:rPr>
          <w:sz w:val="28"/>
          <w:szCs w:val="28"/>
        </w:rPr>
        <w:t xml:space="preserve"> парка транспортных средств</w:t>
      </w:r>
      <w:r w:rsidR="00900401">
        <w:rPr>
          <w:sz w:val="28"/>
          <w:szCs w:val="28"/>
        </w:rPr>
        <w:t>;</w:t>
      </w:r>
      <w:r w:rsidRPr="00956181">
        <w:rPr>
          <w:sz w:val="28"/>
          <w:szCs w:val="28"/>
        </w:rPr>
        <w:t xml:space="preserve"> </w:t>
      </w:r>
    </w:p>
    <w:p w:rsidR="007F1479" w:rsidRPr="00956181" w:rsidRDefault="007F1479" w:rsidP="00E63BC7">
      <w:pPr>
        <w:ind w:firstLine="709"/>
        <w:jc w:val="both"/>
        <w:rPr>
          <w:sz w:val="28"/>
          <w:szCs w:val="28"/>
        </w:rPr>
      </w:pPr>
      <w:r w:rsidRPr="00956181">
        <w:rPr>
          <w:sz w:val="28"/>
          <w:szCs w:val="28"/>
        </w:rPr>
        <w:t>- ухудшение транспортной дисциплины участников движения,</w:t>
      </w:r>
      <w:r>
        <w:rPr>
          <w:sz w:val="28"/>
          <w:szCs w:val="28"/>
        </w:rPr>
        <w:t xml:space="preserve"> </w:t>
      </w:r>
      <w:r w:rsidRPr="00956181">
        <w:rPr>
          <w:sz w:val="28"/>
          <w:szCs w:val="28"/>
        </w:rPr>
        <w:t>прежде всего, владельцев индивидуальных автотранспортных средств и</w:t>
      </w:r>
      <w:r>
        <w:rPr>
          <w:sz w:val="28"/>
          <w:szCs w:val="28"/>
        </w:rPr>
        <w:t xml:space="preserve"> </w:t>
      </w:r>
      <w:r w:rsidRPr="00956181">
        <w:rPr>
          <w:sz w:val="28"/>
          <w:szCs w:val="28"/>
        </w:rPr>
        <w:t>пешеходов;</w:t>
      </w:r>
    </w:p>
    <w:p w:rsidR="00CE4B80" w:rsidRDefault="007F1479" w:rsidP="00E63BC7">
      <w:pPr>
        <w:ind w:firstLine="709"/>
        <w:jc w:val="both"/>
        <w:rPr>
          <w:sz w:val="28"/>
          <w:szCs w:val="28"/>
        </w:rPr>
      </w:pPr>
      <w:r w:rsidRPr="00956181">
        <w:rPr>
          <w:sz w:val="28"/>
          <w:szCs w:val="28"/>
        </w:rPr>
        <w:t>- недостаточное финансирование работ по повышению безопасности</w:t>
      </w:r>
      <w:r>
        <w:rPr>
          <w:sz w:val="28"/>
          <w:szCs w:val="28"/>
        </w:rPr>
        <w:t xml:space="preserve"> </w:t>
      </w:r>
      <w:r w:rsidRPr="00956181">
        <w:rPr>
          <w:sz w:val="28"/>
          <w:szCs w:val="28"/>
        </w:rPr>
        <w:t xml:space="preserve">дорожного движения, а именно </w:t>
      </w:r>
      <w:r w:rsidR="00900401">
        <w:rPr>
          <w:sz w:val="28"/>
          <w:szCs w:val="28"/>
        </w:rPr>
        <w:t xml:space="preserve">по </w:t>
      </w:r>
      <w:r w:rsidRPr="00956181">
        <w:rPr>
          <w:sz w:val="28"/>
          <w:szCs w:val="28"/>
        </w:rPr>
        <w:t>оборудовани</w:t>
      </w:r>
      <w:r w:rsidR="00900401">
        <w:rPr>
          <w:sz w:val="28"/>
          <w:szCs w:val="28"/>
        </w:rPr>
        <w:t>ю</w:t>
      </w:r>
      <w:r w:rsidRPr="00956181">
        <w:rPr>
          <w:sz w:val="28"/>
          <w:szCs w:val="28"/>
        </w:rPr>
        <w:t xml:space="preserve"> нерегулируемых пешеходных</w:t>
      </w:r>
      <w:r w:rsidR="00CE4B80">
        <w:rPr>
          <w:sz w:val="28"/>
          <w:szCs w:val="28"/>
        </w:rPr>
        <w:t xml:space="preserve"> </w:t>
      </w:r>
      <w:r w:rsidRPr="00956181">
        <w:rPr>
          <w:sz w:val="28"/>
          <w:szCs w:val="28"/>
        </w:rPr>
        <w:t>переходов техническими средствами обеспечения безопасности дорожного</w:t>
      </w:r>
      <w:r>
        <w:rPr>
          <w:sz w:val="28"/>
          <w:szCs w:val="28"/>
        </w:rPr>
        <w:t xml:space="preserve"> </w:t>
      </w:r>
      <w:r w:rsidR="00CE4B80">
        <w:rPr>
          <w:sz w:val="28"/>
          <w:szCs w:val="28"/>
        </w:rPr>
        <w:t>движения (</w:t>
      </w:r>
      <w:r w:rsidRPr="00956181">
        <w:rPr>
          <w:sz w:val="28"/>
          <w:szCs w:val="28"/>
        </w:rPr>
        <w:t>дублирующи</w:t>
      </w:r>
      <w:r w:rsidR="00F94471">
        <w:rPr>
          <w:sz w:val="28"/>
          <w:szCs w:val="28"/>
        </w:rPr>
        <w:t>е знак</w:t>
      </w:r>
      <w:r w:rsidRPr="00956181">
        <w:rPr>
          <w:sz w:val="28"/>
          <w:szCs w:val="28"/>
        </w:rPr>
        <w:t>и, искусственны</w:t>
      </w:r>
      <w:r w:rsidR="00F94471">
        <w:rPr>
          <w:sz w:val="28"/>
          <w:szCs w:val="28"/>
        </w:rPr>
        <w:t>е</w:t>
      </w:r>
      <w:r w:rsidRPr="00956181">
        <w:rPr>
          <w:sz w:val="28"/>
          <w:szCs w:val="28"/>
        </w:rPr>
        <w:t xml:space="preserve"> неровности,</w:t>
      </w:r>
      <w:r>
        <w:rPr>
          <w:sz w:val="28"/>
          <w:szCs w:val="28"/>
        </w:rPr>
        <w:t xml:space="preserve"> </w:t>
      </w:r>
      <w:r w:rsidR="00CE4B80">
        <w:rPr>
          <w:sz w:val="28"/>
          <w:szCs w:val="28"/>
        </w:rPr>
        <w:t>освещени</w:t>
      </w:r>
      <w:r w:rsidR="008E5BAC">
        <w:rPr>
          <w:sz w:val="28"/>
          <w:szCs w:val="28"/>
        </w:rPr>
        <w:t>е);</w:t>
      </w:r>
    </w:p>
    <w:p w:rsidR="008E5BAC" w:rsidRDefault="008E5BAC" w:rsidP="00E63BC7">
      <w:pPr>
        <w:ind w:firstLine="709"/>
        <w:jc w:val="both"/>
        <w:rPr>
          <w:sz w:val="28"/>
          <w:szCs w:val="28"/>
        </w:rPr>
      </w:pPr>
      <w:r>
        <w:rPr>
          <w:sz w:val="28"/>
          <w:szCs w:val="28"/>
        </w:rPr>
        <w:t xml:space="preserve">- </w:t>
      </w:r>
      <w:r>
        <w:rPr>
          <w:sz w:val="28"/>
          <w:szCs w:val="28"/>
          <w:lang w:eastAsia="ar-SA"/>
        </w:rPr>
        <w:t>параметры улично-дорожной сети города Смоленска и качество дорожного покрытия;</w:t>
      </w:r>
    </w:p>
    <w:p w:rsidR="007F1479" w:rsidRPr="00956181" w:rsidRDefault="00CE4B80" w:rsidP="00E63BC7">
      <w:pPr>
        <w:ind w:firstLine="709"/>
        <w:jc w:val="both"/>
        <w:rPr>
          <w:sz w:val="28"/>
          <w:szCs w:val="28"/>
        </w:rPr>
      </w:pPr>
      <w:r>
        <w:rPr>
          <w:sz w:val="28"/>
          <w:szCs w:val="28"/>
        </w:rPr>
        <w:t xml:space="preserve">- </w:t>
      </w:r>
      <w:r w:rsidR="007F1479" w:rsidRPr="00956181">
        <w:rPr>
          <w:sz w:val="28"/>
          <w:szCs w:val="28"/>
        </w:rPr>
        <w:t>недостаточное количество регулируемых пешеходных</w:t>
      </w:r>
      <w:r w:rsidR="007F1479">
        <w:rPr>
          <w:sz w:val="28"/>
          <w:szCs w:val="28"/>
        </w:rPr>
        <w:t xml:space="preserve"> </w:t>
      </w:r>
      <w:r w:rsidR="00F345C9">
        <w:rPr>
          <w:sz w:val="28"/>
          <w:szCs w:val="28"/>
        </w:rPr>
        <w:t>переходов</w:t>
      </w:r>
      <w:r w:rsidR="007F1479" w:rsidRPr="00956181">
        <w:rPr>
          <w:sz w:val="28"/>
          <w:szCs w:val="28"/>
        </w:rPr>
        <w:t xml:space="preserve"> и т.д.</w:t>
      </w:r>
    </w:p>
    <w:p w:rsidR="0075780B" w:rsidRDefault="00461A81" w:rsidP="00E63BC7">
      <w:pPr>
        <w:ind w:firstLine="709"/>
        <w:jc w:val="both"/>
        <w:rPr>
          <w:sz w:val="28"/>
          <w:szCs w:val="28"/>
        </w:rPr>
      </w:pPr>
      <w:r>
        <w:rPr>
          <w:sz w:val="28"/>
          <w:szCs w:val="28"/>
        </w:rPr>
        <w:t>По результатам деятельности за</w:t>
      </w:r>
      <w:r w:rsidR="0075780B">
        <w:rPr>
          <w:sz w:val="28"/>
          <w:szCs w:val="28"/>
        </w:rPr>
        <w:t xml:space="preserve"> 2015 – 2018 годы были выполнены работ</w:t>
      </w:r>
      <w:r w:rsidR="0008768C">
        <w:rPr>
          <w:sz w:val="28"/>
          <w:szCs w:val="28"/>
        </w:rPr>
        <w:t>ы</w:t>
      </w:r>
      <w:r w:rsidR="0075780B">
        <w:rPr>
          <w:sz w:val="28"/>
          <w:szCs w:val="28"/>
        </w:rPr>
        <w:t>:</w:t>
      </w:r>
    </w:p>
    <w:p w:rsidR="0008768C" w:rsidRDefault="0075780B" w:rsidP="00E63BC7">
      <w:pPr>
        <w:ind w:firstLine="709"/>
        <w:jc w:val="both"/>
        <w:rPr>
          <w:sz w:val="28"/>
          <w:szCs w:val="28"/>
        </w:rPr>
      </w:pPr>
      <w:r>
        <w:rPr>
          <w:sz w:val="28"/>
          <w:szCs w:val="28"/>
        </w:rPr>
        <w:lastRenderedPageBreak/>
        <w:t>- по паспортизации улично-дорожной сети города</w:t>
      </w:r>
      <w:r w:rsidR="0008768C">
        <w:rPr>
          <w:sz w:val="28"/>
          <w:szCs w:val="28"/>
        </w:rPr>
        <w:t>;</w:t>
      </w:r>
      <w:r w:rsidRPr="00243EDF">
        <w:rPr>
          <w:sz w:val="28"/>
          <w:szCs w:val="28"/>
        </w:rPr>
        <w:t xml:space="preserve"> </w:t>
      </w:r>
    </w:p>
    <w:p w:rsidR="0075780B" w:rsidRPr="00214FE7" w:rsidRDefault="0075780B" w:rsidP="00E63BC7">
      <w:pPr>
        <w:ind w:firstLine="709"/>
        <w:jc w:val="both"/>
        <w:rPr>
          <w:sz w:val="28"/>
          <w:szCs w:val="28"/>
        </w:rPr>
      </w:pPr>
      <w:r>
        <w:rPr>
          <w:sz w:val="28"/>
          <w:szCs w:val="28"/>
        </w:rPr>
        <w:t>-</w:t>
      </w:r>
      <w:r w:rsidR="00F94471">
        <w:rPr>
          <w:sz w:val="28"/>
          <w:szCs w:val="28"/>
        </w:rPr>
        <w:t xml:space="preserve"> </w:t>
      </w:r>
      <w:r>
        <w:rPr>
          <w:sz w:val="28"/>
          <w:szCs w:val="28"/>
        </w:rPr>
        <w:t>по ремонту улично-дорожной сети города</w:t>
      </w:r>
      <w:r w:rsidRPr="00D631A7">
        <w:rPr>
          <w:sz w:val="28"/>
          <w:szCs w:val="28"/>
        </w:rPr>
        <w:t xml:space="preserve"> </w:t>
      </w:r>
      <w:r>
        <w:rPr>
          <w:sz w:val="28"/>
          <w:szCs w:val="28"/>
        </w:rPr>
        <w:t>общ</w:t>
      </w:r>
      <w:r w:rsidR="00F94471">
        <w:rPr>
          <w:sz w:val="28"/>
          <w:szCs w:val="28"/>
        </w:rPr>
        <w:t xml:space="preserve">ей площадью </w:t>
      </w:r>
      <w:r w:rsidR="00F94471">
        <w:rPr>
          <w:sz w:val="28"/>
          <w:szCs w:val="28"/>
        </w:rPr>
        <w:br/>
        <w:t>769,316 тыс. кв. м</w:t>
      </w:r>
      <w:r>
        <w:rPr>
          <w:sz w:val="28"/>
          <w:szCs w:val="28"/>
        </w:rPr>
        <w:t>;</w:t>
      </w:r>
    </w:p>
    <w:p w:rsidR="0075780B" w:rsidRDefault="0075780B" w:rsidP="00E63BC7">
      <w:pPr>
        <w:spacing w:after="1" w:line="220" w:lineRule="atLeast"/>
        <w:ind w:firstLine="709"/>
        <w:jc w:val="both"/>
        <w:rPr>
          <w:sz w:val="28"/>
          <w:szCs w:val="28"/>
        </w:rPr>
      </w:pPr>
      <w:r>
        <w:rPr>
          <w:sz w:val="28"/>
          <w:szCs w:val="28"/>
        </w:rPr>
        <w:t xml:space="preserve">- по капитальному ремонту улично-дорожной сети </w:t>
      </w:r>
      <w:r>
        <w:rPr>
          <w:sz w:val="28"/>
          <w:szCs w:val="28"/>
          <w:lang w:eastAsia="x-none"/>
        </w:rPr>
        <w:t>общей протяженностью 1,702 км</w:t>
      </w:r>
      <w:r>
        <w:t>;</w:t>
      </w:r>
    </w:p>
    <w:p w:rsidR="0075780B" w:rsidRDefault="0075780B" w:rsidP="00E63BC7">
      <w:pPr>
        <w:ind w:firstLine="709"/>
        <w:jc w:val="both"/>
        <w:rPr>
          <w:sz w:val="28"/>
          <w:szCs w:val="28"/>
        </w:rPr>
      </w:pPr>
      <w:r>
        <w:rPr>
          <w:sz w:val="28"/>
          <w:szCs w:val="28"/>
        </w:rPr>
        <w:t>-</w:t>
      </w:r>
      <w:r w:rsidR="00F94471">
        <w:rPr>
          <w:sz w:val="28"/>
          <w:szCs w:val="28"/>
        </w:rPr>
        <w:t xml:space="preserve"> </w:t>
      </w:r>
      <w:r>
        <w:rPr>
          <w:sz w:val="28"/>
          <w:szCs w:val="28"/>
        </w:rPr>
        <w:t xml:space="preserve">по реконструкции улично-дорожной сети общей протяженностью </w:t>
      </w:r>
      <w:r>
        <w:rPr>
          <w:sz w:val="28"/>
          <w:szCs w:val="28"/>
        </w:rPr>
        <w:br/>
        <w:t>1,447 км;</w:t>
      </w:r>
    </w:p>
    <w:p w:rsidR="0075780B" w:rsidRDefault="0075780B" w:rsidP="00E63BC7">
      <w:pPr>
        <w:pStyle w:val="ConsPlusNormal"/>
        <w:spacing w:line="238" w:lineRule="auto"/>
        <w:ind w:firstLine="709"/>
        <w:jc w:val="both"/>
        <w:rPr>
          <w:rFonts w:ascii="Times New Roman" w:hAnsi="Times New Roman"/>
          <w:sz w:val="28"/>
          <w:szCs w:val="28"/>
        </w:rPr>
      </w:pPr>
      <w:r>
        <w:rPr>
          <w:rFonts w:ascii="Times New Roman" w:hAnsi="Times New Roman"/>
          <w:sz w:val="28"/>
          <w:szCs w:val="28"/>
        </w:rPr>
        <w:t>- п</w:t>
      </w:r>
      <w:r w:rsidRPr="003015FC">
        <w:rPr>
          <w:rFonts w:ascii="Times New Roman" w:hAnsi="Times New Roman"/>
          <w:sz w:val="28"/>
          <w:szCs w:val="28"/>
        </w:rPr>
        <w:t xml:space="preserve">о </w:t>
      </w:r>
      <w:r w:rsidR="0008768C" w:rsidRPr="003015FC">
        <w:rPr>
          <w:rFonts w:ascii="Times New Roman" w:hAnsi="Times New Roman"/>
          <w:sz w:val="28"/>
          <w:szCs w:val="28"/>
        </w:rPr>
        <w:t>обеспечению безопасности дорожного движен</w:t>
      </w:r>
      <w:r w:rsidR="0008768C">
        <w:rPr>
          <w:rFonts w:ascii="Times New Roman" w:hAnsi="Times New Roman"/>
          <w:sz w:val="28"/>
          <w:szCs w:val="28"/>
        </w:rPr>
        <w:t>ия (</w:t>
      </w:r>
      <w:r w:rsidR="00241312">
        <w:rPr>
          <w:rFonts w:ascii="Times New Roman" w:hAnsi="Times New Roman"/>
          <w:sz w:val="28"/>
          <w:szCs w:val="28"/>
        </w:rPr>
        <w:t xml:space="preserve">осуществлена </w:t>
      </w:r>
      <w:r w:rsidRPr="003015FC">
        <w:rPr>
          <w:rFonts w:ascii="Times New Roman" w:hAnsi="Times New Roman"/>
          <w:sz w:val="28"/>
          <w:szCs w:val="28"/>
        </w:rPr>
        <w:t>установ</w:t>
      </w:r>
      <w:r w:rsidR="0008768C">
        <w:rPr>
          <w:rFonts w:ascii="Times New Roman" w:hAnsi="Times New Roman"/>
          <w:sz w:val="28"/>
          <w:szCs w:val="28"/>
        </w:rPr>
        <w:t>ка</w:t>
      </w:r>
      <w:r w:rsidRPr="003015FC">
        <w:rPr>
          <w:rFonts w:ascii="Times New Roman" w:hAnsi="Times New Roman"/>
          <w:sz w:val="28"/>
          <w:szCs w:val="28"/>
        </w:rPr>
        <w:t xml:space="preserve"> 43 светодиодных светофор</w:t>
      </w:r>
      <w:r w:rsidR="0008768C">
        <w:rPr>
          <w:rFonts w:ascii="Times New Roman" w:hAnsi="Times New Roman"/>
          <w:sz w:val="28"/>
          <w:szCs w:val="28"/>
        </w:rPr>
        <w:t>ов</w:t>
      </w:r>
      <w:r w:rsidRPr="003015FC">
        <w:rPr>
          <w:rFonts w:ascii="Times New Roman" w:hAnsi="Times New Roman"/>
          <w:sz w:val="28"/>
          <w:szCs w:val="28"/>
        </w:rPr>
        <w:t>, 43 светодиодных прожектор</w:t>
      </w:r>
      <w:r w:rsidR="0008768C">
        <w:rPr>
          <w:rFonts w:ascii="Times New Roman" w:hAnsi="Times New Roman"/>
          <w:sz w:val="28"/>
          <w:szCs w:val="28"/>
        </w:rPr>
        <w:t>ов</w:t>
      </w:r>
      <w:r w:rsidRPr="003015FC">
        <w:rPr>
          <w:rFonts w:ascii="Times New Roman" w:hAnsi="Times New Roman"/>
          <w:sz w:val="28"/>
          <w:szCs w:val="28"/>
        </w:rPr>
        <w:t xml:space="preserve">, </w:t>
      </w:r>
      <w:r w:rsidR="00241312">
        <w:rPr>
          <w:rFonts w:ascii="Times New Roman" w:hAnsi="Times New Roman"/>
          <w:sz w:val="28"/>
          <w:szCs w:val="28"/>
        </w:rPr>
        <w:br/>
      </w:r>
      <w:r w:rsidRPr="003015FC">
        <w:rPr>
          <w:rFonts w:ascii="Times New Roman" w:hAnsi="Times New Roman"/>
          <w:sz w:val="28"/>
          <w:szCs w:val="28"/>
        </w:rPr>
        <w:t>244 дорожных знак</w:t>
      </w:r>
      <w:r w:rsidR="0008768C">
        <w:rPr>
          <w:rFonts w:ascii="Times New Roman" w:hAnsi="Times New Roman"/>
          <w:sz w:val="28"/>
          <w:szCs w:val="28"/>
        </w:rPr>
        <w:t>ов</w:t>
      </w:r>
      <w:r w:rsidRPr="003015FC">
        <w:rPr>
          <w:rFonts w:ascii="Times New Roman" w:hAnsi="Times New Roman"/>
          <w:sz w:val="28"/>
          <w:szCs w:val="28"/>
        </w:rPr>
        <w:t>, пешеходны</w:t>
      </w:r>
      <w:r w:rsidR="0008768C">
        <w:rPr>
          <w:rFonts w:ascii="Times New Roman" w:hAnsi="Times New Roman"/>
          <w:sz w:val="28"/>
          <w:szCs w:val="28"/>
        </w:rPr>
        <w:t>х</w:t>
      </w:r>
      <w:r w:rsidRPr="003015FC">
        <w:rPr>
          <w:rFonts w:ascii="Times New Roman" w:hAnsi="Times New Roman"/>
          <w:sz w:val="28"/>
          <w:szCs w:val="28"/>
        </w:rPr>
        <w:t xml:space="preserve"> ограждени</w:t>
      </w:r>
      <w:r w:rsidR="0008768C">
        <w:rPr>
          <w:rFonts w:ascii="Times New Roman" w:hAnsi="Times New Roman"/>
          <w:sz w:val="28"/>
          <w:szCs w:val="28"/>
        </w:rPr>
        <w:t>й</w:t>
      </w:r>
      <w:r w:rsidRPr="003015FC">
        <w:rPr>
          <w:rFonts w:ascii="Times New Roman" w:hAnsi="Times New Roman"/>
          <w:sz w:val="28"/>
          <w:szCs w:val="28"/>
        </w:rPr>
        <w:t xml:space="preserve"> в местах несанкционированного выхода пешеходов на проезжую часть, </w:t>
      </w:r>
      <w:r w:rsidR="0008768C" w:rsidRPr="003015FC">
        <w:rPr>
          <w:rFonts w:ascii="Times New Roman" w:hAnsi="Times New Roman"/>
          <w:sz w:val="28"/>
          <w:szCs w:val="28"/>
        </w:rPr>
        <w:t>тактильных плит для лиц с ограниченными возможностями</w:t>
      </w:r>
      <w:r w:rsidR="0008768C">
        <w:rPr>
          <w:rFonts w:ascii="Times New Roman" w:hAnsi="Times New Roman"/>
          <w:sz w:val="28"/>
          <w:szCs w:val="28"/>
        </w:rPr>
        <w:t xml:space="preserve">, светофоров </w:t>
      </w:r>
      <w:r w:rsidR="0008768C" w:rsidRPr="00243EDF">
        <w:rPr>
          <w:rFonts w:ascii="Times New Roman" w:hAnsi="Times New Roman"/>
          <w:sz w:val="28"/>
          <w:szCs w:val="28"/>
        </w:rPr>
        <w:t>Т</w:t>
      </w:r>
      <w:proofErr w:type="gramStart"/>
      <w:r w:rsidR="0008768C" w:rsidRPr="00243EDF">
        <w:rPr>
          <w:rFonts w:ascii="Times New Roman" w:hAnsi="Times New Roman"/>
          <w:sz w:val="28"/>
          <w:szCs w:val="28"/>
        </w:rPr>
        <w:t>7</w:t>
      </w:r>
      <w:proofErr w:type="gramEnd"/>
      <w:r w:rsidR="0008768C" w:rsidRPr="00243EDF">
        <w:rPr>
          <w:rFonts w:ascii="Times New Roman" w:hAnsi="Times New Roman"/>
          <w:sz w:val="28"/>
          <w:szCs w:val="28"/>
        </w:rPr>
        <w:t xml:space="preserve"> (желтый мигающий) в районе 8 образователь</w:t>
      </w:r>
      <w:r w:rsidR="0008768C">
        <w:rPr>
          <w:rFonts w:ascii="Times New Roman" w:hAnsi="Times New Roman"/>
          <w:sz w:val="28"/>
          <w:szCs w:val="28"/>
        </w:rPr>
        <w:t>ных учреждений города Смоленска.</w:t>
      </w:r>
      <w:r w:rsidR="0008768C" w:rsidRPr="00243EDF">
        <w:rPr>
          <w:rFonts w:ascii="Times New Roman" w:hAnsi="Times New Roman"/>
          <w:sz w:val="28"/>
          <w:szCs w:val="28"/>
        </w:rPr>
        <w:t xml:space="preserve"> </w:t>
      </w:r>
      <w:proofErr w:type="gramStart"/>
      <w:r w:rsidRPr="00243EDF">
        <w:rPr>
          <w:rFonts w:ascii="Times New Roman" w:hAnsi="Times New Roman"/>
          <w:sz w:val="28"/>
          <w:szCs w:val="28"/>
        </w:rPr>
        <w:t>Для регулировки движения установлены светофорные объекты на пересечении ул</w:t>
      </w:r>
      <w:r w:rsidR="00241312">
        <w:rPr>
          <w:rFonts w:ascii="Times New Roman" w:hAnsi="Times New Roman"/>
          <w:sz w:val="28"/>
          <w:szCs w:val="28"/>
        </w:rPr>
        <w:t>ицы</w:t>
      </w:r>
      <w:r w:rsidRPr="00243EDF">
        <w:rPr>
          <w:rFonts w:ascii="Times New Roman" w:hAnsi="Times New Roman"/>
          <w:sz w:val="28"/>
          <w:szCs w:val="28"/>
        </w:rPr>
        <w:t xml:space="preserve"> Попова – </w:t>
      </w:r>
      <w:r w:rsidR="006B77E0">
        <w:rPr>
          <w:rFonts w:ascii="Times New Roman" w:hAnsi="Times New Roman"/>
          <w:sz w:val="28"/>
          <w:szCs w:val="28"/>
        </w:rPr>
        <w:br/>
      </w:r>
      <w:r w:rsidRPr="00243EDF">
        <w:rPr>
          <w:rFonts w:ascii="Times New Roman" w:hAnsi="Times New Roman"/>
          <w:sz w:val="28"/>
          <w:szCs w:val="28"/>
        </w:rPr>
        <w:t>ул</w:t>
      </w:r>
      <w:r w:rsidR="00241312">
        <w:rPr>
          <w:rFonts w:ascii="Times New Roman" w:hAnsi="Times New Roman"/>
          <w:sz w:val="28"/>
          <w:szCs w:val="28"/>
        </w:rPr>
        <w:t>ицы</w:t>
      </w:r>
      <w:r w:rsidRPr="00243EDF">
        <w:rPr>
          <w:rFonts w:ascii="Times New Roman" w:hAnsi="Times New Roman"/>
          <w:sz w:val="28"/>
          <w:szCs w:val="28"/>
        </w:rPr>
        <w:t xml:space="preserve"> П. Алексеева и </w:t>
      </w:r>
      <w:proofErr w:type="spellStart"/>
      <w:r w:rsidRPr="00243EDF">
        <w:rPr>
          <w:rFonts w:ascii="Times New Roman" w:hAnsi="Times New Roman"/>
          <w:sz w:val="28"/>
          <w:szCs w:val="28"/>
        </w:rPr>
        <w:t>Краснинском</w:t>
      </w:r>
      <w:proofErr w:type="spellEnd"/>
      <w:r w:rsidRPr="00243EDF">
        <w:rPr>
          <w:rFonts w:ascii="Times New Roman" w:hAnsi="Times New Roman"/>
          <w:sz w:val="28"/>
          <w:szCs w:val="28"/>
        </w:rPr>
        <w:t xml:space="preserve"> шоссе в районе д</w:t>
      </w:r>
      <w:r w:rsidR="00241312">
        <w:rPr>
          <w:rFonts w:ascii="Times New Roman" w:hAnsi="Times New Roman"/>
          <w:sz w:val="28"/>
          <w:szCs w:val="28"/>
        </w:rPr>
        <w:t>ома</w:t>
      </w:r>
      <w:r w:rsidRPr="00243EDF">
        <w:rPr>
          <w:rFonts w:ascii="Times New Roman" w:hAnsi="Times New Roman"/>
          <w:sz w:val="28"/>
          <w:szCs w:val="28"/>
        </w:rPr>
        <w:t xml:space="preserve"> 35</w:t>
      </w:r>
      <w:r>
        <w:rPr>
          <w:rFonts w:ascii="Times New Roman" w:hAnsi="Times New Roman"/>
          <w:sz w:val="28"/>
          <w:szCs w:val="28"/>
        </w:rPr>
        <w:t xml:space="preserve"> и др.</w:t>
      </w:r>
      <w:r w:rsidR="0008768C">
        <w:rPr>
          <w:rFonts w:ascii="Times New Roman" w:hAnsi="Times New Roman"/>
          <w:sz w:val="28"/>
          <w:szCs w:val="28"/>
        </w:rPr>
        <w:t>).</w:t>
      </w:r>
      <w:proofErr w:type="gramEnd"/>
    </w:p>
    <w:p w:rsidR="002B625F" w:rsidRPr="00F345C9" w:rsidRDefault="002B625F" w:rsidP="00E63BC7">
      <w:pPr>
        <w:ind w:firstLine="709"/>
        <w:jc w:val="both"/>
        <w:rPr>
          <w:rFonts w:eastAsia="Calibri"/>
          <w:sz w:val="28"/>
          <w:szCs w:val="28"/>
          <w:lang w:eastAsia="en-US"/>
        </w:rPr>
      </w:pPr>
      <w:proofErr w:type="gramStart"/>
      <w:r w:rsidRPr="00F345C9">
        <w:rPr>
          <w:rFonts w:eastAsia="Calibri"/>
          <w:sz w:val="28"/>
          <w:szCs w:val="28"/>
          <w:lang w:eastAsia="en-US"/>
        </w:rPr>
        <w:t>При реконструкции улично-дорожной с</w:t>
      </w:r>
      <w:r w:rsidR="00F345C9" w:rsidRPr="00F345C9">
        <w:rPr>
          <w:rFonts w:eastAsia="Calibri"/>
          <w:sz w:val="28"/>
          <w:szCs w:val="28"/>
          <w:lang w:eastAsia="en-US"/>
        </w:rPr>
        <w:t>ети выполняется</w:t>
      </w:r>
      <w:r w:rsidRPr="00F345C9">
        <w:rPr>
          <w:rFonts w:eastAsia="Calibri"/>
          <w:sz w:val="28"/>
          <w:szCs w:val="28"/>
          <w:lang w:eastAsia="en-US"/>
        </w:rPr>
        <w:t xml:space="preserve"> комплекс мероприятий по внедрению современных технических средств организации дорожного движения, предусмотренных законодательством и действующими нормативными документами: знак</w:t>
      </w:r>
      <w:r w:rsidR="00241312">
        <w:rPr>
          <w:rFonts w:eastAsia="Calibri"/>
          <w:sz w:val="28"/>
          <w:szCs w:val="28"/>
          <w:lang w:eastAsia="en-US"/>
        </w:rPr>
        <w:t>ов</w:t>
      </w:r>
      <w:r w:rsidRPr="00F345C9">
        <w:rPr>
          <w:rFonts w:eastAsia="Calibri"/>
          <w:sz w:val="28"/>
          <w:szCs w:val="28"/>
          <w:lang w:eastAsia="en-US"/>
        </w:rPr>
        <w:t xml:space="preserve"> дорожного движения с применением пленок  с повышенным коэфф</w:t>
      </w:r>
      <w:r w:rsidR="00241312">
        <w:rPr>
          <w:rFonts w:eastAsia="Calibri"/>
          <w:sz w:val="28"/>
          <w:szCs w:val="28"/>
          <w:lang w:eastAsia="en-US"/>
        </w:rPr>
        <w:t>ициентом светоотражения, дорожной</w:t>
      </w:r>
      <w:r w:rsidRPr="00F345C9">
        <w:rPr>
          <w:rFonts w:eastAsia="Calibri"/>
          <w:sz w:val="28"/>
          <w:szCs w:val="28"/>
          <w:lang w:eastAsia="en-US"/>
        </w:rPr>
        <w:t xml:space="preserve"> разметк</w:t>
      </w:r>
      <w:r w:rsidR="00241312">
        <w:rPr>
          <w:rFonts w:eastAsia="Calibri"/>
          <w:sz w:val="28"/>
          <w:szCs w:val="28"/>
          <w:lang w:eastAsia="en-US"/>
        </w:rPr>
        <w:t>и</w:t>
      </w:r>
      <w:r w:rsidRPr="00F345C9">
        <w:rPr>
          <w:rFonts w:eastAsia="Calibri"/>
          <w:sz w:val="28"/>
          <w:szCs w:val="28"/>
          <w:lang w:eastAsia="en-US"/>
        </w:rPr>
        <w:t xml:space="preserve">  холодным и термопластиком, полимерными лентами, светодиодны</w:t>
      </w:r>
      <w:r w:rsidR="00241312">
        <w:rPr>
          <w:rFonts w:eastAsia="Calibri"/>
          <w:sz w:val="28"/>
          <w:szCs w:val="28"/>
          <w:lang w:eastAsia="en-US"/>
        </w:rPr>
        <w:t>х</w:t>
      </w:r>
      <w:r w:rsidRPr="00F345C9">
        <w:rPr>
          <w:rFonts w:eastAsia="Calibri"/>
          <w:sz w:val="28"/>
          <w:szCs w:val="28"/>
          <w:lang w:eastAsia="en-US"/>
        </w:rPr>
        <w:t xml:space="preserve"> анимационны</w:t>
      </w:r>
      <w:r w:rsidR="00241312">
        <w:rPr>
          <w:rFonts w:eastAsia="Calibri"/>
          <w:sz w:val="28"/>
          <w:szCs w:val="28"/>
          <w:lang w:eastAsia="en-US"/>
        </w:rPr>
        <w:t>х</w:t>
      </w:r>
      <w:r w:rsidRPr="00F345C9">
        <w:rPr>
          <w:rFonts w:eastAsia="Calibri"/>
          <w:sz w:val="28"/>
          <w:szCs w:val="28"/>
          <w:lang w:eastAsia="en-US"/>
        </w:rPr>
        <w:t xml:space="preserve"> дорожны</w:t>
      </w:r>
      <w:r w:rsidR="00241312">
        <w:rPr>
          <w:rFonts w:eastAsia="Calibri"/>
          <w:sz w:val="28"/>
          <w:szCs w:val="28"/>
          <w:lang w:eastAsia="en-US"/>
        </w:rPr>
        <w:t>х</w:t>
      </w:r>
      <w:r w:rsidRPr="00F345C9">
        <w:rPr>
          <w:rFonts w:eastAsia="Calibri"/>
          <w:sz w:val="28"/>
          <w:szCs w:val="28"/>
          <w:lang w:eastAsia="en-US"/>
        </w:rPr>
        <w:t xml:space="preserve"> знак</w:t>
      </w:r>
      <w:r w:rsidR="00241312">
        <w:rPr>
          <w:rFonts w:eastAsia="Calibri"/>
          <w:sz w:val="28"/>
          <w:szCs w:val="28"/>
          <w:lang w:eastAsia="en-US"/>
        </w:rPr>
        <w:t>ов</w:t>
      </w:r>
      <w:r w:rsidRPr="00F345C9">
        <w:rPr>
          <w:rFonts w:eastAsia="Calibri"/>
          <w:sz w:val="28"/>
          <w:szCs w:val="28"/>
          <w:lang w:eastAsia="en-US"/>
        </w:rPr>
        <w:t>, светодиодны</w:t>
      </w:r>
      <w:r w:rsidR="00241312">
        <w:rPr>
          <w:rFonts w:eastAsia="Calibri"/>
          <w:sz w:val="28"/>
          <w:szCs w:val="28"/>
          <w:lang w:eastAsia="en-US"/>
        </w:rPr>
        <w:t>х</w:t>
      </w:r>
      <w:r w:rsidRPr="00F345C9">
        <w:rPr>
          <w:rFonts w:eastAsia="Calibri"/>
          <w:sz w:val="28"/>
          <w:szCs w:val="28"/>
          <w:lang w:eastAsia="en-US"/>
        </w:rPr>
        <w:t xml:space="preserve"> дорожны</w:t>
      </w:r>
      <w:r w:rsidR="00241312">
        <w:rPr>
          <w:rFonts w:eastAsia="Calibri"/>
          <w:sz w:val="28"/>
          <w:szCs w:val="28"/>
          <w:lang w:eastAsia="en-US"/>
        </w:rPr>
        <w:t>х</w:t>
      </w:r>
      <w:r w:rsidRPr="00F345C9">
        <w:rPr>
          <w:rFonts w:eastAsia="Calibri"/>
          <w:sz w:val="28"/>
          <w:szCs w:val="28"/>
          <w:lang w:eastAsia="en-US"/>
        </w:rPr>
        <w:t xml:space="preserve"> светоотражател</w:t>
      </w:r>
      <w:r w:rsidR="00241312">
        <w:rPr>
          <w:rFonts w:eastAsia="Calibri"/>
          <w:sz w:val="28"/>
          <w:szCs w:val="28"/>
          <w:lang w:eastAsia="en-US"/>
        </w:rPr>
        <w:t>ей</w:t>
      </w:r>
      <w:r w:rsidRPr="00F345C9">
        <w:rPr>
          <w:rFonts w:eastAsia="Calibri"/>
          <w:sz w:val="28"/>
          <w:szCs w:val="28"/>
          <w:lang w:eastAsia="en-US"/>
        </w:rPr>
        <w:t>, тактильны</w:t>
      </w:r>
      <w:r w:rsidR="00241312">
        <w:rPr>
          <w:rFonts w:eastAsia="Calibri"/>
          <w:sz w:val="28"/>
          <w:szCs w:val="28"/>
          <w:lang w:eastAsia="en-US"/>
        </w:rPr>
        <w:t>х</w:t>
      </w:r>
      <w:r w:rsidRPr="00F345C9">
        <w:rPr>
          <w:rFonts w:eastAsia="Calibri"/>
          <w:sz w:val="28"/>
          <w:szCs w:val="28"/>
          <w:lang w:eastAsia="en-US"/>
        </w:rPr>
        <w:t xml:space="preserve"> плит (указател</w:t>
      </w:r>
      <w:r w:rsidR="00241312">
        <w:rPr>
          <w:rFonts w:eastAsia="Calibri"/>
          <w:sz w:val="28"/>
          <w:szCs w:val="28"/>
          <w:lang w:eastAsia="en-US"/>
        </w:rPr>
        <w:t>ей</w:t>
      </w:r>
      <w:r w:rsidRPr="00F345C9">
        <w:rPr>
          <w:rFonts w:eastAsia="Calibri"/>
          <w:sz w:val="28"/>
          <w:szCs w:val="28"/>
          <w:lang w:eastAsia="en-US"/>
        </w:rPr>
        <w:t>), перильны</w:t>
      </w:r>
      <w:r w:rsidR="00241312">
        <w:rPr>
          <w:rFonts w:eastAsia="Calibri"/>
          <w:sz w:val="28"/>
          <w:szCs w:val="28"/>
          <w:lang w:eastAsia="en-US"/>
        </w:rPr>
        <w:t>х</w:t>
      </w:r>
      <w:r w:rsidRPr="00F345C9">
        <w:rPr>
          <w:rFonts w:eastAsia="Calibri"/>
          <w:sz w:val="28"/>
          <w:szCs w:val="28"/>
          <w:lang w:eastAsia="en-US"/>
        </w:rPr>
        <w:t xml:space="preserve"> ограждени</w:t>
      </w:r>
      <w:r w:rsidR="00241312">
        <w:rPr>
          <w:rFonts w:eastAsia="Calibri"/>
          <w:sz w:val="28"/>
          <w:szCs w:val="28"/>
          <w:lang w:eastAsia="en-US"/>
        </w:rPr>
        <w:t>й</w:t>
      </w:r>
      <w:r w:rsidRPr="00F345C9">
        <w:rPr>
          <w:rFonts w:eastAsia="Calibri"/>
          <w:sz w:val="28"/>
          <w:szCs w:val="28"/>
          <w:lang w:eastAsia="en-US"/>
        </w:rPr>
        <w:t>, искусственны</w:t>
      </w:r>
      <w:r w:rsidR="00241312">
        <w:rPr>
          <w:rFonts w:eastAsia="Calibri"/>
          <w:sz w:val="28"/>
          <w:szCs w:val="28"/>
          <w:lang w:eastAsia="en-US"/>
        </w:rPr>
        <w:t>х</w:t>
      </w:r>
      <w:r w:rsidRPr="00F345C9">
        <w:rPr>
          <w:rFonts w:eastAsia="Calibri"/>
          <w:sz w:val="28"/>
          <w:szCs w:val="28"/>
          <w:lang w:eastAsia="en-US"/>
        </w:rPr>
        <w:t xml:space="preserve"> дорожны</w:t>
      </w:r>
      <w:r w:rsidR="00241312">
        <w:rPr>
          <w:rFonts w:eastAsia="Calibri"/>
          <w:sz w:val="28"/>
          <w:szCs w:val="28"/>
          <w:lang w:eastAsia="en-US"/>
        </w:rPr>
        <w:t>х</w:t>
      </w:r>
      <w:r w:rsidRPr="00F345C9">
        <w:rPr>
          <w:rFonts w:eastAsia="Calibri"/>
          <w:sz w:val="28"/>
          <w:szCs w:val="28"/>
          <w:lang w:eastAsia="en-US"/>
        </w:rPr>
        <w:t xml:space="preserve"> неровност</w:t>
      </w:r>
      <w:r w:rsidR="00241312">
        <w:rPr>
          <w:rFonts w:eastAsia="Calibri"/>
          <w:sz w:val="28"/>
          <w:szCs w:val="28"/>
          <w:lang w:eastAsia="en-US"/>
        </w:rPr>
        <w:t>ей</w:t>
      </w:r>
      <w:r w:rsidRPr="00F345C9">
        <w:rPr>
          <w:rFonts w:eastAsia="Calibri"/>
          <w:sz w:val="28"/>
          <w:szCs w:val="28"/>
          <w:lang w:eastAsia="en-US"/>
        </w:rPr>
        <w:t>.</w:t>
      </w:r>
      <w:proofErr w:type="gramEnd"/>
    </w:p>
    <w:p w:rsidR="002B625F" w:rsidRPr="00F345C9" w:rsidRDefault="002B625F" w:rsidP="00E63BC7">
      <w:pPr>
        <w:ind w:firstLine="709"/>
        <w:jc w:val="both"/>
        <w:rPr>
          <w:rFonts w:eastAsia="Calibri"/>
          <w:sz w:val="28"/>
          <w:szCs w:val="28"/>
          <w:lang w:eastAsia="en-US"/>
        </w:rPr>
      </w:pPr>
      <w:r w:rsidRPr="00F345C9">
        <w:rPr>
          <w:rFonts w:eastAsia="Calibri"/>
          <w:sz w:val="28"/>
          <w:szCs w:val="28"/>
          <w:lang w:eastAsia="en-US"/>
        </w:rPr>
        <w:t>Особое внимание уделяется мероприятиям для обеспечения доступной среды для людей с ограниченными возможностями: устройств</w:t>
      </w:r>
      <w:r w:rsidR="00241312">
        <w:rPr>
          <w:rFonts w:eastAsia="Calibri"/>
          <w:sz w:val="28"/>
          <w:szCs w:val="28"/>
          <w:lang w:eastAsia="en-US"/>
        </w:rPr>
        <w:t>у</w:t>
      </w:r>
      <w:r w:rsidRPr="00F345C9">
        <w:rPr>
          <w:rFonts w:eastAsia="Calibri"/>
          <w:sz w:val="28"/>
          <w:szCs w:val="28"/>
          <w:lang w:eastAsia="en-US"/>
        </w:rPr>
        <w:t xml:space="preserve"> тактильной плитки, пандусов, поручней, установк</w:t>
      </w:r>
      <w:r w:rsidR="00241312">
        <w:rPr>
          <w:rFonts w:eastAsia="Calibri"/>
          <w:sz w:val="28"/>
          <w:szCs w:val="28"/>
          <w:lang w:eastAsia="en-US"/>
        </w:rPr>
        <w:t>е</w:t>
      </w:r>
      <w:r w:rsidRPr="00F345C9">
        <w:rPr>
          <w:rFonts w:eastAsia="Calibri"/>
          <w:sz w:val="28"/>
          <w:szCs w:val="28"/>
          <w:lang w:eastAsia="en-US"/>
        </w:rPr>
        <w:t xml:space="preserve"> звуковой сигнализации на светофорных объектах.</w:t>
      </w:r>
    </w:p>
    <w:p w:rsidR="002B625F" w:rsidRPr="00F345C9" w:rsidRDefault="002B625F" w:rsidP="00E63BC7">
      <w:pPr>
        <w:ind w:firstLine="709"/>
        <w:jc w:val="both"/>
        <w:rPr>
          <w:rFonts w:eastAsia="Calibri"/>
          <w:sz w:val="28"/>
          <w:szCs w:val="28"/>
          <w:lang w:eastAsia="en-US"/>
        </w:rPr>
      </w:pPr>
      <w:r w:rsidRPr="00F345C9">
        <w:rPr>
          <w:rFonts w:eastAsia="Calibri"/>
          <w:sz w:val="28"/>
          <w:szCs w:val="28"/>
          <w:lang w:eastAsia="en-US"/>
        </w:rPr>
        <w:t>С целью уменьшения аварийности на основных магистралях проводятся мероприятия, запрещающие «левый поворот» (разворот) на примыканиях и пересечениях прилегающих улиц путем нанесения сплошной и двойной сплошной дорожной разметки. Корректируется схема организации дорожного движения. Для безопасности пешеходного движения и движения транспорта выполняются работы по устройству тротуаров, заездных карманов остановок общественного транспорта и стоянок. Постоянно проводятся обследования</w:t>
      </w:r>
      <w:r w:rsidR="007171F0" w:rsidRPr="00F345C9">
        <w:rPr>
          <w:rFonts w:eastAsia="Calibri"/>
          <w:sz w:val="28"/>
          <w:szCs w:val="28"/>
          <w:lang w:eastAsia="en-US"/>
        </w:rPr>
        <w:t xml:space="preserve"> </w:t>
      </w:r>
      <w:r w:rsidRPr="00F345C9">
        <w:rPr>
          <w:rFonts w:eastAsia="Calibri"/>
          <w:sz w:val="28"/>
          <w:szCs w:val="28"/>
          <w:lang w:eastAsia="en-US"/>
        </w:rPr>
        <w:t>улично-дорожной сети с целью выявления мест, требующих освещения, комплексные обследования железнодорожных переездов, мостов и других сооружений с целью выявления необходимости установки дорожных знаков, ремонта и реконструкции покрытий проезжих частей.</w:t>
      </w:r>
    </w:p>
    <w:p w:rsidR="006675B4" w:rsidRPr="00510A99" w:rsidRDefault="006675B4" w:rsidP="00210B60">
      <w:pPr>
        <w:autoSpaceDE w:val="0"/>
        <w:autoSpaceDN w:val="0"/>
        <w:adjustRightInd w:val="0"/>
        <w:jc w:val="center"/>
        <w:rPr>
          <w:b/>
          <w:color w:val="FF0000"/>
          <w:sz w:val="28"/>
          <w:szCs w:val="28"/>
        </w:rPr>
      </w:pPr>
    </w:p>
    <w:p w:rsidR="002B625F" w:rsidRDefault="00E63BC7" w:rsidP="00210B60">
      <w:pPr>
        <w:autoSpaceDE w:val="0"/>
        <w:autoSpaceDN w:val="0"/>
        <w:adjustRightInd w:val="0"/>
        <w:jc w:val="center"/>
        <w:rPr>
          <w:b/>
          <w:sz w:val="28"/>
          <w:szCs w:val="28"/>
        </w:rPr>
      </w:pPr>
      <w:r>
        <w:rPr>
          <w:b/>
          <w:sz w:val="28"/>
          <w:szCs w:val="28"/>
        </w:rPr>
        <w:t xml:space="preserve">5.4. </w:t>
      </w:r>
      <w:r w:rsidR="002B625F" w:rsidRPr="00B066F2">
        <w:rPr>
          <w:b/>
          <w:sz w:val="28"/>
          <w:szCs w:val="28"/>
        </w:rPr>
        <w:t xml:space="preserve">Благоустройство территории города </w:t>
      </w:r>
    </w:p>
    <w:p w:rsidR="00E63BC7" w:rsidRPr="00E63BC7" w:rsidRDefault="00E63BC7" w:rsidP="00210B60">
      <w:pPr>
        <w:autoSpaceDE w:val="0"/>
        <w:autoSpaceDN w:val="0"/>
        <w:adjustRightInd w:val="0"/>
        <w:jc w:val="center"/>
        <w:rPr>
          <w:sz w:val="28"/>
          <w:szCs w:val="28"/>
        </w:rPr>
      </w:pPr>
    </w:p>
    <w:p w:rsidR="00B066F2" w:rsidRPr="00AB7150" w:rsidRDefault="00B066F2" w:rsidP="00B066F2">
      <w:pPr>
        <w:spacing w:after="1" w:line="220" w:lineRule="atLeast"/>
        <w:ind w:firstLine="709"/>
        <w:jc w:val="both"/>
        <w:rPr>
          <w:sz w:val="28"/>
          <w:szCs w:val="28"/>
        </w:rPr>
      </w:pPr>
      <w:r w:rsidRPr="00AB7150">
        <w:rPr>
          <w:sz w:val="28"/>
          <w:szCs w:val="28"/>
        </w:rPr>
        <w:t xml:space="preserve">Благоустройство территории города является одной из жизнеобеспечивающих сфер городского хозяйства, оказывающих непосредственное влияние на качество и уровень жизни населения. </w:t>
      </w:r>
    </w:p>
    <w:p w:rsidR="00B066F2" w:rsidRPr="00AB7150" w:rsidRDefault="00B066F2" w:rsidP="00B066F2">
      <w:pPr>
        <w:pStyle w:val="ConsPlusNormal"/>
        <w:ind w:firstLine="709"/>
        <w:jc w:val="both"/>
        <w:rPr>
          <w:rFonts w:ascii="Times New Roman" w:hAnsi="Times New Roman" w:cs="Times New Roman"/>
          <w:sz w:val="28"/>
          <w:szCs w:val="28"/>
        </w:rPr>
      </w:pPr>
      <w:r w:rsidRPr="00AB7150">
        <w:rPr>
          <w:rFonts w:ascii="Times New Roman" w:hAnsi="Times New Roman" w:cs="Times New Roman"/>
          <w:sz w:val="28"/>
          <w:szCs w:val="28"/>
        </w:rPr>
        <w:lastRenderedPageBreak/>
        <w:t xml:space="preserve">Внешний облик города Смоленска, его </w:t>
      </w:r>
      <w:proofErr w:type="gramStart"/>
      <w:r w:rsidRPr="00AB7150">
        <w:rPr>
          <w:rFonts w:ascii="Times New Roman" w:hAnsi="Times New Roman" w:cs="Times New Roman"/>
          <w:sz w:val="28"/>
          <w:szCs w:val="28"/>
        </w:rPr>
        <w:t>эстетический вид</w:t>
      </w:r>
      <w:proofErr w:type="gramEnd"/>
      <w:r w:rsidRPr="00AB7150">
        <w:rPr>
          <w:rFonts w:ascii="Times New Roman" w:hAnsi="Times New Roman" w:cs="Times New Roman"/>
          <w:sz w:val="28"/>
          <w:szCs w:val="28"/>
        </w:rPr>
        <w:t xml:space="preserve"> во многом зависят от степени благоустроенности территории, от площади озеленения, количества размещенных малых архитектурных форм (скаме</w:t>
      </w:r>
      <w:r w:rsidR="00241851">
        <w:rPr>
          <w:rFonts w:ascii="Times New Roman" w:hAnsi="Times New Roman" w:cs="Times New Roman"/>
          <w:sz w:val="28"/>
          <w:szCs w:val="28"/>
        </w:rPr>
        <w:t>йки</w:t>
      </w:r>
      <w:r w:rsidRPr="00AB7150">
        <w:rPr>
          <w:rFonts w:ascii="Times New Roman" w:hAnsi="Times New Roman" w:cs="Times New Roman"/>
          <w:sz w:val="28"/>
          <w:szCs w:val="28"/>
        </w:rPr>
        <w:t>, вазон</w:t>
      </w:r>
      <w:r w:rsidR="00241851">
        <w:rPr>
          <w:rFonts w:ascii="Times New Roman" w:hAnsi="Times New Roman" w:cs="Times New Roman"/>
          <w:sz w:val="28"/>
          <w:szCs w:val="28"/>
        </w:rPr>
        <w:t>ы</w:t>
      </w:r>
      <w:r w:rsidRPr="00AB7150">
        <w:rPr>
          <w:rFonts w:ascii="Times New Roman" w:hAnsi="Times New Roman" w:cs="Times New Roman"/>
          <w:sz w:val="28"/>
          <w:szCs w:val="28"/>
        </w:rPr>
        <w:t>, урн</w:t>
      </w:r>
      <w:r w:rsidR="00241851">
        <w:rPr>
          <w:rFonts w:ascii="Times New Roman" w:hAnsi="Times New Roman" w:cs="Times New Roman"/>
          <w:sz w:val="28"/>
          <w:szCs w:val="28"/>
        </w:rPr>
        <w:t>ы, светильники</w:t>
      </w:r>
      <w:r w:rsidRPr="00AB7150">
        <w:rPr>
          <w:rFonts w:ascii="Times New Roman" w:hAnsi="Times New Roman" w:cs="Times New Roman"/>
          <w:sz w:val="28"/>
          <w:szCs w:val="28"/>
        </w:rPr>
        <w:t>).</w:t>
      </w:r>
    </w:p>
    <w:p w:rsidR="00B066F2" w:rsidRPr="00AB7150" w:rsidRDefault="00B066F2" w:rsidP="00B066F2">
      <w:pPr>
        <w:pStyle w:val="ConsPlusNormal"/>
        <w:ind w:firstLine="709"/>
        <w:jc w:val="both"/>
        <w:rPr>
          <w:rFonts w:ascii="Times New Roman" w:hAnsi="Times New Roman" w:cs="Times New Roman"/>
          <w:sz w:val="28"/>
          <w:szCs w:val="28"/>
        </w:rPr>
      </w:pPr>
      <w:r w:rsidRPr="00AB7150">
        <w:rPr>
          <w:rFonts w:ascii="Times New Roman" w:hAnsi="Times New Roman" w:cs="Times New Roman"/>
          <w:sz w:val="28"/>
          <w:szCs w:val="28"/>
        </w:rPr>
        <w:t xml:space="preserve">Повышение </w:t>
      </w:r>
      <w:proofErr w:type="gramStart"/>
      <w:r w:rsidRPr="00AB7150">
        <w:rPr>
          <w:rFonts w:ascii="Times New Roman" w:hAnsi="Times New Roman" w:cs="Times New Roman"/>
          <w:sz w:val="28"/>
          <w:szCs w:val="28"/>
        </w:rPr>
        <w:t>уровня благоустройства территории города Смоленска</w:t>
      </w:r>
      <w:proofErr w:type="gramEnd"/>
      <w:r w:rsidRPr="00AB7150">
        <w:rPr>
          <w:rFonts w:ascii="Times New Roman" w:hAnsi="Times New Roman" w:cs="Times New Roman"/>
          <w:sz w:val="28"/>
          <w:szCs w:val="28"/>
        </w:rPr>
        <w:t xml:space="preserve"> стимулирует позитивные тенденции в социально-экономическом развитии населения и, как следствие, повышение качества жизни.</w:t>
      </w:r>
    </w:p>
    <w:p w:rsidR="00B066F2" w:rsidRPr="00AB7150" w:rsidRDefault="00B066F2" w:rsidP="00B066F2">
      <w:pPr>
        <w:pStyle w:val="ConsPlusNormal"/>
        <w:ind w:firstLine="709"/>
        <w:jc w:val="both"/>
        <w:rPr>
          <w:rFonts w:ascii="Times New Roman" w:hAnsi="Times New Roman" w:cs="Times New Roman"/>
          <w:sz w:val="28"/>
          <w:szCs w:val="28"/>
        </w:rPr>
      </w:pPr>
      <w:r w:rsidRPr="00AB7150">
        <w:rPr>
          <w:rFonts w:ascii="Times New Roman" w:hAnsi="Times New Roman" w:cs="Times New Roman"/>
          <w:sz w:val="28"/>
          <w:szCs w:val="28"/>
        </w:rPr>
        <w:t>Озеленение территории вместе с насаждениями и цветниками, пешеходными дорожками и площадками, малыми архитектурными формами и оборудованием создает образ города, формирует благоприятную и комфортную городскую среду для жителей и гостей города Смоленска, выполняет рекреационные и санитарно-защитные функции. Оно является составной частью природного богатства города Смоленска и важным условием его инвестиционной привлекательности.</w:t>
      </w:r>
    </w:p>
    <w:p w:rsidR="00B066F2" w:rsidRPr="00AB7150" w:rsidRDefault="00B066F2" w:rsidP="00B066F2">
      <w:pPr>
        <w:ind w:firstLine="709"/>
        <w:jc w:val="both"/>
        <w:rPr>
          <w:sz w:val="28"/>
          <w:szCs w:val="28"/>
        </w:rPr>
      </w:pPr>
      <w:r w:rsidRPr="00AB7150">
        <w:rPr>
          <w:sz w:val="28"/>
          <w:szCs w:val="28"/>
        </w:rPr>
        <w:t>Регенерация воздуха в Смоленске обеспечивается за счет зеленых насаждений. Общая площадь зеленых массивов и насаждений в пределах городской черты составляет 3027,0 га (18,2</w:t>
      </w:r>
      <w:r w:rsidR="00E63BC7">
        <w:rPr>
          <w:sz w:val="28"/>
          <w:szCs w:val="28"/>
        </w:rPr>
        <w:t xml:space="preserve"> </w:t>
      </w:r>
      <w:r w:rsidRPr="00AB7150">
        <w:rPr>
          <w:sz w:val="28"/>
          <w:szCs w:val="28"/>
        </w:rPr>
        <w:t xml:space="preserve">% от площади города Смоленска). Ежегодно осуществляется </w:t>
      </w:r>
      <w:proofErr w:type="spellStart"/>
      <w:r w:rsidRPr="00AB7150">
        <w:rPr>
          <w:sz w:val="28"/>
          <w:szCs w:val="28"/>
        </w:rPr>
        <w:t>кронирование</w:t>
      </w:r>
      <w:proofErr w:type="spellEnd"/>
      <w:r w:rsidRPr="00AB7150">
        <w:rPr>
          <w:sz w:val="28"/>
          <w:szCs w:val="28"/>
        </w:rPr>
        <w:t xml:space="preserve"> и формовочная обрезка деревьев </w:t>
      </w:r>
      <w:r w:rsidR="00E9332E">
        <w:rPr>
          <w:sz w:val="28"/>
          <w:szCs w:val="28"/>
        </w:rPr>
        <w:br/>
      </w:r>
      <w:r w:rsidRPr="00AB7150">
        <w:rPr>
          <w:sz w:val="28"/>
          <w:szCs w:val="28"/>
        </w:rPr>
        <w:t>(от 100 ед. до 600 ед., от 200 ед. до 1200 ед. соответственно), стрижка кустарников</w:t>
      </w:r>
      <w:r w:rsidR="00E9332E" w:rsidRPr="00E9332E">
        <w:rPr>
          <w:sz w:val="28"/>
          <w:szCs w:val="28"/>
        </w:rPr>
        <w:t xml:space="preserve"> </w:t>
      </w:r>
      <w:r w:rsidR="00E9332E" w:rsidRPr="00AB7150">
        <w:rPr>
          <w:sz w:val="28"/>
          <w:szCs w:val="28"/>
        </w:rPr>
        <w:t>до 25 тыс. кв. м</w:t>
      </w:r>
      <w:r w:rsidRPr="00AB7150">
        <w:rPr>
          <w:sz w:val="28"/>
          <w:szCs w:val="28"/>
        </w:rPr>
        <w:t>, устройство цветников</w:t>
      </w:r>
      <w:r w:rsidR="00E9332E" w:rsidRPr="00E9332E">
        <w:rPr>
          <w:sz w:val="28"/>
          <w:szCs w:val="28"/>
        </w:rPr>
        <w:t xml:space="preserve"> </w:t>
      </w:r>
      <w:r w:rsidR="00E9332E" w:rsidRPr="00AB7150">
        <w:rPr>
          <w:sz w:val="28"/>
          <w:szCs w:val="28"/>
        </w:rPr>
        <w:t>около 6 тыс. кв. м</w:t>
      </w:r>
      <w:r w:rsidRPr="00AB7150">
        <w:rPr>
          <w:sz w:val="28"/>
          <w:szCs w:val="28"/>
        </w:rPr>
        <w:t>, косьба газонов</w:t>
      </w:r>
      <w:r w:rsidR="00E9332E" w:rsidRPr="00E9332E">
        <w:rPr>
          <w:sz w:val="28"/>
          <w:szCs w:val="28"/>
        </w:rPr>
        <w:t xml:space="preserve"> </w:t>
      </w:r>
      <w:r w:rsidR="00E9332E" w:rsidRPr="00AB7150">
        <w:rPr>
          <w:sz w:val="28"/>
          <w:szCs w:val="28"/>
        </w:rPr>
        <w:t>до 250 га</w:t>
      </w:r>
      <w:r w:rsidRPr="00AB7150">
        <w:rPr>
          <w:sz w:val="28"/>
          <w:szCs w:val="28"/>
        </w:rPr>
        <w:t>.</w:t>
      </w:r>
    </w:p>
    <w:p w:rsidR="00B066F2" w:rsidRPr="00AB7150" w:rsidRDefault="00B066F2" w:rsidP="00B066F2">
      <w:pPr>
        <w:pStyle w:val="ConsPlusNormal"/>
        <w:ind w:firstLine="709"/>
        <w:jc w:val="both"/>
        <w:rPr>
          <w:rFonts w:ascii="Times New Roman" w:hAnsi="Times New Roman" w:cs="Times New Roman"/>
          <w:sz w:val="28"/>
          <w:szCs w:val="28"/>
        </w:rPr>
      </w:pPr>
      <w:r w:rsidRPr="00AB7150">
        <w:rPr>
          <w:rFonts w:ascii="Times New Roman" w:hAnsi="Times New Roman" w:cs="Times New Roman"/>
          <w:sz w:val="28"/>
          <w:szCs w:val="28"/>
        </w:rPr>
        <w:t>В 2015</w:t>
      </w:r>
      <w:r w:rsidR="00E9332E">
        <w:rPr>
          <w:rFonts w:ascii="Times New Roman" w:hAnsi="Times New Roman" w:cs="Times New Roman"/>
          <w:sz w:val="28"/>
          <w:szCs w:val="28"/>
        </w:rPr>
        <w:t xml:space="preserve"> </w:t>
      </w:r>
      <w:r w:rsidR="00E63BC7">
        <w:rPr>
          <w:rFonts w:ascii="Times New Roman" w:hAnsi="Times New Roman" w:cs="Times New Roman"/>
          <w:sz w:val="28"/>
          <w:szCs w:val="28"/>
        </w:rPr>
        <w:t>-</w:t>
      </w:r>
      <w:r w:rsidR="00E9332E">
        <w:rPr>
          <w:rFonts w:ascii="Times New Roman" w:hAnsi="Times New Roman" w:cs="Times New Roman"/>
          <w:sz w:val="28"/>
          <w:szCs w:val="28"/>
        </w:rPr>
        <w:t xml:space="preserve"> </w:t>
      </w:r>
      <w:r w:rsidRPr="00AB7150">
        <w:rPr>
          <w:rFonts w:ascii="Times New Roman" w:hAnsi="Times New Roman" w:cs="Times New Roman"/>
          <w:sz w:val="28"/>
          <w:szCs w:val="28"/>
        </w:rPr>
        <w:t>2017 годах МБУ «</w:t>
      </w:r>
      <w:proofErr w:type="spellStart"/>
      <w:r w:rsidRPr="00AB7150">
        <w:rPr>
          <w:rFonts w:ascii="Times New Roman" w:hAnsi="Times New Roman" w:cs="Times New Roman"/>
          <w:sz w:val="28"/>
          <w:szCs w:val="28"/>
        </w:rPr>
        <w:t>Зеленстрой</w:t>
      </w:r>
      <w:proofErr w:type="spellEnd"/>
      <w:r w:rsidRPr="00AB7150">
        <w:rPr>
          <w:rFonts w:ascii="Times New Roman" w:hAnsi="Times New Roman" w:cs="Times New Roman"/>
          <w:sz w:val="28"/>
          <w:szCs w:val="28"/>
        </w:rPr>
        <w:t>» в рамках муниципального задания выполнило работы по содержанию 2,5 га объектов озеленения общего пользования города Смоленска, в том числе парков, скверов, бульваров, зеленых зон и зеленых насаждений на улицах города. С 2018 года МБУ «</w:t>
      </w:r>
      <w:proofErr w:type="spellStart"/>
      <w:r w:rsidRPr="00AB7150">
        <w:rPr>
          <w:rFonts w:ascii="Times New Roman" w:hAnsi="Times New Roman" w:cs="Times New Roman"/>
          <w:sz w:val="28"/>
          <w:szCs w:val="28"/>
        </w:rPr>
        <w:t>Зеленстрой</w:t>
      </w:r>
      <w:proofErr w:type="spellEnd"/>
      <w:r w:rsidRPr="00AB7150">
        <w:rPr>
          <w:rFonts w:ascii="Times New Roman" w:hAnsi="Times New Roman" w:cs="Times New Roman"/>
          <w:sz w:val="28"/>
          <w:szCs w:val="28"/>
        </w:rPr>
        <w:t>» выполняет данные работы по содержанию 4,2 га.</w:t>
      </w:r>
    </w:p>
    <w:p w:rsidR="00B066F2" w:rsidRPr="00AB7150" w:rsidRDefault="00900401" w:rsidP="00B066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 период 2015</w:t>
      </w:r>
      <w:r w:rsidR="00E9332E">
        <w:rPr>
          <w:rFonts w:ascii="Times New Roman" w:hAnsi="Times New Roman" w:cs="Times New Roman"/>
          <w:sz w:val="28"/>
          <w:szCs w:val="28"/>
        </w:rPr>
        <w:t xml:space="preserve"> </w:t>
      </w:r>
      <w:r w:rsidR="00E63BC7">
        <w:rPr>
          <w:rFonts w:ascii="Times New Roman" w:hAnsi="Times New Roman" w:cs="Times New Roman"/>
          <w:sz w:val="28"/>
          <w:szCs w:val="28"/>
        </w:rPr>
        <w:t>-</w:t>
      </w:r>
      <w:r w:rsidR="00E9332E">
        <w:rPr>
          <w:rFonts w:ascii="Times New Roman" w:hAnsi="Times New Roman" w:cs="Times New Roman"/>
          <w:sz w:val="28"/>
          <w:szCs w:val="28"/>
        </w:rPr>
        <w:t xml:space="preserve"> </w:t>
      </w:r>
      <w:r>
        <w:rPr>
          <w:rFonts w:ascii="Times New Roman" w:hAnsi="Times New Roman" w:cs="Times New Roman"/>
          <w:sz w:val="28"/>
          <w:szCs w:val="28"/>
        </w:rPr>
        <w:t>2018 год</w:t>
      </w:r>
      <w:r w:rsidR="00E63BC7">
        <w:rPr>
          <w:rFonts w:ascii="Times New Roman" w:hAnsi="Times New Roman" w:cs="Times New Roman"/>
          <w:sz w:val="28"/>
          <w:szCs w:val="28"/>
        </w:rPr>
        <w:t>ов</w:t>
      </w:r>
      <w:r w:rsidR="00B066F2" w:rsidRPr="00AB7150">
        <w:rPr>
          <w:rFonts w:ascii="Times New Roman" w:hAnsi="Times New Roman" w:cs="Times New Roman"/>
          <w:sz w:val="28"/>
          <w:szCs w:val="28"/>
        </w:rPr>
        <w:t xml:space="preserve"> выполнены работы по реконструкции и реновации 28 объектов благоустройства.</w:t>
      </w:r>
    </w:p>
    <w:p w:rsidR="00434937" w:rsidRDefault="00B066F2" w:rsidP="00B066F2">
      <w:pPr>
        <w:pStyle w:val="ConsPlusNormal"/>
        <w:ind w:firstLine="709"/>
        <w:jc w:val="both"/>
        <w:rPr>
          <w:rFonts w:ascii="Times New Roman" w:hAnsi="Times New Roman" w:cs="Times New Roman"/>
          <w:sz w:val="28"/>
          <w:szCs w:val="28"/>
        </w:rPr>
      </w:pPr>
      <w:r w:rsidRPr="00AB7150">
        <w:rPr>
          <w:rFonts w:ascii="Times New Roman" w:hAnsi="Times New Roman" w:cs="Times New Roman"/>
          <w:sz w:val="28"/>
          <w:szCs w:val="28"/>
        </w:rPr>
        <w:t xml:space="preserve">Требования безопасности движения пешеходов и транспорта диктуют необходимость организации освещения улиц и дорог в вечернее и ночное время. Протяженность освещенных частей улиц, проездов, дворовых </w:t>
      </w:r>
      <w:r w:rsidR="008B0309">
        <w:rPr>
          <w:rFonts w:ascii="Times New Roman" w:hAnsi="Times New Roman" w:cs="Times New Roman"/>
          <w:sz w:val="28"/>
          <w:szCs w:val="28"/>
        </w:rPr>
        <w:t xml:space="preserve">территорий на 01.01.2019 </w:t>
      </w:r>
      <w:r w:rsidRPr="00AB7150">
        <w:rPr>
          <w:rFonts w:ascii="Times New Roman" w:hAnsi="Times New Roman" w:cs="Times New Roman"/>
          <w:sz w:val="28"/>
          <w:szCs w:val="28"/>
        </w:rPr>
        <w:t>состав</w:t>
      </w:r>
      <w:r w:rsidR="008B0309">
        <w:rPr>
          <w:rFonts w:ascii="Times New Roman" w:hAnsi="Times New Roman" w:cs="Times New Roman"/>
          <w:sz w:val="28"/>
          <w:szCs w:val="28"/>
        </w:rPr>
        <w:t>ила</w:t>
      </w:r>
      <w:r w:rsidRPr="00AB7150">
        <w:rPr>
          <w:rFonts w:ascii="Times New Roman" w:hAnsi="Times New Roman" w:cs="Times New Roman"/>
          <w:sz w:val="28"/>
          <w:szCs w:val="28"/>
        </w:rPr>
        <w:t xml:space="preserve"> 381,2 км. </w:t>
      </w:r>
    </w:p>
    <w:p w:rsidR="00434937" w:rsidRDefault="00B066F2" w:rsidP="00B066F2">
      <w:pPr>
        <w:pStyle w:val="ConsPlusNormal"/>
        <w:ind w:firstLine="709"/>
        <w:jc w:val="both"/>
        <w:rPr>
          <w:rFonts w:ascii="Times New Roman" w:hAnsi="Times New Roman" w:cs="Times New Roman"/>
          <w:sz w:val="28"/>
          <w:szCs w:val="28"/>
        </w:rPr>
      </w:pPr>
      <w:r w:rsidRPr="00AB7150">
        <w:rPr>
          <w:rFonts w:ascii="Times New Roman" w:hAnsi="Times New Roman" w:cs="Times New Roman"/>
          <w:sz w:val="28"/>
          <w:szCs w:val="28"/>
        </w:rPr>
        <w:t xml:space="preserve">Ежегодно осуществляется замена до 25 опор, до 20 км электрического провода, до 3000 шт. ламп в светильниках и до 300 светильников. </w:t>
      </w:r>
    </w:p>
    <w:p w:rsidR="00B066F2" w:rsidRPr="00AB7150" w:rsidRDefault="007C39AB" w:rsidP="00B066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w:t>
      </w:r>
      <w:r w:rsidR="00B066F2" w:rsidRPr="00AB7150">
        <w:rPr>
          <w:rFonts w:ascii="Times New Roman" w:hAnsi="Times New Roman" w:cs="Times New Roman"/>
          <w:sz w:val="28"/>
          <w:szCs w:val="28"/>
        </w:rPr>
        <w:t xml:space="preserve">азработана и реализована концепция единой световой среды города Смоленска для создания праздничного освещения в исторической части города Смоленска. </w:t>
      </w:r>
      <w:r>
        <w:rPr>
          <w:rFonts w:ascii="Times New Roman" w:hAnsi="Times New Roman" w:cs="Times New Roman"/>
          <w:sz w:val="28"/>
          <w:szCs w:val="28"/>
        </w:rPr>
        <w:t>Проводится о</w:t>
      </w:r>
      <w:r w:rsidR="00B066F2" w:rsidRPr="00AB7150">
        <w:rPr>
          <w:rFonts w:ascii="Times New Roman" w:hAnsi="Times New Roman" w:cs="Times New Roman"/>
          <w:sz w:val="28"/>
          <w:szCs w:val="28"/>
        </w:rPr>
        <w:t>бслуживание 389 единиц уличной подсветки</w:t>
      </w:r>
      <w:r>
        <w:rPr>
          <w:rFonts w:ascii="Times New Roman" w:hAnsi="Times New Roman" w:cs="Times New Roman"/>
          <w:sz w:val="28"/>
          <w:szCs w:val="28"/>
        </w:rPr>
        <w:t>.</w:t>
      </w:r>
      <w:r w:rsidR="00B066F2" w:rsidRPr="00AB7150">
        <w:rPr>
          <w:rFonts w:ascii="Times New Roman" w:hAnsi="Times New Roman" w:cs="Times New Roman"/>
          <w:sz w:val="28"/>
          <w:szCs w:val="28"/>
        </w:rPr>
        <w:t xml:space="preserve"> </w:t>
      </w:r>
    </w:p>
    <w:p w:rsidR="00B066F2" w:rsidRPr="00AB7150" w:rsidRDefault="00B066F2" w:rsidP="00B066F2">
      <w:pPr>
        <w:ind w:firstLine="709"/>
        <w:jc w:val="both"/>
        <w:rPr>
          <w:sz w:val="28"/>
          <w:szCs w:val="28"/>
        </w:rPr>
      </w:pPr>
      <w:proofErr w:type="gramStart"/>
      <w:r w:rsidRPr="00AB7150">
        <w:rPr>
          <w:bCs/>
          <w:spacing w:val="-2"/>
          <w:sz w:val="28"/>
          <w:szCs w:val="28"/>
        </w:rPr>
        <w:t xml:space="preserve">Построены 12 объектов уличного освещения, в том числе по адресам: </w:t>
      </w:r>
      <w:r w:rsidR="00E9332E">
        <w:rPr>
          <w:bCs/>
          <w:spacing w:val="-2"/>
          <w:sz w:val="28"/>
          <w:szCs w:val="28"/>
        </w:rPr>
        <w:t>по Госпитальному</w:t>
      </w:r>
      <w:r w:rsidRPr="00AB7150">
        <w:rPr>
          <w:bCs/>
          <w:spacing w:val="-2"/>
          <w:sz w:val="28"/>
          <w:szCs w:val="28"/>
        </w:rPr>
        <w:t xml:space="preserve"> тупик</w:t>
      </w:r>
      <w:r w:rsidR="00E9332E">
        <w:rPr>
          <w:bCs/>
          <w:spacing w:val="-2"/>
          <w:sz w:val="28"/>
          <w:szCs w:val="28"/>
        </w:rPr>
        <w:t>у</w:t>
      </w:r>
      <w:r w:rsidRPr="00AB7150">
        <w:rPr>
          <w:bCs/>
          <w:spacing w:val="-2"/>
          <w:sz w:val="28"/>
          <w:szCs w:val="28"/>
        </w:rPr>
        <w:t>, д</w:t>
      </w:r>
      <w:r w:rsidR="00E9332E">
        <w:rPr>
          <w:bCs/>
          <w:spacing w:val="-2"/>
          <w:sz w:val="28"/>
          <w:szCs w:val="28"/>
        </w:rPr>
        <w:t>ом</w:t>
      </w:r>
      <w:r w:rsidRPr="00AB7150">
        <w:rPr>
          <w:bCs/>
          <w:spacing w:val="-2"/>
          <w:sz w:val="28"/>
          <w:szCs w:val="28"/>
        </w:rPr>
        <w:t xml:space="preserve"> 1а до пер</w:t>
      </w:r>
      <w:r w:rsidR="00E9332E">
        <w:rPr>
          <w:bCs/>
          <w:spacing w:val="-2"/>
          <w:sz w:val="28"/>
          <w:szCs w:val="28"/>
        </w:rPr>
        <w:t>еулка</w:t>
      </w:r>
      <w:r w:rsidRPr="00AB7150">
        <w:rPr>
          <w:bCs/>
          <w:spacing w:val="-2"/>
          <w:sz w:val="28"/>
          <w:szCs w:val="28"/>
        </w:rPr>
        <w:t xml:space="preserve"> Госпитального, д</w:t>
      </w:r>
      <w:r w:rsidR="00E9332E">
        <w:rPr>
          <w:bCs/>
          <w:spacing w:val="-2"/>
          <w:sz w:val="28"/>
          <w:szCs w:val="28"/>
        </w:rPr>
        <w:t xml:space="preserve">ом </w:t>
      </w:r>
      <w:r w:rsidRPr="00AB7150">
        <w:rPr>
          <w:bCs/>
          <w:spacing w:val="-2"/>
          <w:sz w:val="28"/>
          <w:szCs w:val="28"/>
        </w:rPr>
        <w:t xml:space="preserve">17а; </w:t>
      </w:r>
      <w:r w:rsidR="00E9332E">
        <w:rPr>
          <w:bCs/>
          <w:spacing w:val="-2"/>
          <w:sz w:val="28"/>
          <w:szCs w:val="28"/>
        </w:rPr>
        <w:br/>
      </w:r>
      <w:r w:rsidRPr="00AB7150">
        <w:rPr>
          <w:bCs/>
          <w:spacing w:val="-2"/>
          <w:sz w:val="28"/>
          <w:szCs w:val="28"/>
        </w:rPr>
        <w:t>ул</w:t>
      </w:r>
      <w:r w:rsidR="00E9332E">
        <w:rPr>
          <w:bCs/>
          <w:spacing w:val="-2"/>
          <w:sz w:val="28"/>
          <w:szCs w:val="28"/>
        </w:rPr>
        <w:t>ице</w:t>
      </w:r>
      <w:r w:rsidRPr="00AB7150">
        <w:rPr>
          <w:bCs/>
          <w:spacing w:val="-2"/>
          <w:sz w:val="28"/>
          <w:szCs w:val="28"/>
        </w:rPr>
        <w:t xml:space="preserve"> Нахимова</w:t>
      </w:r>
      <w:r w:rsidR="00D82D09">
        <w:rPr>
          <w:bCs/>
          <w:spacing w:val="-2"/>
          <w:sz w:val="28"/>
          <w:szCs w:val="28"/>
        </w:rPr>
        <w:t>,</w:t>
      </w:r>
      <w:r w:rsidRPr="00AB7150">
        <w:rPr>
          <w:bCs/>
          <w:spacing w:val="-2"/>
          <w:sz w:val="28"/>
          <w:szCs w:val="28"/>
        </w:rPr>
        <w:t xml:space="preserve"> от д</w:t>
      </w:r>
      <w:r w:rsidR="00E9332E">
        <w:rPr>
          <w:bCs/>
          <w:spacing w:val="-2"/>
          <w:sz w:val="28"/>
          <w:szCs w:val="28"/>
        </w:rPr>
        <w:t>ома</w:t>
      </w:r>
      <w:r w:rsidR="00E63BC7">
        <w:rPr>
          <w:bCs/>
          <w:spacing w:val="-2"/>
          <w:sz w:val="28"/>
          <w:szCs w:val="28"/>
        </w:rPr>
        <w:t xml:space="preserve"> </w:t>
      </w:r>
      <w:r w:rsidR="00E9332E">
        <w:rPr>
          <w:bCs/>
          <w:spacing w:val="-2"/>
          <w:sz w:val="28"/>
          <w:szCs w:val="28"/>
        </w:rPr>
        <w:t>6 до дома</w:t>
      </w:r>
      <w:r w:rsidR="00E63BC7">
        <w:rPr>
          <w:bCs/>
          <w:spacing w:val="-2"/>
          <w:sz w:val="28"/>
          <w:szCs w:val="28"/>
        </w:rPr>
        <w:t xml:space="preserve"> </w:t>
      </w:r>
      <w:r w:rsidR="00E9332E">
        <w:rPr>
          <w:bCs/>
          <w:spacing w:val="-2"/>
          <w:sz w:val="28"/>
          <w:szCs w:val="28"/>
        </w:rPr>
        <w:t>6а; улице</w:t>
      </w:r>
      <w:r w:rsidRPr="00AB7150">
        <w:rPr>
          <w:bCs/>
          <w:spacing w:val="-2"/>
          <w:sz w:val="28"/>
          <w:szCs w:val="28"/>
        </w:rPr>
        <w:t xml:space="preserve"> Нижняя </w:t>
      </w:r>
      <w:proofErr w:type="spellStart"/>
      <w:r w:rsidRPr="00AB7150">
        <w:rPr>
          <w:bCs/>
          <w:spacing w:val="-2"/>
          <w:sz w:val="28"/>
          <w:szCs w:val="28"/>
        </w:rPr>
        <w:t>Дубровенка</w:t>
      </w:r>
      <w:proofErr w:type="spellEnd"/>
      <w:r w:rsidR="00D82D09">
        <w:rPr>
          <w:bCs/>
          <w:spacing w:val="-2"/>
          <w:sz w:val="28"/>
          <w:szCs w:val="28"/>
        </w:rPr>
        <w:t>,</w:t>
      </w:r>
      <w:r w:rsidRPr="00AB7150">
        <w:rPr>
          <w:bCs/>
          <w:spacing w:val="-2"/>
          <w:sz w:val="28"/>
          <w:szCs w:val="28"/>
        </w:rPr>
        <w:t xml:space="preserve"> от д</w:t>
      </w:r>
      <w:r w:rsidR="00E9332E">
        <w:rPr>
          <w:bCs/>
          <w:spacing w:val="-2"/>
          <w:sz w:val="28"/>
          <w:szCs w:val="28"/>
        </w:rPr>
        <w:t>ома</w:t>
      </w:r>
      <w:r w:rsidR="00E63BC7">
        <w:rPr>
          <w:bCs/>
          <w:spacing w:val="-2"/>
          <w:sz w:val="28"/>
          <w:szCs w:val="28"/>
        </w:rPr>
        <w:t xml:space="preserve"> </w:t>
      </w:r>
      <w:r w:rsidR="00E9332E">
        <w:rPr>
          <w:bCs/>
          <w:spacing w:val="-2"/>
          <w:sz w:val="28"/>
          <w:szCs w:val="28"/>
        </w:rPr>
        <w:t>5 до дома</w:t>
      </w:r>
      <w:r w:rsidR="00E63BC7">
        <w:rPr>
          <w:bCs/>
          <w:spacing w:val="-2"/>
          <w:sz w:val="28"/>
          <w:szCs w:val="28"/>
        </w:rPr>
        <w:t xml:space="preserve"> </w:t>
      </w:r>
      <w:r w:rsidR="00E9332E">
        <w:rPr>
          <w:bCs/>
          <w:spacing w:val="-2"/>
          <w:sz w:val="28"/>
          <w:szCs w:val="28"/>
        </w:rPr>
        <w:t>9; улице</w:t>
      </w:r>
      <w:r w:rsidRPr="00AB7150">
        <w:rPr>
          <w:bCs/>
          <w:spacing w:val="-2"/>
          <w:sz w:val="28"/>
          <w:szCs w:val="28"/>
        </w:rPr>
        <w:t xml:space="preserve"> Кирова в районе домов 1,</w:t>
      </w:r>
      <w:r w:rsidR="00E63BC7">
        <w:rPr>
          <w:bCs/>
          <w:spacing w:val="-2"/>
          <w:sz w:val="28"/>
          <w:szCs w:val="28"/>
        </w:rPr>
        <w:t xml:space="preserve"> </w:t>
      </w:r>
      <w:r w:rsidRPr="00AB7150">
        <w:rPr>
          <w:bCs/>
          <w:spacing w:val="-2"/>
          <w:sz w:val="28"/>
          <w:szCs w:val="28"/>
        </w:rPr>
        <w:t>3,</w:t>
      </w:r>
      <w:r w:rsidR="00E63BC7">
        <w:rPr>
          <w:bCs/>
          <w:spacing w:val="-2"/>
          <w:sz w:val="28"/>
          <w:szCs w:val="28"/>
        </w:rPr>
        <w:t xml:space="preserve"> </w:t>
      </w:r>
      <w:r w:rsidRPr="00AB7150">
        <w:rPr>
          <w:bCs/>
          <w:spacing w:val="-2"/>
          <w:sz w:val="28"/>
          <w:szCs w:val="28"/>
        </w:rPr>
        <w:t>5,</w:t>
      </w:r>
      <w:r w:rsidR="00E63BC7">
        <w:rPr>
          <w:bCs/>
          <w:spacing w:val="-2"/>
          <w:sz w:val="28"/>
          <w:szCs w:val="28"/>
        </w:rPr>
        <w:t xml:space="preserve"> </w:t>
      </w:r>
      <w:r w:rsidRPr="00AB7150">
        <w:rPr>
          <w:bCs/>
          <w:spacing w:val="-2"/>
          <w:sz w:val="28"/>
          <w:szCs w:val="28"/>
        </w:rPr>
        <w:t>7</w:t>
      </w:r>
      <w:r w:rsidRPr="00AB7150">
        <w:rPr>
          <w:sz w:val="28"/>
          <w:szCs w:val="28"/>
        </w:rPr>
        <w:t>;</w:t>
      </w:r>
      <w:proofErr w:type="gramEnd"/>
      <w:r w:rsidRPr="00AB7150">
        <w:rPr>
          <w:sz w:val="28"/>
          <w:szCs w:val="28"/>
        </w:rPr>
        <w:t xml:space="preserve"> </w:t>
      </w:r>
      <w:proofErr w:type="gramStart"/>
      <w:r w:rsidRPr="00AB7150">
        <w:rPr>
          <w:sz w:val="28"/>
          <w:szCs w:val="28"/>
        </w:rPr>
        <w:t>нечетной с</w:t>
      </w:r>
      <w:r w:rsidR="00E9332E">
        <w:rPr>
          <w:sz w:val="28"/>
          <w:szCs w:val="28"/>
        </w:rPr>
        <w:t>тороны проспекта Строителей в городе</w:t>
      </w:r>
      <w:r w:rsidRPr="00AB7150">
        <w:rPr>
          <w:sz w:val="28"/>
          <w:szCs w:val="28"/>
        </w:rPr>
        <w:t xml:space="preserve"> Смоленске от д</w:t>
      </w:r>
      <w:r w:rsidR="00E9332E">
        <w:rPr>
          <w:sz w:val="28"/>
          <w:szCs w:val="28"/>
        </w:rPr>
        <w:t>ома</w:t>
      </w:r>
      <w:r w:rsidR="00E63BC7">
        <w:rPr>
          <w:sz w:val="28"/>
          <w:szCs w:val="28"/>
        </w:rPr>
        <w:t xml:space="preserve"> </w:t>
      </w:r>
      <w:r w:rsidRPr="00AB7150">
        <w:rPr>
          <w:sz w:val="28"/>
          <w:szCs w:val="28"/>
        </w:rPr>
        <w:t>7 до ул</w:t>
      </w:r>
      <w:r w:rsidR="00E9332E">
        <w:rPr>
          <w:sz w:val="28"/>
          <w:szCs w:val="28"/>
        </w:rPr>
        <w:t>ицы</w:t>
      </w:r>
      <w:r w:rsidRPr="00AB7150">
        <w:rPr>
          <w:sz w:val="28"/>
          <w:szCs w:val="28"/>
        </w:rPr>
        <w:t xml:space="preserve"> Попова и от д</w:t>
      </w:r>
      <w:r w:rsidR="00E9332E">
        <w:rPr>
          <w:sz w:val="28"/>
          <w:szCs w:val="28"/>
        </w:rPr>
        <w:t>ома</w:t>
      </w:r>
      <w:r w:rsidR="00E63BC7">
        <w:rPr>
          <w:sz w:val="28"/>
          <w:szCs w:val="28"/>
        </w:rPr>
        <w:t xml:space="preserve"> </w:t>
      </w:r>
      <w:r w:rsidRPr="00AB7150">
        <w:rPr>
          <w:sz w:val="28"/>
          <w:szCs w:val="28"/>
        </w:rPr>
        <w:t>7 до ул</w:t>
      </w:r>
      <w:r w:rsidR="00E9332E">
        <w:rPr>
          <w:sz w:val="28"/>
          <w:szCs w:val="28"/>
        </w:rPr>
        <w:t>ицы</w:t>
      </w:r>
      <w:r w:rsidRPr="00AB7150">
        <w:rPr>
          <w:sz w:val="28"/>
          <w:szCs w:val="28"/>
        </w:rPr>
        <w:t xml:space="preserve"> </w:t>
      </w:r>
      <w:proofErr w:type="spellStart"/>
      <w:r w:rsidRPr="00AB7150">
        <w:rPr>
          <w:sz w:val="28"/>
          <w:szCs w:val="28"/>
        </w:rPr>
        <w:t>Рылен</w:t>
      </w:r>
      <w:r w:rsidR="00E9332E">
        <w:rPr>
          <w:sz w:val="28"/>
          <w:szCs w:val="28"/>
        </w:rPr>
        <w:t>кова</w:t>
      </w:r>
      <w:proofErr w:type="spellEnd"/>
      <w:r w:rsidR="00E9332E">
        <w:rPr>
          <w:sz w:val="28"/>
          <w:szCs w:val="28"/>
        </w:rPr>
        <w:t>; дворовой территории дома</w:t>
      </w:r>
      <w:r w:rsidRPr="00AB7150">
        <w:rPr>
          <w:sz w:val="28"/>
          <w:szCs w:val="28"/>
        </w:rPr>
        <w:t xml:space="preserve"> 9 по Хлебозаводскому пер</w:t>
      </w:r>
      <w:r w:rsidR="00E9332E">
        <w:rPr>
          <w:sz w:val="28"/>
          <w:szCs w:val="28"/>
        </w:rPr>
        <w:t>еулку</w:t>
      </w:r>
      <w:r w:rsidRPr="00AB7150">
        <w:rPr>
          <w:sz w:val="28"/>
          <w:szCs w:val="28"/>
        </w:rPr>
        <w:t>; дворов</w:t>
      </w:r>
      <w:r w:rsidR="00E9332E">
        <w:rPr>
          <w:sz w:val="28"/>
          <w:szCs w:val="28"/>
        </w:rPr>
        <w:t>ой территории домов 17-19 по улице</w:t>
      </w:r>
      <w:r w:rsidRPr="00AB7150">
        <w:rPr>
          <w:sz w:val="28"/>
          <w:szCs w:val="28"/>
        </w:rPr>
        <w:t xml:space="preserve"> Кирова; от д</w:t>
      </w:r>
      <w:r w:rsidR="00E9332E">
        <w:rPr>
          <w:sz w:val="28"/>
          <w:szCs w:val="28"/>
        </w:rPr>
        <w:t>ома</w:t>
      </w:r>
      <w:r w:rsidR="00E63BC7">
        <w:rPr>
          <w:sz w:val="28"/>
          <w:szCs w:val="28"/>
        </w:rPr>
        <w:t xml:space="preserve"> </w:t>
      </w:r>
      <w:r w:rsidRPr="00AB7150">
        <w:rPr>
          <w:sz w:val="28"/>
          <w:szCs w:val="28"/>
        </w:rPr>
        <w:t>1 до д</w:t>
      </w:r>
      <w:r w:rsidR="00E9332E">
        <w:rPr>
          <w:sz w:val="28"/>
          <w:szCs w:val="28"/>
        </w:rPr>
        <w:t>ома</w:t>
      </w:r>
      <w:r w:rsidR="00E63BC7">
        <w:rPr>
          <w:sz w:val="28"/>
          <w:szCs w:val="28"/>
        </w:rPr>
        <w:t xml:space="preserve"> </w:t>
      </w:r>
      <w:r w:rsidRPr="00AB7150">
        <w:rPr>
          <w:sz w:val="28"/>
          <w:szCs w:val="28"/>
        </w:rPr>
        <w:t xml:space="preserve">36 </w:t>
      </w:r>
      <w:r w:rsidR="000964D2">
        <w:rPr>
          <w:sz w:val="28"/>
          <w:szCs w:val="28"/>
        </w:rPr>
        <w:br/>
      </w:r>
      <w:r w:rsidRPr="00AB7150">
        <w:rPr>
          <w:sz w:val="28"/>
          <w:szCs w:val="28"/>
        </w:rPr>
        <w:lastRenderedPageBreak/>
        <w:t>ул</w:t>
      </w:r>
      <w:r w:rsidR="00E9332E">
        <w:rPr>
          <w:sz w:val="28"/>
          <w:szCs w:val="28"/>
        </w:rPr>
        <w:t>ицы</w:t>
      </w:r>
      <w:r w:rsidRPr="00AB7150">
        <w:rPr>
          <w:sz w:val="28"/>
          <w:szCs w:val="28"/>
        </w:rPr>
        <w:t xml:space="preserve"> Апрельской; от д</w:t>
      </w:r>
      <w:r w:rsidR="00E9332E">
        <w:rPr>
          <w:sz w:val="28"/>
          <w:szCs w:val="28"/>
        </w:rPr>
        <w:t>ома</w:t>
      </w:r>
      <w:r w:rsidR="00E63BC7">
        <w:rPr>
          <w:sz w:val="28"/>
          <w:szCs w:val="28"/>
        </w:rPr>
        <w:t xml:space="preserve"> </w:t>
      </w:r>
      <w:r w:rsidRPr="00AB7150">
        <w:rPr>
          <w:sz w:val="28"/>
          <w:szCs w:val="28"/>
        </w:rPr>
        <w:t xml:space="preserve">1 до </w:t>
      </w:r>
      <w:r w:rsidR="00763166">
        <w:rPr>
          <w:sz w:val="28"/>
          <w:szCs w:val="28"/>
        </w:rPr>
        <w:t>д</w:t>
      </w:r>
      <w:r w:rsidR="00E9332E">
        <w:rPr>
          <w:sz w:val="28"/>
          <w:szCs w:val="28"/>
        </w:rPr>
        <w:t>ома</w:t>
      </w:r>
      <w:r w:rsidR="00E63BC7">
        <w:rPr>
          <w:sz w:val="28"/>
          <w:szCs w:val="28"/>
        </w:rPr>
        <w:t xml:space="preserve"> </w:t>
      </w:r>
      <w:r w:rsidR="00763166">
        <w:rPr>
          <w:sz w:val="28"/>
          <w:szCs w:val="28"/>
        </w:rPr>
        <w:t>36</w:t>
      </w:r>
      <w:r w:rsidRPr="00AB7150">
        <w:rPr>
          <w:sz w:val="28"/>
          <w:szCs w:val="28"/>
        </w:rPr>
        <w:t xml:space="preserve"> по Лесному пер</w:t>
      </w:r>
      <w:r w:rsidR="00E9332E">
        <w:rPr>
          <w:sz w:val="28"/>
          <w:szCs w:val="28"/>
        </w:rPr>
        <w:t>еулку;</w:t>
      </w:r>
      <w:proofErr w:type="gramEnd"/>
      <w:r w:rsidR="00E9332E">
        <w:rPr>
          <w:sz w:val="28"/>
          <w:szCs w:val="28"/>
        </w:rPr>
        <w:t xml:space="preserve"> по 1-му Краснофлотскому пе</w:t>
      </w:r>
      <w:r w:rsidR="003230D3">
        <w:rPr>
          <w:sz w:val="28"/>
          <w:szCs w:val="28"/>
        </w:rPr>
        <w:t>р</w:t>
      </w:r>
      <w:r w:rsidR="00E9332E">
        <w:rPr>
          <w:sz w:val="28"/>
          <w:szCs w:val="28"/>
        </w:rPr>
        <w:t>еулку</w:t>
      </w:r>
      <w:r w:rsidRPr="00AB7150">
        <w:rPr>
          <w:sz w:val="28"/>
          <w:szCs w:val="28"/>
        </w:rPr>
        <w:t xml:space="preserve">, </w:t>
      </w:r>
      <w:r w:rsidR="00E63BC7">
        <w:rPr>
          <w:sz w:val="28"/>
          <w:szCs w:val="28"/>
        </w:rPr>
        <w:t>д</w:t>
      </w:r>
      <w:r w:rsidR="00E9332E">
        <w:rPr>
          <w:sz w:val="28"/>
          <w:szCs w:val="28"/>
        </w:rPr>
        <w:t>ома</w:t>
      </w:r>
      <w:r w:rsidRPr="00AB7150">
        <w:rPr>
          <w:sz w:val="28"/>
          <w:szCs w:val="28"/>
        </w:rPr>
        <w:t xml:space="preserve"> 16-16г; по </w:t>
      </w:r>
      <w:proofErr w:type="spellStart"/>
      <w:r w:rsidRPr="00AB7150">
        <w:rPr>
          <w:sz w:val="28"/>
          <w:szCs w:val="28"/>
        </w:rPr>
        <w:t>Краснинскому</w:t>
      </w:r>
      <w:proofErr w:type="spellEnd"/>
      <w:r w:rsidRPr="00AB7150">
        <w:rPr>
          <w:sz w:val="28"/>
          <w:szCs w:val="28"/>
        </w:rPr>
        <w:t xml:space="preserve"> шоссе, </w:t>
      </w:r>
      <w:r w:rsidR="00E63BC7">
        <w:rPr>
          <w:sz w:val="28"/>
          <w:szCs w:val="28"/>
        </w:rPr>
        <w:t>д</w:t>
      </w:r>
      <w:r w:rsidR="00E9332E">
        <w:rPr>
          <w:sz w:val="28"/>
          <w:szCs w:val="28"/>
        </w:rPr>
        <w:t>ом</w:t>
      </w:r>
      <w:r w:rsidR="00E63BC7">
        <w:rPr>
          <w:sz w:val="28"/>
          <w:szCs w:val="28"/>
        </w:rPr>
        <w:t xml:space="preserve"> </w:t>
      </w:r>
      <w:r w:rsidRPr="00AB7150">
        <w:rPr>
          <w:sz w:val="28"/>
          <w:szCs w:val="28"/>
        </w:rPr>
        <w:t>28.</w:t>
      </w:r>
    </w:p>
    <w:p w:rsidR="00B066F2" w:rsidRPr="00AB7150" w:rsidRDefault="00B066F2" w:rsidP="00B066F2">
      <w:pPr>
        <w:ind w:firstLine="709"/>
        <w:jc w:val="both"/>
        <w:rPr>
          <w:sz w:val="28"/>
          <w:szCs w:val="28"/>
        </w:rPr>
      </w:pPr>
      <w:r w:rsidRPr="00AB7150">
        <w:rPr>
          <w:sz w:val="28"/>
          <w:szCs w:val="28"/>
        </w:rPr>
        <w:t>С 2017 года в городе Смоленске начата реализация муниципальной программы «Формирование современной городской среды в городе Смоленске».</w:t>
      </w:r>
    </w:p>
    <w:p w:rsidR="00B066F2" w:rsidRPr="00AB7150" w:rsidRDefault="00B066F2" w:rsidP="006F4651">
      <w:pPr>
        <w:ind w:firstLine="709"/>
        <w:jc w:val="both"/>
        <w:rPr>
          <w:sz w:val="28"/>
          <w:szCs w:val="28"/>
        </w:rPr>
      </w:pPr>
      <w:r w:rsidRPr="00AB7150">
        <w:rPr>
          <w:sz w:val="28"/>
          <w:szCs w:val="28"/>
        </w:rPr>
        <w:t>За 2017</w:t>
      </w:r>
      <w:r w:rsidR="00D82D09">
        <w:rPr>
          <w:sz w:val="28"/>
          <w:szCs w:val="28"/>
        </w:rPr>
        <w:t xml:space="preserve"> </w:t>
      </w:r>
      <w:r w:rsidR="00D82D09" w:rsidRPr="00D82D09">
        <w:rPr>
          <w:b/>
          <w:sz w:val="28"/>
          <w:szCs w:val="28"/>
        </w:rPr>
        <w:t>–</w:t>
      </w:r>
      <w:r w:rsidR="00D82D09">
        <w:rPr>
          <w:b/>
          <w:sz w:val="28"/>
          <w:szCs w:val="28"/>
        </w:rPr>
        <w:t xml:space="preserve"> </w:t>
      </w:r>
      <w:r w:rsidRPr="00AB7150">
        <w:rPr>
          <w:sz w:val="28"/>
          <w:szCs w:val="28"/>
        </w:rPr>
        <w:t xml:space="preserve">2018 </w:t>
      </w:r>
      <w:r w:rsidR="00E63BC7">
        <w:rPr>
          <w:sz w:val="28"/>
          <w:szCs w:val="28"/>
        </w:rPr>
        <w:t>годы</w:t>
      </w:r>
      <w:r w:rsidRPr="00AB7150">
        <w:rPr>
          <w:sz w:val="28"/>
          <w:szCs w:val="28"/>
        </w:rPr>
        <w:t xml:space="preserve"> выполнены работы по благоустройству 69 дворовых территорий согласно Адресному перечню дворовых территорий многоквартирных домов. Работы были выполнены согласно минимальному и дополнительному перечню видов работ. В рамках минимального перечня установлены скамейки и урны, отремонтированы дворовые проезды, обеспечено освещение дворовых территорий. В рамках дополнительного перечня работ выполнено озеленение дворовых территорий, устройство пандусов, оборудованы детские и спортивные площадки, обустроены автомобильные парковки.</w:t>
      </w:r>
    </w:p>
    <w:p w:rsidR="00B066F2" w:rsidRDefault="00B066F2" w:rsidP="006F4651">
      <w:pPr>
        <w:widowControl w:val="0"/>
        <w:ind w:firstLine="709"/>
        <w:jc w:val="both"/>
        <w:rPr>
          <w:sz w:val="28"/>
          <w:szCs w:val="28"/>
        </w:rPr>
      </w:pPr>
      <w:r w:rsidRPr="00AB7150">
        <w:rPr>
          <w:sz w:val="28"/>
          <w:szCs w:val="28"/>
        </w:rPr>
        <w:t>Выполнены работы по благоустройству 6 общественных территорий в городе Смоленске: сквер на улице Ударников (микрорайон Королевка), сквер на улице Ногина, реконструкция улицы Коммунистической, сквер «Крылатые земляки», парк 1100-летия Смоленска, ул</w:t>
      </w:r>
      <w:r w:rsidR="00711106">
        <w:rPr>
          <w:sz w:val="28"/>
          <w:szCs w:val="28"/>
        </w:rPr>
        <w:t>ицы</w:t>
      </w:r>
      <w:r w:rsidRPr="00AB7150">
        <w:rPr>
          <w:sz w:val="28"/>
          <w:szCs w:val="28"/>
        </w:rPr>
        <w:t xml:space="preserve"> Октябрьской Революции (от кинотеатра «Современник» до пересечения с ул</w:t>
      </w:r>
      <w:r w:rsidR="00711106">
        <w:rPr>
          <w:sz w:val="28"/>
          <w:szCs w:val="28"/>
        </w:rPr>
        <w:t>ицы</w:t>
      </w:r>
      <w:r w:rsidRPr="00AB7150">
        <w:rPr>
          <w:sz w:val="28"/>
          <w:szCs w:val="28"/>
        </w:rPr>
        <w:t xml:space="preserve"> </w:t>
      </w:r>
      <w:proofErr w:type="spellStart"/>
      <w:r w:rsidRPr="00AB7150">
        <w:rPr>
          <w:sz w:val="28"/>
          <w:szCs w:val="28"/>
        </w:rPr>
        <w:t>Неверовского</w:t>
      </w:r>
      <w:proofErr w:type="spellEnd"/>
      <w:r w:rsidRPr="00AB7150">
        <w:rPr>
          <w:sz w:val="28"/>
          <w:szCs w:val="28"/>
        </w:rPr>
        <w:t>). На общественных территориях были выполнены работы по организации рельефа и стока поверхностных вод, озеленению и ограждению территорий, установке скамеек, урн для мусора, антивандальных современных фонарей, обу</w:t>
      </w:r>
      <w:r w:rsidR="00711106">
        <w:rPr>
          <w:sz w:val="28"/>
          <w:szCs w:val="28"/>
        </w:rPr>
        <w:t>стройству велодорожек, установке</w:t>
      </w:r>
      <w:r w:rsidRPr="00AB7150">
        <w:rPr>
          <w:sz w:val="28"/>
          <w:szCs w:val="28"/>
        </w:rPr>
        <w:t xml:space="preserve"> </w:t>
      </w:r>
      <w:proofErr w:type="spellStart"/>
      <w:r w:rsidRPr="00AB7150">
        <w:rPr>
          <w:sz w:val="28"/>
          <w:szCs w:val="28"/>
        </w:rPr>
        <w:t>антипарковочных</w:t>
      </w:r>
      <w:proofErr w:type="spellEnd"/>
      <w:r w:rsidRPr="00AB7150">
        <w:rPr>
          <w:sz w:val="28"/>
          <w:szCs w:val="28"/>
        </w:rPr>
        <w:t xml:space="preserve"> столбов, установк</w:t>
      </w:r>
      <w:r w:rsidR="00711106">
        <w:rPr>
          <w:sz w:val="28"/>
          <w:szCs w:val="28"/>
        </w:rPr>
        <w:t>е</w:t>
      </w:r>
      <w:r w:rsidRPr="00AB7150">
        <w:rPr>
          <w:sz w:val="28"/>
          <w:szCs w:val="28"/>
        </w:rPr>
        <w:t xml:space="preserve"> арт-объектов.</w:t>
      </w:r>
      <w:r w:rsidR="00B40EB1">
        <w:rPr>
          <w:sz w:val="28"/>
          <w:szCs w:val="28"/>
        </w:rPr>
        <w:t xml:space="preserve"> </w:t>
      </w:r>
      <w:r w:rsidR="00B40EB1" w:rsidRPr="0029200E">
        <w:rPr>
          <w:sz w:val="28"/>
          <w:szCs w:val="28"/>
        </w:rPr>
        <w:t xml:space="preserve">Реализация данных работ улучшила </w:t>
      </w:r>
      <w:proofErr w:type="gramStart"/>
      <w:r w:rsidR="00B40EB1" w:rsidRPr="0029200E">
        <w:rPr>
          <w:sz w:val="28"/>
          <w:szCs w:val="28"/>
        </w:rPr>
        <w:t>эстетический вид</w:t>
      </w:r>
      <w:proofErr w:type="gramEnd"/>
      <w:r w:rsidR="00B40EB1" w:rsidRPr="0029200E">
        <w:rPr>
          <w:sz w:val="28"/>
          <w:szCs w:val="28"/>
        </w:rPr>
        <w:t xml:space="preserve"> и экологическое состояние зон отдыха горожан и туристов.</w:t>
      </w:r>
    </w:p>
    <w:p w:rsidR="001A4832" w:rsidRPr="00AB7150" w:rsidRDefault="001A4832" w:rsidP="001A4832">
      <w:pPr>
        <w:widowControl w:val="0"/>
        <w:ind w:firstLine="567"/>
        <w:jc w:val="both"/>
        <w:rPr>
          <w:sz w:val="28"/>
          <w:szCs w:val="28"/>
        </w:rPr>
      </w:pPr>
    </w:p>
    <w:p w:rsidR="00994B4B" w:rsidRPr="00617944" w:rsidRDefault="006F4651" w:rsidP="006F4651">
      <w:pPr>
        <w:pStyle w:val="ae"/>
        <w:spacing w:after="0" w:line="240" w:lineRule="auto"/>
        <w:ind w:left="0"/>
        <w:jc w:val="center"/>
        <w:rPr>
          <w:rFonts w:ascii="Times New Roman" w:hAnsi="Times New Roman"/>
          <w:b/>
          <w:caps/>
          <w:sz w:val="28"/>
          <w:szCs w:val="28"/>
        </w:rPr>
      </w:pPr>
      <w:r>
        <w:rPr>
          <w:rFonts w:ascii="Times New Roman" w:hAnsi="Times New Roman"/>
          <w:b/>
          <w:caps/>
          <w:sz w:val="28"/>
          <w:szCs w:val="28"/>
        </w:rPr>
        <w:t xml:space="preserve">6. </w:t>
      </w:r>
      <w:r w:rsidRPr="00253ED4">
        <w:rPr>
          <w:rFonts w:ascii="Times New Roman" w:hAnsi="Times New Roman"/>
          <w:b/>
          <w:sz w:val="28"/>
          <w:szCs w:val="28"/>
        </w:rPr>
        <w:t xml:space="preserve">Показатели социально-экономического развития </w:t>
      </w:r>
      <w:r w:rsidR="00546387">
        <w:rPr>
          <w:rFonts w:ascii="Times New Roman" w:hAnsi="Times New Roman"/>
          <w:b/>
          <w:sz w:val="28"/>
          <w:szCs w:val="28"/>
        </w:rPr>
        <w:t xml:space="preserve">муниципального образования </w:t>
      </w:r>
      <w:r w:rsidRPr="00253ED4">
        <w:rPr>
          <w:rFonts w:ascii="Times New Roman" w:hAnsi="Times New Roman"/>
          <w:b/>
          <w:sz w:val="28"/>
          <w:szCs w:val="28"/>
        </w:rPr>
        <w:t>город</w:t>
      </w:r>
      <w:r w:rsidR="004D314F">
        <w:rPr>
          <w:rFonts w:ascii="Times New Roman" w:hAnsi="Times New Roman"/>
          <w:b/>
          <w:sz w:val="28"/>
          <w:szCs w:val="28"/>
        </w:rPr>
        <w:t>а</w:t>
      </w:r>
      <w:r w:rsidRPr="00253ED4">
        <w:rPr>
          <w:rFonts w:ascii="Times New Roman" w:hAnsi="Times New Roman"/>
          <w:b/>
          <w:sz w:val="28"/>
          <w:szCs w:val="28"/>
        </w:rPr>
        <w:t xml:space="preserve"> </w:t>
      </w:r>
      <w:r>
        <w:rPr>
          <w:rFonts w:ascii="Times New Roman" w:hAnsi="Times New Roman"/>
          <w:b/>
          <w:sz w:val="28"/>
          <w:szCs w:val="28"/>
        </w:rPr>
        <w:t>С</w:t>
      </w:r>
      <w:r w:rsidR="00546387">
        <w:rPr>
          <w:rFonts w:ascii="Times New Roman" w:hAnsi="Times New Roman"/>
          <w:b/>
          <w:sz w:val="28"/>
          <w:szCs w:val="28"/>
        </w:rPr>
        <w:t>моленск</w:t>
      </w:r>
      <w:r w:rsidR="004D314F">
        <w:rPr>
          <w:rFonts w:ascii="Times New Roman" w:hAnsi="Times New Roman"/>
          <w:b/>
          <w:sz w:val="28"/>
          <w:szCs w:val="28"/>
        </w:rPr>
        <w:t>а</w:t>
      </w:r>
    </w:p>
    <w:p w:rsidR="00994B4B" w:rsidRPr="00617944" w:rsidRDefault="00994B4B" w:rsidP="00994B4B">
      <w:pPr>
        <w:pStyle w:val="ae"/>
        <w:spacing w:after="0" w:line="240" w:lineRule="auto"/>
        <w:ind w:left="644"/>
        <w:rPr>
          <w:rFonts w:ascii="Times New Roman" w:hAnsi="Times New Roman"/>
          <w:b/>
          <w:caps/>
          <w:sz w:val="28"/>
          <w:szCs w:val="28"/>
        </w:rPr>
      </w:pPr>
    </w:p>
    <w:tbl>
      <w:tblPr>
        <w:tblW w:w="9833" w:type="dxa"/>
        <w:tblInd w:w="-137" w:type="dxa"/>
        <w:tblLayout w:type="fixed"/>
        <w:tblCellMar>
          <w:left w:w="0" w:type="dxa"/>
          <w:right w:w="0" w:type="dxa"/>
        </w:tblCellMar>
        <w:tblLook w:val="0000" w:firstRow="0" w:lastRow="0" w:firstColumn="0" w:lastColumn="0" w:noHBand="0" w:noVBand="0"/>
      </w:tblPr>
      <w:tblGrid>
        <w:gridCol w:w="6148"/>
        <w:gridCol w:w="1417"/>
        <w:gridCol w:w="1134"/>
        <w:gridCol w:w="1134"/>
      </w:tblGrid>
      <w:tr w:rsidR="00994B4B" w:rsidRPr="00253ED4" w:rsidTr="00DD0548">
        <w:trPr>
          <w:trHeight w:val="765"/>
          <w:tblHeader/>
        </w:trPr>
        <w:tc>
          <w:tcPr>
            <w:tcW w:w="6148"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994B4B" w:rsidRPr="00253ED4" w:rsidRDefault="00994B4B" w:rsidP="00617944">
            <w:pPr>
              <w:contextualSpacing/>
              <w:jc w:val="center"/>
              <w:rPr>
                <w:rFonts w:eastAsia="Calibri"/>
                <w:b/>
                <w:lang w:eastAsia="en-US"/>
              </w:rPr>
            </w:pPr>
            <w:r w:rsidRPr="00253ED4">
              <w:rPr>
                <w:rFonts w:eastAsia="Calibri"/>
                <w:b/>
                <w:lang w:eastAsia="en-US"/>
              </w:rPr>
              <w:t>Показатели</w:t>
            </w:r>
          </w:p>
        </w:tc>
        <w:tc>
          <w:tcPr>
            <w:tcW w:w="1417"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994B4B" w:rsidRPr="00253ED4" w:rsidRDefault="00994B4B" w:rsidP="00DD0548">
            <w:pPr>
              <w:contextualSpacing/>
              <w:jc w:val="center"/>
              <w:rPr>
                <w:rFonts w:eastAsia="Calibri"/>
                <w:b/>
                <w:lang w:eastAsia="en-US"/>
              </w:rPr>
            </w:pPr>
            <w:r w:rsidRPr="00253ED4">
              <w:rPr>
                <w:rFonts w:eastAsia="Calibri"/>
                <w:b/>
                <w:lang w:eastAsia="en-US"/>
              </w:rPr>
              <w:t>Ед. изм.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94B4B" w:rsidRDefault="00994B4B" w:rsidP="00617944">
            <w:pPr>
              <w:contextualSpacing/>
              <w:jc w:val="center"/>
              <w:rPr>
                <w:rFonts w:eastAsia="Calibri"/>
                <w:b/>
                <w:lang w:eastAsia="en-US"/>
              </w:rPr>
            </w:pPr>
            <w:r>
              <w:rPr>
                <w:rFonts w:eastAsia="Calibri"/>
                <w:b/>
                <w:lang w:eastAsia="en-US"/>
              </w:rPr>
              <w:t>2015</w:t>
            </w:r>
          </w:p>
          <w:p w:rsidR="006F4651" w:rsidRPr="00253ED4" w:rsidRDefault="006F4651" w:rsidP="00617944">
            <w:pPr>
              <w:contextualSpacing/>
              <w:jc w:val="center"/>
              <w:rPr>
                <w:rFonts w:eastAsia="Calibri"/>
                <w:b/>
                <w:lang w:eastAsia="en-US"/>
              </w:rPr>
            </w:pPr>
            <w:r>
              <w:rPr>
                <w:rFonts w:eastAsia="Calibri"/>
                <w:b/>
                <w:lang w:eastAsia="en-US"/>
              </w:rPr>
              <w:t>год</w:t>
            </w:r>
          </w:p>
        </w:tc>
        <w:tc>
          <w:tcPr>
            <w:tcW w:w="1134"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994B4B" w:rsidRDefault="00994B4B" w:rsidP="00617944">
            <w:pPr>
              <w:contextualSpacing/>
              <w:jc w:val="center"/>
              <w:rPr>
                <w:rFonts w:eastAsia="Calibri"/>
                <w:b/>
                <w:lang w:eastAsia="en-US"/>
              </w:rPr>
            </w:pPr>
            <w:r w:rsidRPr="00253ED4">
              <w:rPr>
                <w:rFonts w:eastAsia="Calibri"/>
                <w:b/>
                <w:lang w:eastAsia="en-US"/>
              </w:rPr>
              <w:t>2018</w:t>
            </w:r>
          </w:p>
          <w:p w:rsidR="006F4651" w:rsidRPr="00253ED4" w:rsidRDefault="006F4651" w:rsidP="006F4651">
            <w:pPr>
              <w:contextualSpacing/>
              <w:jc w:val="center"/>
              <w:rPr>
                <w:rFonts w:eastAsia="Calibri"/>
                <w:b/>
                <w:lang w:eastAsia="en-US"/>
              </w:rPr>
            </w:pPr>
            <w:r>
              <w:rPr>
                <w:rFonts w:eastAsia="Calibri"/>
                <w:b/>
                <w:lang w:eastAsia="en-US"/>
              </w:rPr>
              <w:t>год</w:t>
            </w:r>
          </w:p>
        </w:tc>
      </w:tr>
      <w:tr w:rsidR="00994B4B" w:rsidRPr="00253ED4" w:rsidTr="00DD0548">
        <w:trPr>
          <w:trHeight w:val="419"/>
        </w:trPr>
        <w:tc>
          <w:tcPr>
            <w:tcW w:w="6148" w:type="dxa"/>
            <w:tcBorders>
              <w:top w:val="single" w:sz="4" w:space="0" w:color="auto"/>
              <w:left w:val="single" w:sz="4" w:space="0" w:color="auto"/>
              <w:right w:val="single" w:sz="4" w:space="0" w:color="auto"/>
            </w:tcBorders>
            <w:shd w:val="clear" w:color="auto" w:fill="FFFFFF"/>
            <w:tcMar>
              <w:left w:w="57" w:type="dxa"/>
              <w:right w:w="57" w:type="dxa"/>
            </w:tcMar>
          </w:tcPr>
          <w:p w:rsidR="00994B4B" w:rsidRPr="00253ED4" w:rsidRDefault="00994B4B" w:rsidP="00617944">
            <w:pPr>
              <w:contextualSpacing/>
              <w:jc w:val="both"/>
              <w:rPr>
                <w:rFonts w:eastAsia="Calibri"/>
                <w:lang w:eastAsia="en-US"/>
              </w:rPr>
            </w:pPr>
            <w:r w:rsidRPr="00253ED4">
              <w:rPr>
                <w:rFonts w:eastAsia="Calibri"/>
                <w:lang w:eastAsia="en-US"/>
              </w:rPr>
              <w:t>Численность постоянного населения на конец года</w:t>
            </w:r>
          </w:p>
        </w:tc>
        <w:tc>
          <w:tcPr>
            <w:tcW w:w="1417" w:type="dxa"/>
            <w:tcBorders>
              <w:top w:val="single" w:sz="4" w:space="0" w:color="auto"/>
              <w:left w:val="single" w:sz="4" w:space="0" w:color="auto"/>
              <w:right w:val="single" w:sz="4" w:space="0" w:color="auto"/>
            </w:tcBorders>
            <w:shd w:val="clear" w:color="auto" w:fill="FFFFFF"/>
            <w:tcMar>
              <w:left w:w="57" w:type="dxa"/>
              <w:right w:w="57" w:type="dxa"/>
            </w:tcMar>
          </w:tcPr>
          <w:p w:rsidR="00994B4B" w:rsidRPr="00253ED4" w:rsidRDefault="00994B4B" w:rsidP="00617944">
            <w:pPr>
              <w:contextualSpacing/>
              <w:jc w:val="center"/>
              <w:rPr>
                <w:rFonts w:eastAsia="Calibri"/>
                <w:lang w:eastAsia="en-US"/>
              </w:rPr>
            </w:pPr>
            <w:r w:rsidRPr="00253ED4">
              <w:rPr>
                <w:rFonts w:eastAsia="Calibri"/>
                <w:lang w:eastAsia="en-US"/>
              </w:rPr>
              <w:t>тыс. чел.</w:t>
            </w:r>
          </w:p>
        </w:tc>
        <w:tc>
          <w:tcPr>
            <w:tcW w:w="1134" w:type="dxa"/>
            <w:tcBorders>
              <w:top w:val="single" w:sz="4" w:space="0" w:color="auto"/>
              <w:left w:val="single" w:sz="4" w:space="0" w:color="auto"/>
              <w:right w:val="single" w:sz="4" w:space="0" w:color="auto"/>
            </w:tcBorders>
            <w:shd w:val="clear" w:color="auto" w:fill="FFFFFF"/>
          </w:tcPr>
          <w:p w:rsidR="00994B4B" w:rsidRPr="008F2788" w:rsidRDefault="00994B4B" w:rsidP="00617944">
            <w:pPr>
              <w:contextualSpacing/>
              <w:jc w:val="center"/>
              <w:rPr>
                <w:rFonts w:eastAsia="Calibri"/>
                <w:lang w:eastAsia="en-US"/>
              </w:rPr>
            </w:pPr>
            <w:r>
              <w:rPr>
                <w:rFonts w:eastAsia="Calibri"/>
                <w:lang w:val="en-US" w:eastAsia="en-US"/>
              </w:rPr>
              <w:t>328</w:t>
            </w:r>
            <w:r>
              <w:rPr>
                <w:rFonts w:eastAsia="Calibri"/>
                <w:lang w:eastAsia="en-US"/>
              </w:rPr>
              <w:t>,9</w:t>
            </w:r>
          </w:p>
        </w:tc>
        <w:tc>
          <w:tcPr>
            <w:tcW w:w="1134" w:type="dxa"/>
            <w:tcBorders>
              <w:top w:val="single" w:sz="4" w:space="0" w:color="auto"/>
              <w:left w:val="single" w:sz="4" w:space="0" w:color="auto"/>
              <w:right w:val="single" w:sz="4" w:space="0" w:color="auto"/>
            </w:tcBorders>
            <w:shd w:val="clear" w:color="auto" w:fill="FFFFFF"/>
            <w:tcMar>
              <w:left w:w="397" w:type="dxa"/>
              <w:right w:w="57" w:type="dxa"/>
            </w:tcMar>
          </w:tcPr>
          <w:p w:rsidR="00994B4B" w:rsidRPr="00253ED4" w:rsidRDefault="00994B4B" w:rsidP="00617944">
            <w:pPr>
              <w:ind w:left="-397"/>
              <w:contextualSpacing/>
              <w:jc w:val="center"/>
              <w:rPr>
                <w:rFonts w:eastAsia="Calibri"/>
                <w:lang w:eastAsia="en-US"/>
              </w:rPr>
            </w:pPr>
            <w:r w:rsidRPr="00253ED4">
              <w:rPr>
                <w:rFonts w:eastAsia="Calibri"/>
                <w:lang w:eastAsia="en-US"/>
              </w:rPr>
              <w:t>329,4</w:t>
            </w:r>
          </w:p>
        </w:tc>
      </w:tr>
      <w:tr w:rsidR="00994B4B" w:rsidRPr="00253ED4" w:rsidTr="00DD0548">
        <w:trPr>
          <w:trHeight w:val="411"/>
        </w:trPr>
        <w:tc>
          <w:tcPr>
            <w:tcW w:w="6148" w:type="dxa"/>
            <w:tcBorders>
              <w:top w:val="single" w:sz="4" w:space="0" w:color="auto"/>
              <w:left w:val="single" w:sz="4" w:space="0" w:color="auto"/>
              <w:right w:val="single" w:sz="4" w:space="0" w:color="auto"/>
            </w:tcBorders>
            <w:shd w:val="clear" w:color="auto" w:fill="FFFFFF"/>
            <w:tcMar>
              <w:left w:w="57" w:type="dxa"/>
              <w:right w:w="57" w:type="dxa"/>
            </w:tcMar>
          </w:tcPr>
          <w:p w:rsidR="00994B4B" w:rsidRPr="00253ED4" w:rsidRDefault="00994B4B" w:rsidP="00617944">
            <w:pPr>
              <w:contextualSpacing/>
              <w:jc w:val="both"/>
              <w:rPr>
                <w:rFonts w:eastAsia="Calibri"/>
                <w:lang w:eastAsia="en-US"/>
              </w:rPr>
            </w:pPr>
            <w:r w:rsidRPr="00253ED4">
              <w:rPr>
                <w:rFonts w:eastAsia="Calibri"/>
                <w:lang w:eastAsia="en-US"/>
              </w:rPr>
              <w:t>в том числе:</w:t>
            </w:r>
          </w:p>
        </w:tc>
        <w:tc>
          <w:tcPr>
            <w:tcW w:w="1417" w:type="dxa"/>
            <w:tcBorders>
              <w:top w:val="single" w:sz="4" w:space="0" w:color="auto"/>
              <w:left w:val="single" w:sz="4" w:space="0" w:color="auto"/>
              <w:right w:val="single" w:sz="4" w:space="0" w:color="auto"/>
            </w:tcBorders>
            <w:shd w:val="clear" w:color="auto" w:fill="FFFFFF"/>
            <w:tcMar>
              <w:left w:w="57" w:type="dxa"/>
              <w:right w:w="57" w:type="dxa"/>
            </w:tcMar>
          </w:tcPr>
          <w:p w:rsidR="00994B4B" w:rsidRPr="00253ED4" w:rsidRDefault="00994B4B" w:rsidP="00617944">
            <w:pPr>
              <w:contextualSpacing/>
              <w:jc w:val="center"/>
              <w:rPr>
                <w:rFonts w:eastAsia="Calibri"/>
                <w:lang w:eastAsia="en-US"/>
              </w:rPr>
            </w:pPr>
          </w:p>
        </w:tc>
        <w:tc>
          <w:tcPr>
            <w:tcW w:w="1134" w:type="dxa"/>
            <w:tcBorders>
              <w:top w:val="single" w:sz="4" w:space="0" w:color="auto"/>
              <w:left w:val="single" w:sz="4" w:space="0" w:color="auto"/>
              <w:right w:val="single" w:sz="4" w:space="0" w:color="auto"/>
            </w:tcBorders>
            <w:shd w:val="clear" w:color="auto" w:fill="FFFFFF"/>
          </w:tcPr>
          <w:p w:rsidR="00994B4B" w:rsidRPr="00253ED4" w:rsidRDefault="00994B4B" w:rsidP="00617944">
            <w:pPr>
              <w:contextualSpacing/>
              <w:jc w:val="center"/>
              <w:rPr>
                <w:rFonts w:eastAsia="Calibri"/>
                <w:lang w:eastAsia="en-US"/>
              </w:rPr>
            </w:pPr>
          </w:p>
        </w:tc>
        <w:tc>
          <w:tcPr>
            <w:tcW w:w="1134" w:type="dxa"/>
            <w:tcBorders>
              <w:top w:val="single" w:sz="4" w:space="0" w:color="auto"/>
              <w:left w:val="single" w:sz="4" w:space="0" w:color="auto"/>
              <w:right w:val="single" w:sz="4" w:space="0" w:color="auto"/>
            </w:tcBorders>
            <w:shd w:val="clear" w:color="auto" w:fill="FFFFFF"/>
            <w:tcMar>
              <w:left w:w="397" w:type="dxa"/>
              <w:right w:w="57" w:type="dxa"/>
            </w:tcMar>
          </w:tcPr>
          <w:p w:rsidR="00994B4B" w:rsidRPr="00253ED4" w:rsidRDefault="00994B4B" w:rsidP="00617944">
            <w:pPr>
              <w:ind w:left="-397"/>
              <w:contextualSpacing/>
              <w:jc w:val="center"/>
              <w:rPr>
                <w:rFonts w:eastAsia="Calibri"/>
                <w:lang w:eastAsia="en-US"/>
              </w:rPr>
            </w:pPr>
          </w:p>
        </w:tc>
      </w:tr>
      <w:tr w:rsidR="00994B4B" w:rsidRPr="00253ED4" w:rsidTr="00DD0548">
        <w:trPr>
          <w:trHeight w:val="402"/>
        </w:trPr>
        <w:tc>
          <w:tcPr>
            <w:tcW w:w="6148" w:type="dxa"/>
            <w:tcBorders>
              <w:top w:val="single" w:sz="4" w:space="0" w:color="auto"/>
              <w:left w:val="single" w:sz="4" w:space="0" w:color="auto"/>
              <w:right w:val="single" w:sz="4" w:space="0" w:color="auto"/>
            </w:tcBorders>
            <w:shd w:val="clear" w:color="auto" w:fill="FFFFFF"/>
            <w:tcMar>
              <w:left w:w="57" w:type="dxa"/>
              <w:right w:w="57" w:type="dxa"/>
            </w:tcMar>
            <w:vAlign w:val="center"/>
          </w:tcPr>
          <w:p w:rsidR="00994B4B" w:rsidRPr="00253ED4" w:rsidRDefault="00994B4B" w:rsidP="00617944">
            <w:pPr>
              <w:contextualSpacing/>
              <w:jc w:val="both"/>
              <w:rPr>
                <w:rFonts w:eastAsia="Calibri"/>
                <w:lang w:eastAsia="en-US"/>
              </w:rPr>
            </w:pPr>
            <w:r>
              <w:rPr>
                <w:rFonts w:eastAsia="Calibri"/>
                <w:lang w:eastAsia="en-US"/>
              </w:rPr>
              <w:t>- женщины</w:t>
            </w:r>
            <w:r w:rsidRPr="00253ED4">
              <w:rPr>
                <w:rFonts w:eastAsia="Calibri"/>
                <w:lang w:eastAsia="en-US"/>
              </w:rPr>
              <w:t xml:space="preserve"> </w:t>
            </w:r>
          </w:p>
        </w:tc>
        <w:tc>
          <w:tcPr>
            <w:tcW w:w="1417" w:type="dxa"/>
            <w:tcBorders>
              <w:top w:val="single" w:sz="4" w:space="0" w:color="auto"/>
              <w:left w:val="single" w:sz="4" w:space="0" w:color="auto"/>
              <w:right w:val="single" w:sz="4" w:space="0" w:color="auto"/>
            </w:tcBorders>
            <w:shd w:val="clear" w:color="auto" w:fill="FFFFFF"/>
            <w:tcMar>
              <w:left w:w="57" w:type="dxa"/>
              <w:right w:w="57" w:type="dxa"/>
            </w:tcMar>
            <w:vAlign w:val="center"/>
          </w:tcPr>
          <w:p w:rsidR="00994B4B" w:rsidRPr="00253ED4" w:rsidRDefault="00994B4B" w:rsidP="006F4651">
            <w:pPr>
              <w:contextualSpacing/>
              <w:jc w:val="center"/>
              <w:rPr>
                <w:rFonts w:eastAsia="Calibri"/>
                <w:lang w:eastAsia="en-US"/>
              </w:rPr>
            </w:pPr>
            <w:r w:rsidRPr="00253ED4">
              <w:rPr>
                <w:rFonts w:eastAsia="Calibri"/>
                <w:lang w:eastAsia="en-US"/>
              </w:rPr>
              <w:t>тыс. чел</w:t>
            </w:r>
            <w:r w:rsidR="006F4651">
              <w:rPr>
                <w:rFonts w:eastAsia="Calibri"/>
                <w:lang w:eastAsia="en-US"/>
              </w:rPr>
              <w:t>.</w:t>
            </w:r>
          </w:p>
        </w:tc>
        <w:tc>
          <w:tcPr>
            <w:tcW w:w="1134" w:type="dxa"/>
            <w:tcBorders>
              <w:top w:val="single" w:sz="4" w:space="0" w:color="auto"/>
              <w:left w:val="single" w:sz="4" w:space="0" w:color="auto"/>
              <w:right w:val="single" w:sz="4" w:space="0" w:color="auto"/>
            </w:tcBorders>
            <w:shd w:val="clear" w:color="auto" w:fill="FFFFFF"/>
          </w:tcPr>
          <w:p w:rsidR="00994B4B" w:rsidRPr="00253ED4" w:rsidRDefault="00994B4B" w:rsidP="00617944">
            <w:pPr>
              <w:contextualSpacing/>
              <w:jc w:val="center"/>
              <w:rPr>
                <w:rFonts w:eastAsia="Calibri"/>
                <w:lang w:eastAsia="en-US"/>
              </w:rPr>
            </w:pPr>
            <w:r>
              <w:rPr>
                <w:rFonts w:eastAsia="Calibri"/>
                <w:lang w:eastAsia="en-US"/>
              </w:rPr>
              <w:t>181,4</w:t>
            </w:r>
          </w:p>
        </w:tc>
        <w:tc>
          <w:tcPr>
            <w:tcW w:w="1134" w:type="dxa"/>
            <w:tcBorders>
              <w:top w:val="single" w:sz="4" w:space="0" w:color="auto"/>
              <w:left w:val="single" w:sz="4" w:space="0" w:color="auto"/>
              <w:right w:val="single" w:sz="4" w:space="0" w:color="auto"/>
            </w:tcBorders>
            <w:shd w:val="clear" w:color="auto" w:fill="FFFFFF"/>
            <w:tcMar>
              <w:left w:w="397" w:type="dxa"/>
              <w:right w:w="57" w:type="dxa"/>
            </w:tcMar>
          </w:tcPr>
          <w:p w:rsidR="00994B4B" w:rsidRPr="00253ED4" w:rsidRDefault="00CC6539" w:rsidP="00CC6539">
            <w:pPr>
              <w:ind w:left="-397"/>
              <w:contextualSpacing/>
              <w:jc w:val="center"/>
              <w:rPr>
                <w:rFonts w:eastAsia="Calibri"/>
                <w:lang w:eastAsia="en-US"/>
              </w:rPr>
            </w:pPr>
            <w:r>
              <w:rPr>
                <w:rFonts w:eastAsia="Calibri"/>
                <w:lang w:eastAsia="en-US"/>
              </w:rPr>
              <w:t>181,</w:t>
            </w:r>
            <w:r>
              <w:rPr>
                <w:rFonts w:eastAsia="Calibri"/>
                <w:lang w:val="en-US" w:eastAsia="en-US"/>
              </w:rPr>
              <w:t>0</w:t>
            </w:r>
          </w:p>
        </w:tc>
      </w:tr>
      <w:tr w:rsidR="00994B4B" w:rsidRPr="00253ED4" w:rsidTr="00DD0548">
        <w:trPr>
          <w:trHeight w:val="405"/>
        </w:trPr>
        <w:tc>
          <w:tcPr>
            <w:tcW w:w="6148" w:type="dxa"/>
            <w:tcBorders>
              <w:top w:val="single" w:sz="4" w:space="0" w:color="auto"/>
              <w:left w:val="single" w:sz="4" w:space="0" w:color="auto"/>
              <w:right w:val="single" w:sz="4" w:space="0" w:color="auto"/>
            </w:tcBorders>
            <w:shd w:val="clear" w:color="auto" w:fill="FFFFFF"/>
            <w:tcMar>
              <w:left w:w="57" w:type="dxa"/>
              <w:right w:w="57" w:type="dxa"/>
            </w:tcMar>
            <w:vAlign w:val="center"/>
          </w:tcPr>
          <w:p w:rsidR="00994B4B" w:rsidRPr="00253ED4" w:rsidRDefault="00994B4B" w:rsidP="00617944">
            <w:pPr>
              <w:contextualSpacing/>
              <w:jc w:val="both"/>
              <w:rPr>
                <w:rFonts w:eastAsia="Calibri"/>
                <w:lang w:eastAsia="en-US"/>
              </w:rPr>
            </w:pPr>
            <w:r>
              <w:rPr>
                <w:rFonts w:eastAsia="Calibri"/>
                <w:lang w:eastAsia="en-US"/>
              </w:rPr>
              <w:t>- мужчины</w:t>
            </w:r>
          </w:p>
        </w:tc>
        <w:tc>
          <w:tcPr>
            <w:tcW w:w="1417" w:type="dxa"/>
            <w:tcBorders>
              <w:top w:val="single" w:sz="4" w:space="0" w:color="auto"/>
              <w:left w:val="single" w:sz="4" w:space="0" w:color="auto"/>
              <w:right w:val="single" w:sz="4" w:space="0" w:color="auto"/>
            </w:tcBorders>
            <w:shd w:val="clear" w:color="auto" w:fill="FFFFFF"/>
            <w:tcMar>
              <w:left w:w="57" w:type="dxa"/>
              <w:right w:w="57" w:type="dxa"/>
            </w:tcMar>
            <w:vAlign w:val="center"/>
          </w:tcPr>
          <w:p w:rsidR="00994B4B" w:rsidRPr="00253ED4" w:rsidRDefault="006F4651" w:rsidP="006F4651">
            <w:pPr>
              <w:contextualSpacing/>
              <w:jc w:val="center"/>
              <w:rPr>
                <w:rFonts w:eastAsia="Calibri"/>
                <w:lang w:eastAsia="en-US"/>
              </w:rPr>
            </w:pPr>
            <w:r>
              <w:rPr>
                <w:rFonts w:eastAsia="Calibri"/>
                <w:lang w:eastAsia="en-US"/>
              </w:rPr>
              <w:t>тыс. чел.</w:t>
            </w:r>
          </w:p>
        </w:tc>
        <w:tc>
          <w:tcPr>
            <w:tcW w:w="1134" w:type="dxa"/>
            <w:tcBorders>
              <w:top w:val="single" w:sz="4" w:space="0" w:color="auto"/>
              <w:left w:val="single" w:sz="4" w:space="0" w:color="auto"/>
              <w:right w:val="single" w:sz="4" w:space="0" w:color="auto"/>
            </w:tcBorders>
            <w:shd w:val="clear" w:color="auto" w:fill="FFFFFF"/>
          </w:tcPr>
          <w:p w:rsidR="00994B4B" w:rsidRPr="00253ED4" w:rsidRDefault="00994B4B" w:rsidP="00617944">
            <w:pPr>
              <w:contextualSpacing/>
              <w:jc w:val="center"/>
              <w:rPr>
                <w:rFonts w:eastAsia="Calibri"/>
                <w:lang w:eastAsia="en-US"/>
              </w:rPr>
            </w:pPr>
            <w:r>
              <w:rPr>
                <w:rFonts w:eastAsia="Calibri"/>
                <w:lang w:eastAsia="en-US"/>
              </w:rPr>
              <w:t>147,5</w:t>
            </w:r>
          </w:p>
        </w:tc>
        <w:tc>
          <w:tcPr>
            <w:tcW w:w="1134" w:type="dxa"/>
            <w:tcBorders>
              <w:top w:val="single" w:sz="4" w:space="0" w:color="auto"/>
              <w:left w:val="single" w:sz="4" w:space="0" w:color="auto"/>
              <w:right w:val="single" w:sz="4" w:space="0" w:color="auto"/>
            </w:tcBorders>
            <w:shd w:val="clear" w:color="auto" w:fill="FFFFFF"/>
            <w:tcMar>
              <w:left w:w="397" w:type="dxa"/>
              <w:right w:w="57" w:type="dxa"/>
            </w:tcMar>
          </w:tcPr>
          <w:p w:rsidR="00994B4B" w:rsidRPr="00CC6539" w:rsidRDefault="00CC6539" w:rsidP="00CC6539">
            <w:pPr>
              <w:ind w:left="-397"/>
              <w:contextualSpacing/>
              <w:jc w:val="center"/>
              <w:rPr>
                <w:rFonts w:eastAsia="Calibri"/>
                <w:lang w:val="en-US" w:eastAsia="en-US"/>
              </w:rPr>
            </w:pPr>
            <w:r>
              <w:rPr>
                <w:rFonts w:eastAsia="Calibri"/>
                <w:lang w:eastAsia="en-US"/>
              </w:rPr>
              <w:t>148,</w:t>
            </w:r>
            <w:r>
              <w:rPr>
                <w:rFonts w:eastAsia="Calibri"/>
                <w:lang w:val="en-US" w:eastAsia="en-US"/>
              </w:rPr>
              <w:t>4</w:t>
            </w:r>
          </w:p>
        </w:tc>
      </w:tr>
      <w:tr w:rsidR="00994B4B" w:rsidRPr="00253ED4" w:rsidTr="00DD0548">
        <w:trPr>
          <w:trHeight w:val="728"/>
        </w:trPr>
        <w:tc>
          <w:tcPr>
            <w:tcW w:w="6148"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tcPr>
          <w:p w:rsidR="00994B4B" w:rsidRPr="00253ED4" w:rsidRDefault="00994B4B" w:rsidP="00617944">
            <w:pPr>
              <w:contextualSpacing/>
              <w:jc w:val="both"/>
              <w:rPr>
                <w:rFonts w:eastAsia="Calibri"/>
                <w:lang w:eastAsia="en-US"/>
              </w:rPr>
            </w:pPr>
            <w:r w:rsidRPr="00253ED4">
              <w:rPr>
                <w:rFonts w:eastAsia="Calibri"/>
                <w:lang w:eastAsia="en-US"/>
              </w:rPr>
              <w:t xml:space="preserve">Из общей численности населения </w:t>
            </w:r>
            <w:r w:rsidR="006F4651">
              <w:t>–</w:t>
            </w:r>
            <w:r w:rsidRPr="00253ED4">
              <w:rPr>
                <w:rFonts w:eastAsia="Calibri"/>
                <w:lang w:eastAsia="en-US"/>
              </w:rPr>
              <w:t xml:space="preserve"> насе</w:t>
            </w:r>
            <w:r>
              <w:rPr>
                <w:rFonts w:eastAsia="Calibri"/>
                <w:lang w:eastAsia="en-US"/>
              </w:rPr>
              <w:t>ление в трудоспособном возрасте</w:t>
            </w:r>
          </w:p>
        </w:tc>
        <w:tc>
          <w:tcPr>
            <w:tcW w:w="1417"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tcPr>
          <w:p w:rsidR="00994B4B" w:rsidRPr="00253ED4" w:rsidRDefault="006F4651" w:rsidP="00617944">
            <w:pPr>
              <w:contextualSpacing/>
              <w:jc w:val="center"/>
              <w:rPr>
                <w:rFonts w:eastAsia="Calibri"/>
                <w:lang w:eastAsia="en-US"/>
              </w:rPr>
            </w:pPr>
            <w:r>
              <w:rPr>
                <w:rFonts w:eastAsia="Calibri"/>
                <w:lang w:eastAsia="en-US"/>
              </w:rPr>
              <w:t>тыс. чел.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94B4B" w:rsidRPr="00253ED4" w:rsidRDefault="00994B4B" w:rsidP="00617944">
            <w:pPr>
              <w:contextualSpacing/>
              <w:jc w:val="center"/>
              <w:rPr>
                <w:rFonts w:eastAsia="Calibri"/>
                <w:lang w:eastAsia="en-US"/>
              </w:rPr>
            </w:pPr>
            <w:r>
              <w:rPr>
                <w:rFonts w:eastAsia="Calibri"/>
                <w:lang w:eastAsia="en-US"/>
              </w:rPr>
              <w:t>198,4</w:t>
            </w:r>
          </w:p>
        </w:tc>
        <w:tc>
          <w:tcPr>
            <w:tcW w:w="1134" w:type="dxa"/>
            <w:tcBorders>
              <w:top w:val="single" w:sz="4" w:space="0" w:color="auto"/>
              <w:left w:val="single" w:sz="4" w:space="0" w:color="auto"/>
              <w:bottom w:val="single" w:sz="4" w:space="0" w:color="auto"/>
              <w:right w:val="single" w:sz="4" w:space="0" w:color="auto"/>
            </w:tcBorders>
            <w:shd w:val="clear" w:color="auto" w:fill="FFFFFF"/>
            <w:tcMar>
              <w:left w:w="397" w:type="dxa"/>
              <w:right w:w="57" w:type="dxa"/>
            </w:tcMar>
          </w:tcPr>
          <w:p w:rsidR="00994B4B" w:rsidRPr="00CC6539" w:rsidRDefault="00994B4B" w:rsidP="00CC6539">
            <w:pPr>
              <w:ind w:left="-397"/>
              <w:contextualSpacing/>
              <w:jc w:val="center"/>
              <w:rPr>
                <w:rFonts w:eastAsia="Calibri"/>
                <w:lang w:eastAsia="en-US"/>
              </w:rPr>
            </w:pPr>
            <w:r>
              <w:rPr>
                <w:rFonts w:eastAsia="Calibri"/>
                <w:lang w:eastAsia="en-US"/>
              </w:rPr>
              <w:t>19</w:t>
            </w:r>
            <w:r w:rsidR="00CC6539" w:rsidRPr="006F4651">
              <w:rPr>
                <w:rFonts w:eastAsia="Calibri"/>
                <w:lang w:eastAsia="en-US"/>
              </w:rPr>
              <w:t>1</w:t>
            </w:r>
            <w:r w:rsidR="00CC6539">
              <w:rPr>
                <w:rFonts w:eastAsia="Calibri"/>
                <w:lang w:eastAsia="en-US"/>
              </w:rPr>
              <w:t>,</w:t>
            </w:r>
            <w:r w:rsidR="00CC6539" w:rsidRPr="006F4651">
              <w:rPr>
                <w:rFonts w:eastAsia="Calibri"/>
                <w:lang w:eastAsia="en-US"/>
              </w:rPr>
              <w:t>7</w:t>
            </w:r>
          </w:p>
        </w:tc>
      </w:tr>
      <w:tr w:rsidR="00994B4B" w:rsidRPr="00253ED4" w:rsidTr="00DD0548">
        <w:trPr>
          <w:trHeight w:val="418"/>
        </w:trPr>
        <w:tc>
          <w:tcPr>
            <w:tcW w:w="6148"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tcPr>
          <w:p w:rsidR="00994B4B" w:rsidRPr="00253ED4" w:rsidRDefault="00994B4B" w:rsidP="00617944">
            <w:pPr>
              <w:contextualSpacing/>
              <w:jc w:val="both"/>
              <w:rPr>
                <w:rFonts w:eastAsia="Calibri"/>
                <w:lang w:eastAsia="en-US"/>
              </w:rPr>
            </w:pPr>
            <w:r w:rsidRPr="00253ED4">
              <w:rPr>
                <w:rFonts w:eastAsia="Calibri"/>
                <w:lang w:eastAsia="en-US"/>
              </w:rPr>
              <w:t>Уровень регистрируемой безработицы</w:t>
            </w:r>
          </w:p>
        </w:tc>
        <w:tc>
          <w:tcPr>
            <w:tcW w:w="1417"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tcPr>
          <w:p w:rsidR="00994B4B" w:rsidRPr="00253ED4" w:rsidRDefault="00994B4B" w:rsidP="00617944">
            <w:pPr>
              <w:contextualSpacing/>
              <w:jc w:val="center"/>
              <w:rPr>
                <w:rFonts w:eastAsia="Calibri"/>
                <w:lang w:eastAsia="en-US"/>
              </w:rPr>
            </w:pPr>
            <w:r w:rsidRPr="00253ED4">
              <w:rPr>
                <w:rFonts w:eastAsia="Calibri"/>
                <w:lang w:eastAsia="en-US"/>
              </w:rPr>
              <w:t>процент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94B4B" w:rsidRPr="00253ED4" w:rsidRDefault="00994B4B" w:rsidP="00617944">
            <w:pPr>
              <w:contextualSpacing/>
              <w:jc w:val="center"/>
              <w:rPr>
                <w:rFonts w:eastAsia="Calibri"/>
                <w:lang w:eastAsia="en-US"/>
              </w:rPr>
            </w:pPr>
            <w:r>
              <w:rPr>
                <w:rFonts w:eastAsia="Calibri"/>
                <w:lang w:eastAsia="en-US"/>
              </w:rPr>
              <w:t>0,9</w:t>
            </w:r>
          </w:p>
        </w:tc>
        <w:tc>
          <w:tcPr>
            <w:tcW w:w="1134" w:type="dxa"/>
            <w:tcBorders>
              <w:top w:val="single" w:sz="4" w:space="0" w:color="auto"/>
              <w:left w:val="single" w:sz="4" w:space="0" w:color="auto"/>
              <w:bottom w:val="single" w:sz="4" w:space="0" w:color="auto"/>
              <w:right w:val="single" w:sz="4" w:space="0" w:color="auto"/>
            </w:tcBorders>
            <w:shd w:val="clear" w:color="auto" w:fill="FFFFFF"/>
            <w:tcMar>
              <w:left w:w="397" w:type="dxa"/>
              <w:right w:w="57" w:type="dxa"/>
            </w:tcMar>
          </w:tcPr>
          <w:p w:rsidR="00994B4B" w:rsidRPr="00253ED4" w:rsidRDefault="00994B4B" w:rsidP="00617944">
            <w:pPr>
              <w:ind w:left="-397"/>
              <w:contextualSpacing/>
              <w:jc w:val="center"/>
              <w:rPr>
                <w:rFonts w:eastAsia="Calibri"/>
                <w:lang w:eastAsia="en-US"/>
              </w:rPr>
            </w:pPr>
            <w:r w:rsidRPr="00253ED4">
              <w:rPr>
                <w:rFonts w:eastAsia="Calibri"/>
                <w:lang w:eastAsia="en-US"/>
              </w:rPr>
              <w:t>0,65</w:t>
            </w:r>
          </w:p>
        </w:tc>
      </w:tr>
      <w:tr w:rsidR="00994B4B" w:rsidRPr="00253ED4" w:rsidTr="00DD0548">
        <w:trPr>
          <w:trHeight w:val="1256"/>
        </w:trPr>
        <w:tc>
          <w:tcPr>
            <w:tcW w:w="6148"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tcPr>
          <w:p w:rsidR="00994B4B" w:rsidRPr="00253ED4" w:rsidRDefault="00994B4B" w:rsidP="00617944">
            <w:pPr>
              <w:contextualSpacing/>
              <w:jc w:val="both"/>
              <w:rPr>
                <w:rFonts w:eastAsia="Calibri"/>
                <w:lang w:eastAsia="en-US"/>
              </w:rPr>
            </w:pPr>
            <w:r w:rsidRPr="00253ED4">
              <w:rPr>
                <w:rFonts w:eastAsia="Calibri"/>
                <w:lang w:eastAsia="en-US"/>
              </w:rPr>
              <w:t>Объем отгруженных товаров собственного производства, выполненных работ (услуг) по всем вид</w:t>
            </w:r>
            <w:r>
              <w:rPr>
                <w:rFonts w:eastAsia="Calibri"/>
                <w:lang w:eastAsia="en-US"/>
              </w:rPr>
              <w:t>ам экономической деятельности (</w:t>
            </w:r>
            <w:r w:rsidRPr="00253ED4">
              <w:rPr>
                <w:rFonts w:eastAsia="Calibri"/>
                <w:lang w:eastAsia="en-US"/>
              </w:rPr>
              <w:t>по крупным и средним предприятиям)</w:t>
            </w:r>
          </w:p>
        </w:tc>
        <w:tc>
          <w:tcPr>
            <w:tcW w:w="1417"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tcPr>
          <w:p w:rsidR="00994B4B" w:rsidRPr="00253ED4" w:rsidRDefault="00C17996" w:rsidP="00617944">
            <w:pPr>
              <w:contextualSpacing/>
              <w:jc w:val="center"/>
              <w:rPr>
                <w:rFonts w:eastAsia="Calibri"/>
                <w:lang w:eastAsia="en-US"/>
              </w:rPr>
            </w:pPr>
            <w:proofErr w:type="gramStart"/>
            <w:r>
              <w:rPr>
                <w:rFonts w:eastAsia="Calibri"/>
                <w:lang w:eastAsia="en-US"/>
              </w:rPr>
              <w:t>млрд</w:t>
            </w:r>
            <w:proofErr w:type="gramEnd"/>
            <w:r w:rsidR="00994B4B" w:rsidRPr="00253ED4">
              <w:rPr>
                <w:rFonts w:eastAsia="Calibri"/>
                <w:lang w:eastAsia="en-US"/>
              </w:rPr>
              <w:t xml:space="preserve"> руб.</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94B4B" w:rsidRPr="00253ED4" w:rsidRDefault="00994B4B" w:rsidP="00617944">
            <w:pPr>
              <w:contextualSpacing/>
              <w:jc w:val="center"/>
              <w:rPr>
                <w:rFonts w:eastAsia="Calibri"/>
                <w:lang w:eastAsia="en-US"/>
              </w:rPr>
            </w:pPr>
            <w:r>
              <w:rPr>
                <w:rFonts w:eastAsia="Calibri"/>
                <w:lang w:eastAsia="en-US"/>
              </w:rPr>
              <w:t>65,3</w:t>
            </w:r>
          </w:p>
        </w:tc>
        <w:tc>
          <w:tcPr>
            <w:tcW w:w="1134" w:type="dxa"/>
            <w:tcBorders>
              <w:top w:val="single" w:sz="4" w:space="0" w:color="auto"/>
              <w:left w:val="single" w:sz="4" w:space="0" w:color="auto"/>
              <w:bottom w:val="single" w:sz="4" w:space="0" w:color="auto"/>
              <w:right w:val="single" w:sz="4" w:space="0" w:color="auto"/>
            </w:tcBorders>
            <w:shd w:val="clear" w:color="auto" w:fill="FFFFFF"/>
            <w:tcMar>
              <w:left w:w="397" w:type="dxa"/>
              <w:right w:w="57" w:type="dxa"/>
            </w:tcMar>
          </w:tcPr>
          <w:p w:rsidR="00994B4B" w:rsidRPr="007A7E8F" w:rsidRDefault="00994B4B" w:rsidP="00617944">
            <w:pPr>
              <w:ind w:left="-397"/>
              <w:contextualSpacing/>
              <w:jc w:val="center"/>
              <w:rPr>
                <w:rFonts w:eastAsia="Calibri"/>
                <w:lang w:eastAsia="en-US"/>
              </w:rPr>
            </w:pPr>
            <w:r>
              <w:rPr>
                <w:rFonts w:eastAsia="Calibri"/>
                <w:lang w:val="en-US" w:eastAsia="en-US"/>
              </w:rPr>
              <w:t>64</w:t>
            </w:r>
            <w:r>
              <w:rPr>
                <w:rFonts w:eastAsia="Calibri"/>
                <w:lang w:eastAsia="en-US"/>
              </w:rPr>
              <w:t>,8</w:t>
            </w:r>
          </w:p>
        </w:tc>
      </w:tr>
      <w:tr w:rsidR="00994B4B" w:rsidRPr="00253ED4" w:rsidTr="00DD0548">
        <w:trPr>
          <w:trHeight w:val="718"/>
        </w:trPr>
        <w:tc>
          <w:tcPr>
            <w:tcW w:w="6148"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tcPr>
          <w:p w:rsidR="00994B4B" w:rsidRPr="00253ED4" w:rsidRDefault="00994B4B" w:rsidP="00617944">
            <w:pPr>
              <w:contextualSpacing/>
              <w:jc w:val="both"/>
              <w:rPr>
                <w:rFonts w:eastAsia="Calibri"/>
                <w:lang w:eastAsia="en-US"/>
              </w:rPr>
            </w:pPr>
            <w:r w:rsidRPr="00253ED4">
              <w:rPr>
                <w:rFonts w:eastAsia="Calibri"/>
                <w:lang w:eastAsia="en-US"/>
              </w:rPr>
              <w:lastRenderedPageBreak/>
              <w:t>Оборот розничной торговли (по крупным и средним предприятиям)</w:t>
            </w:r>
          </w:p>
        </w:tc>
        <w:tc>
          <w:tcPr>
            <w:tcW w:w="1417"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tcPr>
          <w:p w:rsidR="00994B4B" w:rsidRPr="00253ED4" w:rsidRDefault="00C17996" w:rsidP="00617944">
            <w:pPr>
              <w:jc w:val="center"/>
            </w:pPr>
            <w:proofErr w:type="gramStart"/>
            <w:r>
              <w:rPr>
                <w:rFonts w:eastAsia="Calibri"/>
                <w:lang w:eastAsia="en-US"/>
              </w:rPr>
              <w:t>млрд</w:t>
            </w:r>
            <w:proofErr w:type="gramEnd"/>
            <w:r w:rsidR="00994B4B" w:rsidRPr="00253ED4">
              <w:rPr>
                <w:rFonts w:eastAsia="Calibri"/>
                <w:lang w:eastAsia="en-US"/>
              </w:rPr>
              <w:t xml:space="preserve"> руб.</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94B4B" w:rsidRPr="00253ED4" w:rsidRDefault="009C7A1F" w:rsidP="00617944">
            <w:pPr>
              <w:contextualSpacing/>
              <w:jc w:val="center"/>
              <w:rPr>
                <w:rFonts w:eastAsia="Calibri"/>
                <w:lang w:eastAsia="en-US"/>
              </w:rPr>
            </w:pPr>
            <w:r>
              <w:rPr>
                <w:rFonts w:eastAsia="Calibri"/>
                <w:lang w:eastAsia="en-US"/>
              </w:rPr>
              <w:t>55,6</w:t>
            </w:r>
          </w:p>
        </w:tc>
        <w:tc>
          <w:tcPr>
            <w:tcW w:w="1134" w:type="dxa"/>
            <w:tcBorders>
              <w:top w:val="single" w:sz="4" w:space="0" w:color="auto"/>
              <w:left w:val="single" w:sz="4" w:space="0" w:color="auto"/>
              <w:bottom w:val="single" w:sz="4" w:space="0" w:color="auto"/>
              <w:right w:val="single" w:sz="4" w:space="0" w:color="auto"/>
            </w:tcBorders>
            <w:shd w:val="clear" w:color="auto" w:fill="FFFFFF"/>
            <w:tcMar>
              <w:left w:w="397" w:type="dxa"/>
              <w:right w:w="57" w:type="dxa"/>
            </w:tcMar>
          </w:tcPr>
          <w:p w:rsidR="00994B4B" w:rsidRPr="00253ED4" w:rsidRDefault="00994B4B" w:rsidP="00617944">
            <w:pPr>
              <w:ind w:left="-397"/>
              <w:contextualSpacing/>
              <w:jc w:val="center"/>
              <w:rPr>
                <w:rFonts w:eastAsia="Calibri"/>
                <w:lang w:eastAsia="en-US"/>
              </w:rPr>
            </w:pPr>
            <w:r w:rsidRPr="00253ED4">
              <w:rPr>
                <w:rFonts w:eastAsia="Calibri"/>
                <w:lang w:eastAsia="en-US"/>
              </w:rPr>
              <w:t>63,</w:t>
            </w:r>
            <w:r>
              <w:rPr>
                <w:rFonts w:eastAsia="Calibri"/>
                <w:lang w:eastAsia="en-US"/>
              </w:rPr>
              <w:t>4</w:t>
            </w:r>
          </w:p>
        </w:tc>
      </w:tr>
      <w:tr w:rsidR="00994B4B" w:rsidRPr="00253ED4" w:rsidTr="00DD0548">
        <w:trPr>
          <w:trHeight w:val="695"/>
        </w:trPr>
        <w:tc>
          <w:tcPr>
            <w:tcW w:w="6148"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tcPr>
          <w:p w:rsidR="00994B4B" w:rsidRPr="00253ED4" w:rsidRDefault="00994B4B" w:rsidP="00617944">
            <w:pPr>
              <w:contextualSpacing/>
              <w:jc w:val="both"/>
              <w:rPr>
                <w:rFonts w:eastAsia="Calibri"/>
                <w:lang w:eastAsia="en-US"/>
              </w:rPr>
            </w:pPr>
            <w:r w:rsidRPr="00253ED4">
              <w:rPr>
                <w:rFonts w:eastAsia="Calibri"/>
                <w:lang w:eastAsia="en-US"/>
              </w:rPr>
              <w:t>Объем платных услуг населению (по крупным и средним предприятиям)</w:t>
            </w:r>
          </w:p>
        </w:tc>
        <w:tc>
          <w:tcPr>
            <w:tcW w:w="1417"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tcPr>
          <w:p w:rsidR="00994B4B" w:rsidRPr="00253ED4" w:rsidRDefault="00C17996" w:rsidP="00617944">
            <w:pPr>
              <w:jc w:val="center"/>
            </w:pPr>
            <w:r>
              <w:rPr>
                <w:rFonts w:eastAsia="Calibri"/>
                <w:lang w:eastAsia="en-US"/>
              </w:rPr>
              <w:t>млрд</w:t>
            </w:r>
            <w:r w:rsidR="00994B4B" w:rsidRPr="00253ED4">
              <w:rPr>
                <w:rFonts w:eastAsia="Calibri"/>
                <w:lang w:eastAsia="en-US"/>
              </w:rPr>
              <w:t xml:space="preserve"> руб.</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94B4B" w:rsidRPr="00253ED4" w:rsidRDefault="00994B4B" w:rsidP="00617944">
            <w:pPr>
              <w:contextualSpacing/>
              <w:jc w:val="center"/>
              <w:rPr>
                <w:rFonts w:eastAsia="Calibri"/>
                <w:lang w:eastAsia="en-US"/>
              </w:rPr>
            </w:pPr>
            <w:r>
              <w:rPr>
                <w:rFonts w:eastAsia="Calibri"/>
                <w:lang w:eastAsia="en-US"/>
              </w:rPr>
              <w:t>17,5</w:t>
            </w:r>
          </w:p>
        </w:tc>
        <w:tc>
          <w:tcPr>
            <w:tcW w:w="1134" w:type="dxa"/>
            <w:tcBorders>
              <w:top w:val="single" w:sz="4" w:space="0" w:color="auto"/>
              <w:left w:val="single" w:sz="4" w:space="0" w:color="auto"/>
              <w:bottom w:val="single" w:sz="4" w:space="0" w:color="auto"/>
              <w:right w:val="single" w:sz="4" w:space="0" w:color="auto"/>
            </w:tcBorders>
            <w:shd w:val="clear" w:color="auto" w:fill="FFFFFF"/>
            <w:tcMar>
              <w:left w:w="397" w:type="dxa"/>
              <w:right w:w="57" w:type="dxa"/>
            </w:tcMar>
          </w:tcPr>
          <w:p w:rsidR="00994B4B" w:rsidRPr="00253ED4" w:rsidRDefault="00994B4B" w:rsidP="00617944">
            <w:pPr>
              <w:ind w:left="-397"/>
              <w:contextualSpacing/>
              <w:jc w:val="center"/>
              <w:rPr>
                <w:rFonts w:eastAsia="Calibri"/>
                <w:lang w:eastAsia="en-US"/>
              </w:rPr>
            </w:pPr>
            <w:r>
              <w:rPr>
                <w:rFonts w:eastAsia="Calibri"/>
                <w:lang w:eastAsia="en-US"/>
              </w:rPr>
              <w:t>16,1</w:t>
            </w:r>
          </w:p>
        </w:tc>
      </w:tr>
      <w:tr w:rsidR="00994B4B" w:rsidRPr="00253ED4" w:rsidTr="00DD0548">
        <w:trPr>
          <w:trHeight w:val="421"/>
        </w:trPr>
        <w:tc>
          <w:tcPr>
            <w:tcW w:w="6148"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tcPr>
          <w:p w:rsidR="00994B4B" w:rsidRPr="00253ED4" w:rsidRDefault="00994B4B" w:rsidP="00617944">
            <w:pPr>
              <w:contextualSpacing/>
              <w:jc w:val="both"/>
              <w:rPr>
                <w:rFonts w:eastAsia="Calibri"/>
                <w:lang w:eastAsia="en-US"/>
              </w:rPr>
            </w:pPr>
            <w:r w:rsidRPr="00253ED4">
              <w:rPr>
                <w:rFonts w:eastAsia="Calibri"/>
                <w:lang w:eastAsia="en-US"/>
              </w:rPr>
              <w:t>Ввод в действие жилых домов</w:t>
            </w:r>
          </w:p>
        </w:tc>
        <w:tc>
          <w:tcPr>
            <w:tcW w:w="1417"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tcPr>
          <w:p w:rsidR="00994B4B" w:rsidRPr="00253ED4" w:rsidRDefault="00994B4B" w:rsidP="00617944">
            <w:pPr>
              <w:contextualSpacing/>
              <w:jc w:val="center"/>
              <w:rPr>
                <w:rFonts w:eastAsia="Calibri"/>
                <w:lang w:eastAsia="en-US"/>
              </w:rPr>
            </w:pPr>
            <w:r w:rsidRPr="00253ED4">
              <w:rPr>
                <w:rFonts w:eastAsia="Calibri"/>
                <w:lang w:eastAsia="en-US"/>
              </w:rPr>
              <w:t>тыс. кв. м</w:t>
            </w:r>
          </w:p>
        </w:tc>
        <w:tc>
          <w:tcPr>
            <w:tcW w:w="1134" w:type="dxa"/>
            <w:tcBorders>
              <w:top w:val="single" w:sz="4" w:space="0" w:color="auto"/>
              <w:left w:val="single" w:sz="4" w:space="0" w:color="auto"/>
              <w:bottom w:val="single" w:sz="4" w:space="0" w:color="auto"/>
              <w:right w:val="single" w:sz="4" w:space="0" w:color="auto"/>
            </w:tcBorders>
          </w:tcPr>
          <w:p w:rsidR="00994B4B" w:rsidRPr="00253ED4" w:rsidRDefault="00994B4B" w:rsidP="00617944">
            <w:pPr>
              <w:contextualSpacing/>
              <w:jc w:val="center"/>
              <w:rPr>
                <w:rFonts w:eastAsia="Calibri"/>
                <w:lang w:eastAsia="en-US"/>
              </w:rPr>
            </w:pPr>
            <w:r>
              <w:rPr>
                <w:rFonts w:eastAsia="Calibri"/>
                <w:lang w:eastAsia="en-US"/>
              </w:rPr>
              <w:t>175,4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397" w:type="dxa"/>
              <w:right w:w="57" w:type="dxa"/>
            </w:tcMar>
          </w:tcPr>
          <w:p w:rsidR="00994B4B" w:rsidRPr="00253ED4" w:rsidRDefault="00994B4B" w:rsidP="00617944">
            <w:pPr>
              <w:ind w:left="-397"/>
              <w:contextualSpacing/>
              <w:jc w:val="center"/>
              <w:rPr>
                <w:rFonts w:eastAsia="Calibri"/>
                <w:lang w:eastAsia="en-US"/>
              </w:rPr>
            </w:pPr>
            <w:r w:rsidRPr="00253ED4">
              <w:rPr>
                <w:rFonts w:eastAsia="Calibri"/>
                <w:lang w:eastAsia="en-US"/>
              </w:rPr>
              <w:t>120,4</w:t>
            </w:r>
          </w:p>
        </w:tc>
      </w:tr>
      <w:tr w:rsidR="00994B4B" w:rsidRPr="00253ED4" w:rsidTr="00DD0548">
        <w:trPr>
          <w:trHeight w:val="427"/>
        </w:trPr>
        <w:tc>
          <w:tcPr>
            <w:tcW w:w="6148"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tcPr>
          <w:p w:rsidR="00994B4B" w:rsidRPr="00253ED4" w:rsidRDefault="00994B4B" w:rsidP="00617944">
            <w:pPr>
              <w:contextualSpacing/>
              <w:jc w:val="both"/>
              <w:rPr>
                <w:rFonts w:eastAsia="Calibri"/>
                <w:lang w:eastAsia="en-US"/>
              </w:rPr>
            </w:pPr>
            <w:r w:rsidRPr="00253ED4">
              <w:rPr>
                <w:rFonts w:eastAsia="Calibri"/>
                <w:lang w:eastAsia="en-US"/>
              </w:rPr>
              <w:t>Среднемесячная заработная плата</w:t>
            </w:r>
            <w:r>
              <w:rPr>
                <w:rFonts w:eastAsia="Calibri"/>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tcPr>
          <w:p w:rsidR="00994B4B" w:rsidRPr="00253ED4" w:rsidRDefault="00994B4B" w:rsidP="00617944">
            <w:pPr>
              <w:contextualSpacing/>
              <w:jc w:val="center"/>
              <w:rPr>
                <w:rFonts w:eastAsia="Calibri"/>
                <w:lang w:eastAsia="en-US"/>
              </w:rPr>
            </w:pPr>
            <w:r w:rsidRPr="00253ED4">
              <w:rPr>
                <w:rFonts w:eastAsia="Calibri"/>
                <w:lang w:eastAsia="en-US"/>
              </w:rPr>
              <w:t>руб.</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94B4B" w:rsidRPr="00253ED4" w:rsidRDefault="00994B4B" w:rsidP="00617944">
            <w:pPr>
              <w:contextualSpacing/>
              <w:jc w:val="center"/>
              <w:rPr>
                <w:rFonts w:eastAsia="Calibri"/>
                <w:lang w:eastAsia="en-US"/>
              </w:rPr>
            </w:pPr>
            <w:r>
              <w:rPr>
                <w:rFonts w:eastAsia="Calibri"/>
                <w:lang w:eastAsia="en-US"/>
              </w:rPr>
              <w:t>28930,0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left w:w="397" w:type="dxa"/>
              <w:right w:w="57" w:type="dxa"/>
            </w:tcMar>
          </w:tcPr>
          <w:p w:rsidR="00994B4B" w:rsidRPr="00253ED4" w:rsidRDefault="00994B4B" w:rsidP="00617944">
            <w:pPr>
              <w:ind w:left="-255" w:hanging="142"/>
              <w:contextualSpacing/>
              <w:jc w:val="center"/>
              <w:rPr>
                <w:rFonts w:eastAsia="Calibri"/>
                <w:lang w:eastAsia="en-US"/>
              </w:rPr>
            </w:pPr>
            <w:r w:rsidRPr="00253ED4">
              <w:rPr>
                <w:rFonts w:eastAsia="Calibri"/>
                <w:lang w:eastAsia="en-US"/>
              </w:rPr>
              <w:t>35231,3</w:t>
            </w:r>
          </w:p>
        </w:tc>
      </w:tr>
      <w:tr w:rsidR="00994B4B" w:rsidRPr="00253ED4" w:rsidTr="00DD0548">
        <w:trPr>
          <w:trHeight w:val="353"/>
        </w:trPr>
        <w:tc>
          <w:tcPr>
            <w:tcW w:w="6148"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tcPr>
          <w:p w:rsidR="00994B4B" w:rsidRPr="00253ED4" w:rsidRDefault="00994B4B" w:rsidP="00617944">
            <w:pPr>
              <w:contextualSpacing/>
              <w:jc w:val="both"/>
              <w:rPr>
                <w:rFonts w:eastAsia="Calibri"/>
                <w:lang w:eastAsia="en-US"/>
              </w:rPr>
            </w:pPr>
            <w:r w:rsidRPr="00253ED4">
              <w:rPr>
                <w:rFonts w:eastAsia="Calibri"/>
                <w:lang w:eastAsia="en-US"/>
              </w:rPr>
              <w:t>Рождаемость</w:t>
            </w:r>
          </w:p>
        </w:tc>
        <w:tc>
          <w:tcPr>
            <w:tcW w:w="1417"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tcPr>
          <w:p w:rsidR="00994B4B" w:rsidRDefault="006E25FE" w:rsidP="00617944">
            <w:pPr>
              <w:contextualSpacing/>
              <w:jc w:val="center"/>
              <w:rPr>
                <w:rFonts w:eastAsia="Calibri"/>
                <w:lang w:eastAsia="en-US"/>
              </w:rPr>
            </w:pPr>
            <w:r>
              <w:rPr>
                <w:rFonts w:eastAsia="Calibri"/>
                <w:lang w:eastAsia="en-US"/>
              </w:rPr>
              <w:t>п</w:t>
            </w:r>
            <w:r w:rsidR="00994B4B" w:rsidRPr="00253ED4">
              <w:rPr>
                <w:rFonts w:eastAsia="Calibri"/>
                <w:lang w:eastAsia="en-US"/>
              </w:rPr>
              <w:t>ромилле</w:t>
            </w:r>
          </w:p>
          <w:p w:rsidR="006E25FE" w:rsidRPr="00253ED4" w:rsidRDefault="006E25FE" w:rsidP="00617944">
            <w:pPr>
              <w:contextualSpacing/>
              <w:jc w:val="center"/>
              <w:rPr>
                <w:rFonts w:eastAsia="Calibri"/>
                <w:lang w:eastAsia="en-US"/>
              </w:rPr>
            </w:pPr>
            <w:r>
              <w:rPr>
                <w:rFonts w:eastAsia="Calibri"/>
                <w:lang w:eastAsia="en-US"/>
              </w:rPr>
              <w:t>(чел.)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94B4B" w:rsidRPr="00253ED4" w:rsidRDefault="00994B4B" w:rsidP="00617944">
            <w:pPr>
              <w:contextualSpacing/>
              <w:jc w:val="center"/>
              <w:rPr>
                <w:rFonts w:eastAsia="Calibri"/>
                <w:lang w:eastAsia="en-US"/>
              </w:rPr>
            </w:pPr>
            <w:r>
              <w:rPr>
                <w:rFonts w:eastAsia="Calibri"/>
                <w:lang w:eastAsia="en-US"/>
              </w:rPr>
              <w:t>12,2</w:t>
            </w:r>
          </w:p>
        </w:tc>
        <w:tc>
          <w:tcPr>
            <w:tcW w:w="1134" w:type="dxa"/>
            <w:tcBorders>
              <w:top w:val="single" w:sz="4" w:space="0" w:color="auto"/>
              <w:left w:val="single" w:sz="4" w:space="0" w:color="auto"/>
              <w:bottom w:val="single" w:sz="4" w:space="0" w:color="auto"/>
              <w:right w:val="single" w:sz="4" w:space="0" w:color="auto"/>
            </w:tcBorders>
            <w:shd w:val="clear" w:color="auto" w:fill="FFFFFF"/>
            <w:tcMar>
              <w:left w:w="397" w:type="dxa"/>
              <w:right w:w="57" w:type="dxa"/>
            </w:tcMar>
          </w:tcPr>
          <w:p w:rsidR="00994B4B" w:rsidRPr="00253ED4" w:rsidRDefault="00994B4B" w:rsidP="00617944">
            <w:pPr>
              <w:ind w:left="-397"/>
              <w:contextualSpacing/>
              <w:jc w:val="center"/>
              <w:rPr>
                <w:rFonts w:eastAsia="Calibri"/>
                <w:lang w:eastAsia="en-US"/>
              </w:rPr>
            </w:pPr>
            <w:r w:rsidRPr="00253ED4">
              <w:rPr>
                <w:rFonts w:eastAsia="Calibri"/>
                <w:lang w:eastAsia="en-US"/>
              </w:rPr>
              <w:t>9,8</w:t>
            </w:r>
          </w:p>
        </w:tc>
      </w:tr>
      <w:tr w:rsidR="00994B4B" w:rsidRPr="00253ED4" w:rsidTr="00DD0548">
        <w:trPr>
          <w:trHeight w:val="414"/>
        </w:trPr>
        <w:tc>
          <w:tcPr>
            <w:tcW w:w="6148"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tcPr>
          <w:p w:rsidR="00994B4B" w:rsidRPr="00253ED4" w:rsidRDefault="00994B4B" w:rsidP="00617944">
            <w:pPr>
              <w:contextualSpacing/>
              <w:jc w:val="both"/>
              <w:rPr>
                <w:rFonts w:eastAsia="Calibri"/>
                <w:lang w:eastAsia="en-US"/>
              </w:rPr>
            </w:pPr>
            <w:r w:rsidRPr="00253ED4">
              <w:rPr>
                <w:rFonts w:eastAsia="Calibri"/>
                <w:lang w:eastAsia="en-US"/>
              </w:rPr>
              <w:t>Смертность</w:t>
            </w:r>
          </w:p>
        </w:tc>
        <w:tc>
          <w:tcPr>
            <w:tcW w:w="1417"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tcPr>
          <w:p w:rsidR="00994B4B" w:rsidRDefault="006E25FE" w:rsidP="00617944">
            <w:pPr>
              <w:contextualSpacing/>
              <w:jc w:val="center"/>
              <w:rPr>
                <w:rFonts w:eastAsia="Calibri"/>
                <w:lang w:eastAsia="en-US"/>
              </w:rPr>
            </w:pPr>
            <w:r>
              <w:rPr>
                <w:rFonts w:eastAsia="Calibri"/>
                <w:lang w:eastAsia="en-US"/>
              </w:rPr>
              <w:t>п</w:t>
            </w:r>
            <w:r w:rsidR="00994B4B" w:rsidRPr="00253ED4">
              <w:rPr>
                <w:rFonts w:eastAsia="Calibri"/>
                <w:lang w:eastAsia="en-US"/>
              </w:rPr>
              <w:t>ромилле</w:t>
            </w:r>
          </w:p>
          <w:p w:rsidR="006E25FE" w:rsidRPr="00253ED4" w:rsidRDefault="006E25FE" w:rsidP="00617944">
            <w:pPr>
              <w:contextualSpacing/>
              <w:jc w:val="center"/>
              <w:rPr>
                <w:rFonts w:eastAsia="Calibri"/>
                <w:lang w:eastAsia="en-US"/>
              </w:rPr>
            </w:pPr>
            <w:r>
              <w:rPr>
                <w:rFonts w:eastAsia="Calibri"/>
                <w:lang w:eastAsia="en-US"/>
              </w:rPr>
              <w:t>(чел.)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94B4B" w:rsidRPr="00253ED4" w:rsidRDefault="00994B4B" w:rsidP="00617944">
            <w:pPr>
              <w:contextualSpacing/>
              <w:jc w:val="center"/>
              <w:rPr>
                <w:rFonts w:eastAsia="Calibri"/>
                <w:lang w:eastAsia="en-US"/>
              </w:rPr>
            </w:pPr>
            <w:r>
              <w:rPr>
                <w:rFonts w:eastAsia="Calibri"/>
                <w:lang w:eastAsia="en-US"/>
              </w:rPr>
              <w:t>13,6</w:t>
            </w:r>
          </w:p>
        </w:tc>
        <w:tc>
          <w:tcPr>
            <w:tcW w:w="1134" w:type="dxa"/>
            <w:tcBorders>
              <w:top w:val="single" w:sz="4" w:space="0" w:color="auto"/>
              <w:left w:val="single" w:sz="4" w:space="0" w:color="auto"/>
              <w:bottom w:val="single" w:sz="4" w:space="0" w:color="auto"/>
              <w:right w:val="single" w:sz="4" w:space="0" w:color="auto"/>
            </w:tcBorders>
            <w:shd w:val="clear" w:color="auto" w:fill="FFFFFF"/>
            <w:tcMar>
              <w:left w:w="397" w:type="dxa"/>
              <w:right w:w="57" w:type="dxa"/>
            </w:tcMar>
          </w:tcPr>
          <w:p w:rsidR="00994B4B" w:rsidRPr="00253ED4" w:rsidRDefault="00994B4B" w:rsidP="00617944">
            <w:pPr>
              <w:ind w:left="-397"/>
              <w:contextualSpacing/>
              <w:jc w:val="center"/>
              <w:rPr>
                <w:rFonts w:eastAsia="Calibri"/>
                <w:lang w:eastAsia="en-US"/>
              </w:rPr>
            </w:pPr>
            <w:r>
              <w:rPr>
                <w:rFonts w:eastAsia="Calibri"/>
                <w:lang w:eastAsia="en-US"/>
              </w:rPr>
              <w:t>12,9</w:t>
            </w:r>
          </w:p>
        </w:tc>
      </w:tr>
      <w:tr w:rsidR="00B066F2" w:rsidRPr="00253ED4" w:rsidTr="00DD0548">
        <w:trPr>
          <w:trHeight w:val="703"/>
        </w:trPr>
        <w:tc>
          <w:tcPr>
            <w:tcW w:w="6148"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tcPr>
          <w:p w:rsidR="00B066F2" w:rsidRPr="001546E7" w:rsidRDefault="00B066F2" w:rsidP="00BD2B34">
            <w:pPr>
              <w:contextualSpacing/>
              <w:jc w:val="both"/>
              <w:rPr>
                <w:rFonts w:eastAsia="Calibri"/>
                <w:lang w:eastAsia="en-US"/>
              </w:rPr>
            </w:pPr>
            <w:r w:rsidRPr="001546E7">
              <w:rPr>
                <w:rFonts w:eastAsia="Calibri"/>
                <w:lang w:eastAsia="en-US"/>
              </w:rPr>
              <w:t xml:space="preserve">Количество школ </w:t>
            </w:r>
            <w:r w:rsidR="004756D5">
              <w:rPr>
                <w:rFonts w:eastAsia="Calibri"/>
                <w:lang w:eastAsia="en-US"/>
              </w:rPr>
              <w:t>–</w:t>
            </w:r>
            <w:r w:rsidRPr="001546E7">
              <w:rPr>
                <w:rFonts w:eastAsia="Calibri"/>
                <w:lang w:eastAsia="en-US"/>
              </w:rPr>
              <w:t xml:space="preserve"> всего</w:t>
            </w:r>
            <w:r w:rsidR="004756D5">
              <w:rPr>
                <w:rFonts w:eastAsia="Calibri"/>
                <w:lang w:eastAsia="en-US"/>
              </w:rPr>
              <w:t>,</w:t>
            </w:r>
          </w:p>
          <w:p w:rsidR="00B066F2" w:rsidRPr="001546E7" w:rsidRDefault="004756D5" w:rsidP="00BD2B34">
            <w:pPr>
              <w:contextualSpacing/>
              <w:jc w:val="both"/>
              <w:rPr>
                <w:rFonts w:eastAsia="Calibri"/>
                <w:lang w:eastAsia="en-US"/>
              </w:rPr>
            </w:pPr>
            <w:r>
              <w:rPr>
                <w:rFonts w:eastAsia="Calibri"/>
                <w:lang w:eastAsia="en-US"/>
              </w:rPr>
              <w:t>в том числе</w:t>
            </w:r>
            <w:r w:rsidR="00B066F2" w:rsidRPr="001546E7">
              <w:rPr>
                <w:rFonts w:eastAsia="Calibri"/>
                <w:lang w:eastAsia="en-US"/>
              </w:rPr>
              <w:t xml:space="preserve"> </w:t>
            </w:r>
            <w:proofErr w:type="gramStart"/>
            <w:r w:rsidR="00B066F2" w:rsidRPr="001546E7">
              <w:rPr>
                <w:rFonts w:eastAsia="Calibri"/>
                <w:lang w:eastAsia="en-US"/>
              </w:rPr>
              <w:t>муниципальных</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tcPr>
          <w:p w:rsidR="00B066F2" w:rsidRPr="001546E7" w:rsidRDefault="00B066F2" w:rsidP="00BD2B34">
            <w:pPr>
              <w:contextualSpacing/>
              <w:jc w:val="center"/>
              <w:rPr>
                <w:rFonts w:eastAsia="Calibri"/>
                <w:lang w:eastAsia="en-US"/>
              </w:rPr>
            </w:pPr>
            <w:r w:rsidRPr="001546E7">
              <w:rPr>
                <w:rFonts w:eastAsia="Calibri"/>
                <w:lang w:eastAsia="en-US"/>
              </w:rPr>
              <w:t>ед.</w:t>
            </w:r>
          </w:p>
          <w:p w:rsidR="00B066F2" w:rsidRPr="001546E7" w:rsidRDefault="00B066F2" w:rsidP="00BD2B34">
            <w:pPr>
              <w:contextualSpacing/>
              <w:jc w:val="center"/>
              <w:rPr>
                <w:rFonts w:eastAsia="Calibri"/>
                <w:lang w:eastAsia="en-US"/>
              </w:rPr>
            </w:pPr>
            <w:r w:rsidRPr="001546E7">
              <w:rPr>
                <w:rFonts w:eastAsia="Calibri"/>
                <w:lang w:eastAsia="en-US"/>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066F2" w:rsidRPr="00C0530C" w:rsidRDefault="00C0530C" w:rsidP="00617944">
            <w:pPr>
              <w:contextualSpacing/>
              <w:jc w:val="center"/>
              <w:rPr>
                <w:rFonts w:eastAsia="Calibri"/>
                <w:lang w:eastAsia="en-US"/>
              </w:rPr>
            </w:pPr>
            <w:r w:rsidRPr="00C0530C">
              <w:rPr>
                <w:rFonts w:eastAsia="Calibri"/>
                <w:lang w:eastAsia="en-US"/>
              </w:rPr>
              <w:t>50</w:t>
            </w:r>
          </w:p>
          <w:p w:rsidR="00C079C0" w:rsidRPr="00C0530C" w:rsidRDefault="00C079C0" w:rsidP="00617944">
            <w:pPr>
              <w:contextualSpacing/>
              <w:jc w:val="center"/>
              <w:rPr>
                <w:rFonts w:eastAsia="Calibri"/>
                <w:lang w:val="en-US" w:eastAsia="en-US"/>
              </w:rPr>
            </w:pPr>
            <w:r w:rsidRPr="00C0530C">
              <w:rPr>
                <w:rFonts w:eastAsia="Calibri"/>
                <w:lang w:val="en-US" w:eastAsia="en-US"/>
              </w:rPr>
              <w:t>43</w:t>
            </w:r>
          </w:p>
        </w:tc>
        <w:tc>
          <w:tcPr>
            <w:tcW w:w="1134" w:type="dxa"/>
            <w:tcBorders>
              <w:top w:val="single" w:sz="4" w:space="0" w:color="auto"/>
              <w:left w:val="single" w:sz="4" w:space="0" w:color="auto"/>
              <w:bottom w:val="single" w:sz="4" w:space="0" w:color="auto"/>
              <w:right w:val="single" w:sz="4" w:space="0" w:color="auto"/>
            </w:tcBorders>
            <w:shd w:val="clear" w:color="auto" w:fill="FFFFFF"/>
            <w:tcMar>
              <w:left w:w="397" w:type="dxa"/>
              <w:right w:w="57" w:type="dxa"/>
            </w:tcMar>
          </w:tcPr>
          <w:p w:rsidR="001546E7" w:rsidRPr="00C0530C" w:rsidRDefault="00C0530C" w:rsidP="00617944">
            <w:pPr>
              <w:ind w:left="-397"/>
              <w:contextualSpacing/>
              <w:jc w:val="center"/>
              <w:rPr>
                <w:rFonts w:eastAsia="Calibri"/>
                <w:lang w:eastAsia="en-US"/>
              </w:rPr>
            </w:pPr>
            <w:r w:rsidRPr="00C0530C">
              <w:rPr>
                <w:rFonts w:eastAsia="Calibri"/>
                <w:lang w:eastAsia="en-US"/>
              </w:rPr>
              <w:t>51</w:t>
            </w:r>
          </w:p>
          <w:p w:rsidR="00B066F2" w:rsidRPr="00C0530C" w:rsidRDefault="001546E7" w:rsidP="00617944">
            <w:pPr>
              <w:ind w:left="-397"/>
              <w:contextualSpacing/>
              <w:jc w:val="center"/>
              <w:rPr>
                <w:rFonts w:eastAsia="Calibri"/>
                <w:lang w:val="en-US" w:eastAsia="en-US"/>
              </w:rPr>
            </w:pPr>
            <w:r w:rsidRPr="00C0530C">
              <w:rPr>
                <w:rFonts w:eastAsia="Calibri"/>
                <w:lang w:val="en-US" w:eastAsia="en-US"/>
              </w:rPr>
              <w:t>43</w:t>
            </w:r>
          </w:p>
        </w:tc>
      </w:tr>
      <w:tr w:rsidR="00B066F2" w:rsidRPr="00253ED4" w:rsidTr="00DD0548">
        <w:trPr>
          <w:trHeight w:val="230"/>
        </w:trPr>
        <w:tc>
          <w:tcPr>
            <w:tcW w:w="6148"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tcPr>
          <w:p w:rsidR="00B066F2" w:rsidRPr="001546E7" w:rsidRDefault="00B066F2" w:rsidP="00BD2B34">
            <w:pPr>
              <w:contextualSpacing/>
              <w:jc w:val="both"/>
              <w:rPr>
                <w:rFonts w:eastAsia="Calibri"/>
                <w:lang w:eastAsia="en-US"/>
              </w:rPr>
            </w:pPr>
            <w:r w:rsidRPr="001546E7">
              <w:rPr>
                <w:rFonts w:eastAsia="Calibri"/>
                <w:lang w:eastAsia="en-US"/>
              </w:rPr>
              <w:t>Количество детских садов – всего</w:t>
            </w:r>
            <w:r w:rsidR="004756D5">
              <w:rPr>
                <w:rFonts w:eastAsia="Calibri"/>
                <w:lang w:eastAsia="en-US"/>
              </w:rPr>
              <w:t>,</w:t>
            </w:r>
          </w:p>
          <w:p w:rsidR="00B066F2" w:rsidRPr="001546E7" w:rsidRDefault="00B066F2" w:rsidP="004756D5">
            <w:pPr>
              <w:contextualSpacing/>
              <w:jc w:val="both"/>
              <w:rPr>
                <w:rFonts w:eastAsia="Calibri"/>
                <w:lang w:eastAsia="en-US"/>
              </w:rPr>
            </w:pPr>
            <w:r w:rsidRPr="001546E7">
              <w:rPr>
                <w:rFonts w:eastAsia="Calibri"/>
                <w:lang w:eastAsia="en-US"/>
              </w:rPr>
              <w:t xml:space="preserve">в том числе </w:t>
            </w:r>
            <w:proofErr w:type="gramStart"/>
            <w:r w:rsidRPr="001546E7">
              <w:rPr>
                <w:rFonts w:eastAsia="Calibri"/>
                <w:lang w:eastAsia="en-US"/>
              </w:rPr>
              <w:t>муниципальных</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tcPr>
          <w:p w:rsidR="00B066F2" w:rsidRPr="001546E7" w:rsidRDefault="00B066F2" w:rsidP="00BD2B34">
            <w:pPr>
              <w:jc w:val="center"/>
              <w:rPr>
                <w:rFonts w:eastAsia="Calibri"/>
                <w:lang w:eastAsia="en-US"/>
              </w:rPr>
            </w:pPr>
            <w:r w:rsidRPr="001546E7">
              <w:rPr>
                <w:rFonts w:eastAsia="Calibri"/>
                <w:lang w:eastAsia="en-US"/>
              </w:rPr>
              <w:t>ед.</w:t>
            </w:r>
          </w:p>
          <w:p w:rsidR="00B066F2" w:rsidRPr="001546E7" w:rsidRDefault="00B066F2" w:rsidP="00BD2B34">
            <w:pPr>
              <w:jc w:val="center"/>
            </w:pPr>
            <w:r w:rsidRPr="001546E7">
              <w:rPr>
                <w:rFonts w:eastAsia="Calibri"/>
                <w:lang w:eastAsia="en-US"/>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066F2" w:rsidRPr="00C0530C" w:rsidRDefault="00C0530C" w:rsidP="00617944">
            <w:pPr>
              <w:contextualSpacing/>
              <w:jc w:val="center"/>
              <w:rPr>
                <w:rFonts w:eastAsia="Calibri"/>
                <w:lang w:eastAsia="en-US"/>
              </w:rPr>
            </w:pPr>
            <w:r w:rsidRPr="00C0530C">
              <w:rPr>
                <w:rFonts w:eastAsia="Calibri"/>
                <w:lang w:eastAsia="en-US"/>
              </w:rPr>
              <w:t>85</w:t>
            </w:r>
          </w:p>
          <w:p w:rsidR="001546E7" w:rsidRPr="00C0530C" w:rsidRDefault="00C079C0" w:rsidP="00C079C0">
            <w:pPr>
              <w:contextualSpacing/>
              <w:jc w:val="center"/>
              <w:rPr>
                <w:rFonts w:eastAsia="Calibri"/>
                <w:lang w:val="en-US" w:eastAsia="en-US"/>
              </w:rPr>
            </w:pPr>
            <w:r w:rsidRPr="00C0530C">
              <w:rPr>
                <w:rFonts w:eastAsia="Calibri"/>
                <w:lang w:val="en-US" w:eastAsia="en-US"/>
              </w:rPr>
              <w:t>78</w:t>
            </w:r>
          </w:p>
        </w:tc>
        <w:tc>
          <w:tcPr>
            <w:tcW w:w="1134" w:type="dxa"/>
            <w:tcBorders>
              <w:top w:val="single" w:sz="4" w:space="0" w:color="auto"/>
              <w:left w:val="single" w:sz="4" w:space="0" w:color="auto"/>
              <w:bottom w:val="single" w:sz="4" w:space="0" w:color="auto"/>
              <w:right w:val="single" w:sz="4" w:space="0" w:color="auto"/>
            </w:tcBorders>
            <w:shd w:val="clear" w:color="auto" w:fill="FFFFFF"/>
            <w:tcMar>
              <w:left w:w="397" w:type="dxa"/>
              <w:right w:w="57" w:type="dxa"/>
            </w:tcMar>
          </w:tcPr>
          <w:p w:rsidR="00B066F2" w:rsidRPr="00C0530C" w:rsidRDefault="00C0530C" w:rsidP="00617944">
            <w:pPr>
              <w:ind w:left="-397"/>
              <w:contextualSpacing/>
              <w:jc w:val="center"/>
              <w:rPr>
                <w:rFonts w:eastAsia="Calibri"/>
                <w:lang w:eastAsia="en-US"/>
              </w:rPr>
            </w:pPr>
            <w:r w:rsidRPr="00C0530C">
              <w:rPr>
                <w:rFonts w:eastAsia="Calibri"/>
                <w:lang w:eastAsia="en-US"/>
              </w:rPr>
              <w:t>88</w:t>
            </w:r>
          </w:p>
          <w:p w:rsidR="001546E7" w:rsidRPr="00C0530C" w:rsidRDefault="001546E7" w:rsidP="00617944">
            <w:pPr>
              <w:ind w:left="-397"/>
              <w:contextualSpacing/>
              <w:jc w:val="center"/>
              <w:rPr>
                <w:rFonts w:eastAsia="Calibri"/>
                <w:lang w:val="en-US" w:eastAsia="en-US"/>
              </w:rPr>
            </w:pPr>
            <w:r w:rsidRPr="00C0530C">
              <w:rPr>
                <w:rFonts w:eastAsia="Calibri"/>
                <w:lang w:val="en-US" w:eastAsia="en-US"/>
              </w:rPr>
              <w:t>81</w:t>
            </w:r>
          </w:p>
        </w:tc>
      </w:tr>
      <w:tr w:rsidR="00B066F2" w:rsidRPr="00253ED4" w:rsidTr="00DD0548">
        <w:trPr>
          <w:trHeight w:val="423"/>
        </w:trPr>
        <w:tc>
          <w:tcPr>
            <w:tcW w:w="6148"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tcPr>
          <w:p w:rsidR="00B066F2" w:rsidRPr="00940E0A" w:rsidRDefault="00B066F2" w:rsidP="00BD2B34">
            <w:pPr>
              <w:contextualSpacing/>
              <w:jc w:val="both"/>
              <w:rPr>
                <w:rFonts w:eastAsia="Calibri"/>
                <w:lang w:eastAsia="en-US"/>
              </w:rPr>
            </w:pPr>
            <w:r w:rsidRPr="00940E0A">
              <w:rPr>
                <w:rFonts w:eastAsia="Calibri"/>
                <w:lang w:eastAsia="en-US"/>
              </w:rPr>
              <w:t>Количество объектов культурного наследия</w:t>
            </w:r>
          </w:p>
        </w:tc>
        <w:tc>
          <w:tcPr>
            <w:tcW w:w="1417"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tcPr>
          <w:p w:rsidR="00B066F2" w:rsidRPr="00940E0A" w:rsidRDefault="00B066F2" w:rsidP="00BD2B34">
            <w:pPr>
              <w:jc w:val="center"/>
            </w:pPr>
            <w:r w:rsidRPr="00940E0A">
              <w:rPr>
                <w:rFonts w:eastAsia="Calibri"/>
                <w:lang w:eastAsia="en-US"/>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066F2" w:rsidRDefault="00380DAD" w:rsidP="00617944">
            <w:pPr>
              <w:contextualSpacing/>
              <w:jc w:val="center"/>
              <w:rPr>
                <w:rFonts w:eastAsia="Calibri"/>
                <w:lang w:eastAsia="en-US"/>
              </w:rPr>
            </w:pPr>
            <w:r w:rsidRPr="00380DAD">
              <w:rPr>
                <w:rFonts w:eastAsia="Calibri"/>
                <w:lang w:eastAsia="en-US"/>
              </w:rPr>
              <w:t>463</w:t>
            </w:r>
          </w:p>
        </w:tc>
        <w:tc>
          <w:tcPr>
            <w:tcW w:w="1134" w:type="dxa"/>
            <w:tcBorders>
              <w:top w:val="single" w:sz="4" w:space="0" w:color="auto"/>
              <w:left w:val="single" w:sz="4" w:space="0" w:color="auto"/>
              <w:bottom w:val="single" w:sz="4" w:space="0" w:color="auto"/>
              <w:right w:val="single" w:sz="4" w:space="0" w:color="auto"/>
            </w:tcBorders>
            <w:shd w:val="clear" w:color="auto" w:fill="FFFFFF"/>
            <w:tcMar>
              <w:left w:w="397" w:type="dxa"/>
              <w:right w:w="57" w:type="dxa"/>
            </w:tcMar>
          </w:tcPr>
          <w:p w:rsidR="00B066F2" w:rsidRDefault="00940E0A" w:rsidP="00617944">
            <w:pPr>
              <w:ind w:left="-397"/>
              <w:contextualSpacing/>
              <w:jc w:val="center"/>
              <w:rPr>
                <w:rFonts w:eastAsia="Calibri"/>
                <w:lang w:eastAsia="en-US"/>
              </w:rPr>
            </w:pPr>
            <w:r>
              <w:rPr>
                <w:rFonts w:eastAsia="Calibri"/>
                <w:lang w:eastAsia="en-US"/>
              </w:rPr>
              <w:t>463</w:t>
            </w:r>
          </w:p>
        </w:tc>
      </w:tr>
      <w:tr w:rsidR="00B066F2" w:rsidRPr="00253ED4" w:rsidTr="00DD0548">
        <w:trPr>
          <w:trHeight w:val="962"/>
        </w:trPr>
        <w:tc>
          <w:tcPr>
            <w:tcW w:w="6148"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tcPr>
          <w:p w:rsidR="00B066F2" w:rsidRPr="004A4E77" w:rsidRDefault="00B066F2" w:rsidP="00BD2B34">
            <w:pPr>
              <w:contextualSpacing/>
              <w:jc w:val="both"/>
              <w:rPr>
                <w:rFonts w:eastAsia="Calibri"/>
                <w:lang w:eastAsia="en-US"/>
              </w:rPr>
            </w:pPr>
            <w:r w:rsidRPr="004A4E77">
              <w:rPr>
                <w:rFonts w:eastAsia="Calibri"/>
                <w:lang w:eastAsia="en-US"/>
              </w:rPr>
              <w:t>Протяженность автодорог общего пользования местного значения, находящихся в собственности муниципальных образований, на конец года</w:t>
            </w:r>
          </w:p>
        </w:tc>
        <w:tc>
          <w:tcPr>
            <w:tcW w:w="1417"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tcPr>
          <w:p w:rsidR="00B066F2" w:rsidRPr="002942F4" w:rsidRDefault="00B066F2" w:rsidP="002942F4">
            <w:pPr>
              <w:contextualSpacing/>
              <w:jc w:val="center"/>
              <w:rPr>
                <w:rFonts w:eastAsia="Calibri"/>
                <w:lang w:eastAsia="en-US"/>
              </w:rPr>
            </w:pPr>
            <w:r w:rsidRPr="002942F4">
              <w:rPr>
                <w:rFonts w:eastAsia="Calibri"/>
                <w:lang w:eastAsia="en-US"/>
              </w:rPr>
              <w:t>км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066F2" w:rsidRPr="00E26882" w:rsidRDefault="00E26882" w:rsidP="00617944">
            <w:pPr>
              <w:contextualSpacing/>
              <w:jc w:val="center"/>
              <w:rPr>
                <w:rFonts w:eastAsia="Calibri"/>
                <w:lang w:eastAsia="en-US"/>
              </w:rPr>
            </w:pPr>
            <w:r w:rsidRPr="00E26882">
              <w:rPr>
                <w:rFonts w:eastAsia="Calibri"/>
                <w:lang w:eastAsia="en-US"/>
              </w:rPr>
              <w:t>383,44</w:t>
            </w:r>
          </w:p>
        </w:tc>
        <w:tc>
          <w:tcPr>
            <w:tcW w:w="1134" w:type="dxa"/>
            <w:tcBorders>
              <w:top w:val="single" w:sz="4" w:space="0" w:color="auto"/>
              <w:left w:val="single" w:sz="4" w:space="0" w:color="auto"/>
              <w:bottom w:val="single" w:sz="4" w:space="0" w:color="auto"/>
              <w:right w:val="single" w:sz="4" w:space="0" w:color="auto"/>
            </w:tcBorders>
            <w:shd w:val="clear" w:color="auto" w:fill="FFFFFF"/>
            <w:tcMar>
              <w:left w:w="397" w:type="dxa"/>
              <w:right w:w="57" w:type="dxa"/>
            </w:tcMar>
          </w:tcPr>
          <w:p w:rsidR="00B066F2" w:rsidRPr="0017164A" w:rsidRDefault="0017164A" w:rsidP="00617944">
            <w:pPr>
              <w:ind w:left="-397"/>
              <w:contextualSpacing/>
              <w:jc w:val="center"/>
              <w:rPr>
                <w:rFonts w:eastAsia="Calibri"/>
                <w:lang w:val="en-US" w:eastAsia="en-US"/>
              </w:rPr>
            </w:pPr>
            <w:r>
              <w:rPr>
                <w:rFonts w:eastAsia="Calibri"/>
                <w:lang w:val="en-US" w:eastAsia="en-US"/>
              </w:rPr>
              <w:t>387</w:t>
            </w:r>
            <w:r>
              <w:rPr>
                <w:rFonts w:eastAsia="Calibri"/>
                <w:lang w:eastAsia="en-US"/>
              </w:rPr>
              <w:t>,</w:t>
            </w:r>
            <w:r>
              <w:rPr>
                <w:rFonts w:eastAsia="Calibri"/>
                <w:lang w:val="en-US" w:eastAsia="en-US"/>
              </w:rPr>
              <w:t>5</w:t>
            </w:r>
          </w:p>
        </w:tc>
      </w:tr>
      <w:tr w:rsidR="00B066F2" w:rsidRPr="00253ED4" w:rsidTr="00DD0548">
        <w:trPr>
          <w:trHeight w:val="1260"/>
        </w:trPr>
        <w:tc>
          <w:tcPr>
            <w:tcW w:w="6148"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tcPr>
          <w:p w:rsidR="00B066F2" w:rsidRPr="004A4E77" w:rsidRDefault="00B066F2" w:rsidP="00BD2B34">
            <w:pPr>
              <w:contextualSpacing/>
              <w:jc w:val="both"/>
              <w:rPr>
                <w:rFonts w:eastAsia="Calibri"/>
                <w:lang w:eastAsia="en-US"/>
              </w:rPr>
            </w:pPr>
            <w:r w:rsidRPr="004A4E77">
              <w:rPr>
                <w:rFonts w:eastAsia="Calibri"/>
                <w:lang w:eastAsia="en-US"/>
              </w:rPr>
              <w:t>в том числе с усовершенствованным покрытием (</w:t>
            </w:r>
            <w:proofErr w:type="gramStart"/>
            <w:r w:rsidRPr="004A4E77">
              <w:rPr>
                <w:rFonts w:eastAsia="Calibri"/>
                <w:lang w:eastAsia="en-US"/>
              </w:rPr>
              <w:t>цементобетонные</w:t>
            </w:r>
            <w:proofErr w:type="gramEnd"/>
            <w:r w:rsidRPr="004A4E77">
              <w:rPr>
                <w:rFonts w:eastAsia="Calibri"/>
                <w:lang w:eastAsia="en-US"/>
              </w:rPr>
              <w:t>, асфальтобетонные и типа асфальтобетона, из щебня и гравия, обработанных вяжущими материалами)</w:t>
            </w:r>
          </w:p>
        </w:tc>
        <w:tc>
          <w:tcPr>
            <w:tcW w:w="1417"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tcPr>
          <w:p w:rsidR="00B066F2" w:rsidRPr="002942F4" w:rsidRDefault="00B066F2" w:rsidP="002942F4">
            <w:pPr>
              <w:contextualSpacing/>
              <w:jc w:val="center"/>
              <w:rPr>
                <w:rFonts w:eastAsia="Calibri"/>
                <w:lang w:eastAsia="en-US"/>
              </w:rPr>
            </w:pPr>
            <w:r w:rsidRPr="002942F4">
              <w:rPr>
                <w:rFonts w:eastAsia="Calibri"/>
                <w:lang w:eastAsia="en-US"/>
              </w:rPr>
              <w:t>км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066F2" w:rsidRPr="00E26882" w:rsidRDefault="00E26882" w:rsidP="00617944">
            <w:pPr>
              <w:contextualSpacing/>
              <w:jc w:val="center"/>
              <w:rPr>
                <w:rFonts w:eastAsia="Calibri"/>
                <w:lang w:eastAsia="en-US"/>
              </w:rPr>
            </w:pPr>
            <w:r w:rsidRPr="00E26882">
              <w:rPr>
                <w:rFonts w:eastAsia="Calibri"/>
                <w:lang w:eastAsia="en-US"/>
              </w:rPr>
              <w:t>270,23</w:t>
            </w:r>
          </w:p>
        </w:tc>
        <w:tc>
          <w:tcPr>
            <w:tcW w:w="1134" w:type="dxa"/>
            <w:tcBorders>
              <w:top w:val="single" w:sz="4" w:space="0" w:color="auto"/>
              <w:left w:val="single" w:sz="4" w:space="0" w:color="auto"/>
              <w:bottom w:val="single" w:sz="4" w:space="0" w:color="auto"/>
              <w:right w:val="single" w:sz="4" w:space="0" w:color="auto"/>
            </w:tcBorders>
            <w:shd w:val="clear" w:color="auto" w:fill="FFFFFF"/>
            <w:tcMar>
              <w:left w:w="397" w:type="dxa"/>
              <w:right w:w="57" w:type="dxa"/>
            </w:tcMar>
          </w:tcPr>
          <w:p w:rsidR="00B066F2" w:rsidRPr="0017164A" w:rsidRDefault="0017164A" w:rsidP="007A465A">
            <w:pPr>
              <w:ind w:left="-397"/>
              <w:contextualSpacing/>
              <w:jc w:val="center"/>
              <w:rPr>
                <w:rFonts w:eastAsia="Calibri"/>
                <w:lang w:val="en-US" w:eastAsia="en-US"/>
              </w:rPr>
            </w:pPr>
            <w:r>
              <w:rPr>
                <w:rFonts w:eastAsia="Calibri"/>
                <w:lang w:val="en-US" w:eastAsia="en-US"/>
              </w:rPr>
              <w:t>272</w:t>
            </w:r>
            <w:r w:rsidR="007A465A">
              <w:rPr>
                <w:rFonts w:eastAsia="Calibri"/>
                <w:lang w:eastAsia="en-US"/>
              </w:rPr>
              <w:t>,</w:t>
            </w:r>
            <w:r>
              <w:rPr>
                <w:rFonts w:eastAsia="Calibri"/>
                <w:lang w:val="en-US" w:eastAsia="en-US"/>
              </w:rPr>
              <w:t>3</w:t>
            </w:r>
          </w:p>
        </w:tc>
      </w:tr>
      <w:tr w:rsidR="00B066F2" w:rsidRPr="00253ED4" w:rsidTr="00DD0548">
        <w:trPr>
          <w:trHeight w:val="711"/>
        </w:trPr>
        <w:tc>
          <w:tcPr>
            <w:tcW w:w="6148"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tcPr>
          <w:p w:rsidR="00B066F2" w:rsidRPr="004B604E" w:rsidRDefault="00B066F2" w:rsidP="00BD2B34">
            <w:pPr>
              <w:contextualSpacing/>
              <w:jc w:val="both"/>
              <w:rPr>
                <w:rFonts w:eastAsia="Calibri"/>
                <w:lang w:eastAsia="en-US"/>
              </w:rPr>
            </w:pPr>
            <w:r w:rsidRPr="004B604E">
              <w:rPr>
                <w:rFonts w:eastAsia="Calibri"/>
                <w:lang w:eastAsia="en-US"/>
              </w:rPr>
              <w:t xml:space="preserve">Общая протяженность освещенных частей улиц, проездов, набережных </w:t>
            </w:r>
          </w:p>
        </w:tc>
        <w:tc>
          <w:tcPr>
            <w:tcW w:w="1417"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tcPr>
          <w:p w:rsidR="00B066F2" w:rsidRPr="004B604E" w:rsidRDefault="00B066F2" w:rsidP="002942F4">
            <w:pPr>
              <w:contextualSpacing/>
              <w:jc w:val="center"/>
              <w:rPr>
                <w:rFonts w:eastAsia="Calibri"/>
                <w:lang w:eastAsia="en-US"/>
              </w:rPr>
            </w:pPr>
            <w:r w:rsidRPr="004B604E">
              <w:rPr>
                <w:rFonts w:eastAsia="Calibri"/>
                <w:lang w:eastAsia="en-US"/>
              </w:rPr>
              <w:t>км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066F2" w:rsidRPr="004B604E" w:rsidRDefault="00E26882" w:rsidP="00617944">
            <w:pPr>
              <w:contextualSpacing/>
              <w:jc w:val="center"/>
              <w:rPr>
                <w:rFonts w:eastAsia="Calibri"/>
                <w:lang w:eastAsia="en-US"/>
              </w:rPr>
            </w:pPr>
            <w:r w:rsidRPr="004B604E">
              <w:rPr>
                <w:rFonts w:eastAsia="Calibri"/>
                <w:lang w:eastAsia="en-US"/>
              </w:rPr>
              <w:t>376,9</w:t>
            </w:r>
          </w:p>
        </w:tc>
        <w:tc>
          <w:tcPr>
            <w:tcW w:w="1134" w:type="dxa"/>
            <w:tcBorders>
              <w:top w:val="single" w:sz="4" w:space="0" w:color="auto"/>
              <w:left w:val="single" w:sz="4" w:space="0" w:color="auto"/>
              <w:bottom w:val="single" w:sz="4" w:space="0" w:color="auto"/>
              <w:right w:val="single" w:sz="4" w:space="0" w:color="auto"/>
            </w:tcBorders>
            <w:shd w:val="clear" w:color="auto" w:fill="FFFFFF"/>
            <w:tcMar>
              <w:left w:w="397" w:type="dxa"/>
              <w:right w:w="57" w:type="dxa"/>
            </w:tcMar>
          </w:tcPr>
          <w:p w:rsidR="00B066F2" w:rsidRPr="006700C7" w:rsidRDefault="00DE7F66" w:rsidP="00617944">
            <w:pPr>
              <w:ind w:left="-397"/>
              <w:contextualSpacing/>
              <w:jc w:val="center"/>
              <w:rPr>
                <w:rFonts w:eastAsia="Calibri"/>
                <w:color w:val="FF0000"/>
                <w:lang w:eastAsia="en-US"/>
              </w:rPr>
            </w:pPr>
            <w:r w:rsidRPr="00DE7F66">
              <w:rPr>
                <w:rFonts w:eastAsia="Calibri"/>
                <w:lang w:eastAsia="en-US"/>
              </w:rPr>
              <w:t>381,2</w:t>
            </w:r>
          </w:p>
        </w:tc>
      </w:tr>
      <w:tr w:rsidR="00B066F2" w:rsidRPr="00253ED4" w:rsidTr="00DD0548">
        <w:trPr>
          <w:trHeight w:val="437"/>
        </w:trPr>
        <w:tc>
          <w:tcPr>
            <w:tcW w:w="6148"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tcPr>
          <w:p w:rsidR="00B066F2" w:rsidRPr="004A4E77" w:rsidRDefault="00B066F2" w:rsidP="00BD2B34">
            <w:pPr>
              <w:contextualSpacing/>
              <w:jc w:val="both"/>
              <w:rPr>
                <w:rFonts w:eastAsia="Calibri"/>
                <w:lang w:eastAsia="en-US"/>
              </w:rPr>
            </w:pPr>
            <w:r w:rsidRPr="004A4E77">
              <w:rPr>
                <w:rFonts w:eastAsia="Calibri"/>
                <w:lang w:eastAsia="en-US"/>
              </w:rPr>
              <w:t>Количество объектов розничной торговли</w:t>
            </w:r>
          </w:p>
        </w:tc>
        <w:tc>
          <w:tcPr>
            <w:tcW w:w="1417"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tcPr>
          <w:p w:rsidR="00B066F2" w:rsidRPr="004A4E77" w:rsidRDefault="00B066F2" w:rsidP="00BD2B34">
            <w:pPr>
              <w:jc w:val="center"/>
            </w:pPr>
            <w:r w:rsidRPr="004A4E77">
              <w:rPr>
                <w:rFonts w:eastAsia="Calibri"/>
                <w:lang w:eastAsia="en-US"/>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066F2" w:rsidRPr="00EB28A0" w:rsidRDefault="00EB28A0" w:rsidP="00617944">
            <w:pPr>
              <w:contextualSpacing/>
              <w:jc w:val="center"/>
              <w:rPr>
                <w:rFonts w:eastAsia="Calibri"/>
                <w:lang w:val="en-US" w:eastAsia="en-US"/>
              </w:rPr>
            </w:pPr>
            <w:r>
              <w:rPr>
                <w:rFonts w:eastAsia="Calibri"/>
                <w:lang w:val="en-US" w:eastAsia="en-US"/>
              </w:rPr>
              <w:t>1841</w:t>
            </w:r>
          </w:p>
        </w:tc>
        <w:tc>
          <w:tcPr>
            <w:tcW w:w="1134" w:type="dxa"/>
            <w:tcBorders>
              <w:top w:val="single" w:sz="4" w:space="0" w:color="auto"/>
              <w:left w:val="single" w:sz="4" w:space="0" w:color="auto"/>
              <w:bottom w:val="single" w:sz="4" w:space="0" w:color="auto"/>
              <w:right w:val="single" w:sz="4" w:space="0" w:color="auto"/>
            </w:tcBorders>
            <w:shd w:val="clear" w:color="auto" w:fill="FFFFFF"/>
            <w:tcMar>
              <w:left w:w="397" w:type="dxa"/>
              <w:right w:w="57" w:type="dxa"/>
            </w:tcMar>
          </w:tcPr>
          <w:p w:rsidR="00B066F2" w:rsidRPr="00EB28A0" w:rsidRDefault="00EB28A0" w:rsidP="00617944">
            <w:pPr>
              <w:ind w:left="-397"/>
              <w:contextualSpacing/>
              <w:jc w:val="center"/>
              <w:rPr>
                <w:rFonts w:eastAsia="Calibri"/>
                <w:lang w:val="en-US" w:eastAsia="en-US"/>
              </w:rPr>
            </w:pPr>
            <w:r>
              <w:rPr>
                <w:rFonts w:eastAsia="Calibri"/>
                <w:lang w:val="en-US" w:eastAsia="en-US"/>
              </w:rPr>
              <w:t>1914</w:t>
            </w:r>
          </w:p>
        </w:tc>
      </w:tr>
      <w:tr w:rsidR="00B066F2" w:rsidRPr="00253ED4" w:rsidTr="00DD0548">
        <w:trPr>
          <w:trHeight w:val="415"/>
        </w:trPr>
        <w:tc>
          <w:tcPr>
            <w:tcW w:w="6148"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tcPr>
          <w:p w:rsidR="00B066F2" w:rsidRPr="004A4E77" w:rsidRDefault="00B066F2" w:rsidP="00BD2B34">
            <w:pPr>
              <w:contextualSpacing/>
              <w:jc w:val="both"/>
              <w:rPr>
                <w:rFonts w:eastAsia="Calibri"/>
                <w:lang w:eastAsia="en-US"/>
              </w:rPr>
            </w:pPr>
            <w:r w:rsidRPr="004A4E77">
              <w:rPr>
                <w:rFonts w:eastAsia="Calibri"/>
                <w:lang w:eastAsia="en-US"/>
              </w:rPr>
              <w:t>Количество объектов общественного питания</w:t>
            </w:r>
          </w:p>
        </w:tc>
        <w:tc>
          <w:tcPr>
            <w:tcW w:w="1417"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tcPr>
          <w:p w:rsidR="00B066F2" w:rsidRPr="004A4E77" w:rsidRDefault="00B066F2" w:rsidP="00BD2B34">
            <w:pPr>
              <w:jc w:val="center"/>
            </w:pPr>
            <w:r w:rsidRPr="004A4E77">
              <w:rPr>
                <w:rFonts w:eastAsia="Calibri"/>
                <w:lang w:eastAsia="en-US"/>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066F2" w:rsidRDefault="006B4F9F" w:rsidP="00617944">
            <w:pPr>
              <w:contextualSpacing/>
              <w:jc w:val="center"/>
              <w:rPr>
                <w:rFonts w:eastAsia="Calibri"/>
                <w:lang w:eastAsia="en-US"/>
              </w:rPr>
            </w:pPr>
            <w:r>
              <w:rPr>
                <w:rFonts w:eastAsia="Calibri"/>
                <w:lang w:eastAsia="en-US"/>
              </w:rPr>
              <w:t>411</w:t>
            </w:r>
          </w:p>
        </w:tc>
        <w:tc>
          <w:tcPr>
            <w:tcW w:w="1134" w:type="dxa"/>
            <w:tcBorders>
              <w:top w:val="single" w:sz="4" w:space="0" w:color="auto"/>
              <w:left w:val="single" w:sz="4" w:space="0" w:color="auto"/>
              <w:bottom w:val="single" w:sz="4" w:space="0" w:color="auto"/>
              <w:right w:val="single" w:sz="4" w:space="0" w:color="auto"/>
            </w:tcBorders>
            <w:shd w:val="clear" w:color="auto" w:fill="FFFFFF"/>
            <w:tcMar>
              <w:left w:w="397" w:type="dxa"/>
              <w:right w:w="57" w:type="dxa"/>
            </w:tcMar>
          </w:tcPr>
          <w:p w:rsidR="00B066F2" w:rsidRPr="003C7B24" w:rsidRDefault="003C7B24" w:rsidP="00617944">
            <w:pPr>
              <w:ind w:left="-397"/>
              <w:contextualSpacing/>
              <w:jc w:val="center"/>
              <w:rPr>
                <w:rFonts w:eastAsia="Calibri"/>
                <w:lang w:val="en-US" w:eastAsia="en-US"/>
              </w:rPr>
            </w:pPr>
            <w:r>
              <w:rPr>
                <w:rFonts w:eastAsia="Calibri"/>
                <w:lang w:val="en-US" w:eastAsia="en-US"/>
              </w:rPr>
              <w:t>421</w:t>
            </w:r>
          </w:p>
        </w:tc>
      </w:tr>
      <w:tr w:rsidR="00B066F2" w:rsidRPr="00253ED4" w:rsidTr="00DD0548">
        <w:trPr>
          <w:trHeight w:val="230"/>
        </w:trPr>
        <w:tc>
          <w:tcPr>
            <w:tcW w:w="6148"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tcPr>
          <w:p w:rsidR="00B066F2" w:rsidRPr="00510A99" w:rsidRDefault="00B066F2" w:rsidP="00BD2B34">
            <w:pPr>
              <w:contextualSpacing/>
              <w:jc w:val="both"/>
              <w:rPr>
                <w:rFonts w:eastAsia="Calibri"/>
                <w:color w:val="FF0000"/>
                <w:lang w:eastAsia="en-US"/>
              </w:rPr>
            </w:pPr>
            <w:r w:rsidRPr="007A184F">
              <w:rPr>
                <w:rFonts w:eastAsia="Calibri"/>
                <w:lang w:eastAsia="en-US"/>
              </w:rPr>
              <w:t>Количество зарегистрированных хозяйствующих субъектов</w:t>
            </w:r>
          </w:p>
        </w:tc>
        <w:tc>
          <w:tcPr>
            <w:tcW w:w="1417"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tcPr>
          <w:p w:rsidR="00B066F2" w:rsidRPr="00510A99" w:rsidRDefault="00B066F2" w:rsidP="00BD2B34">
            <w:pPr>
              <w:jc w:val="center"/>
              <w:rPr>
                <w:color w:val="FF0000"/>
              </w:rPr>
            </w:pPr>
            <w:r w:rsidRPr="005A063C">
              <w:rPr>
                <w:rFonts w:eastAsia="Calibri"/>
                <w:lang w:eastAsia="en-US"/>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066F2" w:rsidRDefault="007A184F" w:rsidP="00617944">
            <w:pPr>
              <w:contextualSpacing/>
              <w:jc w:val="center"/>
              <w:rPr>
                <w:rFonts w:eastAsia="Calibri"/>
                <w:lang w:eastAsia="en-US"/>
              </w:rPr>
            </w:pPr>
            <w:r>
              <w:rPr>
                <w:rFonts w:eastAsia="Calibri"/>
                <w:lang w:eastAsia="en-US"/>
              </w:rPr>
              <w:t>16403</w:t>
            </w:r>
          </w:p>
        </w:tc>
        <w:tc>
          <w:tcPr>
            <w:tcW w:w="1134" w:type="dxa"/>
            <w:tcBorders>
              <w:top w:val="single" w:sz="4" w:space="0" w:color="auto"/>
              <w:left w:val="single" w:sz="4" w:space="0" w:color="auto"/>
              <w:bottom w:val="single" w:sz="4" w:space="0" w:color="auto"/>
              <w:right w:val="single" w:sz="4" w:space="0" w:color="auto"/>
            </w:tcBorders>
            <w:shd w:val="clear" w:color="auto" w:fill="FFFFFF"/>
            <w:tcMar>
              <w:left w:w="397" w:type="dxa"/>
              <w:right w:w="57" w:type="dxa"/>
            </w:tcMar>
          </w:tcPr>
          <w:p w:rsidR="00B066F2" w:rsidRDefault="007A184F" w:rsidP="00617944">
            <w:pPr>
              <w:ind w:left="-397"/>
              <w:contextualSpacing/>
              <w:jc w:val="center"/>
              <w:rPr>
                <w:rFonts w:eastAsia="Calibri"/>
                <w:lang w:eastAsia="en-US"/>
              </w:rPr>
            </w:pPr>
            <w:r>
              <w:rPr>
                <w:rFonts w:eastAsia="Calibri"/>
                <w:lang w:eastAsia="en-US"/>
              </w:rPr>
              <w:t>17403</w:t>
            </w:r>
          </w:p>
        </w:tc>
      </w:tr>
      <w:tr w:rsidR="00B066F2" w:rsidRPr="00253ED4" w:rsidTr="00DD0548">
        <w:trPr>
          <w:trHeight w:val="429"/>
        </w:trPr>
        <w:tc>
          <w:tcPr>
            <w:tcW w:w="6148"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tcPr>
          <w:p w:rsidR="00B066F2" w:rsidRPr="007E5BF0" w:rsidRDefault="00B066F2" w:rsidP="00BD2B34">
            <w:pPr>
              <w:contextualSpacing/>
              <w:jc w:val="both"/>
              <w:rPr>
                <w:rFonts w:eastAsia="Calibri"/>
                <w:lang w:eastAsia="en-US"/>
              </w:rPr>
            </w:pPr>
            <w:r w:rsidRPr="007E5BF0">
              <w:rPr>
                <w:rFonts w:eastAsia="Calibri"/>
                <w:lang w:eastAsia="en-US"/>
              </w:rPr>
              <w:t xml:space="preserve">Число зарегистрированных преступлений </w:t>
            </w:r>
          </w:p>
        </w:tc>
        <w:tc>
          <w:tcPr>
            <w:tcW w:w="1417"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tcPr>
          <w:p w:rsidR="00B066F2" w:rsidRPr="007E5BF0" w:rsidRDefault="00B066F2" w:rsidP="00BD2B34">
            <w:pPr>
              <w:contextualSpacing/>
              <w:jc w:val="center"/>
              <w:rPr>
                <w:rFonts w:eastAsia="Calibri"/>
                <w:lang w:eastAsia="en-US"/>
              </w:rPr>
            </w:pPr>
            <w:r w:rsidRPr="007E5BF0">
              <w:rPr>
                <w:rFonts w:eastAsia="Calibri"/>
                <w:lang w:eastAsia="en-US"/>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066F2" w:rsidRPr="00A70A12" w:rsidRDefault="00A70A12" w:rsidP="00617944">
            <w:pPr>
              <w:contextualSpacing/>
              <w:jc w:val="center"/>
              <w:rPr>
                <w:rFonts w:eastAsia="Calibri"/>
                <w:lang w:val="en-US" w:eastAsia="en-US"/>
              </w:rPr>
            </w:pPr>
            <w:r w:rsidRPr="00A70A12">
              <w:rPr>
                <w:rFonts w:eastAsia="Calibri"/>
                <w:lang w:val="en-US" w:eastAsia="en-US"/>
              </w:rPr>
              <w:t>3956</w:t>
            </w:r>
          </w:p>
        </w:tc>
        <w:tc>
          <w:tcPr>
            <w:tcW w:w="1134" w:type="dxa"/>
            <w:tcBorders>
              <w:top w:val="single" w:sz="4" w:space="0" w:color="auto"/>
              <w:left w:val="single" w:sz="4" w:space="0" w:color="auto"/>
              <w:bottom w:val="single" w:sz="4" w:space="0" w:color="auto"/>
              <w:right w:val="single" w:sz="4" w:space="0" w:color="auto"/>
            </w:tcBorders>
            <w:shd w:val="clear" w:color="auto" w:fill="FFFFFF"/>
            <w:tcMar>
              <w:left w:w="397" w:type="dxa"/>
              <w:right w:w="57" w:type="dxa"/>
            </w:tcMar>
          </w:tcPr>
          <w:p w:rsidR="00B066F2" w:rsidRDefault="007E5BF0" w:rsidP="00617944">
            <w:pPr>
              <w:ind w:left="-397"/>
              <w:contextualSpacing/>
              <w:jc w:val="center"/>
              <w:rPr>
                <w:rFonts w:eastAsia="Calibri"/>
                <w:lang w:eastAsia="en-US"/>
              </w:rPr>
            </w:pPr>
            <w:r>
              <w:rPr>
                <w:rFonts w:eastAsia="Calibri"/>
                <w:lang w:eastAsia="en-US"/>
              </w:rPr>
              <w:t>4703</w:t>
            </w:r>
          </w:p>
        </w:tc>
      </w:tr>
      <w:tr w:rsidR="00B066F2" w:rsidRPr="00253ED4" w:rsidTr="00DD0548">
        <w:trPr>
          <w:trHeight w:val="230"/>
        </w:trPr>
        <w:tc>
          <w:tcPr>
            <w:tcW w:w="6148"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tcPr>
          <w:p w:rsidR="00B066F2" w:rsidRPr="00701997" w:rsidRDefault="00B066F2" w:rsidP="00BD2B34">
            <w:pPr>
              <w:contextualSpacing/>
              <w:jc w:val="both"/>
              <w:rPr>
                <w:rFonts w:eastAsia="Calibri"/>
                <w:lang w:eastAsia="en-US"/>
              </w:rPr>
            </w:pPr>
            <w:r w:rsidRPr="00701997">
              <w:rPr>
                <w:rFonts w:eastAsia="Calibri"/>
                <w:lang w:eastAsia="en-US"/>
              </w:rPr>
              <w:t>Доходы местного бюджета (включая безвозмездные поступления)</w:t>
            </w:r>
          </w:p>
        </w:tc>
        <w:tc>
          <w:tcPr>
            <w:tcW w:w="1417"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tcPr>
          <w:p w:rsidR="00B066F2" w:rsidRPr="00701997" w:rsidRDefault="00B066F2" w:rsidP="004756D5">
            <w:pPr>
              <w:contextualSpacing/>
              <w:jc w:val="center"/>
              <w:rPr>
                <w:rFonts w:eastAsia="Calibri"/>
                <w:lang w:eastAsia="en-US"/>
              </w:rPr>
            </w:pPr>
            <w:proofErr w:type="gramStart"/>
            <w:r w:rsidRPr="00701997">
              <w:rPr>
                <w:rFonts w:eastAsia="Calibri"/>
                <w:lang w:eastAsia="en-US"/>
              </w:rPr>
              <w:t>млн</w:t>
            </w:r>
            <w:proofErr w:type="gramEnd"/>
            <w:r w:rsidRPr="00701997">
              <w:rPr>
                <w:rFonts w:eastAsia="Calibri"/>
                <w:lang w:eastAsia="en-US"/>
              </w:rPr>
              <w:t xml:space="preserve"> руб.</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066F2" w:rsidRDefault="00F679E9" w:rsidP="00617944">
            <w:pPr>
              <w:contextualSpacing/>
              <w:jc w:val="center"/>
              <w:rPr>
                <w:rFonts w:eastAsia="Calibri"/>
                <w:lang w:eastAsia="en-US"/>
              </w:rPr>
            </w:pPr>
            <w:r>
              <w:rPr>
                <w:rFonts w:eastAsia="Calibri"/>
                <w:lang w:eastAsia="en-US"/>
              </w:rPr>
              <w:t>5015,7</w:t>
            </w:r>
          </w:p>
        </w:tc>
        <w:tc>
          <w:tcPr>
            <w:tcW w:w="1134" w:type="dxa"/>
            <w:tcBorders>
              <w:top w:val="single" w:sz="4" w:space="0" w:color="auto"/>
              <w:left w:val="single" w:sz="4" w:space="0" w:color="auto"/>
              <w:bottom w:val="single" w:sz="4" w:space="0" w:color="auto"/>
              <w:right w:val="single" w:sz="4" w:space="0" w:color="auto"/>
            </w:tcBorders>
            <w:shd w:val="clear" w:color="auto" w:fill="FFFFFF"/>
            <w:tcMar>
              <w:left w:w="397" w:type="dxa"/>
              <w:right w:w="57" w:type="dxa"/>
            </w:tcMar>
          </w:tcPr>
          <w:p w:rsidR="00B066F2" w:rsidRDefault="00701997" w:rsidP="00617944">
            <w:pPr>
              <w:ind w:left="-397"/>
              <w:contextualSpacing/>
              <w:jc w:val="center"/>
              <w:rPr>
                <w:rFonts w:eastAsia="Calibri"/>
                <w:lang w:eastAsia="en-US"/>
              </w:rPr>
            </w:pPr>
            <w:r>
              <w:rPr>
                <w:rFonts w:eastAsia="Calibri"/>
                <w:lang w:eastAsia="en-US"/>
              </w:rPr>
              <w:t>5502,9</w:t>
            </w:r>
          </w:p>
        </w:tc>
      </w:tr>
      <w:tr w:rsidR="00B066F2" w:rsidRPr="00253ED4" w:rsidTr="00DD0548">
        <w:trPr>
          <w:trHeight w:val="416"/>
        </w:trPr>
        <w:tc>
          <w:tcPr>
            <w:tcW w:w="6148"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tcPr>
          <w:p w:rsidR="00B066F2" w:rsidRPr="004A4E77" w:rsidRDefault="00B066F2" w:rsidP="00BD2B34">
            <w:pPr>
              <w:contextualSpacing/>
              <w:jc w:val="both"/>
              <w:rPr>
                <w:rFonts w:eastAsia="Calibri"/>
                <w:lang w:eastAsia="en-US"/>
              </w:rPr>
            </w:pPr>
            <w:r w:rsidRPr="004A4E77">
              <w:rPr>
                <w:rFonts w:eastAsia="Calibri"/>
                <w:lang w:eastAsia="en-US"/>
              </w:rPr>
              <w:t>Расхо</w:t>
            </w:r>
            <w:r w:rsidR="00EB78EF">
              <w:rPr>
                <w:rFonts w:eastAsia="Calibri"/>
                <w:lang w:eastAsia="en-US"/>
              </w:rPr>
              <w:t xml:space="preserve">ды местного бюджета </w:t>
            </w:r>
          </w:p>
        </w:tc>
        <w:tc>
          <w:tcPr>
            <w:tcW w:w="1417"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tcPr>
          <w:p w:rsidR="00B066F2" w:rsidRPr="004A4E77" w:rsidRDefault="004756D5" w:rsidP="00BD2B34">
            <w:pPr>
              <w:jc w:val="center"/>
            </w:pPr>
            <w:proofErr w:type="gramStart"/>
            <w:r>
              <w:rPr>
                <w:rFonts w:eastAsia="Calibri"/>
                <w:lang w:eastAsia="en-US"/>
              </w:rPr>
              <w:t>млн</w:t>
            </w:r>
            <w:proofErr w:type="gramEnd"/>
            <w:r w:rsidR="00B066F2" w:rsidRPr="004A4E77">
              <w:rPr>
                <w:rFonts w:eastAsia="Calibri"/>
                <w:lang w:eastAsia="en-US"/>
              </w:rPr>
              <w:t xml:space="preserve"> руб.</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066F2" w:rsidRDefault="00F932F5" w:rsidP="00F932F5">
            <w:pPr>
              <w:contextualSpacing/>
              <w:jc w:val="center"/>
              <w:rPr>
                <w:rFonts w:eastAsia="Calibri"/>
                <w:lang w:eastAsia="en-US"/>
              </w:rPr>
            </w:pPr>
            <w:r>
              <w:t>5096,5</w:t>
            </w:r>
          </w:p>
        </w:tc>
        <w:tc>
          <w:tcPr>
            <w:tcW w:w="1134" w:type="dxa"/>
            <w:tcBorders>
              <w:top w:val="single" w:sz="4" w:space="0" w:color="auto"/>
              <w:left w:val="single" w:sz="4" w:space="0" w:color="auto"/>
              <w:bottom w:val="single" w:sz="4" w:space="0" w:color="auto"/>
              <w:right w:val="single" w:sz="4" w:space="0" w:color="auto"/>
            </w:tcBorders>
            <w:shd w:val="clear" w:color="auto" w:fill="FFFFFF"/>
            <w:tcMar>
              <w:left w:w="397" w:type="dxa"/>
              <w:right w:w="57" w:type="dxa"/>
            </w:tcMar>
          </w:tcPr>
          <w:p w:rsidR="00B066F2" w:rsidRDefault="00405860" w:rsidP="00405860">
            <w:pPr>
              <w:ind w:left="-397"/>
              <w:contextualSpacing/>
              <w:jc w:val="center"/>
              <w:rPr>
                <w:rFonts w:eastAsia="Calibri"/>
                <w:lang w:eastAsia="en-US"/>
              </w:rPr>
            </w:pPr>
            <w:r>
              <w:t>5611,0</w:t>
            </w:r>
          </w:p>
        </w:tc>
      </w:tr>
      <w:tr w:rsidR="00B066F2" w:rsidRPr="00253ED4" w:rsidTr="00DD0548">
        <w:trPr>
          <w:trHeight w:val="421"/>
        </w:trPr>
        <w:tc>
          <w:tcPr>
            <w:tcW w:w="6148"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tcPr>
          <w:p w:rsidR="00B066F2" w:rsidRPr="004A4E77" w:rsidRDefault="00B066F2" w:rsidP="00BD2B34">
            <w:pPr>
              <w:contextualSpacing/>
              <w:jc w:val="both"/>
              <w:rPr>
                <w:rFonts w:eastAsia="Calibri"/>
                <w:lang w:eastAsia="en-US"/>
              </w:rPr>
            </w:pPr>
            <w:r w:rsidRPr="004A4E77">
              <w:rPr>
                <w:rFonts w:eastAsia="Calibri"/>
                <w:lang w:eastAsia="en-US"/>
              </w:rPr>
              <w:t>Профицит</w:t>
            </w:r>
            <w:proofErr w:type="gramStart"/>
            <w:r w:rsidRPr="004A4E77">
              <w:rPr>
                <w:rFonts w:eastAsia="Calibri"/>
                <w:lang w:eastAsia="en-US"/>
              </w:rPr>
              <w:t xml:space="preserve"> (+), </w:t>
            </w:r>
            <w:proofErr w:type="gramEnd"/>
            <w:r w:rsidRPr="004A4E77">
              <w:rPr>
                <w:rFonts w:eastAsia="Calibri"/>
                <w:lang w:eastAsia="en-US"/>
              </w:rPr>
              <w:t>дефицит (-)</w:t>
            </w:r>
          </w:p>
        </w:tc>
        <w:tc>
          <w:tcPr>
            <w:tcW w:w="1417"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tcPr>
          <w:p w:rsidR="00B066F2" w:rsidRPr="004A4E77" w:rsidRDefault="004756D5" w:rsidP="00BD2B34">
            <w:pPr>
              <w:jc w:val="center"/>
            </w:pPr>
            <w:proofErr w:type="gramStart"/>
            <w:r>
              <w:rPr>
                <w:rFonts w:eastAsia="Calibri"/>
                <w:lang w:eastAsia="en-US"/>
              </w:rPr>
              <w:t>млн</w:t>
            </w:r>
            <w:proofErr w:type="gramEnd"/>
            <w:r w:rsidR="00B066F2" w:rsidRPr="004A4E77">
              <w:rPr>
                <w:rFonts w:eastAsia="Calibri"/>
                <w:lang w:eastAsia="en-US"/>
              </w:rPr>
              <w:t xml:space="preserve"> руб.</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066F2" w:rsidRDefault="00AA7389" w:rsidP="00617944">
            <w:pPr>
              <w:contextualSpacing/>
              <w:jc w:val="center"/>
              <w:rPr>
                <w:rFonts w:eastAsia="Calibri"/>
                <w:lang w:eastAsia="en-US"/>
              </w:rPr>
            </w:pPr>
            <w:r>
              <w:t>-80,8</w:t>
            </w:r>
          </w:p>
        </w:tc>
        <w:tc>
          <w:tcPr>
            <w:tcW w:w="1134" w:type="dxa"/>
            <w:tcBorders>
              <w:top w:val="single" w:sz="4" w:space="0" w:color="auto"/>
              <w:left w:val="single" w:sz="4" w:space="0" w:color="auto"/>
              <w:bottom w:val="single" w:sz="4" w:space="0" w:color="auto"/>
              <w:right w:val="single" w:sz="4" w:space="0" w:color="auto"/>
            </w:tcBorders>
            <w:shd w:val="clear" w:color="auto" w:fill="FFFFFF"/>
            <w:tcMar>
              <w:left w:w="397" w:type="dxa"/>
              <w:right w:w="57" w:type="dxa"/>
            </w:tcMar>
          </w:tcPr>
          <w:p w:rsidR="00B066F2" w:rsidRDefault="00AA7389" w:rsidP="00617944">
            <w:pPr>
              <w:ind w:left="-397"/>
              <w:contextualSpacing/>
              <w:jc w:val="center"/>
              <w:rPr>
                <w:rFonts w:eastAsia="Calibri"/>
                <w:lang w:eastAsia="en-US"/>
              </w:rPr>
            </w:pPr>
            <w:r>
              <w:rPr>
                <w:rFonts w:eastAsia="Calibri"/>
                <w:lang w:eastAsia="en-US"/>
              </w:rPr>
              <w:t>-108,1</w:t>
            </w:r>
          </w:p>
        </w:tc>
      </w:tr>
      <w:tr w:rsidR="00B066F2" w:rsidRPr="00253ED4" w:rsidTr="00DD0548">
        <w:trPr>
          <w:trHeight w:val="697"/>
        </w:trPr>
        <w:tc>
          <w:tcPr>
            <w:tcW w:w="6148"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tcPr>
          <w:p w:rsidR="00B066F2" w:rsidRPr="00510A99" w:rsidRDefault="00B066F2" w:rsidP="00BD2B34">
            <w:pPr>
              <w:contextualSpacing/>
              <w:jc w:val="both"/>
              <w:rPr>
                <w:rFonts w:eastAsia="Calibri"/>
                <w:color w:val="FF0000"/>
                <w:lang w:eastAsia="en-US"/>
              </w:rPr>
            </w:pPr>
            <w:r w:rsidRPr="008D37FB">
              <w:rPr>
                <w:rFonts w:eastAsia="Calibri"/>
                <w:lang w:eastAsia="en-US"/>
              </w:rPr>
              <w:t>Число семей, состоящих на учете в качестве нуждающихся в жилых помещениях, на конец года</w:t>
            </w:r>
          </w:p>
        </w:tc>
        <w:tc>
          <w:tcPr>
            <w:tcW w:w="1417"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tcPr>
          <w:p w:rsidR="00B066F2" w:rsidRPr="00510A99" w:rsidRDefault="00B066F2" w:rsidP="00BD2B34">
            <w:pPr>
              <w:jc w:val="center"/>
              <w:rPr>
                <w:color w:val="FF0000"/>
              </w:rPr>
            </w:pPr>
            <w:r w:rsidRPr="00645E0F">
              <w:rPr>
                <w:rFonts w:eastAsia="Calibri"/>
                <w:lang w:eastAsia="en-US"/>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1636E" w:rsidRDefault="0021636E" w:rsidP="00617944">
            <w:pPr>
              <w:contextualSpacing/>
              <w:jc w:val="center"/>
              <w:rPr>
                <w:rFonts w:eastAsia="Calibri"/>
                <w:lang w:eastAsia="en-US"/>
              </w:rPr>
            </w:pPr>
            <w:r>
              <w:rPr>
                <w:rFonts w:eastAsia="Calibri"/>
                <w:lang w:eastAsia="en-US"/>
              </w:rPr>
              <w:t xml:space="preserve">4494 </w:t>
            </w:r>
          </w:p>
          <w:p w:rsidR="00B066F2" w:rsidRPr="0021636E" w:rsidRDefault="00B066F2" w:rsidP="00617944">
            <w:pPr>
              <w:contextualSpacing/>
              <w:jc w:val="center"/>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left w:w="397" w:type="dxa"/>
              <w:right w:w="57" w:type="dxa"/>
            </w:tcMar>
          </w:tcPr>
          <w:p w:rsidR="00B066F2" w:rsidRDefault="00434937" w:rsidP="00617944">
            <w:pPr>
              <w:ind w:left="-397"/>
              <w:contextualSpacing/>
              <w:jc w:val="center"/>
              <w:rPr>
                <w:rFonts w:eastAsia="Calibri"/>
                <w:lang w:eastAsia="en-US"/>
              </w:rPr>
            </w:pPr>
            <w:r>
              <w:rPr>
                <w:rFonts w:eastAsia="Calibri"/>
                <w:lang w:eastAsia="en-US"/>
              </w:rPr>
              <w:t>2833</w:t>
            </w:r>
          </w:p>
        </w:tc>
      </w:tr>
      <w:tr w:rsidR="00B066F2" w:rsidRPr="00253ED4" w:rsidTr="00DD0548">
        <w:trPr>
          <w:trHeight w:val="423"/>
        </w:trPr>
        <w:tc>
          <w:tcPr>
            <w:tcW w:w="6148"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tcPr>
          <w:p w:rsidR="00B066F2" w:rsidRPr="00D82D09" w:rsidRDefault="00E26882" w:rsidP="00E26882">
            <w:pPr>
              <w:contextualSpacing/>
              <w:jc w:val="both"/>
              <w:rPr>
                <w:rFonts w:eastAsia="Calibri"/>
                <w:lang w:eastAsia="en-US"/>
              </w:rPr>
            </w:pPr>
            <w:r>
              <w:rPr>
                <w:rFonts w:eastAsia="Calibri"/>
                <w:lang w:eastAsia="en-US"/>
              </w:rPr>
              <w:t>П</w:t>
            </w:r>
            <w:r w:rsidR="00B066F2" w:rsidRPr="00E26882">
              <w:rPr>
                <w:rFonts w:eastAsia="Calibri"/>
                <w:lang w:eastAsia="en-US"/>
              </w:rPr>
              <w:t xml:space="preserve">лощадь </w:t>
            </w:r>
            <w:r>
              <w:rPr>
                <w:rFonts w:eastAsia="Calibri"/>
                <w:lang w:eastAsia="en-US"/>
              </w:rPr>
              <w:t>ветхого</w:t>
            </w:r>
            <w:r w:rsidR="00B066F2" w:rsidRPr="00E26882">
              <w:rPr>
                <w:rFonts w:eastAsia="Calibri"/>
                <w:lang w:eastAsia="en-US"/>
              </w:rPr>
              <w:t xml:space="preserve"> и аварийн</w:t>
            </w:r>
            <w:r>
              <w:rPr>
                <w:rFonts w:eastAsia="Calibri"/>
                <w:lang w:eastAsia="en-US"/>
              </w:rPr>
              <w:t>ого</w:t>
            </w:r>
            <w:r w:rsidR="00B066F2" w:rsidRPr="00E26882">
              <w:rPr>
                <w:rFonts w:eastAsia="Calibri"/>
                <w:lang w:eastAsia="en-US"/>
              </w:rPr>
              <w:t xml:space="preserve"> </w:t>
            </w:r>
            <w:r>
              <w:rPr>
                <w:rFonts w:eastAsia="Calibri"/>
                <w:lang w:eastAsia="en-US"/>
              </w:rPr>
              <w:t>фонда</w:t>
            </w:r>
          </w:p>
        </w:tc>
        <w:tc>
          <w:tcPr>
            <w:tcW w:w="1417"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tcPr>
          <w:p w:rsidR="00B066F2" w:rsidRPr="00510A99" w:rsidRDefault="00B066F2" w:rsidP="00BD2B34">
            <w:pPr>
              <w:contextualSpacing/>
              <w:jc w:val="center"/>
              <w:rPr>
                <w:rFonts w:eastAsia="Calibri"/>
                <w:color w:val="FF0000"/>
                <w:lang w:eastAsia="en-US"/>
              </w:rPr>
            </w:pPr>
            <w:r w:rsidRPr="00E26882">
              <w:rPr>
                <w:rFonts w:eastAsia="Calibri"/>
                <w:lang w:eastAsia="en-US"/>
              </w:rPr>
              <w:t>тыс. кв. 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066F2" w:rsidRPr="00645E0F" w:rsidRDefault="00E26882" w:rsidP="00617944">
            <w:pPr>
              <w:contextualSpacing/>
              <w:jc w:val="center"/>
              <w:rPr>
                <w:rFonts w:eastAsia="Calibri"/>
                <w:color w:val="FF0000"/>
                <w:lang w:eastAsia="en-US"/>
              </w:rPr>
            </w:pPr>
            <w:r w:rsidRPr="004B604E">
              <w:rPr>
                <w:rFonts w:eastAsia="Calibri"/>
                <w:lang w:eastAsia="en-US"/>
              </w:rPr>
              <w:t>21,9</w:t>
            </w:r>
          </w:p>
        </w:tc>
        <w:tc>
          <w:tcPr>
            <w:tcW w:w="1134" w:type="dxa"/>
            <w:tcBorders>
              <w:top w:val="single" w:sz="4" w:space="0" w:color="auto"/>
              <w:left w:val="single" w:sz="4" w:space="0" w:color="auto"/>
              <w:bottom w:val="single" w:sz="4" w:space="0" w:color="auto"/>
              <w:right w:val="single" w:sz="4" w:space="0" w:color="auto"/>
            </w:tcBorders>
            <w:shd w:val="clear" w:color="auto" w:fill="FFFFFF"/>
            <w:tcMar>
              <w:left w:w="397" w:type="dxa"/>
              <w:right w:w="57" w:type="dxa"/>
            </w:tcMar>
          </w:tcPr>
          <w:p w:rsidR="00B066F2" w:rsidRPr="00645E0F" w:rsidRDefault="009004F6" w:rsidP="00617944">
            <w:pPr>
              <w:ind w:left="-397"/>
              <w:contextualSpacing/>
              <w:jc w:val="center"/>
              <w:rPr>
                <w:rFonts w:eastAsia="Calibri"/>
                <w:color w:val="FF0000"/>
                <w:lang w:eastAsia="en-US"/>
              </w:rPr>
            </w:pPr>
            <w:r w:rsidRPr="009004F6">
              <w:rPr>
                <w:rFonts w:eastAsia="Calibri"/>
                <w:lang w:eastAsia="en-US"/>
              </w:rPr>
              <w:t>27,3</w:t>
            </w:r>
          </w:p>
        </w:tc>
      </w:tr>
    </w:tbl>
    <w:p w:rsidR="002B625F" w:rsidRPr="00510A99" w:rsidRDefault="002B625F" w:rsidP="002B625F">
      <w:pPr>
        <w:spacing w:after="200" w:line="276" w:lineRule="auto"/>
        <w:ind w:firstLine="142"/>
        <w:contextualSpacing/>
        <w:jc w:val="center"/>
        <w:rPr>
          <w:rFonts w:eastAsia="Calibri"/>
          <w:b/>
          <w:color w:val="FF0000"/>
          <w:sz w:val="28"/>
          <w:szCs w:val="28"/>
          <w:lang w:eastAsia="en-US"/>
        </w:rPr>
      </w:pPr>
    </w:p>
    <w:p w:rsidR="008E6259" w:rsidRDefault="004648EB" w:rsidP="008E6259">
      <w:pPr>
        <w:pStyle w:val="ae"/>
        <w:spacing w:after="0" w:line="240" w:lineRule="auto"/>
        <w:ind w:left="0"/>
        <w:jc w:val="center"/>
        <w:rPr>
          <w:rFonts w:ascii="Times New Roman" w:hAnsi="Times New Roman"/>
          <w:b/>
          <w:sz w:val="28"/>
          <w:szCs w:val="28"/>
        </w:rPr>
      </w:pPr>
      <w:r w:rsidRPr="00510A99">
        <w:rPr>
          <w:color w:val="FF0000"/>
        </w:rPr>
        <w:br w:type="column"/>
      </w:r>
      <w:r w:rsidR="006F4651" w:rsidRPr="006F4651">
        <w:rPr>
          <w:rFonts w:ascii="Times New Roman" w:hAnsi="Times New Roman"/>
          <w:b/>
          <w:sz w:val="28"/>
          <w:szCs w:val="28"/>
        </w:rPr>
        <w:lastRenderedPageBreak/>
        <w:t xml:space="preserve">7. </w:t>
      </w:r>
      <w:r w:rsidR="008E6259" w:rsidRPr="00253ED4">
        <w:rPr>
          <w:rFonts w:ascii="Times New Roman" w:hAnsi="Times New Roman"/>
          <w:b/>
          <w:sz w:val="28"/>
          <w:szCs w:val="28"/>
        </w:rPr>
        <w:t xml:space="preserve">Место города Смоленска в сравнении </w:t>
      </w:r>
    </w:p>
    <w:p w:rsidR="008E6259" w:rsidRDefault="008E6259" w:rsidP="008E6259">
      <w:pPr>
        <w:pStyle w:val="ae"/>
        <w:spacing w:after="0" w:line="240" w:lineRule="auto"/>
        <w:ind w:left="0"/>
        <w:jc w:val="center"/>
        <w:rPr>
          <w:rFonts w:ascii="Times New Roman" w:hAnsi="Times New Roman"/>
          <w:b/>
          <w:sz w:val="28"/>
          <w:szCs w:val="28"/>
        </w:rPr>
      </w:pPr>
      <w:r w:rsidRPr="00253ED4">
        <w:rPr>
          <w:rFonts w:ascii="Times New Roman" w:hAnsi="Times New Roman"/>
          <w:b/>
          <w:sz w:val="28"/>
          <w:szCs w:val="28"/>
        </w:rPr>
        <w:t xml:space="preserve">с областными центрами Центрального федерального округа </w:t>
      </w:r>
    </w:p>
    <w:p w:rsidR="008E6259" w:rsidRPr="00253ED4" w:rsidRDefault="008E6259" w:rsidP="008E6259">
      <w:pPr>
        <w:pStyle w:val="ae"/>
        <w:spacing w:after="0" w:line="240" w:lineRule="auto"/>
        <w:ind w:left="0"/>
        <w:jc w:val="center"/>
        <w:rPr>
          <w:rFonts w:ascii="Times New Roman" w:hAnsi="Times New Roman"/>
          <w:b/>
          <w:sz w:val="28"/>
          <w:szCs w:val="28"/>
        </w:rPr>
      </w:pPr>
      <w:r w:rsidRPr="00253ED4">
        <w:rPr>
          <w:rFonts w:ascii="Times New Roman" w:hAnsi="Times New Roman"/>
          <w:b/>
          <w:sz w:val="28"/>
          <w:szCs w:val="28"/>
        </w:rPr>
        <w:t>в 201</w:t>
      </w:r>
      <w:r w:rsidRPr="00EC4D81">
        <w:rPr>
          <w:rFonts w:ascii="Times New Roman" w:hAnsi="Times New Roman"/>
          <w:b/>
          <w:sz w:val="28"/>
          <w:szCs w:val="28"/>
        </w:rPr>
        <w:t>8</w:t>
      </w:r>
      <w:r w:rsidRPr="00253ED4">
        <w:rPr>
          <w:rFonts w:ascii="Times New Roman" w:hAnsi="Times New Roman"/>
          <w:b/>
          <w:sz w:val="28"/>
          <w:szCs w:val="28"/>
        </w:rPr>
        <w:t xml:space="preserve"> году</w:t>
      </w:r>
      <w:r w:rsidRPr="00EC4D81">
        <w:rPr>
          <w:rFonts w:ascii="Times New Roman" w:hAnsi="Times New Roman"/>
          <w:b/>
          <w:sz w:val="28"/>
          <w:szCs w:val="28"/>
        </w:rPr>
        <w:t xml:space="preserve"> </w:t>
      </w:r>
      <w:r w:rsidRPr="00253ED4">
        <w:rPr>
          <w:rFonts w:ascii="Times New Roman" w:hAnsi="Times New Roman"/>
          <w:b/>
          <w:sz w:val="28"/>
          <w:szCs w:val="28"/>
        </w:rPr>
        <w:t>по основным показателям</w:t>
      </w:r>
    </w:p>
    <w:p w:rsidR="008E6259" w:rsidRPr="00510A99" w:rsidRDefault="008E6259" w:rsidP="008E6259">
      <w:pPr>
        <w:contextualSpacing/>
        <w:jc w:val="center"/>
        <w:rPr>
          <w:rFonts w:eastAsia="Calibri"/>
          <w:color w:val="FF0000"/>
          <w:sz w:val="28"/>
          <w:szCs w:val="28"/>
          <w:lang w:eastAsia="en-US"/>
        </w:rPr>
      </w:pPr>
    </w:p>
    <w:tbl>
      <w:tblPr>
        <w:tblW w:w="4900" w:type="pct"/>
        <w:jc w:val="center"/>
        <w:tblCellSpacing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37"/>
        <w:gridCol w:w="419"/>
        <w:gridCol w:w="420"/>
        <w:gridCol w:w="419"/>
        <w:gridCol w:w="419"/>
        <w:gridCol w:w="419"/>
        <w:gridCol w:w="420"/>
        <w:gridCol w:w="420"/>
        <w:gridCol w:w="420"/>
        <w:gridCol w:w="420"/>
        <w:gridCol w:w="420"/>
        <w:gridCol w:w="420"/>
        <w:gridCol w:w="420"/>
        <w:gridCol w:w="420"/>
        <w:gridCol w:w="420"/>
        <w:gridCol w:w="420"/>
        <w:gridCol w:w="431"/>
      </w:tblGrid>
      <w:tr w:rsidR="008E6259" w:rsidRPr="00510A99" w:rsidTr="0063304D">
        <w:trPr>
          <w:trHeight w:val="2018"/>
          <w:tblCellSpacing w:w="11" w:type="dxa"/>
          <w:jc w:val="center"/>
        </w:trPr>
        <w:tc>
          <w:tcPr>
            <w:tcW w:w="2804" w:type="dxa"/>
            <w:shd w:val="clear" w:color="auto" w:fill="auto"/>
            <w:noWrap/>
            <w:tcMar>
              <w:left w:w="28" w:type="dxa"/>
              <w:right w:w="28" w:type="dxa"/>
            </w:tcMar>
            <w:vAlign w:val="center"/>
            <w:hideMark/>
          </w:tcPr>
          <w:p w:rsidR="008E6259" w:rsidRPr="00475169" w:rsidRDefault="008E6259" w:rsidP="001A7348">
            <w:pPr>
              <w:spacing w:after="200" w:line="276" w:lineRule="auto"/>
              <w:contextualSpacing/>
              <w:jc w:val="center"/>
              <w:rPr>
                <w:rFonts w:eastAsia="Calibri"/>
                <w:b/>
                <w:bCs/>
                <w:sz w:val="28"/>
                <w:szCs w:val="28"/>
                <w:lang w:eastAsia="en-US"/>
              </w:rPr>
            </w:pPr>
            <w:r w:rsidRPr="00475169">
              <w:rPr>
                <w:rFonts w:eastAsia="Calibri"/>
                <w:b/>
                <w:bCs/>
                <w:sz w:val="28"/>
                <w:szCs w:val="28"/>
                <w:lang w:eastAsia="en-US"/>
              </w:rPr>
              <w:t>Показатель</w:t>
            </w:r>
          </w:p>
          <w:p w:rsidR="008E6259" w:rsidRPr="00475169" w:rsidRDefault="008E6259" w:rsidP="007F5920">
            <w:pPr>
              <w:spacing w:after="200" w:line="276" w:lineRule="auto"/>
              <w:contextualSpacing/>
              <w:jc w:val="both"/>
              <w:rPr>
                <w:rFonts w:eastAsia="Calibri"/>
                <w:b/>
                <w:bCs/>
                <w:sz w:val="28"/>
                <w:szCs w:val="28"/>
                <w:lang w:eastAsia="en-US"/>
              </w:rPr>
            </w:pPr>
          </w:p>
        </w:tc>
        <w:tc>
          <w:tcPr>
            <w:tcW w:w="397" w:type="dxa"/>
            <w:shd w:val="clear" w:color="auto" w:fill="auto"/>
            <w:noWrap/>
            <w:tcMar>
              <w:left w:w="28" w:type="dxa"/>
              <w:right w:w="28" w:type="dxa"/>
            </w:tcMar>
            <w:textDirection w:val="btLr"/>
            <w:vAlign w:val="center"/>
            <w:hideMark/>
          </w:tcPr>
          <w:p w:rsidR="008E6259" w:rsidRPr="00475169" w:rsidRDefault="008E6259" w:rsidP="007F5920">
            <w:pPr>
              <w:contextualSpacing/>
              <w:jc w:val="center"/>
              <w:rPr>
                <w:rFonts w:eastAsia="Calibri"/>
                <w:b/>
                <w:bCs/>
                <w:sz w:val="28"/>
                <w:szCs w:val="28"/>
                <w:lang w:eastAsia="en-US"/>
              </w:rPr>
            </w:pPr>
            <w:r w:rsidRPr="00475169">
              <w:rPr>
                <w:rFonts w:eastAsia="Calibri"/>
                <w:b/>
                <w:bCs/>
                <w:sz w:val="28"/>
                <w:szCs w:val="28"/>
                <w:lang w:eastAsia="en-US"/>
              </w:rPr>
              <w:t>Смоленск</w:t>
            </w:r>
          </w:p>
        </w:tc>
        <w:tc>
          <w:tcPr>
            <w:tcW w:w="398" w:type="dxa"/>
            <w:shd w:val="clear" w:color="auto" w:fill="auto"/>
            <w:noWrap/>
            <w:tcMar>
              <w:left w:w="28" w:type="dxa"/>
              <w:right w:w="28" w:type="dxa"/>
            </w:tcMar>
            <w:textDirection w:val="btLr"/>
            <w:vAlign w:val="center"/>
          </w:tcPr>
          <w:p w:rsidR="008E6259" w:rsidRPr="00475169" w:rsidRDefault="008E6259" w:rsidP="007F5920">
            <w:pPr>
              <w:contextualSpacing/>
              <w:jc w:val="center"/>
              <w:rPr>
                <w:rFonts w:eastAsia="Calibri"/>
                <w:b/>
                <w:bCs/>
                <w:sz w:val="28"/>
                <w:szCs w:val="28"/>
                <w:lang w:eastAsia="en-US"/>
              </w:rPr>
            </w:pPr>
            <w:r>
              <w:rPr>
                <w:rFonts w:eastAsia="Calibri"/>
                <w:b/>
                <w:bCs/>
                <w:sz w:val="28"/>
                <w:szCs w:val="28"/>
                <w:lang w:eastAsia="en-US"/>
              </w:rPr>
              <w:t>Брянск</w:t>
            </w:r>
          </w:p>
        </w:tc>
        <w:tc>
          <w:tcPr>
            <w:tcW w:w="397" w:type="dxa"/>
            <w:shd w:val="clear" w:color="auto" w:fill="auto"/>
            <w:noWrap/>
            <w:tcMar>
              <w:left w:w="28" w:type="dxa"/>
              <w:right w:w="28" w:type="dxa"/>
            </w:tcMar>
            <w:textDirection w:val="btLr"/>
            <w:vAlign w:val="center"/>
            <w:hideMark/>
          </w:tcPr>
          <w:p w:rsidR="008E6259" w:rsidRPr="00CB467D" w:rsidRDefault="008E6259" w:rsidP="007F5920">
            <w:pPr>
              <w:contextualSpacing/>
              <w:jc w:val="center"/>
              <w:rPr>
                <w:rFonts w:eastAsia="Calibri"/>
                <w:b/>
                <w:bCs/>
                <w:sz w:val="28"/>
                <w:szCs w:val="28"/>
                <w:lang w:eastAsia="en-US"/>
              </w:rPr>
            </w:pPr>
            <w:r>
              <w:rPr>
                <w:rFonts w:eastAsia="Calibri"/>
                <w:b/>
                <w:bCs/>
                <w:sz w:val="28"/>
                <w:szCs w:val="28"/>
                <w:lang w:eastAsia="en-US"/>
              </w:rPr>
              <w:t>Белгород</w:t>
            </w:r>
          </w:p>
        </w:tc>
        <w:tc>
          <w:tcPr>
            <w:tcW w:w="397" w:type="dxa"/>
            <w:shd w:val="clear" w:color="auto" w:fill="auto"/>
            <w:noWrap/>
            <w:tcMar>
              <w:left w:w="28" w:type="dxa"/>
              <w:right w:w="28" w:type="dxa"/>
            </w:tcMar>
            <w:textDirection w:val="btLr"/>
            <w:vAlign w:val="center"/>
            <w:hideMark/>
          </w:tcPr>
          <w:p w:rsidR="008E6259" w:rsidRPr="00475169" w:rsidRDefault="008E6259" w:rsidP="007F5920">
            <w:pPr>
              <w:contextualSpacing/>
              <w:jc w:val="center"/>
              <w:rPr>
                <w:rFonts w:eastAsia="Calibri"/>
                <w:b/>
                <w:bCs/>
                <w:sz w:val="28"/>
                <w:szCs w:val="28"/>
                <w:lang w:eastAsia="en-US"/>
              </w:rPr>
            </w:pPr>
            <w:r w:rsidRPr="00475169">
              <w:rPr>
                <w:rFonts w:eastAsia="Calibri"/>
                <w:b/>
                <w:bCs/>
                <w:sz w:val="28"/>
                <w:szCs w:val="28"/>
                <w:lang w:eastAsia="en-US"/>
              </w:rPr>
              <w:t>Владимир</w:t>
            </w:r>
          </w:p>
        </w:tc>
        <w:tc>
          <w:tcPr>
            <w:tcW w:w="397" w:type="dxa"/>
            <w:shd w:val="clear" w:color="auto" w:fill="auto"/>
            <w:noWrap/>
            <w:tcMar>
              <w:left w:w="28" w:type="dxa"/>
              <w:right w:w="28" w:type="dxa"/>
            </w:tcMar>
            <w:textDirection w:val="btLr"/>
            <w:vAlign w:val="center"/>
            <w:hideMark/>
          </w:tcPr>
          <w:p w:rsidR="008E6259" w:rsidRPr="00475169" w:rsidRDefault="008E6259" w:rsidP="007F5920">
            <w:pPr>
              <w:contextualSpacing/>
              <w:jc w:val="center"/>
              <w:rPr>
                <w:rFonts w:eastAsia="Calibri"/>
                <w:b/>
                <w:bCs/>
                <w:sz w:val="28"/>
                <w:szCs w:val="28"/>
                <w:lang w:eastAsia="en-US"/>
              </w:rPr>
            </w:pPr>
            <w:r w:rsidRPr="00475169">
              <w:rPr>
                <w:rFonts w:eastAsia="Calibri"/>
                <w:b/>
                <w:bCs/>
                <w:sz w:val="28"/>
                <w:szCs w:val="28"/>
                <w:lang w:eastAsia="en-US"/>
              </w:rPr>
              <w:t>Воронеж</w:t>
            </w:r>
          </w:p>
        </w:tc>
        <w:tc>
          <w:tcPr>
            <w:tcW w:w="398" w:type="dxa"/>
            <w:shd w:val="clear" w:color="auto" w:fill="auto"/>
            <w:noWrap/>
            <w:tcMar>
              <w:left w:w="28" w:type="dxa"/>
              <w:right w:w="28" w:type="dxa"/>
            </w:tcMar>
            <w:textDirection w:val="btLr"/>
            <w:vAlign w:val="center"/>
            <w:hideMark/>
          </w:tcPr>
          <w:p w:rsidR="008E6259" w:rsidRPr="00475169" w:rsidRDefault="008E6259" w:rsidP="007F5920">
            <w:pPr>
              <w:contextualSpacing/>
              <w:jc w:val="center"/>
              <w:rPr>
                <w:rFonts w:eastAsia="Calibri"/>
                <w:b/>
                <w:bCs/>
                <w:sz w:val="28"/>
                <w:szCs w:val="28"/>
                <w:lang w:eastAsia="en-US"/>
              </w:rPr>
            </w:pPr>
            <w:r w:rsidRPr="00475169">
              <w:rPr>
                <w:rFonts w:eastAsia="Calibri"/>
                <w:b/>
                <w:bCs/>
                <w:sz w:val="28"/>
                <w:szCs w:val="28"/>
                <w:lang w:eastAsia="en-US"/>
              </w:rPr>
              <w:t>Иваново</w:t>
            </w:r>
          </w:p>
        </w:tc>
        <w:tc>
          <w:tcPr>
            <w:tcW w:w="398" w:type="dxa"/>
            <w:shd w:val="clear" w:color="auto" w:fill="auto"/>
            <w:noWrap/>
            <w:tcMar>
              <w:left w:w="28" w:type="dxa"/>
              <w:right w:w="28" w:type="dxa"/>
            </w:tcMar>
            <w:textDirection w:val="btLr"/>
            <w:vAlign w:val="center"/>
            <w:hideMark/>
          </w:tcPr>
          <w:p w:rsidR="008E6259" w:rsidRPr="00475169" w:rsidRDefault="008E6259" w:rsidP="007F5920">
            <w:pPr>
              <w:contextualSpacing/>
              <w:jc w:val="center"/>
              <w:rPr>
                <w:rFonts w:eastAsia="Calibri"/>
                <w:b/>
                <w:bCs/>
                <w:sz w:val="28"/>
                <w:szCs w:val="28"/>
                <w:lang w:eastAsia="en-US"/>
              </w:rPr>
            </w:pPr>
            <w:r w:rsidRPr="00475169">
              <w:rPr>
                <w:rFonts w:eastAsia="Calibri"/>
                <w:b/>
                <w:bCs/>
                <w:sz w:val="28"/>
                <w:szCs w:val="28"/>
                <w:lang w:eastAsia="en-US"/>
              </w:rPr>
              <w:t>Калуга</w:t>
            </w:r>
          </w:p>
        </w:tc>
        <w:tc>
          <w:tcPr>
            <w:tcW w:w="398" w:type="dxa"/>
            <w:shd w:val="clear" w:color="auto" w:fill="auto"/>
            <w:noWrap/>
            <w:tcMar>
              <w:left w:w="28" w:type="dxa"/>
              <w:right w:w="28" w:type="dxa"/>
            </w:tcMar>
            <w:textDirection w:val="btLr"/>
            <w:vAlign w:val="center"/>
            <w:hideMark/>
          </w:tcPr>
          <w:p w:rsidR="008E6259" w:rsidRPr="00475169" w:rsidRDefault="008E6259" w:rsidP="007F5920">
            <w:pPr>
              <w:contextualSpacing/>
              <w:jc w:val="center"/>
              <w:rPr>
                <w:rFonts w:eastAsia="Calibri"/>
                <w:b/>
                <w:bCs/>
                <w:sz w:val="28"/>
                <w:szCs w:val="28"/>
                <w:lang w:eastAsia="en-US"/>
              </w:rPr>
            </w:pPr>
            <w:r w:rsidRPr="00475169">
              <w:rPr>
                <w:rFonts w:eastAsia="Calibri"/>
                <w:b/>
                <w:bCs/>
                <w:sz w:val="28"/>
                <w:szCs w:val="28"/>
                <w:lang w:eastAsia="en-US"/>
              </w:rPr>
              <w:t>Кострома</w:t>
            </w:r>
          </w:p>
        </w:tc>
        <w:tc>
          <w:tcPr>
            <w:tcW w:w="398" w:type="dxa"/>
            <w:shd w:val="clear" w:color="auto" w:fill="auto"/>
            <w:noWrap/>
            <w:tcMar>
              <w:left w:w="28" w:type="dxa"/>
              <w:right w:w="28" w:type="dxa"/>
            </w:tcMar>
            <w:textDirection w:val="btLr"/>
            <w:vAlign w:val="center"/>
            <w:hideMark/>
          </w:tcPr>
          <w:p w:rsidR="008E6259" w:rsidRPr="00475169" w:rsidRDefault="008E6259" w:rsidP="007F5920">
            <w:pPr>
              <w:contextualSpacing/>
              <w:jc w:val="center"/>
              <w:rPr>
                <w:rFonts w:eastAsia="Calibri"/>
                <w:b/>
                <w:bCs/>
                <w:sz w:val="28"/>
                <w:szCs w:val="28"/>
                <w:lang w:eastAsia="en-US"/>
              </w:rPr>
            </w:pPr>
            <w:r w:rsidRPr="00475169">
              <w:rPr>
                <w:rFonts w:eastAsia="Calibri"/>
                <w:b/>
                <w:bCs/>
                <w:sz w:val="28"/>
                <w:szCs w:val="28"/>
                <w:lang w:eastAsia="en-US"/>
              </w:rPr>
              <w:t>Курск</w:t>
            </w:r>
          </w:p>
        </w:tc>
        <w:tc>
          <w:tcPr>
            <w:tcW w:w="398" w:type="dxa"/>
            <w:shd w:val="clear" w:color="auto" w:fill="auto"/>
            <w:noWrap/>
            <w:tcMar>
              <w:left w:w="28" w:type="dxa"/>
              <w:right w:w="28" w:type="dxa"/>
            </w:tcMar>
            <w:textDirection w:val="btLr"/>
            <w:vAlign w:val="center"/>
            <w:hideMark/>
          </w:tcPr>
          <w:p w:rsidR="008E6259" w:rsidRPr="00475169" w:rsidRDefault="008E6259" w:rsidP="007F5920">
            <w:pPr>
              <w:contextualSpacing/>
              <w:jc w:val="center"/>
              <w:rPr>
                <w:rFonts w:eastAsia="Calibri"/>
                <w:b/>
                <w:bCs/>
                <w:sz w:val="28"/>
                <w:szCs w:val="28"/>
                <w:lang w:eastAsia="en-US"/>
              </w:rPr>
            </w:pPr>
            <w:r w:rsidRPr="00475169">
              <w:rPr>
                <w:rFonts w:eastAsia="Calibri"/>
                <w:b/>
                <w:bCs/>
                <w:sz w:val="28"/>
                <w:szCs w:val="28"/>
                <w:lang w:eastAsia="en-US"/>
              </w:rPr>
              <w:t>Липецк</w:t>
            </w:r>
          </w:p>
        </w:tc>
        <w:tc>
          <w:tcPr>
            <w:tcW w:w="398" w:type="dxa"/>
            <w:shd w:val="clear" w:color="auto" w:fill="auto"/>
            <w:noWrap/>
            <w:tcMar>
              <w:left w:w="28" w:type="dxa"/>
              <w:right w:w="28" w:type="dxa"/>
            </w:tcMar>
            <w:textDirection w:val="btLr"/>
            <w:vAlign w:val="center"/>
            <w:hideMark/>
          </w:tcPr>
          <w:p w:rsidR="008E6259" w:rsidRPr="00475169" w:rsidRDefault="008E6259" w:rsidP="007F5920">
            <w:pPr>
              <w:contextualSpacing/>
              <w:jc w:val="center"/>
              <w:rPr>
                <w:rFonts w:eastAsia="Calibri"/>
                <w:b/>
                <w:bCs/>
                <w:sz w:val="28"/>
                <w:szCs w:val="28"/>
                <w:lang w:eastAsia="en-US"/>
              </w:rPr>
            </w:pPr>
            <w:r w:rsidRPr="00475169">
              <w:rPr>
                <w:rFonts w:eastAsia="Calibri"/>
                <w:b/>
                <w:bCs/>
                <w:sz w:val="28"/>
                <w:szCs w:val="28"/>
                <w:lang w:eastAsia="en-US"/>
              </w:rPr>
              <w:t>Орел</w:t>
            </w:r>
          </w:p>
        </w:tc>
        <w:tc>
          <w:tcPr>
            <w:tcW w:w="398" w:type="dxa"/>
            <w:shd w:val="clear" w:color="auto" w:fill="auto"/>
            <w:noWrap/>
            <w:tcMar>
              <w:left w:w="28" w:type="dxa"/>
              <w:right w:w="28" w:type="dxa"/>
            </w:tcMar>
            <w:textDirection w:val="btLr"/>
            <w:vAlign w:val="center"/>
            <w:hideMark/>
          </w:tcPr>
          <w:p w:rsidR="008E6259" w:rsidRPr="00475169" w:rsidRDefault="008E6259" w:rsidP="007F5920">
            <w:pPr>
              <w:contextualSpacing/>
              <w:jc w:val="center"/>
              <w:rPr>
                <w:rFonts w:eastAsia="Calibri"/>
                <w:b/>
                <w:bCs/>
                <w:sz w:val="28"/>
                <w:szCs w:val="28"/>
                <w:lang w:eastAsia="en-US"/>
              </w:rPr>
            </w:pPr>
            <w:r w:rsidRPr="00475169">
              <w:rPr>
                <w:rFonts w:eastAsia="Calibri"/>
                <w:b/>
                <w:bCs/>
                <w:sz w:val="28"/>
                <w:szCs w:val="28"/>
                <w:lang w:eastAsia="en-US"/>
              </w:rPr>
              <w:t>Рязань</w:t>
            </w:r>
          </w:p>
        </w:tc>
        <w:tc>
          <w:tcPr>
            <w:tcW w:w="398" w:type="dxa"/>
            <w:shd w:val="clear" w:color="auto" w:fill="auto"/>
            <w:noWrap/>
            <w:tcMar>
              <w:left w:w="28" w:type="dxa"/>
              <w:right w:w="28" w:type="dxa"/>
            </w:tcMar>
            <w:textDirection w:val="btLr"/>
            <w:vAlign w:val="center"/>
            <w:hideMark/>
          </w:tcPr>
          <w:p w:rsidR="008E6259" w:rsidRPr="00475169" w:rsidRDefault="008E6259" w:rsidP="007F5920">
            <w:pPr>
              <w:contextualSpacing/>
              <w:jc w:val="center"/>
              <w:rPr>
                <w:rFonts w:eastAsia="Calibri"/>
                <w:b/>
                <w:bCs/>
                <w:sz w:val="28"/>
                <w:szCs w:val="28"/>
                <w:lang w:eastAsia="en-US"/>
              </w:rPr>
            </w:pPr>
            <w:r w:rsidRPr="00475169">
              <w:rPr>
                <w:rFonts w:eastAsia="Calibri"/>
                <w:b/>
                <w:bCs/>
                <w:sz w:val="28"/>
                <w:szCs w:val="28"/>
                <w:lang w:eastAsia="en-US"/>
              </w:rPr>
              <w:t>Тамбов</w:t>
            </w:r>
          </w:p>
        </w:tc>
        <w:tc>
          <w:tcPr>
            <w:tcW w:w="398" w:type="dxa"/>
            <w:shd w:val="clear" w:color="auto" w:fill="auto"/>
            <w:noWrap/>
            <w:tcMar>
              <w:left w:w="28" w:type="dxa"/>
              <w:right w:w="28" w:type="dxa"/>
            </w:tcMar>
            <w:textDirection w:val="btLr"/>
            <w:vAlign w:val="center"/>
            <w:hideMark/>
          </w:tcPr>
          <w:p w:rsidR="008E6259" w:rsidRPr="00475169" w:rsidRDefault="008E6259" w:rsidP="007F5920">
            <w:pPr>
              <w:contextualSpacing/>
              <w:jc w:val="center"/>
              <w:rPr>
                <w:rFonts w:eastAsia="Calibri"/>
                <w:b/>
                <w:bCs/>
                <w:sz w:val="28"/>
                <w:szCs w:val="28"/>
                <w:lang w:eastAsia="en-US"/>
              </w:rPr>
            </w:pPr>
            <w:r w:rsidRPr="00475169">
              <w:rPr>
                <w:rFonts w:eastAsia="Calibri"/>
                <w:b/>
                <w:bCs/>
                <w:sz w:val="28"/>
                <w:szCs w:val="28"/>
                <w:lang w:eastAsia="en-US"/>
              </w:rPr>
              <w:t>Тверь</w:t>
            </w:r>
          </w:p>
        </w:tc>
        <w:tc>
          <w:tcPr>
            <w:tcW w:w="398" w:type="dxa"/>
            <w:shd w:val="clear" w:color="auto" w:fill="auto"/>
            <w:noWrap/>
            <w:tcMar>
              <w:left w:w="28" w:type="dxa"/>
              <w:right w:w="28" w:type="dxa"/>
            </w:tcMar>
            <w:textDirection w:val="btLr"/>
            <w:vAlign w:val="center"/>
            <w:hideMark/>
          </w:tcPr>
          <w:p w:rsidR="008E6259" w:rsidRPr="00475169" w:rsidRDefault="008E6259" w:rsidP="007F5920">
            <w:pPr>
              <w:contextualSpacing/>
              <w:jc w:val="center"/>
              <w:rPr>
                <w:rFonts w:eastAsia="Calibri"/>
                <w:b/>
                <w:bCs/>
                <w:sz w:val="28"/>
                <w:szCs w:val="28"/>
                <w:lang w:eastAsia="en-US"/>
              </w:rPr>
            </w:pPr>
            <w:r w:rsidRPr="00475169">
              <w:rPr>
                <w:rFonts w:eastAsia="Calibri"/>
                <w:b/>
                <w:bCs/>
                <w:sz w:val="28"/>
                <w:szCs w:val="28"/>
                <w:lang w:eastAsia="en-US"/>
              </w:rPr>
              <w:t>Тула</w:t>
            </w:r>
          </w:p>
        </w:tc>
        <w:tc>
          <w:tcPr>
            <w:tcW w:w="398" w:type="dxa"/>
            <w:shd w:val="clear" w:color="auto" w:fill="auto"/>
            <w:noWrap/>
            <w:tcMar>
              <w:left w:w="28" w:type="dxa"/>
              <w:right w:w="28" w:type="dxa"/>
            </w:tcMar>
            <w:textDirection w:val="btLr"/>
            <w:vAlign w:val="center"/>
            <w:hideMark/>
          </w:tcPr>
          <w:p w:rsidR="008E6259" w:rsidRPr="00475169" w:rsidRDefault="008E6259" w:rsidP="007F5920">
            <w:pPr>
              <w:contextualSpacing/>
              <w:jc w:val="center"/>
              <w:rPr>
                <w:rFonts w:eastAsia="Calibri"/>
                <w:b/>
                <w:bCs/>
                <w:sz w:val="28"/>
                <w:szCs w:val="28"/>
                <w:lang w:eastAsia="en-US"/>
              </w:rPr>
            </w:pPr>
            <w:r w:rsidRPr="00475169">
              <w:rPr>
                <w:rFonts w:eastAsia="Calibri"/>
                <w:b/>
                <w:bCs/>
                <w:sz w:val="28"/>
                <w:szCs w:val="28"/>
                <w:lang w:eastAsia="en-US"/>
              </w:rPr>
              <w:t>Ярославль</w:t>
            </w:r>
          </w:p>
        </w:tc>
      </w:tr>
      <w:tr w:rsidR="008E6259" w:rsidRPr="00510A99" w:rsidTr="0063304D">
        <w:trPr>
          <w:cantSplit/>
          <w:trHeight w:val="146"/>
          <w:tblCellSpacing w:w="11" w:type="dxa"/>
          <w:jc w:val="center"/>
        </w:trPr>
        <w:tc>
          <w:tcPr>
            <w:tcW w:w="2804" w:type="dxa"/>
            <w:shd w:val="clear" w:color="auto" w:fill="auto"/>
            <w:noWrap/>
            <w:tcMar>
              <w:left w:w="28" w:type="dxa"/>
              <w:right w:w="28" w:type="dxa"/>
            </w:tcMar>
            <w:vAlign w:val="center"/>
          </w:tcPr>
          <w:p w:rsidR="008E6259" w:rsidRPr="00475169" w:rsidRDefault="008E6259" w:rsidP="007F5920">
            <w:pPr>
              <w:spacing w:after="200" w:line="276" w:lineRule="auto"/>
              <w:contextualSpacing/>
              <w:jc w:val="center"/>
              <w:rPr>
                <w:rFonts w:eastAsia="Calibri"/>
                <w:b/>
                <w:bCs/>
                <w:sz w:val="28"/>
                <w:szCs w:val="28"/>
                <w:lang w:eastAsia="en-US"/>
              </w:rPr>
            </w:pPr>
            <w:r>
              <w:rPr>
                <w:rFonts w:eastAsia="Calibri"/>
                <w:b/>
                <w:bCs/>
                <w:sz w:val="28"/>
                <w:szCs w:val="28"/>
                <w:lang w:eastAsia="en-US"/>
              </w:rPr>
              <w:t>1</w:t>
            </w:r>
          </w:p>
        </w:tc>
        <w:tc>
          <w:tcPr>
            <w:tcW w:w="397" w:type="dxa"/>
            <w:shd w:val="clear" w:color="auto" w:fill="auto"/>
            <w:noWrap/>
            <w:tcMar>
              <w:left w:w="28" w:type="dxa"/>
              <w:right w:w="28" w:type="dxa"/>
            </w:tcMar>
            <w:vAlign w:val="center"/>
          </w:tcPr>
          <w:p w:rsidR="008E6259" w:rsidRPr="00475169" w:rsidRDefault="008E6259" w:rsidP="007F5920">
            <w:pPr>
              <w:contextualSpacing/>
              <w:jc w:val="center"/>
              <w:rPr>
                <w:rFonts w:eastAsia="Calibri"/>
                <w:b/>
                <w:bCs/>
                <w:sz w:val="28"/>
                <w:szCs w:val="28"/>
                <w:lang w:eastAsia="en-US"/>
              </w:rPr>
            </w:pPr>
            <w:r>
              <w:rPr>
                <w:rFonts w:eastAsia="Calibri"/>
                <w:b/>
                <w:bCs/>
                <w:sz w:val="28"/>
                <w:szCs w:val="28"/>
                <w:lang w:eastAsia="en-US"/>
              </w:rPr>
              <w:t>2</w:t>
            </w:r>
          </w:p>
        </w:tc>
        <w:tc>
          <w:tcPr>
            <w:tcW w:w="398" w:type="dxa"/>
            <w:shd w:val="clear" w:color="auto" w:fill="auto"/>
            <w:noWrap/>
            <w:tcMar>
              <w:left w:w="28" w:type="dxa"/>
              <w:right w:w="28" w:type="dxa"/>
            </w:tcMar>
            <w:vAlign w:val="center"/>
          </w:tcPr>
          <w:p w:rsidR="008E6259" w:rsidRDefault="008E6259" w:rsidP="007F5920">
            <w:pPr>
              <w:contextualSpacing/>
              <w:jc w:val="center"/>
              <w:rPr>
                <w:rFonts w:eastAsia="Calibri"/>
                <w:b/>
                <w:bCs/>
                <w:sz w:val="28"/>
                <w:szCs w:val="28"/>
                <w:lang w:eastAsia="en-US"/>
              </w:rPr>
            </w:pPr>
            <w:r>
              <w:rPr>
                <w:rFonts w:eastAsia="Calibri"/>
                <w:b/>
                <w:bCs/>
                <w:sz w:val="28"/>
                <w:szCs w:val="28"/>
                <w:lang w:eastAsia="en-US"/>
              </w:rPr>
              <w:t>3</w:t>
            </w:r>
          </w:p>
        </w:tc>
        <w:tc>
          <w:tcPr>
            <w:tcW w:w="397" w:type="dxa"/>
            <w:shd w:val="clear" w:color="auto" w:fill="auto"/>
            <w:noWrap/>
            <w:tcMar>
              <w:left w:w="28" w:type="dxa"/>
              <w:right w:w="28" w:type="dxa"/>
            </w:tcMar>
            <w:vAlign w:val="center"/>
          </w:tcPr>
          <w:p w:rsidR="008E6259" w:rsidRDefault="008E6259" w:rsidP="007F5920">
            <w:pPr>
              <w:contextualSpacing/>
              <w:jc w:val="center"/>
              <w:rPr>
                <w:rFonts w:eastAsia="Calibri"/>
                <w:b/>
                <w:bCs/>
                <w:sz w:val="28"/>
                <w:szCs w:val="28"/>
                <w:lang w:eastAsia="en-US"/>
              </w:rPr>
            </w:pPr>
            <w:r>
              <w:rPr>
                <w:rFonts w:eastAsia="Calibri"/>
                <w:b/>
                <w:bCs/>
                <w:sz w:val="28"/>
                <w:szCs w:val="28"/>
                <w:lang w:eastAsia="en-US"/>
              </w:rPr>
              <w:t>4</w:t>
            </w:r>
          </w:p>
        </w:tc>
        <w:tc>
          <w:tcPr>
            <w:tcW w:w="397" w:type="dxa"/>
            <w:shd w:val="clear" w:color="auto" w:fill="auto"/>
            <w:noWrap/>
            <w:tcMar>
              <w:left w:w="28" w:type="dxa"/>
              <w:right w:w="28" w:type="dxa"/>
            </w:tcMar>
            <w:vAlign w:val="center"/>
          </w:tcPr>
          <w:p w:rsidR="008E6259" w:rsidRPr="00475169" w:rsidRDefault="008E6259" w:rsidP="007F5920">
            <w:pPr>
              <w:contextualSpacing/>
              <w:jc w:val="center"/>
              <w:rPr>
                <w:rFonts w:eastAsia="Calibri"/>
                <w:b/>
                <w:bCs/>
                <w:sz w:val="28"/>
                <w:szCs w:val="28"/>
                <w:lang w:eastAsia="en-US"/>
              </w:rPr>
            </w:pPr>
            <w:r>
              <w:rPr>
                <w:rFonts w:eastAsia="Calibri"/>
                <w:b/>
                <w:bCs/>
                <w:sz w:val="28"/>
                <w:szCs w:val="28"/>
                <w:lang w:eastAsia="en-US"/>
              </w:rPr>
              <w:t>5</w:t>
            </w:r>
          </w:p>
        </w:tc>
        <w:tc>
          <w:tcPr>
            <w:tcW w:w="397" w:type="dxa"/>
            <w:shd w:val="clear" w:color="auto" w:fill="auto"/>
            <w:noWrap/>
            <w:tcMar>
              <w:left w:w="28" w:type="dxa"/>
              <w:right w:w="28" w:type="dxa"/>
            </w:tcMar>
            <w:vAlign w:val="center"/>
          </w:tcPr>
          <w:p w:rsidR="008E6259" w:rsidRPr="00475169" w:rsidRDefault="008E6259" w:rsidP="007F5920">
            <w:pPr>
              <w:contextualSpacing/>
              <w:jc w:val="center"/>
              <w:rPr>
                <w:rFonts w:eastAsia="Calibri"/>
                <w:b/>
                <w:bCs/>
                <w:sz w:val="28"/>
                <w:szCs w:val="28"/>
                <w:lang w:eastAsia="en-US"/>
              </w:rPr>
            </w:pPr>
            <w:r>
              <w:rPr>
                <w:rFonts w:eastAsia="Calibri"/>
                <w:b/>
                <w:bCs/>
                <w:sz w:val="28"/>
                <w:szCs w:val="28"/>
                <w:lang w:eastAsia="en-US"/>
              </w:rPr>
              <w:t>6</w:t>
            </w:r>
          </w:p>
        </w:tc>
        <w:tc>
          <w:tcPr>
            <w:tcW w:w="398" w:type="dxa"/>
            <w:shd w:val="clear" w:color="auto" w:fill="auto"/>
            <w:noWrap/>
            <w:tcMar>
              <w:left w:w="28" w:type="dxa"/>
              <w:right w:w="28" w:type="dxa"/>
            </w:tcMar>
            <w:vAlign w:val="center"/>
          </w:tcPr>
          <w:p w:rsidR="008E6259" w:rsidRPr="00475169" w:rsidRDefault="008E6259" w:rsidP="007F5920">
            <w:pPr>
              <w:contextualSpacing/>
              <w:jc w:val="center"/>
              <w:rPr>
                <w:rFonts w:eastAsia="Calibri"/>
                <w:b/>
                <w:bCs/>
                <w:sz w:val="28"/>
                <w:szCs w:val="28"/>
                <w:lang w:eastAsia="en-US"/>
              </w:rPr>
            </w:pPr>
            <w:r>
              <w:rPr>
                <w:rFonts w:eastAsia="Calibri"/>
                <w:b/>
                <w:bCs/>
                <w:sz w:val="28"/>
                <w:szCs w:val="28"/>
                <w:lang w:eastAsia="en-US"/>
              </w:rPr>
              <w:t>7</w:t>
            </w:r>
          </w:p>
        </w:tc>
        <w:tc>
          <w:tcPr>
            <w:tcW w:w="398" w:type="dxa"/>
            <w:shd w:val="clear" w:color="auto" w:fill="auto"/>
            <w:noWrap/>
            <w:tcMar>
              <w:left w:w="28" w:type="dxa"/>
              <w:right w:w="28" w:type="dxa"/>
            </w:tcMar>
            <w:vAlign w:val="center"/>
          </w:tcPr>
          <w:p w:rsidR="008E6259" w:rsidRPr="00475169" w:rsidRDefault="008E6259" w:rsidP="007F5920">
            <w:pPr>
              <w:contextualSpacing/>
              <w:jc w:val="center"/>
              <w:rPr>
                <w:rFonts w:eastAsia="Calibri"/>
                <w:b/>
                <w:bCs/>
                <w:sz w:val="28"/>
                <w:szCs w:val="28"/>
                <w:lang w:eastAsia="en-US"/>
              </w:rPr>
            </w:pPr>
            <w:r>
              <w:rPr>
                <w:rFonts w:eastAsia="Calibri"/>
                <w:b/>
                <w:bCs/>
                <w:sz w:val="28"/>
                <w:szCs w:val="28"/>
                <w:lang w:eastAsia="en-US"/>
              </w:rPr>
              <w:t>8</w:t>
            </w:r>
          </w:p>
        </w:tc>
        <w:tc>
          <w:tcPr>
            <w:tcW w:w="398" w:type="dxa"/>
            <w:shd w:val="clear" w:color="auto" w:fill="auto"/>
            <w:noWrap/>
            <w:tcMar>
              <w:left w:w="28" w:type="dxa"/>
              <w:right w:w="28" w:type="dxa"/>
            </w:tcMar>
            <w:vAlign w:val="center"/>
          </w:tcPr>
          <w:p w:rsidR="008E6259" w:rsidRPr="00475169" w:rsidRDefault="008E6259" w:rsidP="007F5920">
            <w:pPr>
              <w:contextualSpacing/>
              <w:jc w:val="center"/>
              <w:rPr>
                <w:rFonts w:eastAsia="Calibri"/>
                <w:b/>
                <w:bCs/>
                <w:sz w:val="28"/>
                <w:szCs w:val="28"/>
                <w:lang w:eastAsia="en-US"/>
              </w:rPr>
            </w:pPr>
            <w:r>
              <w:rPr>
                <w:rFonts w:eastAsia="Calibri"/>
                <w:b/>
                <w:bCs/>
                <w:sz w:val="28"/>
                <w:szCs w:val="28"/>
                <w:lang w:eastAsia="en-US"/>
              </w:rPr>
              <w:t>9</w:t>
            </w:r>
          </w:p>
        </w:tc>
        <w:tc>
          <w:tcPr>
            <w:tcW w:w="398" w:type="dxa"/>
            <w:shd w:val="clear" w:color="auto" w:fill="auto"/>
            <w:noWrap/>
            <w:tcMar>
              <w:left w:w="28" w:type="dxa"/>
              <w:right w:w="28" w:type="dxa"/>
            </w:tcMar>
            <w:vAlign w:val="center"/>
          </w:tcPr>
          <w:p w:rsidR="008E6259" w:rsidRPr="00475169" w:rsidRDefault="008E6259" w:rsidP="007F5920">
            <w:pPr>
              <w:contextualSpacing/>
              <w:jc w:val="center"/>
              <w:rPr>
                <w:rFonts w:eastAsia="Calibri"/>
                <w:b/>
                <w:bCs/>
                <w:sz w:val="28"/>
                <w:szCs w:val="28"/>
                <w:lang w:eastAsia="en-US"/>
              </w:rPr>
            </w:pPr>
            <w:r>
              <w:rPr>
                <w:rFonts w:eastAsia="Calibri"/>
                <w:b/>
                <w:bCs/>
                <w:sz w:val="28"/>
                <w:szCs w:val="28"/>
                <w:lang w:eastAsia="en-US"/>
              </w:rPr>
              <w:t>10</w:t>
            </w:r>
          </w:p>
        </w:tc>
        <w:tc>
          <w:tcPr>
            <w:tcW w:w="398" w:type="dxa"/>
            <w:shd w:val="clear" w:color="auto" w:fill="auto"/>
            <w:noWrap/>
            <w:tcMar>
              <w:left w:w="28" w:type="dxa"/>
              <w:right w:w="28" w:type="dxa"/>
            </w:tcMar>
            <w:vAlign w:val="center"/>
          </w:tcPr>
          <w:p w:rsidR="008E6259" w:rsidRPr="00475169" w:rsidRDefault="008E6259" w:rsidP="007F5920">
            <w:pPr>
              <w:contextualSpacing/>
              <w:jc w:val="center"/>
              <w:rPr>
                <w:rFonts w:eastAsia="Calibri"/>
                <w:b/>
                <w:bCs/>
                <w:sz w:val="28"/>
                <w:szCs w:val="28"/>
                <w:lang w:eastAsia="en-US"/>
              </w:rPr>
            </w:pPr>
            <w:r>
              <w:rPr>
                <w:rFonts w:eastAsia="Calibri"/>
                <w:b/>
                <w:bCs/>
                <w:sz w:val="28"/>
                <w:szCs w:val="28"/>
                <w:lang w:eastAsia="en-US"/>
              </w:rPr>
              <w:t>11</w:t>
            </w:r>
          </w:p>
        </w:tc>
        <w:tc>
          <w:tcPr>
            <w:tcW w:w="398" w:type="dxa"/>
            <w:shd w:val="clear" w:color="auto" w:fill="auto"/>
            <w:noWrap/>
            <w:tcMar>
              <w:left w:w="28" w:type="dxa"/>
              <w:right w:w="28" w:type="dxa"/>
            </w:tcMar>
            <w:vAlign w:val="center"/>
          </w:tcPr>
          <w:p w:rsidR="008E6259" w:rsidRPr="00475169" w:rsidRDefault="008E6259" w:rsidP="007F5920">
            <w:pPr>
              <w:contextualSpacing/>
              <w:jc w:val="center"/>
              <w:rPr>
                <w:rFonts w:eastAsia="Calibri"/>
                <w:b/>
                <w:bCs/>
                <w:sz w:val="28"/>
                <w:szCs w:val="28"/>
                <w:lang w:eastAsia="en-US"/>
              </w:rPr>
            </w:pPr>
            <w:r>
              <w:rPr>
                <w:rFonts w:eastAsia="Calibri"/>
                <w:b/>
                <w:bCs/>
                <w:sz w:val="28"/>
                <w:szCs w:val="28"/>
                <w:lang w:eastAsia="en-US"/>
              </w:rPr>
              <w:t>12</w:t>
            </w:r>
          </w:p>
        </w:tc>
        <w:tc>
          <w:tcPr>
            <w:tcW w:w="398" w:type="dxa"/>
            <w:shd w:val="clear" w:color="auto" w:fill="auto"/>
            <w:noWrap/>
            <w:tcMar>
              <w:left w:w="28" w:type="dxa"/>
              <w:right w:w="28" w:type="dxa"/>
            </w:tcMar>
            <w:vAlign w:val="center"/>
          </w:tcPr>
          <w:p w:rsidR="008E6259" w:rsidRPr="00475169" w:rsidRDefault="008E6259" w:rsidP="007F5920">
            <w:pPr>
              <w:contextualSpacing/>
              <w:jc w:val="center"/>
              <w:rPr>
                <w:rFonts w:eastAsia="Calibri"/>
                <w:b/>
                <w:bCs/>
                <w:sz w:val="28"/>
                <w:szCs w:val="28"/>
                <w:lang w:eastAsia="en-US"/>
              </w:rPr>
            </w:pPr>
            <w:r>
              <w:rPr>
                <w:rFonts w:eastAsia="Calibri"/>
                <w:b/>
                <w:bCs/>
                <w:sz w:val="28"/>
                <w:szCs w:val="28"/>
                <w:lang w:eastAsia="en-US"/>
              </w:rPr>
              <w:t>13</w:t>
            </w:r>
          </w:p>
        </w:tc>
        <w:tc>
          <w:tcPr>
            <w:tcW w:w="398" w:type="dxa"/>
            <w:shd w:val="clear" w:color="auto" w:fill="auto"/>
            <w:noWrap/>
            <w:tcMar>
              <w:left w:w="28" w:type="dxa"/>
              <w:right w:w="28" w:type="dxa"/>
            </w:tcMar>
            <w:vAlign w:val="center"/>
          </w:tcPr>
          <w:p w:rsidR="008E6259" w:rsidRPr="00475169" w:rsidRDefault="008E6259" w:rsidP="007F5920">
            <w:pPr>
              <w:contextualSpacing/>
              <w:jc w:val="center"/>
              <w:rPr>
                <w:rFonts w:eastAsia="Calibri"/>
                <w:b/>
                <w:bCs/>
                <w:sz w:val="28"/>
                <w:szCs w:val="28"/>
                <w:lang w:eastAsia="en-US"/>
              </w:rPr>
            </w:pPr>
            <w:r>
              <w:rPr>
                <w:rFonts w:eastAsia="Calibri"/>
                <w:b/>
                <w:bCs/>
                <w:sz w:val="28"/>
                <w:szCs w:val="28"/>
                <w:lang w:eastAsia="en-US"/>
              </w:rPr>
              <w:t>14</w:t>
            </w:r>
          </w:p>
        </w:tc>
        <w:tc>
          <w:tcPr>
            <w:tcW w:w="398" w:type="dxa"/>
            <w:shd w:val="clear" w:color="auto" w:fill="auto"/>
            <w:noWrap/>
            <w:tcMar>
              <w:left w:w="28" w:type="dxa"/>
              <w:right w:w="28" w:type="dxa"/>
            </w:tcMar>
            <w:vAlign w:val="center"/>
          </w:tcPr>
          <w:p w:rsidR="008E6259" w:rsidRPr="00475169" w:rsidRDefault="008E6259" w:rsidP="007F5920">
            <w:pPr>
              <w:contextualSpacing/>
              <w:jc w:val="center"/>
              <w:rPr>
                <w:rFonts w:eastAsia="Calibri"/>
                <w:b/>
                <w:bCs/>
                <w:sz w:val="28"/>
                <w:szCs w:val="28"/>
                <w:lang w:eastAsia="en-US"/>
              </w:rPr>
            </w:pPr>
            <w:r>
              <w:rPr>
                <w:rFonts w:eastAsia="Calibri"/>
                <w:b/>
                <w:bCs/>
                <w:sz w:val="28"/>
                <w:szCs w:val="28"/>
                <w:lang w:eastAsia="en-US"/>
              </w:rPr>
              <w:t>15</w:t>
            </w:r>
          </w:p>
        </w:tc>
        <w:tc>
          <w:tcPr>
            <w:tcW w:w="398" w:type="dxa"/>
            <w:shd w:val="clear" w:color="auto" w:fill="auto"/>
            <w:noWrap/>
            <w:tcMar>
              <w:left w:w="28" w:type="dxa"/>
              <w:right w:w="28" w:type="dxa"/>
            </w:tcMar>
            <w:vAlign w:val="center"/>
          </w:tcPr>
          <w:p w:rsidR="008E6259" w:rsidRPr="00475169" w:rsidRDefault="008E6259" w:rsidP="007F5920">
            <w:pPr>
              <w:contextualSpacing/>
              <w:jc w:val="center"/>
              <w:rPr>
                <w:rFonts w:eastAsia="Calibri"/>
                <w:b/>
                <w:bCs/>
                <w:sz w:val="28"/>
                <w:szCs w:val="28"/>
                <w:lang w:eastAsia="en-US"/>
              </w:rPr>
            </w:pPr>
            <w:r>
              <w:rPr>
                <w:rFonts w:eastAsia="Calibri"/>
                <w:b/>
                <w:bCs/>
                <w:sz w:val="28"/>
                <w:szCs w:val="28"/>
                <w:lang w:eastAsia="en-US"/>
              </w:rPr>
              <w:t>16</w:t>
            </w:r>
          </w:p>
        </w:tc>
        <w:tc>
          <w:tcPr>
            <w:tcW w:w="398" w:type="dxa"/>
            <w:shd w:val="clear" w:color="auto" w:fill="auto"/>
            <w:noWrap/>
            <w:tcMar>
              <w:left w:w="28" w:type="dxa"/>
              <w:right w:w="28" w:type="dxa"/>
            </w:tcMar>
            <w:vAlign w:val="center"/>
          </w:tcPr>
          <w:p w:rsidR="008E6259" w:rsidRPr="00475169" w:rsidRDefault="008E6259" w:rsidP="007F5920">
            <w:pPr>
              <w:contextualSpacing/>
              <w:jc w:val="center"/>
              <w:rPr>
                <w:rFonts w:eastAsia="Calibri"/>
                <w:b/>
                <w:bCs/>
                <w:sz w:val="28"/>
                <w:szCs w:val="28"/>
                <w:lang w:eastAsia="en-US"/>
              </w:rPr>
            </w:pPr>
            <w:r>
              <w:rPr>
                <w:rFonts w:eastAsia="Calibri"/>
                <w:b/>
                <w:bCs/>
                <w:sz w:val="28"/>
                <w:szCs w:val="28"/>
                <w:lang w:eastAsia="en-US"/>
              </w:rPr>
              <w:t>17</w:t>
            </w:r>
          </w:p>
        </w:tc>
      </w:tr>
      <w:tr w:rsidR="008E6259" w:rsidRPr="00510A99" w:rsidTr="0063304D">
        <w:trPr>
          <w:trHeight w:val="1405"/>
          <w:tblCellSpacing w:w="11" w:type="dxa"/>
          <w:jc w:val="center"/>
        </w:trPr>
        <w:tc>
          <w:tcPr>
            <w:tcW w:w="2804" w:type="dxa"/>
            <w:shd w:val="clear" w:color="auto" w:fill="auto"/>
            <w:tcMar>
              <w:left w:w="28" w:type="dxa"/>
              <w:right w:w="28" w:type="dxa"/>
            </w:tcMar>
            <w:hideMark/>
          </w:tcPr>
          <w:p w:rsidR="008E6259" w:rsidRPr="00AA741B" w:rsidRDefault="008E6259" w:rsidP="007F5920">
            <w:pPr>
              <w:contextualSpacing/>
              <w:jc w:val="both"/>
              <w:rPr>
                <w:rFonts w:eastAsia="Calibri"/>
                <w:lang w:eastAsia="en-US"/>
              </w:rPr>
            </w:pPr>
            <w:proofErr w:type="gramStart"/>
            <w:r w:rsidRPr="00AA741B">
              <w:rPr>
                <w:rFonts w:eastAsia="Calibri"/>
                <w:lang w:eastAsia="en-US"/>
              </w:rPr>
              <w:t>Среднегодовая численность работающих на предприятиях и в организациях в % к общей численности населения</w:t>
            </w:r>
            <w:proofErr w:type="gramEnd"/>
          </w:p>
        </w:tc>
        <w:tc>
          <w:tcPr>
            <w:tcW w:w="397" w:type="dxa"/>
            <w:shd w:val="clear" w:color="auto" w:fill="auto"/>
            <w:noWrap/>
            <w:tcMar>
              <w:left w:w="28" w:type="dxa"/>
              <w:right w:w="28" w:type="dxa"/>
            </w:tcMar>
          </w:tcPr>
          <w:p w:rsidR="008E6259" w:rsidRPr="008E6259" w:rsidRDefault="008E6259" w:rsidP="007F5920">
            <w:pPr>
              <w:spacing w:after="200"/>
              <w:contextualSpacing/>
              <w:jc w:val="center"/>
              <w:rPr>
                <w:rFonts w:eastAsia="Calibri"/>
                <w:lang w:val="en-US" w:eastAsia="en-US"/>
              </w:rPr>
            </w:pPr>
            <w:r w:rsidRPr="008E6259">
              <w:rPr>
                <w:rFonts w:eastAsia="Calibri"/>
                <w:lang w:val="en-US" w:eastAsia="en-US"/>
              </w:rPr>
              <w:t>3</w:t>
            </w:r>
          </w:p>
        </w:tc>
        <w:tc>
          <w:tcPr>
            <w:tcW w:w="398" w:type="dxa"/>
            <w:shd w:val="clear" w:color="auto" w:fill="auto"/>
            <w:noWrap/>
            <w:tcMar>
              <w:left w:w="28" w:type="dxa"/>
              <w:right w:w="28" w:type="dxa"/>
            </w:tcMar>
          </w:tcPr>
          <w:p w:rsidR="008E6259" w:rsidRPr="007D6D37" w:rsidRDefault="008E6259" w:rsidP="007F5920">
            <w:pPr>
              <w:spacing w:after="200"/>
              <w:contextualSpacing/>
              <w:jc w:val="center"/>
              <w:rPr>
                <w:rFonts w:eastAsia="Calibri"/>
                <w:lang w:val="en-US" w:eastAsia="en-US"/>
              </w:rPr>
            </w:pPr>
            <w:r>
              <w:rPr>
                <w:rFonts w:eastAsia="Calibri"/>
                <w:lang w:val="en-US" w:eastAsia="en-US"/>
              </w:rPr>
              <w:t>7</w:t>
            </w:r>
          </w:p>
        </w:tc>
        <w:tc>
          <w:tcPr>
            <w:tcW w:w="397" w:type="dxa"/>
            <w:shd w:val="clear" w:color="auto" w:fill="auto"/>
            <w:noWrap/>
            <w:tcMar>
              <w:left w:w="28" w:type="dxa"/>
              <w:right w:w="28" w:type="dxa"/>
            </w:tcMar>
          </w:tcPr>
          <w:p w:rsidR="008E6259" w:rsidRPr="007D6D37" w:rsidRDefault="008E6259" w:rsidP="007F5920">
            <w:pPr>
              <w:spacing w:after="200"/>
              <w:contextualSpacing/>
              <w:jc w:val="center"/>
              <w:rPr>
                <w:rFonts w:eastAsia="Calibri"/>
                <w:lang w:val="en-US" w:eastAsia="en-US"/>
              </w:rPr>
            </w:pPr>
            <w:r>
              <w:rPr>
                <w:rFonts w:eastAsia="Calibri"/>
                <w:lang w:val="en-US" w:eastAsia="en-US"/>
              </w:rPr>
              <w:t>10</w:t>
            </w:r>
          </w:p>
        </w:tc>
        <w:tc>
          <w:tcPr>
            <w:tcW w:w="397" w:type="dxa"/>
            <w:shd w:val="clear" w:color="auto" w:fill="auto"/>
            <w:noWrap/>
            <w:tcMar>
              <w:left w:w="28" w:type="dxa"/>
              <w:right w:w="28" w:type="dxa"/>
            </w:tcMar>
          </w:tcPr>
          <w:p w:rsidR="008E6259" w:rsidRPr="007D6D37" w:rsidRDefault="008E6259" w:rsidP="007F5920">
            <w:pPr>
              <w:spacing w:after="200"/>
              <w:contextualSpacing/>
              <w:jc w:val="center"/>
              <w:rPr>
                <w:rFonts w:eastAsia="Calibri"/>
                <w:lang w:val="en-US" w:eastAsia="en-US"/>
              </w:rPr>
            </w:pPr>
            <w:r>
              <w:rPr>
                <w:rFonts w:eastAsia="Calibri"/>
                <w:lang w:val="en-US" w:eastAsia="en-US"/>
              </w:rPr>
              <w:t>5</w:t>
            </w:r>
          </w:p>
        </w:tc>
        <w:tc>
          <w:tcPr>
            <w:tcW w:w="397" w:type="dxa"/>
            <w:shd w:val="clear" w:color="auto" w:fill="auto"/>
            <w:noWrap/>
            <w:tcMar>
              <w:left w:w="28" w:type="dxa"/>
              <w:right w:w="28" w:type="dxa"/>
            </w:tcMar>
          </w:tcPr>
          <w:p w:rsidR="008E6259" w:rsidRPr="007D6D37" w:rsidRDefault="008E6259" w:rsidP="007F5920">
            <w:pPr>
              <w:spacing w:after="200"/>
              <w:contextualSpacing/>
              <w:jc w:val="center"/>
              <w:rPr>
                <w:rFonts w:eastAsia="Calibri"/>
                <w:lang w:val="en-US" w:eastAsia="en-US"/>
              </w:rPr>
            </w:pPr>
            <w:r>
              <w:rPr>
                <w:rFonts w:eastAsia="Calibri"/>
                <w:lang w:val="en-US" w:eastAsia="en-US"/>
              </w:rPr>
              <w:t>14</w:t>
            </w:r>
          </w:p>
        </w:tc>
        <w:tc>
          <w:tcPr>
            <w:tcW w:w="398" w:type="dxa"/>
            <w:shd w:val="clear" w:color="auto" w:fill="auto"/>
            <w:noWrap/>
            <w:tcMar>
              <w:left w:w="28" w:type="dxa"/>
              <w:right w:w="28" w:type="dxa"/>
            </w:tcMar>
          </w:tcPr>
          <w:p w:rsidR="008E6259" w:rsidRPr="007D6D37" w:rsidRDefault="008E6259" w:rsidP="007F5920">
            <w:pPr>
              <w:spacing w:after="200"/>
              <w:contextualSpacing/>
              <w:jc w:val="center"/>
              <w:rPr>
                <w:rFonts w:eastAsia="Calibri"/>
                <w:lang w:val="en-US" w:eastAsia="en-US"/>
              </w:rPr>
            </w:pPr>
            <w:r>
              <w:rPr>
                <w:rFonts w:eastAsia="Calibri"/>
                <w:lang w:val="en-US" w:eastAsia="en-US"/>
              </w:rPr>
              <w:t>16</w:t>
            </w:r>
          </w:p>
        </w:tc>
        <w:tc>
          <w:tcPr>
            <w:tcW w:w="398" w:type="dxa"/>
            <w:shd w:val="clear" w:color="auto" w:fill="auto"/>
            <w:noWrap/>
            <w:tcMar>
              <w:left w:w="28" w:type="dxa"/>
              <w:right w:w="28" w:type="dxa"/>
            </w:tcMar>
          </w:tcPr>
          <w:p w:rsidR="008E6259" w:rsidRPr="007D6D37" w:rsidRDefault="008E6259" w:rsidP="007F5920">
            <w:pPr>
              <w:spacing w:after="200"/>
              <w:contextualSpacing/>
              <w:jc w:val="center"/>
              <w:rPr>
                <w:rFonts w:eastAsia="Calibri"/>
                <w:lang w:val="en-US" w:eastAsia="en-US"/>
              </w:rPr>
            </w:pPr>
            <w:r>
              <w:rPr>
                <w:rFonts w:eastAsia="Calibri"/>
                <w:lang w:val="en-US" w:eastAsia="en-US"/>
              </w:rPr>
              <w:t>2</w:t>
            </w:r>
          </w:p>
        </w:tc>
        <w:tc>
          <w:tcPr>
            <w:tcW w:w="398" w:type="dxa"/>
            <w:shd w:val="clear" w:color="auto" w:fill="auto"/>
            <w:noWrap/>
            <w:tcMar>
              <w:left w:w="28" w:type="dxa"/>
              <w:right w:w="28" w:type="dxa"/>
            </w:tcMar>
          </w:tcPr>
          <w:p w:rsidR="008E6259" w:rsidRPr="007D6D37" w:rsidRDefault="008E6259" w:rsidP="007F5920">
            <w:pPr>
              <w:spacing w:after="200"/>
              <w:contextualSpacing/>
              <w:jc w:val="center"/>
              <w:rPr>
                <w:rFonts w:eastAsia="Calibri"/>
                <w:lang w:val="en-US" w:eastAsia="en-US"/>
              </w:rPr>
            </w:pPr>
            <w:r>
              <w:rPr>
                <w:rFonts w:eastAsia="Calibri"/>
                <w:lang w:val="en-US" w:eastAsia="en-US"/>
              </w:rPr>
              <w:t>15</w:t>
            </w:r>
          </w:p>
        </w:tc>
        <w:tc>
          <w:tcPr>
            <w:tcW w:w="398" w:type="dxa"/>
            <w:shd w:val="clear" w:color="auto" w:fill="auto"/>
            <w:noWrap/>
            <w:tcMar>
              <w:left w:w="28" w:type="dxa"/>
              <w:right w:w="28" w:type="dxa"/>
            </w:tcMar>
          </w:tcPr>
          <w:p w:rsidR="008E6259" w:rsidRPr="007D6D37" w:rsidRDefault="008E6259" w:rsidP="007F5920">
            <w:pPr>
              <w:spacing w:after="200"/>
              <w:contextualSpacing/>
              <w:jc w:val="center"/>
              <w:rPr>
                <w:rFonts w:eastAsia="Calibri"/>
                <w:lang w:val="en-US" w:eastAsia="en-US"/>
              </w:rPr>
            </w:pPr>
            <w:r>
              <w:rPr>
                <w:rFonts w:eastAsia="Calibri"/>
                <w:lang w:val="en-US" w:eastAsia="en-US"/>
              </w:rPr>
              <w:t>13</w:t>
            </w:r>
          </w:p>
        </w:tc>
        <w:tc>
          <w:tcPr>
            <w:tcW w:w="398" w:type="dxa"/>
            <w:shd w:val="clear" w:color="auto" w:fill="auto"/>
            <w:noWrap/>
            <w:tcMar>
              <w:left w:w="28" w:type="dxa"/>
              <w:right w:w="28" w:type="dxa"/>
            </w:tcMar>
          </w:tcPr>
          <w:p w:rsidR="008E6259" w:rsidRPr="007D6D37" w:rsidRDefault="008E6259" w:rsidP="007F5920">
            <w:pPr>
              <w:spacing w:after="200"/>
              <w:contextualSpacing/>
              <w:jc w:val="center"/>
              <w:rPr>
                <w:rFonts w:eastAsia="Calibri"/>
                <w:lang w:val="en-US" w:eastAsia="en-US"/>
              </w:rPr>
            </w:pPr>
            <w:r>
              <w:rPr>
                <w:rFonts w:eastAsia="Calibri"/>
                <w:lang w:val="en-US" w:eastAsia="en-US"/>
              </w:rPr>
              <w:t>11</w:t>
            </w:r>
          </w:p>
        </w:tc>
        <w:tc>
          <w:tcPr>
            <w:tcW w:w="398" w:type="dxa"/>
            <w:shd w:val="clear" w:color="auto" w:fill="auto"/>
            <w:noWrap/>
            <w:tcMar>
              <w:left w:w="28" w:type="dxa"/>
              <w:right w:w="28" w:type="dxa"/>
            </w:tcMar>
          </w:tcPr>
          <w:p w:rsidR="008E6259" w:rsidRPr="007D6D37" w:rsidRDefault="008E6259" w:rsidP="007F5920">
            <w:pPr>
              <w:spacing w:after="200"/>
              <w:contextualSpacing/>
              <w:jc w:val="center"/>
              <w:rPr>
                <w:rFonts w:eastAsia="Calibri"/>
                <w:lang w:val="en-US" w:eastAsia="en-US"/>
              </w:rPr>
            </w:pPr>
            <w:r>
              <w:rPr>
                <w:rFonts w:eastAsia="Calibri"/>
                <w:lang w:val="en-US" w:eastAsia="en-US"/>
              </w:rPr>
              <w:t>8</w:t>
            </w:r>
          </w:p>
        </w:tc>
        <w:tc>
          <w:tcPr>
            <w:tcW w:w="398" w:type="dxa"/>
            <w:shd w:val="clear" w:color="auto" w:fill="auto"/>
            <w:noWrap/>
            <w:tcMar>
              <w:left w:w="28" w:type="dxa"/>
              <w:right w:w="28" w:type="dxa"/>
            </w:tcMar>
          </w:tcPr>
          <w:p w:rsidR="008E6259" w:rsidRPr="007D6D37" w:rsidRDefault="008E6259" w:rsidP="007F5920">
            <w:pPr>
              <w:spacing w:after="200"/>
              <w:contextualSpacing/>
              <w:jc w:val="center"/>
              <w:rPr>
                <w:rFonts w:eastAsia="Calibri"/>
                <w:lang w:val="en-US" w:eastAsia="en-US"/>
              </w:rPr>
            </w:pPr>
            <w:r>
              <w:rPr>
                <w:rFonts w:eastAsia="Calibri"/>
                <w:lang w:val="en-US" w:eastAsia="en-US"/>
              </w:rPr>
              <w:t>6</w:t>
            </w:r>
          </w:p>
        </w:tc>
        <w:tc>
          <w:tcPr>
            <w:tcW w:w="398" w:type="dxa"/>
            <w:shd w:val="clear" w:color="auto" w:fill="auto"/>
            <w:noWrap/>
            <w:tcMar>
              <w:left w:w="28" w:type="dxa"/>
              <w:right w:w="28" w:type="dxa"/>
            </w:tcMar>
          </w:tcPr>
          <w:p w:rsidR="008E6259" w:rsidRPr="007D6D37" w:rsidRDefault="008E6259" w:rsidP="007F5920">
            <w:pPr>
              <w:spacing w:after="200"/>
              <w:contextualSpacing/>
              <w:jc w:val="center"/>
              <w:rPr>
                <w:rFonts w:eastAsia="Calibri"/>
                <w:lang w:val="en-US" w:eastAsia="en-US"/>
              </w:rPr>
            </w:pPr>
            <w:r>
              <w:rPr>
                <w:rFonts w:eastAsia="Calibri"/>
                <w:lang w:val="en-US" w:eastAsia="en-US"/>
              </w:rPr>
              <w:t>4</w:t>
            </w:r>
          </w:p>
        </w:tc>
        <w:tc>
          <w:tcPr>
            <w:tcW w:w="398" w:type="dxa"/>
            <w:shd w:val="clear" w:color="auto" w:fill="auto"/>
            <w:noWrap/>
            <w:tcMar>
              <w:left w:w="28" w:type="dxa"/>
              <w:right w:w="28" w:type="dxa"/>
            </w:tcMar>
          </w:tcPr>
          <w:p w:rsidR="008E6259" w:rsidRPr="007D6D37" w:rsidRDefault="008E6259" w:rsidP="007F5920">
            <w:pPr>
              <w:spacing w:after="200"/>
              <w:contextualSpacing/>
              <w:jc w:val="center"/>
              <w:rPr>
                <w:rFonts w:eastAsia="Calibri"/>
                <w:lang w:val="en-US" w:eastAsia="en-US"/>
              </w:rPr>
            </w:pPr>
            <w:r>
              <w:rPr>
                <w:rFonts w:eastAsia="Calibri"/>
                <w:lang w:val="en-US" w:eastAsia="en-US"/>
              </w:rPr>
              <w:t>12</w:t>
            </w:r>
          </w:p>
        </w:tc>
        <w:tc>
          <w:tcPr>
            <w:tcW w:w="398" w:type="dxa"/>
            <w:shd w:val="clear" w:color="auto" w:fill="auto"/>
            <w:noWrap/>
            <w:tcMar>
              <w:left w:w="28" w:type="dxa"/>
              <w:right w:w="28" w:type="dxa"/>
            </w:tcMar>
          </w:tcPr>
          <w:p w:rsidR="008E6259" w:rsidRPr="007D6D37" w:rsidRDefault="008E6259" w:rsidP="007F5920">
            <w:pPr>
              <w:spacing w:after="200"/>
              <w:contextualSpacing/>
              <w:jc w:val="center"/>
              <w:rPr>
                <w:rFonts w:eastAsia="Calibri"/>
                <w:lang w:val="en-US" w:eastAsia="en-US"/>
              </w:rPr>
            </w:pPr>
            <w:r>
              <w:rPr>
                <w:rFonts w:eastAsia="Calibri"/>
                <w:lang w:val="en-US" w:eastAsia="en-US"/>
              </w:rPr>
              <w:t>1</w:t>
            </w:r>
          </w:p>
        </w:tc>
        <w:tc>
          <w:tcPr>
            <w:tcW w:w="398" w:type="dxa"/>
            <w:shd w:val="clear" w:color="auto" w:fill="auto"/>
            <w:noWrap/>
            <w:tcMar>
              <w:left w:w="28" w:type="dxa"/>
              <w:right w:w="28" w:type="dxa"/>
            </w:tcMar>
          </w:tcPr>
          <w:p w:rsidR="008E6259" w:rsidRPr="007D6D37" w:rsidRDefault="008E6259" w:rsidP="007F5920">
            <w:pPr>
              <w:spacing w:after="200"/>
              <w:contextualSpacing/>
              <w:jc w:val="center"/>
              <w:rPr>
                <w:rFonts w:eastAsia="Calibri"/>
                <w:lang w:val="en-US" w:eastAsia="en-US"/>
              </w:rPr>
            </w:pPr>
            <w:r>
              <w:rPr>
                <w:rFonts w:eastAsia="Calibri"/>
                <w:lang w:val="en-US" w:eastAsia="en-US"/>
              </w:rPr>
              <w:t>9</w:t>
            </w:r>
          </w:p>
        </w:tc>
      </w:tr>
      <w:tr w:rsidR="008E6259" w:rsidRPr="00510A99" w:rsidTr="0063304D">
        <w:trPr>
          <w:trHeight w:val="3079"/>
          <w:tblCellSpacing w:w="11" w:type="dxa"/>
          <w:jc w:val="center"/>
        </w:trPr>
        <w:tc>
          <w:tcPr>
            <w:tcW w:w="2804" w:type="dxa"/>
            <w:shd w:val="clear" w:color="auto" w:fill="auto"/>
            <w:tcMar>
              <w:left w:w="28" w:type="dxa"/>
              <w:right w:w="28" w:type="dxa"/>
            </w:tcMar>
            <w:hideMark/>
          </w:tcPr>
          <w:p w:rsidR="008E6259" w:rsidRPr="00AA741B" w:rsidRDefault="008E6259" w:rsidP="007F5920">
            <w:pPr>
              <w:contextualSpacing/>
              <w:jc w:val="both"/>
              <w:rPr>
                <w:rFonts w:eastAsia="Calibri"/>
                <w:lang w:eastAsia="en-US"/>
              </w:rPr>
            </w:pPr>
            <w:r w:rsidRPr="00AA741B">
              <w:rPr>
                <w:rFonts w:eastAsia="Calibri"/>
                <w:lang w:eastAsia="en-US"/>
              </w:rPr>
              <w:t>Отгружено товаров собственного производства, выполнено работ и услуг собственными силами по организациям, не относящимся к субъектам малого предпринимательства, по трем основным видам экономической деятельности на душу населения</w:t>
            </w:r>
          </w:p>
        </w:tc>
        <w:tc>
          <w:tcPr>
            <w:tcW w:w="397" w:type="dxa"/>
            <w:shd w:val="clear" w:color="auto" w:fill="auto"/>
            <w:noWrap/>
            <w:tcMar>
              <w:left w:w="28" w:type="dxa"/>
              <w:right w:w="28" w:type="dxa"/>
            </w:tcMar>
          </w:tcPr>
          <w:p w:rsidR="008E6259" w:rsidRPr="008E6259" w:rsidRDefault="008E6259" w:rsidP="007F5920">
            <w:pPr>
              <w:spacing w:after="200"/>
              <w:contextualSpacing/>
              <w:jc w:val="center"/>
              <w:rPr>
                <w:rFonts w:eastAsia="Calibri"/>
                <w:lang w:val="en-US" w:eastAsia="en-US"/>
              </w:rPr>
            </w:pPr>
            <w:r w:rsidRPr="008E6259">
              <w:rPr>
                <w:rFonts w:eastAsia="Calibri"/>
                <w:lang w:val="en-US" w:eastAsia="en-US"/>
              </w:rPr>
              <w:t>12</w:t>
            </w:r>
          </w:p>
        </w:tc>
        <w:tc>
          <w:tcPr>
            <w:tcW w:w="398" w:type="dxa"/>
            <w:shd w:val="clear" w:color="auto" w:fill="auto"/>
            <w:noWrap/>
            <w:tcMar>
              <w:left w:w="28" w:type="dxa"/>
              <w:right w:w="28" w:type="dxa"/>
            </w:tcMar>
          </w:tcPr>
          <w:p w:rsidR="008E6259" w:rsidRPr="007D6D37" w:rsidRDefault="008E6259" w:rsidP="007F5920">
            <w:pPr>
              <w:spacing w:after="200"/>
              <w:contextualSpacing/>
              <w:jc w:val="center"/>
              <w:rPr>
                <w:rFonts w:eastAsia="Calibri"/>
                <w:lang w:val="en-US" w:eastAsia="en-US"/>
              </w:rPr>
            </w:pPr>
            <w:r>
              <w:rPr>
                <w:rFonts w:eastAsia="Calibri"/>
                <w:lang w:val="en-US" w:eastAsia="en-US"/>
              </w:rPr>
              <w:t>9</w:t>
            </w:r>
          </w:p>
        </w:tc>
        <w:tc>
          <w:tcPr>
            <w:tcW w:w="397" w:type="dxa"/>
            <w:shd w:val="clear" w:color="auto" w:fill="auto"/>
            <w:noWrap/>
            <w:tcMar>
              <w:left w:w="28" w:type="dxa"/>
              <w:right w:w="28" w:type="dxa"/>
            </w:tcMar>
          </w:tcPr>
          <w:p w:rsidR="008E6259" w:rsidRPr="007D6D37" w:rsidRDefault="008E6259" w:rsidP="007F5920">
            <w:pPr>
              <w:spacing w:after="200"/>
              <w:contextualSpacing/>
              <w:jc w:val="center"/>
              <w:rPr>
                <w:rFonts w:eastAsia="Calibri"/>
                <w:lang w:val="en-US" w:eastAsia="en-US"/>
              </w:rPr>
            </w:pPr>
            <w:r>
              <w:rPr>
                <w:rFonts w:eastAsia="Calibri"/>
                <w:lang w:val="en-US" w:eastAsia="en-US"/>
              </w:rPr>
              <w:t>8</w:t>
            </w:r>
          </w:p>
        </w:tc>
        <w:tc>
          <w:tcPr>
            <w:tcW w:w="397" w:type="dxa"/>
            <w:shd w:val="clear" w:color="auto" w:fill="auto"/>
            <w:noWrap/>
            <w:tcMar>
              <w:left w:w="28" w:type="dxa"/>
              <w:right w:w="28" w:type="dxa"/>
            </w:tcMar>
          </w:tcPr>
          <w:p w:rsidR="008E6259" w:rsidRPr="007D6D37" w:rsidRDefault="008E6259" w:rsidP="007F5920">
            <w:pPr>
              <w:spacing w:after="200"/>
              <w:contextualSpacing/>
              <w:jc w:val="center"/>
              <w:rPr>
                <w:rFonts w:eastAsia="Calibri"/>
                <w:lang w:val="en-US" w:eastAsia="en-US"/>
              </w:rPr>
            </w:pPr>
            <w:r>
              <w:rPr>
                <w:rFonts w:eastAsia="Calibri"/>
                <w:lang w:val="en-US" w:eastAsia="en-US"/>
              </w:rPr>
              <w:t>7</w:t>
            </w:r>
          </w:p>
        </w:tc>
        <w:tc>
          <w:tcPr>
            <w:tcW w:w="397" w:type="dxa"/>
            <w:shd w:val="clear" w:color="auto" w:fill="auto"/>
            <w:noWrap/>
            <w:tcMar>
              <w:left w:w="28" w:type="dxa"/>
              <w:right w:w="28" w:type="dxa"/>
            </w:tcMar>
          </w:tcPr>
          <w:p w:rsidR="008E6259" w:rsidRPr="007D6D37" w:rsidRDefault="008E6259" w:rsidP="007F5920">
            <w:pPr>
              <w:spacing w:after="200"/>
              <w:contextualSpacing/>
              <w:jc w:val="center"/>
              <w:rPr>
                <w:rFonts w:eastAsia="Calibri"/>
                <w:lang w:val="en-US" w:eastAsia="en-US"/>
              </w:rPr>
            </w:pPr>
            <w:r>
              <w:rPr>
                <w:rFonts w:eastAsia="Calibri"/>
                <w:lang w:val="en-US" w:eastAsia="en-US"/>
              </w:rPr>
              <w:t>14</w:t>
            </w:r>
          </w:p>
        </w:tc>
        <w:tc>
          <w:tcPr>
            <w:tcW w:w="398" w:type="dxa"/>
            <w:shd w:val="clear" w:color="auto" w:fill="auto"/>
            <w:noWrap/>
            <w:tcMar>
              <w:left w:w="28" w:type="dxa"/>
              <w:right w:w="28" w:type="dxa"/>
            </w:tcMar>
          </w:tcPr>
          <w:p w:rsidR="008E6259" w:rsidRPr="007D6D37" w:rsidRDefault="008E6259" w:rsidP="007F5920">
            <w:pPr>
              <w:spacing w:after="200"/>
              <w:contextualSpacing/>
              <w:jc w:val="center"/>
              <w:rPr>
                <w:rFonts w:eastAsia="Calibri"/>
                <w:lang w:val="en-US" w:eastAsia="en-US"/>
              </w:rPr>
            </w:pPr>
            <w:r>
              <w:rPr>
                <w:rFonts w:eastAsia="Calibri"/>
                <w:lang w:val="en-US" w:eastAsia="en-US"/>
              </w:rPr>
              <w:t>16</w:t>
            </w:r>
          </w:p>
        </w:tc>
        <w:tc>
          <w:tcPr>
            <w:tcW w:w="398" w:type="dxa"/>
            <w:shd w:val="clear" w:color="auto" w:fill="auto"/>
            <w:noWrap/>
            <w:tcMar>
              <w:left w:w="28" w:type="dxa"/>
              <w:right w:w="28" w:type="dxa"/>
            </w:tcMar>
          </w:tcPr>
          <w:p w:rsidR="008E6259" w:rsidRPr="007D6D37" w:rsidRDefault="008E6259" w:rsidP="007F5920">
            <w:pPr>
              <w:spacing w:after="200"/>
              <w:contextualSpacing/>
              <w:jc w:val="center"/>
              <w:rPr>
                <w:rFonts w:eastAsia="Calibri"/>
                <w:lang w:val="en-US" w:eastAsia="en-US"/>
              </w:rPr>
            </w:pPr>
            <w:r>
              <w:rPr>
                <w:rFonts w:eastAsia="Calibri"/>
                <w:lang w:val="en-US" w:eastAsia="en-US"/>
              </w:rPr>
              <w:t>2</w:t>
            </w:r>
          </w:p>
        </w:tc>
        <w:tc>
          <w:tcPr>
            <w:tcW w:w="398" w:type="dxa"/>
            <w:shd w:val="clear" w:color="auto" w:fill="auto"/>
            <w:noWrap/>
            <w:tcMar>
              <w:left w:w="28" w:type="dxa"/>
              <w:right w:w="28" w:type="dxa"/>
            </w:tcMar>
          </w:tcPr>
          <w:p w:rsidR="008E6259" w:rsidRPr="007D6D37" w:rsidRDefault="008E6259" w:rsidP="007F5920">
            <w:pPr>
              <w:spacing w:after="200"/>
              <w:contextualSpacing/>
              <w:jc w:val="center"/>
              <w:rPr>
                <w:rFonts w:eastAsia="Calibri"/>
                <w:lang w:val="en-US" w:eastAsia="en-US"/>
              </w:rPr>
            </w:pPr>
            <w:r>
              <w:rPr>
                <w:rFonts w:eastAsia="Calibri"/>
                <w:lang w:val="en-US" w:eastAsia="en-US"/>
              </w:rPr>
              <w:t>11</w:t>
            </w:r>
          </w:p>
        </w:tc>
        <w:tc>
          <w:tcPr>
            <w:tcW w:w="398" w:type="dxa"/>
            <w:shd w:val="clear" w:color="auto" w:fill="auto"/>
            <w:noWrap/>
            <w:tcMar>
              <w:left w:w="28" w:type="dxa"/>
              <w:right w:w="28" w:type="dxa"/>
            </w:tcMar>
          </w:tcPr>
          <w:p w:rsidR="008E6259" w:rsidRPr="007D6D37" w:rsidRDefault="008E6259" w:rsidP="007F5920">
            <w:pPr>
              <w:spacing w:after="200"/>
              <w:contextualSpacing/>
              <w:jc w:val="center"/>
              <w:rPr>
                <w:rFonts w:eastAsia="Calibri"/>
                <w:lang w:val="en-US" w:eastAsia="en-US"/>
              </w:rPr>
            </w:pPr>
            <w:r>
              <w:rPr>
                <w:rFonts w:eastAsia="Calibri"/>
                <w:lang w:val="en-US" w:eastAsia="en-US"/>
              </w:rPr>
              <w:t>13</w:t>
            </w:r>
          </w:p>
        </w:tc>
        <w:tc>
          <w:tcPr>
            <w:tcW w:w="398" w:type="dxa"/>
            <w:shd w:val="clear" w:color="auto" w:fill="auto"/>
            <w:noWrap/>
            <w:tcMar>
              <w:left w:w="28" w:type="dxa"/>
              <w:right w:w="28" w:type="dxa"/>
            </w:tcMar>
          </w:tcPr>
          <w:p w:rsidR="008E6259" w:rsidRPr="007D6D37" w:rsidRDefault="008E6259" w:rsidP="007F5920">
            <w:pPr>
              <w:spacing w:after="200"/>
              <w:contextualSpacing/>
              <w:jc w:val="center"/>
              <w:rPr>
                <w:rFonts w:eastAsia="Calibri"/>
                <w:lang w:val="en-US" w:eastAsia="en-US"/>
              </w:rPr>
            </w:pPr>
            <w:r>
              <w:rPr>
                <w:rFonts w:eastAsia="Calibri"/>
                <w:lang w:val="en-US" w:eastAsia="en-US"/>
              </w:rPr>
              <w:t>1</w:t>
            </w:r>
          </w:p>
        </w:tc>
        <w:tc>
          <w:tcPr>
            <w:tcW w:w="398" w:type="dxa"/>
            <w:shd w:val="clear" w:color="auto" w:fill="auto"/>
            <w:noWrap/>
            <w:tcMar>
              <w:left w:w="28" w:type="dxa"/>
              <w:right w:w="28" w:type="dxa"/>
            </w:tcMar>
          </w:tcPr>
          <w:p w:rsidR="008E6259" w:rsidRPr="007D6D37" w:rsidRDefault="008E6259" w:rsidP="007F5920">
            <w:pPr>
              <w:spacing w:after="200"/>
              <w:contextualSpacing/>
              <w:jc w:val="center"/>
              <w:rPr>
                <w:rFonts w:eastAsia="Calibri"/>
                <w:lang w:val="en-US" w:eastAsia="en-US"/>
              </w:rPr>
            </w:pPr>
            <w:r>
              <w:rPr>
                <w:rFonts w:eastAsia="Calibri"/>
                <w:lang w:val="en-US" w:eastAsia="en-US"/>
              </w:rPr>
              <w:t>15</w:t>
            </w:r>
          </w:p>
        </w:tc>
        <w:tc>
          <w:tcPr>
            <w:tcW w:w="398" w:type="dxa"/>
            <w:shd w:val="clear" w:color="auto" w:fill="auto"/>
            <w:noWrap/>
            <w:tcMar>
              <w:left w:w="28" w:type="dxa"/>
              <w:right w:w="28" w:type="dxa"/>
            </w:tcMar>
          </w:tcPr>
          <w:p w:rsidR="008E6259" w:rsidRPr="007D6D37" w:rsidRDefault="008E6259" w:rsidP="007F5920">
            <w:pPr>
              <w:spacing w:after="200"/>
              <w:contextualSpacing/>
              <w:jc w:val="center"/>
              <w:rPr>
                <w:rFonts w:eastAsia="Calibri"/>
                <w:lang w:val="en-US" w:eastAsia="en-US"/>
              </w:rPr>
            </w:pPr>
            <w:r>
              <w:rPr>
                <w:rFonts w:eastAsia="Calibri"/>
                <w:lang w:val="en-US" w:eastAsia="en-US"/>
              </w:rPr>
              <w:t>4</w:t>
            </w:r>
          </w:p>
        </w:tc>
        <w:tc>
          <w:tcPr>
            <w:tcW w:w="398" w:type="dxa"/>
            <w:shd w:val="clear" w:color="auto" w:fill="auto"/>
            <w:noWrap/>
            <w:tcMar>
              <w:left w:w="28" w:type="dxa"/>
              <w:right w:w="28" w:type="dxa"/>
            </w:tcMar>
          </w:tcPr>
          <w:p w:rsidR="008E6259" w:rsidRPr="007D6D37" w:rsidRDefault="008E6259" w:rsidP="007F5920">
            <w:pPr>
              <w:spacing w:after="200"/>
              <w:contextualSpacing/>
              <w:jc w:val="center"/>
              <w:rPr>
                <w:rFonts w:eastAsia="Calibri"/>
                <w:lang w:val="en-US" w:eastAsia="en-US"/>
              </w:rPr>
            </w:pPr>
            <w:r>
              <w:rPr>
                <w:rFonts w:eastAsia="Calibri"/>
                <w:lang w:val="en-US" w:eastAsia="en-US"/>
              </w:rPr>
              <w:t>10</w:t>
            </w:r>
          </w:p>
        </w:tc>
        <w:tc>
          <w:tcPr>
            <w:tcW w:w="398" w:type="dxa"/>
            <w:shd w:val="clear" w:color="auto" w:fill="auto"/>
            <w:noWrap/>
            <w:tcMar>
              <w:left w:w="28" w:type="dxa"/>
              <w:right w:w="28" w:type="dxa"/>
            </w:tcMar>
          </w:tcPr>
          <w:p w:rsidR="008E6259" w:rsidRPr="007D6D37" w:rsidRDefault="008E6259" w:rsidP="007F5920">
            <w:pPr>
              <w:spacing w:after="200"/>
              <w:contextualSpacing/>
              <w:jc w:val="center"/>
              <w:rPr>
                <w:rFonts w:eastAsia="Calibri"/>
                <w:lang w:val="en-US" w:eastAsia="en-US"/>
              </w:rPr>
            </w:pPr>
            <w:r>
              <w:rPr>
                <w:rFonts w:eastAsia="Calibri"/>
                <w:lang w:val="en-US" w:eastAsia="en-US"/>
              </w:rPr>
              <w:t>6</w:t>
            </w:r>
          </w:p>
        </w:tc>
        <w:tc>
          <w:tcPr>
            <w:tcW w:w="398" w:type="dxa"/>
            <w:shd w:val="clear" w:color="auto" w:fill="auto"/>
            <w:noWrap/>
            <w:tcMar>
              <w:left w:w="28" w:type="dxa"/>
              <w:right w:w="28" w:type="dxa"/>
            </w:tcMar>
          </w:tcPr>
          <w:p w:rsidR="008E6259" w:rsidRPr="007D6D37" w:rsidRDefault="008E6259" w:rsidP="007F5920">
            <w:pPr>
              <w:spacing w:after="200"/>
              <w:contextualSpacing/>
              <w:jc w:val="center"/>
              <w:rPr>
                <w:rFonts w:eastAsia="Calibri"/>
                <w:lang w:val="en-US" w:eastAsia="en-US"/>
              </w:rPr>
            </w:pPr>
            <w:r>
              <w:rPr>
                <w:rFonts w:eastAsia="Calibri"/>
                <w:lang w:val="en-US" w:eastAsia="en-US"/>
              </w:rPr>
              <w:t>3</w:t>
            </w:r>
          </w:p>
        </w:tc>
        <w:tc>
          <w:tcPr>
            <w:tcW w:w="398" w:type="dxa"/>
            <w:shd w:val="clear" w:color="auto" w:fill="auto"/>
            <w:noWrap/>
            <w:tcMar>
              <w:left w:w="28" w:type="dxa"/>
              <w:right w:w="28" w:type="dxa"/>
            </w:tcMar>
          </w:tcPr>
          <w:p w:rsidR="008E6259" w:rsidRPr="007D6D37" w:rsidRDefault="008E6259" w:rsidP="007F5920">
            <w:pPr>
              <w:spacing w:after="200"/>
              <w:contextualSpacing/>
              <w:jc w:val="center"/>
              <w:rPr>
                <w:rFonts w:eastAsia="Calibri"/>
                <w:lang w:val="en-US" w:eastAsia="en-US"/>
              </w:rPr>
            </w:pPr>
            <w:r>
              <w:rPr>
                <w:rFonts w:eastAsia="Calibri"/>
                <w:lang w:val="en-US" w:eastAsia="en-US"/>
              </w:rPr>
              <w:t>5</w:t>
            </w:r>
          </w:p>
        </w:tc>
      </w:tr>
      <w:tr w:rsidR="008E6259" w:rsidRPr="00510A99" w:rsidTr="0063304D">
        <w:trPr>
          <w:trHeight w:val="1367"/>
          <w:tblCellSpacing w:w="11" w:type="dxa"/>
          <w:jc w:val="center"/>
        </w:trPr>
        <w:tc>
          <w:tcPr>
            <w:tcW w:w="2804" w:type="dxa"/>
            <w:shd w:val="clear" w:color="auto" w:fill="auto"/>
            <w:tcMar>
              <w:left w:w="28" w:type="dxa"/>
              <w:right w:w="28" w:type="dxa"/>
            </w:tcMar>
            <w:hideMark/>
          </w:tcPr>
          <w:p w:rsidR="008E6259" w:rsidRPr="00AA741B" w:rsidRDefault="008E6259" w:rsidP="007F5920">
            <w:pPr>
              <w:contextualSpacing/>
              <w:jc w:val="both"/>
              <w:rPr>
                <w:rFonts w:eastAsia="Calibri"/>
                <w:lang w:eastAsia="en-US"/>
              </w:rPr>
            </w:pPr>
            <w:r w:rsidRPr="00AA741B">
              <w:rPr>
                <w:rFonts w:eastAsia="Calibri"/>
                <w:lang w:eastAsia="en-US"/>
              </w:rPr>
              <w:t xml:space="preserve">Ввод в действие жилых домов за счет всех источников финансирования на 10000 населения, тыс. кв. м общей площади </w:t>
            </w:r>
          </w:p>
        </w:tc>
        <w:tc>
          <w:tcPr>
            <w:tcW w:w="397" w:type="dxa"/>
            <w:shd w:val="clear" w:color="auto" w:fill="auto"/>
            <w:noWrap/>
            <w:tcMar>
              <w:left w:w="28" w:type="dxa"/>
              <w:right w:w="28" w:type="dxa"/>
            </w:tcMar>
          </w:tcPr>
          <w:p w:rsidR="008E6259" w:rsidRPr="008E6259" w:rsidRDefault="008E6259" w:rsidP="007F5920">
            <w:pPr>
              <w:spacing w:after="200"/>
              <w:contextualSpacing/>
              <w:jc w:val="center"/>
              <w:rPr>
                <w:rFonts w:eastAsia="Calibri"/>
                <w:lang w:val="en-US" w:eastAsia="en-US"/>
              </w:rPr>
            </w:pPr>
            <w:r w:rsidRPr="008E6259">
              <w:rPr>
                <w:rFonts w:eastAsia="Calibri"/>
                <w:lang w:val="en-US" w:eastAsia="en-US"/>
              </w:rPr>
              <w:t>12</w:t>
            </w:r>
          </w:p>
        </w:tc>
        <w:tc>
          <w:tcPr>
            <w:tcW w:w="398" w:type="dxa"/>
            <w:shd w:val="clear" w:color="auto" w:fill="auto"/>
            <w:noWrap/>
            <w:tcMar>
              <w:left w:w="28" w:type="dxa"/>
              <w:right w:w="28" w:type="dxa"/>
            </w:tcMar>
          </w:tcPr>
          <w:p w:rsidR="008E6259" w:rsidRPr="007D6D37" w:rsidRDefault="008E6259" w:rsidP="007F5920">
            <w:pPr>
              <w:spacing w:after="200"/>
              <w:contextualSpacing/>
              <w:jc w:val="center"/>
              <w:rPr>
                <w:rFonts w:eastAsia="Calibri"/>
                <w:lang w:val="en-US" w:eastAsia="en-US"/>
              </w:rPr>
            </w:pPr>
            <w:r>
              <w:rPr>
                <w:rFonts w:eastAsia="Calibri"/>
                <w:lang w:val="en-US" w:eastAsia="en-US"/>
              </w:rPr>
              <w:t>5</w:t>
            </w:r>
          </w:p>
        </w:tc>
        <w:tc>
          <w:tcPr>
            <w:tcW w:w="397" w:type="dxa"/>
            <w:shd w:val="clear" w:color="auto" w:fill="auto"/>
            <w:noWrap/>
            <w:tcMar>
              <w:left w:w="28" w:type="dxa"/>
              <w:right w:w="28" w:type="dxa"/>
            </w:tcMar>
          </w:tcPr>
          <w:p w:rsidR="008E6259" w:rsidRPr="007D6D37" w:rsidRDefault="008E6259" w:rsidP="007F5920">
            <w:pPr>
              <w:spacing w:after="200"/>
              <w:contextualSpacing/>
              <w:jc w:val="center"/>
              <w:rPr>
                <w:rFonts w:eastAsia="Calibri"/>
                <w:lang w:val="en-US" w:eastAsia="en-US"/>
              </w:rPr>
            </w:pPr>
            <w:r>
              <w:rPr>
                <w:rFonts w:eastAsia="Calibri"/>
                <w:lang w:val="en-US" w:eastAsia="en-US"/>
              </w:rPr>
              <w:t>11</w:t>
            </w:r>
          </w:p>
        </w:tc>
        <w:tc>
          <w:tcPr>
            <w:tcW w:w="397" w:type="dxa"/>
            <w:shd w:val="clear" w:color="auto" w:fill="auto"/>
            <w:noWrap/>
            <w:tcMar>
              <w:left w:w="28" w:type="dxa"/>
              <w:right w:w="28" w:type="dxa"/>
            </w:tcMar>
          </w:tcPr>
          <w:p w:rsidR="008E6259" w:rsidRPr="007D6D37" w:rsidRDefault="008E6259" w:rsidP="007F5920">
            <w:pPr>
              <w:spacing w:after="200"/>
              <w:contextualSpacing/>
              <w:jc w:val="center"/>
              <w:rPr>
                <w:rFonts w:eastAsia="Calibri"/>
                <w:lang w:val="en-US" w:eastAsia="en-US"/>
              </w:rPr>
            </w:pPr>
            <w:r>
              <w:rPr>
                <w:rFonts w:eastAsia="Calibri"/>
                <w:lang w:val="en-US" w:eastAsia="en-US"/>
              </w:rPr>
              <w:t>8</w:t>
            </w:r>
          </w:p>
        </w:tc>
        <w:tc>
          <w:tcPr>
            <w:tcW w:w="397" w:type="dxa"/>
            <w:shd w:val="clear" w:color="auto" w:fill="auto"/>
            <w:noWrap/>
            <w:tcMar>
              <w:left w:w="28" w:type="dxa"/>
              <w:right w:w="28" w:type="dxa"/>
            </w:tcMar>
          </w:tcPr>
          <w:p w:rsidR="008E6259" w:rsidRPr="007D6D37" w:rsidRDefault="008E6259" w:rsidP="007F5920">
            <w:pPr>
              <w:spacing w:after="200"/>
              <w:contextualSpacing/>
              <w:jc w:val="center"/>
              <w:rPr>
                <w:rFonts w:eastAsia="Calibri"/>
                <w:lang w:val="en-US" w:eastAsia="en-US"/>
              </w:rPr>
            </w:pPr>
            <w:r>
              <w:rPr>
                <w:rFonts w:eastAsia="Calibri"/>
                <w:lang w:val="en-US" w:eastAsia="en-US"/>
              </w:rPr>
              <w:t>2</w:t>
            </w:r>
          </w:p>
        </w:tc>
        <w:tc>
          <w:tcPr>
            <w:tcW w:w="398" w:type="dxa"/>
            <w:shd w:val="clear" w:color="auto" w:fill="auto"/>
            <w:noWrap/>
            <w:tcMar>
              <w:left w:w="28" w:type="dxa"/>
              <w:right w:w="28" w:type="dxa"/>
            </w:tcMar>
          </w:tcPr>
          <w:p w:rsidR="008E6259" w:rsidRPr="007D6D37" w:rsidRDefault="008E6259" w:rsidP="007F5920">
            <w:pPr>
              <w:spacing w:after="200"/>
              <w:contextualSpacing/>
              <w:jc w:val="center"/>
              <w:rPr>
                <w:rFonts w:eastAsia="Calibri"/>
                <w:lang w:val="en-US" w:eastAsia="en-US"/>
              </w:rPr>
            </w:pPr>
            <w:r>
              <w:rPr>
                <w:rFonts w:eastAsia="Calibri"/>
                <w:lang w:val="en-US" w:eastAsia="en-US"/>
              </w:rPr>
              <w:t>7</w:t>
            </w:r>
          </w:p>
        </w:tc>
        <w:tc>
          <w:tcPr>
            <w:tcW w:w="398" w:type="dxa"/>
            <w:shd w:val="clear" w:color="auto" w:fill="auto"/>
            <w:noWrap/>
            <w:tcMar>
              <w:left w:w="28" w:type="dxa"/>
              <w:right w:w="28" w:type="dxa"/>
            </w:tcMar>
          </w:tcPr>
          <w:p w:rsidR="008E6259" w:rsidRPr="007D6D37" w:rsidRDefault="008E6259" w:rsidP="007F5920">
            <w:pPr>
              <w:spacing w:after="200"/>
              <w:contextualSpacing/>
              <w:jc w:val="center"/>
              <w:rPr>
                <w:rFonts w:eastAsia="Calibri"/>
                <w:lang w:val="en-US" w:eastAsia="en-US"/>
              </w:rPr>
            </w:pPr>
            <w:r>
              <w:rPr>
                <w:rFonts w:eastAsia="Calibri"/>
                <w:lang w:val="en-US" w:eastAsia="en-US"/>
              </w:rPr>
              <w:t>3</w:t>
            </w:r>
          </w:p>
        </w:tc>
        <w:tc>
          <w:tcPr>
            <w:tcW w:w="398" w:type="dxa"/>
            <w:shd w:val="clear" w:color="auto" w:fill="auto"/>
            <w:noWrap/>
            <w:tcMar>
              <w:left w:w="28" w:type="dxa"/>
              <w:right w:w="28" w:type="dxa"/>
            </w:tcMar>
          </w:tcPr>
          <w:p w:rsidR="008E6259" w:rsidRPr="007D6D37" w:rsidRDefault="008E6259" w:rsidP="007F5920">
            <w:pPr>
              <w:spacing w:after="200"/>
              <w:contextualSpacing/>
              <w:jc w:val="center"/>
              <w:rPr>
                <w:rFonts w:eastAsia="Calibri"/>
                <w:lang w:val="en-US" w:eastAsia="en-US"/>
              </w:rPr>
            </w:pPr>
            <w:r>
              <w:rPr>
                <w:rFonts w:eastAsia="Calibri"/>
                <w:lang w:val="en-US" w:eastAsia="en-US"/>
              </w:rPr>
              <w:t>13</w:t>
            </w:r>
          </w:p>
        </w:tc>
        <w:tc>
          <w:tcPr>
            <w:tcW w:w="398" w:type="dxa"/>
            <w:shd w:val="clear" w:color="auto" w:fill="auto"/>
            <w:noWrap/>
            <w:tcMar>
              <w:left w:w="28" w:type="dxa"/>
              <w:right w:w="28" w:type="dxa"/>
            </w:tcMar>
          </w:tcPr>
          <w:p w:rsidR="008E6259" w:rsidRPr="007D6D37" w:rsidRDefault="008E6259" w:rsidP="007F5920">
            <w:pPr>
              <w:spacing w:after="200"/>
              <w:contextualSpacing/>
              <w:jc w:val="center"/>
              <w:rPr>
                <w:rFonts w:eastAsia="Calibri"/>
                <w:lang w:val="en-US" w:eastAsia="en-US"/>
              </w:rPr>
            </w:pPr>
            <w:r>
              <w:rPr>
                <w:rFonts w:eastAsia="Calibri"/>
                <w:lang w:val="en-US" w:eastAsia="en-US"/>
              </w:rPr>
              <w:t>6</w:t>
            </w:r>
          </w:p>
        </w:tc>
        <w:tc>
          <w:tcPr>
            <w:tcW w:w="398" w:type="dxa"/>
            <w:shd w:val="clear" w:color="auto" w:fill="auto"/>
            <w:noWrap/>
            <w:tcMar>
              <w:left w:w="28" w:type="dxa"/>
              <w:right w:w="28" w:type="dxa"/>
            </w:tcMar>
          </w:tcPr>
          <w:p w:rsidR="008E6259" w:rsidRPr="007D6D37" w:rsidRDefault="008E6259" w:rsidP="007F5920">
            <w:pPr>
              <w:spacing w:after="200"/>
              <w:contextualSpacing/>
              <w:jc w:val="center"/>
              <w:rPr>
                <w:rFonts w:eastAsia="Calibri"/>
                <w:lang w:val="en-US" w:eastAsia="en-US"/>
              </w:rPr>
            </w:pPr>
            <w:r>
              <w:rPr>
                <w:rFonts w:eastAsia="Calibri"/>
                <w:lang w:val="en-US" w:eastAsia="en-US"/>
              </w:rPr>
              <w:t>4</w:t>
            </w:r>
          </w:p>
        </w:tc>
        <w:tc>
          <w:tcPr>
            <w:tcW w:w="398" w:type="dxa"/>
            <w:shd w:val="clear" w:color="auto" w:fill="auto"/>
            <w:noWrap/>
            <w:tcMar>
              <w:left w:w="28" w:type="dxa"/>
              <w:right w:w="28" w:type="dxa"/>
            </w:tcMar>
          </w:tcPr>
          <w:p w:rsidR="008E6259" w:rsidRPr="007D6D37" w:rsidRDefault="008E6259" w:rsidP="007F5920">
            <w:pPr>
              <w:spacing w:after="200"/>
              <w:contextualSpacing/>
              <w:jc w:val="center"/>
              <w:rPr>
                <w:rFonts w:eastAsia="Calibri"/>
                <w:lang w:val="en-US" w:eastAsia="en-US"/>
              </w:rPr>
            </w:pPr>
            <w:r>
              <w:rPr>
                <w:rFonts w:eastAsia="Calibri"/>
                <w:lang w:val="en-US" w:eastAsia="en-US"/>
              </w:rPr>
              <w:t>14</w:t>
            </w:r>
          </w:p>
        </w:tc>
        <w:tc>
          <w:tcPr>
            <w:tcW w:w="398" w:type="dxa"/>
            <w:shd w:val="clear" w:color="auto" w:fill="auto"/>
            <w:noWrap/>
            <w:tcMar>
              <w:left w:w="28" w:type="dxa"/>
              <w:right w:w="28" w:type="dxa"/>
            </w:tcMar>
          </w:tcPr>
          <w:p w:rsidR="008E6259" w:rsidRPr="007D6D37" w:rsidRDefault="008E6259" w:rsidP="007F5920">
            <w:pPr>
              <w:spacing w:after="200"/>
              <w:contextualSpacing/>
              <w:jc w:val="center"/>
              <w:rPr>
                <w:rFonts w:eastAsia="Calibri"/>
                <w:lang w:val="en-US" w:eastAsia="en-US"/>
              </w:rPr>
            </w:pPr>
            <w:r>
              <w:rPr>
                <w:rFonts w:eastAsia="Calibri"/>
                <w:lang w:val="en-US" w:eastAsia="en-US"/>
              </w:rPr>
              <w:t>3</w:t>
            </w:r>
          </w:p>
        </w:tc>
        <w:tc>
          <w:tcPr>
            <w:tcW w:w="398" w:type="dxa"/>
            <w:shd w:val="clear" w:color="auto" w:fill="auto"/>
            <w:noWrap/>
            <w:tcMar>
              <w:left w:w="28" w:type="dxa"/>
              <w:right w:w="28" w:type="dxa"/>
            </w:tcMar>
          </w:tcPr>
          <w:p w:rsidR="008E6259" w:rsidRPr="007D6D37" w:rsidRDefault="008E6259" w:rsidP="007F5920">
            <w:pPr>
              <w:spacing w:after="200"/>
              <w:contextualSpacing/>
              <w:jc w:val="center"/>
              <w:rPr>
                <w:rFonts w:eastAsia="Calibri"/>
                <w:lang w:val="en-US" w:eastAsia="en-US"/>
              </w:rPr>
            </w:pPr>
            <w:r>
              <w:rPr>
                <w:rFonts w:eastAsia="Calibri"/>
                <w:lang w:val="en-US" w:eastAsia="en-US"/>
              </w:rPr>
              <w:t>1</w:t>
            </w:r>
          </w:p>
        </w:tc>
        <w:tc>
          <w:tcPr>
            <w:tcW w:w="398" w:type="dxa"/>
            <w:shd w:val="clear" w:color="auto" w:fill="auto"/>
            <w:noWrap/>
            <w:tcMar>
              <w:left w:w="28" w:type="dxa"/>
              <w:right w:w="28" w:type="dxa"/>
            </w:tcMar>
          </w:tcPr>
          <w:p w:rsidR="008E6259" w:rsidRPr="007D6D37" w:rsidRDefault="008E6259" w:rsidP="007F5920">
            <w:pPr>
              <w:spacing w:after="200"/>
              <w:contextualSpacing/>
              <w:jc w:val="center"/>
              <w:rPr>
                <w:rFonts w:eastAsia="Calibri"/>
                <w:lang w:val="en-US" w:eastAsia="en-US"/>
              </w:rPr>
            </w:pPr>
            <w:r>
              <w:rPr>
                <w:rFonts w:eastAsia="Calibri"/>
                <w:lang w:val="en-US" w:eastAsia="en-US"/>
              </w:rPr>
              <w:t>9</w:t>
            </w:r>
          </w:p>
        </w:tc>
        <w:tc>
          <w:tcPr>
            <w:tcW w:w="398" w:type="dxa"/>
            <w:shd w:val="clear" w:color="auto" w:fill="auto"/>
            <w:noWrap/>
            <w:tcMar>
              <w:left w:w="28" w:type="dxa"/>
              <w:right w:w="28" w:type="dxa"/>
            </w:tcMar>
          </w:tcPr>
          <w:p w:rsidR="008E6259" w:rsidRPr="007D6D37" w:rsidRDefault="008E6259" w:rsidP="007F5920">
            <w:pPr>
              <w:spacing w:after="200"/>
              <w:contextualSpacing/>
              <w:jc w:val="center"/>
              <w:rPr>
                <w:rFonts w:eastAsia="Calibri"/>
                <w:lang w:val="en-US" w:eastAsia="en-US"/>
              </w:rPr>
            </w:pPr>
            <w:r>
              <w:rPr>
                <w:rFonts w:eastAsia="Calibri"/>
                <w:lang w:val="en-US" w:eastAsia="en-US"/>
              </w:rPr>
              <w:t>5</w:t>
            </w:r>
          </w:p>
        </w:tc>
        <w:tc>
          <w:tcPr>
            <w:tcW w:w="398" w:type="dxa"/>
            <w:shd w:val="clear" w:color="auto" w:fill="auto"/>
            <w:noWrap/>
            <w:tcMar>
              <w:left w:w="28" w:type="dxa"/>
              <w:right w:w="28" w:type="dxa"/>
            </w:tcMar>
          </w:tcPr>
          <w:p w:rsidR="008E6259" w:rsidRPr="007D6D37" w:rsidRDefault="008E6259" w:rsidP="007F5920">
            <w:pPr>
              <w:spacing w:after="200"/>
              <w:contextualSpacing/>
              <w:jc w:val="center"/>
              <w:rPr>
                <w:rFonts w:eastAsia="Calibri"/>
                <w:lang w:val="en-US" w:eastAsia="en-US"/>
              </w:rPr>
            </w:pPr>
            <w:r>
              <w:rPr>
                <w:rFonts w:eastAsia="Calibri"/>
                <w:lang w:val="en-US" w:eastAsia="en-US"/>
              </w:rPr>
              <w:t>10</w:t>
            </w:r>
          </w:p>
        </w:tc>
      </w:tr>
      <w:tr w:rsidR="008E6259" w:rsidRPr="00510A99" w:rsidTr="0063304D">
        <w:trPr>
          <w:trHeight w:val="1147"/>
          <w:tblCellSpacing w:w="11" w:type="dxa"/>
          <w:jc w:val="center"/>
        </w:trPr>
        <w:tc>
          <w:tcPr>
            <w:tcW w:w="2804" w:type="dxa"/>
            <w:shd w:val="clear" w:color="auto" w:fill="auto"/>
            <w:tcMar>
              <w:left w:w="28" w:type="dxa"/>
              <w:right w:w="28" w:type="dxa"/>
            </w:tcMar>
            <w:hideMark/>
          </w:tcPr>
          <w:p w:rsidR="008E6259" w:rsidRPr="00AA741B" w:rsidRDefault="008E6259" w:rsidP="007F5920">
            <w:pPr>
              <w:contextualSpacing/>
              <w:jc w:val="both"/>
              <w:rPr>
                <w:rFonts w:eastAsia="Calibri"/>
                <w:lang w:eastAsia="en-US"/>
              </w:rPr>
            </w:pPr>
            <w:r w:rsidRPr="00AA741B">
              <w:rPr>
                <w:rFonts w:eastAsia="Calibri"/>
                <w:lang w:eastAsia="en-US"/>
              </w:rPr>
              <w:t>Ввод в действие общей площади индивидуальных домов на 10000 населения, тыс. кв. м общей площади</w:t>
            </w:r>
          </w:p>
        </w:tc>
        <w:tc>
          <w:tcPr>
            <w:tcW w:w="397" w:type="dxa"/>
            <w:shd w:val="clear" w:color="auto" w:fill="auto"/>
            <w:noWrap/>
            <w:tcMar>
              <w:left w:w="28" w:type="dxa"/>
              <w:right w:w="28" w:type="dxa"/>
            </w:tcMar>
          </w:tcPr>
          <w:p w:rsidR="008E6259" w:rsidRPr="008E6259" w:rsidRDefault="008E6259" w:rsidP="007F5920">
            <w:pPr>
              <w:spacing w:after="200"/>
              <w:contextualSpacing/>
              <w:jc w:val="center"/>
              <w:rPr>
                <w:rFonts w:eastAsia="Calibri"/>
                <w:lang w:val="en-US" w:eastAsia="en-US"/>
              </w:rPr>
            </w:pPr>
            <w:r w:rsidRPr="008E6259">
              <w:rPr>
                <w:rFonts w:eastAsia="Calibri"/>
                <w:lang w:val="en-US" w:eastAsia="en-US"/>
              </w:rPr>
              <w:t>8</w:t>
            </w:r>
          </w:p>
        </w:tc>
        <w:tc>
          <w:tcPr>
            <w:tcW w:w="398" w:type="dxa"/>
            <w:shd w:val="clear" w:color="auto" w:fill="auto"/>
            <w:noWrap/>
            <w:tcMar>
              <w:left w:w="28" w:type="dxa"/>
              <w:right w:w="28" w:type="dxa"/>
            </w:tcMar>
          </w:tcPr>
          <w:p w:rsidR="008E6259" w:rsidRPr="007D6D37" w:rsidRDefault="008E6259" w:rsidP="007F5920">
            <w:pPr>
              <w:spacing w:after="200"/>
              <w:contextualSpacing/>
              <w:jc w:val="center"/>
              <w:rPr>
                <w:rFonts w:eastAsia="Calibri"/>
                <w:lang w:val="en-US" w:eastAsia="en-US"/>
              </w:rPr>
            </w:pPr>
            <w:r>
              <w:rPr>
                <w:rFonts w:eastAsia="Calibri"/>
                <w:lang w:val="en-US" w:eastAsia="en-US"/>
              </w:rPr>
              <w:t>11</w:t>
            </w:r>
          </w:p>
        </w:tc>
        <w:tc>
          <w:tcPr>
            <w:tcW w:w="397" w:type="dxa"/>
            <w:shd w:val="clear" w:color="auto" w:fill="auto"/>
            <w:noWrap/>
            <w:tcMar>
              <w:left w:w="28" w:type="dxa"/>
              <w:right w:w="28" w:type="dxa"/>
            </w:tcMar>
          </w:tcPr>
          <w:p w:rsidR="008E6259" w:rsidRPr="007D6D37" w:rsidRDefault="008E6259" w:rsidP="007F5920">
            <w:pPr>
              <w:spacing w:after="200"/>
              <w:contextualSpacing/>
              <w:jc w:val="center"/>
              <w:rPr>
                <w:rFonts w:eastAsia="Calibri"/>
                <w:lang w:val="en-US" w:eastAsia="en-US"/>
              </w:rPr>
            </w:pPr>
            <w:r>
              <w:rPr>
                <w:rFonts w:eastAsia="Calibri"/>
                <w:lang w:val="en-US" w:eastAsia="en-US"/>
              </w:rPr>
              <w:t>5</w:t>
            </w:r>
          </w:p>
        </w:tc>
        <w:tc>
          <w:tcPr>
            <w:tcW w:w="397" w:type="dxa"/>
            <w:shd w:val="clear" w:color="auto" w:fill="auto"/>
            <w:noWrap/>
            <w:tcMar>
              <w:left w:w="28" w:type="dxa"/>
              <w:right w:w="28" w:type="dxa"/>
            </w:tcMar>
          </w:tcPr>
          <w:p w:rsidR="008E6259" w:rsidRPr="007D6D37" w:rsidRDefault="008E6259" w:rsidP="007F5920">
            <w:pPr>
              <w:spacing w:after="200"/>
              <w:contextualSpacing/>
              <w:jc w:val="center"/>
              <w:rPr>
                <w:rFonts w:eastAsia="Calibri"/>
                <w:lang w:val="en-US" w:eastAsia="en-US"/>
              </w:rPr>
            </w:pPr>
            <w:r>
              <w:rPr>
                <w:rFonts w:eastAsia="Calibri"/>
                <w:lang w:val="en-US" w:eastAsia="en-US"/>
              </w:rPr>
              <w:t>9</w:t>
            </w:r>
          </w:p>
        </w:tc>
        <w:tc>
          <w:tcPr>
            <w:tcW w:w="397" w:type="dxa"/>
            <w:shd w:val="clear" w:color="auto" w:fill="auto"/>
            <w:noWrap/>
            <w:tcMar>
              <w:left w:w="28" w:type="dxa"/>
              <w:right w:w="28" w:type="dxa"/>
            </w:tcMar>
          </w:tcPr>
          <w:p w:rsidR="008E6259" w:rsidRPr="007D6D37" w:rsidRDefault="008E6259" w:rsidP="007F5920">
            <w:pPr>
              <w:spacing w:after="200"/>
              <w:contextualSpacing/>
              <w:jc w:val="center"/>
              <w:rPr>
                <w:rFonts w:eastAsia="Calibri"/>
                <w:lang w:val="en-US" w:eastAsia="en-US"/>
              </w:rPr>
            </w:pPr>
            <w:r>
              <w:rPr>
                <w:rFonts w:eastAsia="Calibri"/>
                <w:lang w:val="en-US" w:eastAsia="en-US"/>
              </w:rPr>
              <w:t>3</w:t>
            </w:r>
          </w:p>
        </w:tc>
        <w:tc>
          <w:tcPr>
            <w:tcW w:w="398" w:type="dxa"/>
            <w:shd w:val="clear" w:color="auto" w:fill="auto"/>
            <w:noWrap/>
            <w:tcMar>
              <w:left w:w="28" w:type="dxa"/>
              <w:right w:w="28" w:type="dxa"/>
            </w:tcMar>
          </w:tcPr>
          <w:p w:rsidR="008E6259" w:rsidRPr="007D6D37" w:rsidRDefault="008E6259" w:rsidP="007F5920">
            <w:pPr>
              <w:spacing w:after="200"/>
              <w:contextualSpacing/>
              <w:jc w:val="center"/>
              <w:rPr>
                <w:rFonts w:eastAsia="Calibri"/>
                <w:lang w:val="en-US" w:eastAsia="en-US"/>
              </w:rPr>
            </w:pPr>
            <w:r>
              <w:rPr>
                <w:rFonts w:eastAsia="Calibri"/>
                <w:lang w:val="en-US" w:eastAsia="en-US"/>
              </w:rPr>
              <w:t>7</w:t>
            </w:r>
          </w:p>
        </w:tc>
        <w:tc>
          <w:tcPr>
            <w:tcW w:w="398" w:type="dxa"/>
            <w:shd w:val="clear" w:color="auto" w:fill="auto"/>
            <w:noWrap/>
            <w:tcMar>
              <w:left w:w="28" w:type="dxa"/>
              <w:right w:w="28" w:type="dxa"/>
            </w:tcMar>
          </w:tcPr>
          <w:p w:rsidR="008E6259" w:rsidRPr="007D6D37" w:rsidRDefault="008E6259" w:rsidP="007F5920">
            <w:pPr>
              <w:spacing w:after="200"/>
              <w:contextualSpacing/>
              <w:jc w:val="center"/>
              <w:rPr>
                <w:rFonts w:eastAsia="Calibri"/>
                <w:lang w:val="en-US" w:eastAsia="en-US"/>
              </w:rPr>
            </w:pPr>
            <w:r>
              <w:rPr>
                <w:rFonts w:eastAsia="Calibri"/>
                <w:lang w:val="en-US" w:eastAsia="en-US"/>
              </w:rPr>
              <w:t>4</w:t>
            </w:r>
          </w:p>
        </w:tc>
        <w:tc>
          <w:tcPr>
            <w:tcW w:w="398" w:type="dxa"/>
            <w:shd w:val="clear" w:color="auto" w:fill="auto"/>
            <w:noWrap/>
            <w:tcMar>
              <w:left w:w="28" w:type="dxa"/>
              <w:right w:w="28" w:type="dxa"/>
            </w:tcMar>
          </w:tcPr>
          <w:p w:rsidR="008E6259" w:rsidRPr="007D6D37" w:rsidRDefault="008E6259" w:rsidP="007F5920">
            <w:pPr>
              <w:spacing w:after="200"/>
              <w:contextualSpacing/>
              <w:jc w:val="center"/>
              <w:rPr>
                <w:rFonts w:eastAsia="Calibri"/>
                <w:lang w:val="en-US" w:eastAsia="en-US"/>
              </w:rPr>
            </w:pPr>
            <w:r>
              <w:rPr>
                <w:rFonts w:eastAsia="Calibri"/>
                <w:lang w:val="en-US" w:eastAsia="en-US"/>
              </w:rPr>
              <w:t>8</w:t>
            </w:r>
          </w:p>
        </w:tc>
        <w:tc>
          <w:tcPr>
            <w:tcW w:w="398" w:type="dxa"/>
            <w:shd w:val="clear" w:color="auto" w:fill="auto"/>
            <w:noWrap/>
            <w:tcMar>
              <w:left w:w="28" w:type="dxa"/>
              <w:right w:w="28" w:type="dxa"/>
            </w:tcMar>
          </w:tcPr>
          <w:p w:rsidR="008E6259" w:rsidRPr="007D6D37" w:rsidRDefault="008E6259" w:rsidP="007F5920">
            <w:pPr>
              <w:spacing w:after="200"/>
              <w:contextualSpacing/>
              <w:jc w:val="center"/>
              <w:rPr>
                <w:rFonts w:eastAsia="Calibri"/>
                <w:lang w:val="en-US" w:eastAsia="en-US"/>
              </w:rPr>
            </w:pPr>
            <w:r>
              <w:rPr>
                <w:rFonts w:eastAsia="Calibri"/>
                <w:lang w:val="en-US" w:eastAsia="en-US"/>
              </w:rPr>
              <w:t>4</w:t>
            </w:r>
          </w:p>
        </w:tc>
        <w:tc>
          <w:tcPr>
            <w:tcW w:w="398" w:type="dxa"/>
            <w:shd w:val="clear" w:color="auto" w:fill="auto"/>
            <w:noWrap/>
            <w:tcMar>
              <w:left w:w="28" w:type="dxa"/>
              <w:right w:w="28" w:type="dxa"/>
            </w:tcMar>
          </w:tcPr>
          <w:p w:rsidR="008E6259" w:rsidRPr="007D6D37" w:rsidRDefault="008E6259" w:rsidP="007F5920">
            <w:pPr>
              <w:spacing w:after="200"/>
              <w:contextualSpacing/>
              <w:jc w:val="center"/>
              <w:rPr>
                <w:rFonts w:eastAsia="Calibri"/>
                <w:lang w:val="en-US" w:eastAsia="en-US"/>
              </w:rPr>
            </w:pPr>
            <w:r>
              <w:rPr>
                <w:rFonts w:eastAsia="Calibri"/>
                <w:lang w:val="en-US" w:eastAsia="en-US"/>
              </w:rPr>
              <w:t>2</w:t>
            </w:r>
          </w:p>
        </w:tc>
        <w:tc>
          <w:tcPr>
            <w:tcW w:w="398" w:type="dxa"/>
            <w:shd w:val="clear" w:color="auto" w:fill="auto"/>
            <w:noWrap/>
            <w:tcMar>
              <w:left w:w="28" w:type="dxa"/>
              <w:right w:w="28" w:type="dxa"/>
            </w:tcMar>
          </w:tcPr>
          <w:p w:rsidR="008E6259" w:rsidRPr="007D6D37" w:rsidRDefault="008E6259" w:rsidP="007F5920">
            <w:pPr>
              <w:spacing w:after="200"/>
              <w:contextualSpacing/>
              <w:jc w:val="center"/>
              <w:rPr>
                <w:rFonts w:eastAsia="Calibri"/>
                <w:lang w:val="en-US" w:eastAsia="en-US"/>
              </w:rPr>
            </w:pPr>
            <w:r>
              <w:rPr>
                <w:rFonts w:eastAsia="Calibri"/>
                <w:lang w:val="en-US" w:eastAsia="en-US"/>
              </w:rPr>
              <w:t>12</w:t>
            </w:r>
          </w:p>
        </w:tc>
        <w:tc>
          <w:tcPr>
            <w:tcW w:w="398" w:type="dxa"/>
            <w:shd w:val="clear" w:color="auto" w:fill="auto"/>
            <w:noWrap/>
            <w:tcMar>
              <w:left w:w="28" w:type="dxa"/>
              <w:right w:w="28" w:type="dxa"/>
            </w:tcMar>
          </w:tcPr>
          <w:p w:rsidR="008E6259" w:rsidRPr="007D6D37" w:rsidRDefault="008E6259" w:rsidP="007F5920">
            <w:pPr>
              <w:spacing w:after="200"/>
              <w:contextualSpacing/>
              <w:jc w:val="center"/>
              <w:rPr>
                <w:rFonts w:eastAsia="Calibri"/>
                <w:lang w:val="en-US" w:eastAsia="en-US"/>
              </w:rPr>
            </w:pPr>
            <w:r>
              <w:rPr>
                <w:rFonts w:eastAsia="Calibri"/>
                <w:lang w:val="en-US" w:eastAsia="en-US"/>
              </w:rPr>
              <w:t>11</w:t>
            </w:r>
          </w:p>
        </w:tc>
        <w:tc>
          <w:tcPr>
            <w:tcW w:w="398" w:type="dxa"/>
            <w:shd w:val="clear" w:color="auto" w:fill="auto"/>
            <w:noWrap/>
            <w:tcMar>
              <w:left w:w="28" w:type="dxa"/>
              <w:right w:w="28" w:type="dxa"/>
            </w:tcMar>
          </w:tcPr>
          <w:p w:rsidR="008E6259" w:rsidRPr="007D6D37" w:rsidRDefault="008E6259" w:rsidP="007F5920">
            <w:pPr>
              <w:spacing w:after="200"/>
              <w:contextualSpacing/>
              <w:jc w:val="center"/>
              <w:rPr>
                <w:rFonts w:eastAsia="Calibri"/>
                <w:lang w:val="en-US" w:eastAsia="en-US"/>
              </w:rPr>
            </w:pPr>
            <w:r>
              <w:rPr>
                <w:rFonts w:eastAsia="Calibri"/>
                <w:lang w:val="en-US" w:eastAsia="en-US"/>
              </w:rPr>
              <w:t>1</w:t>
            </w:r>
          </w:p>
        </w:tc>
        <w:tc>
          <w:tcPr>
            <w:tcW w:w="398" w:type="dxa"/>
            <w:shd w:val="clear" w:color="auto" w:fill="auto"/>
            <w:noWrap/>
            <w:tcMar>
              <w:left w:w="28" w:type="dxa"/>
              <w:right w:w="28" w:type="dxa"/>
            </w:tcMar>
          </w:tcPr>
          <w:p w:rsidR="008E6259" w:rsidRPr="007D6D37" w:rsidRDefault="008E6259" w:rsidP="007F5920">
            <w:pPr>
              <w:spacing w:after="200"/>
              <w:contextualSpacing/>
              <w:jc w:val="center"/>
              <w:rPr>
                <w:rFonts w:eastAsia="Calibri"/>
                <w:lang w:val="en-US" w:eastAsia="en-US"/>
              </w:rPr>
            </w:pPr>
            <w:r>
              <w:rPr>
                <w:rFonts w:eastAsia="Calibri"/>
                <w:lang w:val="en-US" w:eastAsia="en-US"/>
              </w:rPr>
              <w:t>13</w:t>
            </w:r>
          </w:p>
        </w:tc>
        <w:tc>
          <w:tcPr>
            <w:tcW w:w="398" w:type="dxa"/>
            <w:shd w:val="clear" w:color="auto" w:fill="auto"/>
            <w:noWrap/>
            <w:tcMar>
              <w:left w:w="28" w:type="dxa"/>
              <w:right w:w="28" w:type="dxa"/>
            </w:tcMar>
          </w:tcPr>
          <w:p w:rsidR="008E6259" w:rsidRPr="007D6D37" w:rsidRDefault="008E6259" w:rsidP="007F5920">
            <w:pPr>
              <w:spacing w:after="200"/>
              <w:contextualSpacing/>
              <w:jc w:val="center"/>
              <w:rPr>
                <w:rFonts w:eastAsia="Calibri"/>
                <w:lang w:val="en-US" w:eastAsia="en-US"/>
              </w:rPr>
            </w:pPr>
            <w:r>
              <w:rPr>
                <w:rFonts w:eastAsia="Calibri"/>
                <w:lang w:val="en-US" w:eastAsia="en-US"/>
              </w:rPr>
              <w:t>6</w:t>
            </w:r>
          </w:p>
        </w:tc>
        <w:tc>
          <w:tcPr>
            <w:tcW w:w="398" w:type="dxa"/>
            <w:shd w:val="clear" w:color="auto" w:fill="auto"/>
            <w:noWrap/>
            <w:tcMar>
              <w:left w:w="28" w:type="dxa"/>
              <w:right w:w="28" w:type="dxa"/>
            </w:tcMar>
          </w:tcPr>
          <w:p w:rsidR="008E6259" w:rsidRPr="007D6D37" w:rsidRDefault="008E6259" w:rsidP="007F5920">
            <w:pPr>
              <w:spacing w:after="200"/>
              <w:contextualSpacing/>
              <w:jc w:val="center"/>
              <w:rPr>
                <w:rFonts w:eastAsia="Calibri"/>
                <w:lang w:val="en-US" w:eastAsia="en-US"/>
              </w:rPr>
            </w:pPr>
            <w:r>
              <w:rPr>
                <w:rFonts w:eastAsia="Calibri"/>
                <w:lang w:val="en-US" w:eastAsia="en-US"/>
              </w:rPr>
              <w:t>10</w:t>
            </w:r>
          </w:p>
        </w:tc>
      </w:tr>
      <w:tr w:rsidR="008E6259" w:rsidRPr="00510A99" w:rsidTr="0063304D">
        <w:trPr>
          <w:trHeight w:val="404"/>
          <w:tblCellSpacing w:w="11" w:type="dxa"/>
          <w:jc w:val="center"/>
        </w:trPr>
        <w:tc>
          <w:tcPr>
            <w:tcW w:w="2804" w:type="dxa"/>
            <w:shd w:val="clear" w:color="auto" w:fill="auto"/>
            <w:tcMar>
              <w:left w:w="28" w:type="dxa"/>
              <w:right w:w="28" w:type="dxa"/>
            </w:tcMar>
            <w:hideMark/>
          </w:tcPr>
          <w:p w:rsidR="008E6259" w:rsidRPr="00AA741B" w:rsidRDefault="008E6259" w:rsidP="001A7348">
            <w:pPr>
              <w:contextualSpacing/>
              <w:jc w:val="both"/>
              <w:rPr>
                <w:rFonts w:eastAsia="Calibri"/>
                <w:lang w:eastAsia="en-US"/>
              </w:rPr>
            </w:pPr>
            <w:r w:rsidRPr="00AA741B">
              <w:rPr>
                <w:rFonts w:eastAsia="Calibri"/>
                <w:lang w:eastAsia="en-US"/>
              </w:rPr>
              <w:t xml:space="preserve">Оборот розничной торговли по организациям, не относящимся к субъектам малого </w:t>
            </w:r>
            <w:proofErr w:type="gramStart"/>
            <w:r w:rsidRPr="00AA741B">
              <w:rPr>
                <w:rFonts w:eastAsia="Calibri"/>
                <w:lang w:eastAsia="en-US"/>
              </w:rPr>
              <w:t>предприниматель</w:t>
            </w:r>
            <w:r w:rsidR="001A7348">
              <w:rPr>
                <w:rFonts w:eastAsia="Calibri"/>
                <w:lang w:eastAsia="en-US"/>
              </w:rPr>
              <w:t>-</w:t>
            </w:r>
            <w:proofErr w:type="spellStart"/>
            <w:r w:rsidRPr="00AA741B">
              <w:rPr>
                <w:rFonts w:eastAsia="Calibri"/>
                <w:lang w:eastAsia="en-US"/>
              </w:rPr>
              <w:t>ства</w:t>
            </w:r>
            <w:proofErr w:type="spellEnd"/>
            <w:proofErr w:type="gramEnd"/>
            <w:r w:rsidRPr="00AA741B">
              <w:rPr>
                <w:rFonts w:eastAsia="Calibri"/>
                <w:lang w:eastAsia="en-US"/>
              </w:rPr>
              <w:t xml:space="preserve"> (в фактически действовавших ценах) на душу населения</w:t>
            </w:r>
          </w:p>
        </w:tc>
        <w:tc>
          <w:tcPr>
            <w:tcW w:w="397" w:type="dxa"/>
            <w:shd w:val="clear" w:color="auto" w:fill="auto"/>
            <w:noWrap/>
            <w:tcMar>
              <w:left w:w="28" w:type="dxa"/>
              <w:right w:w="28" w:type="dxa"/>
            </w:tcMar>
          </w:tcPr>
          <w:p w:rsidR="008E6259" w:rsidRPr="001A7348" w:rsidRDefault="008E6259" w:rsidP="007F5920">
            <w:pPr>
              <w:spacing w:after="200"/>
              <w:contextualSpacing/>
              <w:jc w:val="center"/>
              <w:rPr>
                <w:rFonts w:eastAsia="Calibri"/>
                <w:lang w:eastAsia="en-US"/>
              </w:rPr>
            </w:pPr>
            <w:r w:rsidRPr="001A7348">
              <w:rPr>
                <w:rFonts w:eastAsia="Calibri"/>
                <w:lang w:eastAsia="en-US"/>
              </w:rPr>
              <w:t>1</w:t>
            </w:r>
          </w:p>
        </w:tc>
        <w:tc>
          <w:tcPr>
            <w:tcW w:w="398" w:type="dxa"/>
            <w:shd w:val="clear" w:color="auto" w:fill="auto"/>
            <w:noWrap/>
            <w:tcMar>
              <w:left w:w="28" w:type="dxa"/>
              <w:right w:w="28" w:type="dxa"/>
            </w:tcMar>
          </w:tcPr>
          <w:p w:rsidR="008E6259" w:rsidRPr="001A7348" w:rsidRDefault="008E6259" w:rsidP="007F5920">
            <w:pPr>
              <w:spacing w:after="200"/>
              <w:contextualSpacing/>
              <w:jc w:val="center"/>
              <w:rPr>
                <w:rFonts w:eastAsia="Calibri"/>
                <w:lang w:eastAsia="en-US"/>
              </w:rPr>
            </w:pPr>
            <w:r w:rsidRPr="001A7348">
              <w:rPr>
                <w:rFonts w:eastAsia="Calibri"/>
                <w:lang w:eastAsia="en-US"/>
              </w:rPr>
              <w:t>12</w:t>
            </w:r>
          </w:p>
        </w:tc>
        <w:tc>
          <w:tcPr>
            <w:tcW w:w="397" w:type="dxa"/>
            <w:shd w:val="clear" w:color="auto" w:fill="auto"/>
            <w:noWrap/>
            <w:tcMar>
              <w:left w:w="28" w:type="dxa"/>
              <w:right w:w="28" w:type="dxa"/>
            </w:tcMar>
          </w:tcPr>
          <w:p w:rsidR="008E6259" w:rsidRPr="001A7348" w:rsidRDefault="008E6259" w:rsidP="007F5920">
            <w:pPr>
              <w:spacing w:after="200"/>
              <w:contextualSpacing/>
              <w:jc w:val="center"/>
              <w:rPr>
                <w:rFonts w:eastAsia="Calibri"/>
                <w:lang w:eastAsia="en-US"/>
              </w:rPr>
            </w:pPr>
            <w:r w:rsidRPr="001A7348">
              <w:rPr>
                <w:rFonts w:eastAsia="Calibri"/>
                <w:lang w:eastAsia="en-US"/>
              </w:rPr>
              <w:t>15</w:t>
            </w:r>
          </w:p>
        </w:tc>
        <w:tc>
          <w:tcPr>
            <w:tcW w:w="397" w:type="dxa"/>
            <w:shd w:val="clear" w:color="auto" w:fill="auto"/>
            <w:noWrap/>
            <w:tcMar>
              <w:left w:w="28" w:type="dxa"/>
              <w:right w:w="28" w:type="dxa"/>
            </w:tcMar>
          </w:tcPr>
          <w:p w:rsidR="008E6259" w:rsidRPr="001A7348" w:rsidRDefault="008E6259" w:rsidP="007F5920">
            <w:pPr>
              <w:spacing w:after="200"/>
              <w:contextualSpacing/>
              <w:jc w:val="center"/>
              <w:rPr>
                <w:rFonts w:eastAsia="Calibri"/>
                <w:lang w:eastAsia="en-US"/>
              </w:rPr>
            </w:pPr>
            <w:r w:rsidRPr="001A7348">
              <w:rPr>
                <w:rFonts w:eastAsia="Calibri"/>
                <w:lang w:eastAsia="en-US"/>
              </w:rPr>
              <w:t>6</w:t>
            </w:r>
          </w:p>
        </w:tc>
        <w:tc>
          <w:tcPr>
            <w:tcW w:w="397" w:type="dxa"/>
            <w:shd w:val="clear" w:color="auto" w:fill="auto"/>
            <w:noWrap/>
            <w:tcMar>
              <w:left w:w="28" w:type="dxa"/>
              <w:right w:w="28" w:type="dxa"/>
            </w:tcMar>
          </w:tcPr>
          <w:p w:rsidR="008E6259" w:rsidRPr="001A7348" w:rsidRDefault="008E6259" w:rsidP="007F5920">
            <w:pPr>
              <w:spacing w:after="200"/>
              <w:contextualSpacing/>
              <w:jc w:val="center"/>
              <w:rPr>
                <w:rFonts w:eastAsia="Calibri"/>
                <w:lang w:eastAsia="en-US"/>
              </w:rPr>
            </w:pPr>
            <w:r w:rsidRPr="001A7348">
              <w:rPr>
                <w:rFonts w:eastAsia="Calibri"/>
                <w:lang w:eastAsia="en-US"/>
              </w:rPr>
              <w:t>9</w:t>
            </w:r>
          </w:p>
        </w:tc>
        <w:tc>
          <w:tcPr>
            <w:tcW w:w="398" w:type="dxa"/>
            <w:shd w:val="clear" w:color="auto" w:fill="auto"/>
            <w:noWrap/>
            <w:tcMar>
              <w:left w:w="28" w:type="dxa"/>
              <w:right w:w="28" w:type="dxa"/>
            </w:tcMar>
          </w:tcPr>
          <w:p w:rsidR="008E6259" w:rsidRPr="001A7348" w:rsidRDefault="008E6259" w:rsidP="007F5920">
            <w:pPr>
              <w:spacing w:after="200"/>
              <w:contextualSpacing/>
              <w:jc w:val="center"/>
              <w:rPr>
                <w:rFonts w:eastAsia="Calibri"/>
                <w:lang w:eastAsia="en-US"/>
              </w:rPr>
            </w:pPr>
            <w:r w:rsidRPr="001A7348">
              <w:rPr>
                <w:rFonts w:eastAsia="Calibri"/>
                <w:lang w:eastAsia="en-US"/>
              </w:rPr>
              <w:t>14</w:t>
            </w:r>
          </w:p>
        </w:tc>
        <w:tc>
          <w:tcPr>
            <w:tcW w:w="398" w:type="dxa"/>
            <w:shd w:val="clear" w:color="auto" w:fill="auto"/>
            <w:noWrap/>
            <w:tcMar>
              <w:left w:w="28" w:type="dxa"/>
              <w:right w:w="28" w:type="dxa"/>
            </w:tcMar>
          </w:tcPr>
          <w:p w:rsidR="008E6259" w:rsidRPr="001A7348" w:rsidRDefault="008E6259" w:rsidP="007F5920">
            <w:pPr>
              <w:spacing w:after="200"/>
              <w:contextualSpacing/>
              <w:jc w:val="center"/>
              <w:rPr>
                <w:rFonts w:eastAsia="Calibri"/>
                <w:lang w:eastAsia="en-US"/>
              </w:rPr>
            </w:pPr>
            <w:r w:rsidRPr="001A7348">
              <w:rPr>
                <w:rFonts w:eastAsia="Calibri"/>
                <w:lang w:eastAsia="en-US"/>
              </w:rPr>
              <w:t>5</w:t>
            </w:r>
          </w:p>
        </w:tc>
        <w:tc>
          <w:tcPr>
            <w:tcW w:w="398" w:type="dxa"/>
            <w:shd w:val="clear" w:color="auto" w:fill="auto"/>
            <w:noWrap/>
            <w:tcMar>
              <w:left w:w="28" w:type="dxa"/>
              <w:right w:w="28" w:type="dxa"/>
            </w:tcMar>
          </w:tcPr>
          <w:p w:rsidR="008E6259" w:rsidRPr="001A7348" w:rsidRDefault="008E6259" w:rsidP="007F5920">
            <w:pPr>
              <w:spacing w:after="200"/>
              <w:contextualSpacing/>
              <w:jc w:val="center"/>
              <w:rPr>
                <w:rFonts w:eastAsia="Calibri"/>
                <w:lang w:eastAsia="en-US"/>
              </w:rPr>
            </w:pPr>
            <w:r w:rsidRPr="001A7348">
              <w:rPr>
                <w:rFonts w:eastAsia="Calibri"/>
                <w:lang w:eastAsia="en-US"/>
              </w:rPr>
              <w:t>16</w:t>
            </w:r>
          </w:p>
        </w:tc>
        <w:tc>
          <w:tcPr>
            <w:tcW w:w="398" w:type="dxa"/>
            <w:shd w:val="clear" w:color="auto" w:fill="auto"/>
            <w:noWrap/>
            <w:tcMar>
              <w:left w:w="28" w:type="dxa"/>
              <w:right w:w="28" w:type="dxa"/>
            </w:tcMar>
          </w:tcPr>
          <w:p w:rsidR="008E6259" w:rsidRPr="001A7348" w:rsidRDefault="008E6259" w:rsidP="007F5920">
            <w:pPr>
              <w:spacing w:after="200"/>
              <w:contextualSpacing/>
              <w:jc w:val="center"/>
              <w:rPr>
                <w:rFonts w:eastAsia="Calibri"/>
                <w:lang w:eastAsia="en-US"/>
              </w:rPr>
            </w:pPr>
            <w:r w:rsidRPr="001A7348">
              <w:rPr>
                <w:rFonts w:eastAsia="Calibri"/>
                <w:lang w:eastAsia="en-US"/>
              </w:rPr>
              <w:t>11</w:t>
            </w:r>
          </w:p>
        </w:tc>
        <w:tc>
          <w:tcPr>
            <w:tcW w:w="398" w:type="dxa"/>
            <w:shd w:val="clear" w:color="auto" w:fill="auto"/>
            <w:noWrap/>
            <w:tcMar>
              <w:left w:w="28" w:type="dxa"/>
              <w:right w:w="28" w:type="dxa"/>
            </w:tcMar>
          </w:tcPr>
          <w:p w:rsidR="008E6259" w:rsidRPr="001A7348" w:rsidRDefault="008E6259" w:rsidP="007F5920">
            <w:pPr>
              <w:spacing w:after="200"/>
              <w:contextualSpacing/>
              <w:jc w:val="center"/>
              <w:rPr>
                <w:rFonts w:eastAsia="Calibri"/>
                <w:lang w:eastAsia="en-US"/>
              </w:rPr>
            </w:pPr>
            <w:r w:rsidRPr="001A7348">
              <w:rPr>
                <w:rFonts w:eastAsia="Calibri"/>
                <w:lang w:eastAsia="en-US"/>
              </w:rPr>
              <w:t>7</w:t>
            </w:r>
          </w:p>
        </w:tc>
        <w:tc>
          <w:tcPr>
            <w:tcW w:w="398" w:type="dxa"/>
            <w:shd w:val="clear" w:color="auto" w:fill="auto"/>
            <w:noWrap/>
            <w:tcMar>
              <w:left w:w="28" w:type="dxa"/>
              <w:right w:w="28" w:type="dxa"/>
            </w:tcMar>
          </w:tcPr>
          <w:p w:rsidR="008E6259" w:rsidRPr="001A7348" w:rsidRDefault="008E6259" w:rsidP="007F5920">
            <w:pPr>
              <w:spacing w:after="200"/>
              <w:contextualSpacing/>
              <w:jc w:val="center"/>
              <w:rPr>
                <w:rFonts w:eastAsia="Calibri"/>
                <w:lang w:eastAsia="en-US"/>
              </w:rPr>
            </w:pPr>
            <w:r w:rsidRPr="001A7348">
              <w:rPr>
                <w:rFonts w:eastAsia="Calibri"/>
                <w:lang w:eastAsia="en-US"/>
              </w:rPr>
              <w:t>8</w:t>
            </w:r>
          </w:p>
        </w:tc>
        <w:tc>
          <w:tcPr>
            <w:tcW w:w="398" w:type="dxa"/>
            <w:shd w:val="clear" w:color="auto" w:fill="auto"/>
            <w:noWrap/>
            <w:tcMar>
              <w:left w:w="28" w:type="dxa"/>
              <w:right w:w="28" w:type="dxa"/>
            </w:tcMar>
          </w:tcPr>
          <w:p w:rsidR="008E6259" w:rsidRPr="001A7348" w:rsidRDefault="008E6259" w:rsidP="007F5920">
            <w:pPr>
              <w:spacing w:after="200"/>
              <w:contextualSpacing/>
              <w:jc w:val="center"/>
              <w:rPr>
                <w:rFonts w:eastAsia="Calibri"/>
                <w:lang w:eastAsia="en-US"/>
              </w:rPr>
            </w:pPr>
            <w:r w:rsidRPr="001A7348">
              <w:rPr>
                <w:rFonts w:eastAsia="Calibri"/>
                <w:lang w:eastAsia="en-US"/>
              </w:rPr>
              <w:t>4</w:t>
            </w:r>
          </w:p>
        </w:tc>
        <w:tc>
          <w:tcPr>
            <w:tcW w:w="398" w:type="dxa"/>
            <w:shd w:val="clear" w:color="auto" w:fill="auto"/>
            <w:noWrap/>
            <w:tcMar>
              <w:left w:w="28" w:type="dxa"/>
              <w:right w:w="28" w:type="dxa"/>
            </w:tcMar>
          </w:tcPr>
          <w:p w:rsidR="008E6259" w:rsidRPr="001A7348" w:rsidRDefault="008E6259" w:rsidP="007F5920">
            <w:pPr>
              <w:spacing w:after="200"/>
              <w:contextualSpacing/>
              <w:jc w:val="center"/>
              <w:rPr>
                <w:rFonts w:eastAsia="Calibri"/>
                <w:lang w:eastAsia="en-US"/>
              </w:rPr>
            </w:pPr>
            <w:r w:rsidRPr="001A7348">
              <w:rPr>
                <w:rFonts w:eastAsia="Calibri"/>
                <w:lang w:eastAsia="en-US"/>
              </w:rPr>
              <w:t>3</w:t>
            </w:r>
          </w:p>
        </w:tc>
        <w:tc>
          <w:tcPr>
            <w:tcW w:w="398" w:type="dxa"/>
            <w:shd w:val="clear" w:color="auto" w:fill="auto"/>
            <w:noWrap/>
            <w:tcMar>
              <w:left w:w="28" w:type="dxa"/>
              <w:right w:w="28" w:type="dxa"/>
            </w:tcMar>
          </w:tcPr>
          <w:p w:rsidR="008E6259" w:rsidRPr="001A7348" w:rsidRDefault="008E6259" w:rsidP="007F5920">
            <w:pPr>
              <w:spacing w:after="200"/>
              <w:contextualSpacing/>
              <w:jc w:val="center"/>
              <w:rPr>
                <w:rFonts w:eastAsia="Calibri"/>
                <w:lang w:eastAsia="en-US"/>
              </w:rPr>
            </w:pPr>
            <w:r w:rsidRPr="001A7348">
              <w:rPr>
                <w:rFonts w:eastAsia="Calibri"/>
                <w:lang w:eastAsia="en-US"/>
              </w:rPr>
              <w:t>2</w:t>
            </w:r>
          </w:p>
        </w:tc>
        <w:tc>
          <w:tcPr>
            <w:tcW w:w="398" w:type="dxa"/>
            <w:shd w:val="clear" w:color="auto" w:fill="auto"/>
            <w:noWrap/>
            <w:tcMar>
              <w:left w:w="28" w:type="dxa"/>
              <w:right w:w="28" w:type="dxa"/>
            </w:tcMar>
          </w:tcPr>
          <w:p w:rsidR="008E6259" w:rsidRPr="001A7348" w:rsidRDefault="008E6259" w:rsidP="007F5920">
            <w:pPr>
              <w:spacing w:after="200"/>
              <w:contextualSpacing/>
              <w:jc w:val="center"/>
              <w:rPr>
                <w:rFonts w:eastAsia="Calibri"/>
                <w:lang w:eastAsia="en-US"/>
              </w:rPr>
            </w:pPr>
            <w:r w:rsidRPr="001A7348">
              <w:rPr>
                <w:rFonts w:eastAsia="Calibri"/>
                <w:lang w:eastAsia="en-US"/>
              </w:rPr>
              <w:t>13</w:t>
            </w:r>
          </w:p>
        </w:tc>
        <w:tc>
          <w:tcPr>
            <w:tcW w:w="398" w:type="dxa"/>
            <w:shd w:val="clear" w:color="auto" w:fill="auto"/>
            <w:noWrap/>
            <w:tcMar>
              <w:left w:w="28" w:type="dxa"/>
              <w:right w:w="28" w:type="dxa"/>
            </w:tcMar>
          </w:tcPr>
          <w:p w:rsidR="008E6259" w:rsidRPr="001A7348" w:rsidRDefault="008E6259" w:rsidP="007F5920">
            <w:pPr>
              <w:spacing w:after="200"/>
              <w:contextualSpacing/>
              <w:jc w:val="center"/>
              <w:rPr>
                <w:rFonts w:eastAsia="Calibri"/>
                <w:lang w:eastAsia="en-US"/>
              </w:rPr>
            </w:pPr>
            <w:r w:rsidRPr="001A7348">
              <w:rPr>
                <w:rFonts w:eastAsia="Calibri"/>
                <w:lang w:eastAsia="en-US"/>
              </w:rPr>
              <w:t>10</w:t>
            </w:r>
          </w:p>
        </w:tc>
      </w:tr>
      <w:tr w:rsidR="001A7348" w:rsidRPr="00510A99" w:rsidTr="0063304D">
        <w:trPr>
          <w:trHeight w:val="404"/>
          <w:tblCellSpacing w:w="11" w:type="dxa"/>
          <w:jc w:val="center"/>
        </w:trPr>
        <w:tc>
          <w:tcPr>
            <w:tcW w:w="280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1A7348" w:rsidRPr="00AA741B" w:rsidRDefault="001A7348" w:rsidP="001A7348">
            <w:pPr>
              <w:contextualSpacing/>
              <w:jc w:val="center"/>
              <w:rPr>
                <w:rFonts w:eastAsia="Calibri"/>
                <w:lang w:eastAsia="en-US"/>
              </w:rPr>
            </w:pPr>
            <w:r>
              <w:rPr>
                <w:rFonts w:eastAsia="Calibri"/>
                <w:lang w:eastAsia="en-US"/>
              </w:rPr>
              <w:lastRenderedPageBreak/>
              <w:t>1</w:t>
            </w:r>
          </w:p>
        </w:tc>
        <w:tc>
          <w:tcPr>
            <w:tcW w:w="39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1A7348" w:rsidRPr="001A7348" w:rsidRDefault="001A7348" w:rsidP="007F5920">
            <w:pPr>
              <w:spacing w:after="200"/>
              <w:contextualSpacing/>
              <w:jc w:val="center"/>
              <w:rPr>
                <w:rFonts w:eastAsia="Calibri"/>
                <w:lang w:eastAsia="en-US"/>
              </w:rPr>
            </w:pPr>
            <w:r>
              <w:rPr>
                <w:rFonts w:eastAsia="Calibri"/>
                <w:lang w:eastAsia="en-US"/>
              </w:rPr>
              <w:t>2</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1A7348" w:rsidRPr="001A7348" w:rsidRDefault="001A7348" w:rsidP="007F5920">
            <w:pPr>
              <w:spacing w:after="200"/>
              <w:contextualSpacing/>
              <w:jc w:val="center"/>
              <w:rPr>
                <w:rFonts w:eastAsia="Calibri"/>
                <w:lang w:eastAsia="en-US"/>
              </w:rPr>
            </w:pPr>
            <w:r>
              <w:rPr>
                <w:rFonts w:eastAsia="Calibri"/>
                <w:lang w:eastAsia="en-US"/>
              </w:rPr>
              <w:t>3</w:t>
            </w:r>
          </w:p>
        </w:tc>
        <w:tc>
          <w:tcPr>
            <w:tcW w:w="39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1A7348" w:rsidRPr="001A7348" w:rsidRDefault="001A7348" w:rsidP="007F5920">
            <w:pPr>
              <w:spacing w:after="200"/>
              <w:contextualSpacing/>
              <w:jc w:val="center"/>
              <w:rPr>
                <w:rFonts w:eastAsia="Calibri"/>
                <w:lang w:eastAsia="en-US"/>
              </w:rPr>
            </w:pPr>
            <w:r>
              <w:rPr>
                <w:rFonts w:eastAsia="Calibri"/>
                <w:lang w:eastAsia="en-US"/>
              </w:rPr>
              <w:t>4</w:t>
            </w:r>
          </w:p>
        </w:tc>
        <w:tc>
          <w:tcPr>
            <w:tcW w:w="39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1A7348" w:rsidRPr="001A7348" w:rsidRDefault="001A7348" w:rsidP="007F5920">
            <w:pPr>
              <w:spacing w:after="200"/>
              <w:contextualSpacing/>
              <w:jc w:val="center"/>
              <w:rPr>
                <w:rFonts w:eastAsia="Calibri"/>
                <w:lang w:eastAsia="en-US"/>
              </w:rPr>
            </w:pPr>
            <w:r>
              <w:rPr>
                <w:rFonts w:eastAsia="Calibri"/>
                <w:lang w:eastAsia="en-US"/>
              </w:rPr>
              <w:t>5</w:t>
            </w:r>
          </w:p>
        </w:tc>
        <w:tc>
          <w:tcPr>
            <w:tcW w:w="39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1A7348" w:rsidRPr="001A7348" w:rsidRDefault="001A7348" w:rsidP="007F5920">
            <w:pPr>
              <w:spacing w:after="200"/>
              <w:contextualSpacing/>
              <w:jc w:val="center"/>
              <w:rPr>
                <w:rFonts w:eastAsia="Calibri"/>
                <w:lang w:eastAsia="en-US"/>
              </w:rPr>
            </w:pPr>
            <w:r>
              <w:rPr>
                <w:rFonts w:eastAsia="Calibri"/>
                <w:lang w:eastAsia="en-US"/>
              </w:rPr>
              <w:t>6</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1A7348" w:rsidRPr="001A7348" w:rsidRDefault="001A7348" w:rsidP="007F5920">
            <w:pPr>
              <w:spacing w:after="200"/>
              <w:contextualSpacing/>
              <w:jc w:val="center"/>
              <w:rPr>
                <w:rFonts w:eastAsia="Calibri"/>
                <w:lang w:eastAsia="en-US"/>
              </w:rPr>
            </w:pPr>
            <w:r>
              <w:rPr>
                <w:rFonts w:eastAsia="Calibri"/>
                <w:lang w:eastAsia="en-US"/>
              </w:rPr>
              <w:t>7</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1A7348" w:rsidRPr="001A7348" w:rsidRDefault="001A7348" w:rsidP="007F5920">
            <w:pPr>
              <w:spacing w:after="200"/>
              <w:contextualSpacing/>
              <w:jc w:val="center"/>
              <w:rPr>
                <w:rFonts w:eastAsia="Calibri"/>
                <w:lang w:eastAsia="en-US"/>
              </w:rPr>
            </w:pPr>
            <w:r>
              <w:rPr>
                <w:rFonts w:eastAsia="Calibri"/>
                <w:lang w:eastAsia="en-US"/>
              </w:rPr>
              <w:t>8</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1A7348" w:rsidRPr="001A7348" w:rsidRDefault="001A7348" w:rsidP="007F5920">
            <w:pPr>
              <w:spacing w:after="200"/>
              <w:contextualSpacing/>
              <w:jc w:val="center"/>
              <w:rPr>
                <w:rFonts w:eastAsia="Calibri"/>
                <w:lang w:eastAsia="en-US"/>
              </w:rPr>
            </w:pPr>
            <w:r>
              <w:rPr>
                <w:rFonts w:eastAsia="Calibri"/>
                <w:lang w:eastAsia="en-US"/>
              </w:rPr>
              <w:t>9</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1A7348" w:rsidRPr="001A7348" w:rsidRDefault="001A7348" w:rsidP="007F5920">
            <w:pPr>
              <w:spacing w:after="200"/>
              <w:contextualSpacing/>
              <w:jc w:val="center"/>
              <w:rPr>
                <w:rFonts w:eastAsia="Calibri"/>
                <w:lang w:eastAsia="en-US"/>
              </w:rPr>
            </w:pPr>
            <w:r>
              <w:rPr>
                <w:rFonts w:eastAsia="Calibri"/>
                <w:lang w:eastAsia="en-US"/>
              </w:rPr>
              <w:t>10</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1A7348" w:rsidRPr="001A7348" w:rsidRDefault="001A7348" w:rsidP="007F5920">
            <w:pPr>
              <w:spacing w:after="200"/>
              <w:contextualSpacing/>
              <w:jc w:val="center"/>
              <w:rPr>
                <w:rFonts w:eastAsia="Calibri"/>
                <w:lang w:eastAsia="en-US"/>
              </w:rPr>
            </w:pPr>
            <w:r>
              <w:rPr>
                <w:rFonts w:eastAsia="Calibri"/>
                <w:lang w:eastAsia="en-US"/>
              </w:rPr>
              <w:t>11</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1A7348" w:rsidRPr="001A7348" w:rsidRDefault="001A7348" w:rsidP="007F5920">
            <w:pPr>
              <w:spacing w:after="200"/>
              <w:contextualSpacing/>
              <w:jc w:val="center"/>
              <w:rPr>
                <w:rFonts w:eastAsia="Calibri"/>
                <w:lang w:eastAsia="en-US"/>
              </w:rPr>
            </w:pPr>
            <w:r>
              <w:rPr>
                <w:rFonts w:eastAsia="Calibri"/>
                <w:lang w:eastAsia="en-US"/>
              </w:rPr>
              <w:t>12</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1A7348" w:rsidRPr="001A7348" w:rsidRDefault="001A7348" w:rsidP="007F5920">
            <w:pPr>
              <w:spacing w:after="200"/>
              <w:contextualSpacing/>
              <w:jc w:val="center"/>
              <w:rPr>
                <w:rFonts w:eastAsia="Calibri"/>
                <w:lang w:eastAsia="en-US"/>
              </w:rPr>
            </w:pPr>
            <w:r>
              <w:rPr>
                <w:rFonts w:eastAsia="Calibri"/>
                <w:lang w:eastAsia="en-US"/>
              </w:rPr>
              <w:t>13</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1A7348" w:rsidRPr="001A7348" w:rsidRDefault="001A7348" w:rsidP="007F5920">
            <w:pPr>
              <w:spacing w:after="200"/>
              <w:contextualSpacing/>
              <w:jc w:val="center"/>
              <w:rPr>
                <w:rFonts w:eastAsia="Calibri"/>
                <w:lang w:eastAsia="en-US"/>
              </w:rPr>
            </w:pPr>
            <w:r>
              <w:rPr>
                <w:rFonts w:eastAsia="Calibri"/>
                <w:lang w:eastAsia="en-US"/>
              </w:rPr>
              <w:t>14</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1A7348" w:rsidRPr="001A7348" w:rsidRDefault="001A7348" w:rsidP="007F5920">
            <w:pPr>
              <w:spacing w:after="200"/>
              <w:contextualSpacing/>
              <w:jc w:val="center"/>
              <w:rPr>
                <w:rFonts w:eastAsia="Calibri"/>
                <w:lang w:eastAsia="en-US"/>
              </w:rPr>
            </w:pPr>
            <w:r>
              <w:rPr>
                <w:rFonts w:eastAsia="Calibri"/>
                <w:lang w:eastAsia="en-US"/>
              </w:rPr>
              <w:t>15</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1A7348" w:rsidRPr="001A7348" w:rsidRDefault="001A7348" w:rsidP="007F5920">
            <w:pPr>
              <w:spacing w:after="200"/>
              <w:contextualSpacing/>
              <w:jc w:val="center"/>
              <w:rPr>
                <w:rFonts w:eastAsia="Calibri"/>
                <w:lang w:eastAsia="en-US"/>
              </w:rPr>
            </w:pPr>
            <w:r>
              <w:rPr>
                <w:rFonts w:eastAsia="Calibri"/>
                <w:lang w:eastAsia="en-US"/>
              </w:rPr>
              <w:t>16</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1A7348" w:rsidRPr="001A7348" w:rsidRDefault="001A7348" w:rsidP="007F5920">
            <w:pPr>
              <w:spacing w:after="200"/>
              <w:contextualSpacing/>
              <w:jc w:val="center"/>
              <w:rPr>
                <w:rFonts w:eastAsia="Calibri"/>
                <w:lang w:eastAsia="en-US"/>
              </w:rPr>
            </w:pPr>
            <w:r>
              <w:rPr>
                <w:rFonts w:eastAsia="Calibri"/>
                <w:lang w:eastAsia="en-US"/>
              </w:rPr>
              <w:t>17</w:t>
            </w:r>
          </w:p>
        </w:tc>
      </w:tr>
      <w:tr w:rsidR="008E6259" w:rsidRPr="00510A99" w:rsidTr="0063304D">
        <w:trPr>
          <w:trHeight w:val="404"/>
          <w:tblCellSpacing w:w="11" w:type="dxa"/>
          <w:jc w:val="center"/>
        </w:trPr>
        <w:tc>
          <w:tcPr>
            <w:tcW w:w="280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8E6259" w:rsidRPr="00AA741B" w:rsidRDefault="008E6259" w:rsidP="007F5920">
            <w:pPr>
              <w:contextualSpacing/>
              <w:jc w:val="both"/>
              <w:rPr>
                <w:rFonts w:eastAsia="Calibri"/>
                <w:lang w:eastAsia="en-US"/>
              </w:rPr>
            </w:pPr>
            <w:r w:rsidRPr="00AA741B">
              <w:rPr>
                <w:rFonts w:eastAsia="Calibri"/>
                <w:lang w:eastAsia="en-US"/>
              </w:rPr>
              <w:t xml:space="preserve">Оборот общественного питания по организациям, не относящимся к субъектам малого предпринимательства </w:t>
            </w:r>
            <w:r w:rsidR="00C061E0">
              <w:rPr>
                <w:rFonts w:eastAsia="Calibri"/>
                <w:lang w:eastAsia="en-US"/>
              </w:rPr>
              <w:br/>
            </w:r>
            <w:r w:rsidRPr="00AA741B">
              <w:rPr>
                <w:rFonts w:eastAsia="Calibri"/>
                <w:lang w:eastAsia="en-US"/>
              </w:rPr>
              <w:t xml:space="preserve">(в фактически действовавших ценах) на душу населения </w:t>
            </w:r>
          </w:p>
        </w:tc>
        <w:tc>
          <w:tcPr>
            <w:tcW w:w="39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8E6259" w:rsidRPr="00C061E0" w:rsidRDefault="008E6259" w:rsidP="007F5920">
            <w:pPr>
              <w:spacing w:after="200"/>
              <w:contextualSpacing/>
              <w:jc w:val="center"/>
              <w:rPr>
                <w:rFonts w:eastAsia="Calibri"/>
                <w:lang w:eastAsia="en-US"/>
              </w:rPr>
            </w:pPr>
            <w:r w:rsidRPr="00C061E0">
              <w:rPr>
                <w:rFonts w:eastAsia="Calibri"/>
                <w:lang w:eastAsia="en-US"/>
              </w:rPr>
              <w:t>12</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8E6259" w:rsidRPr="00C061E0" w:rsidRDefault="008E6259" w:rsidP="007F5920">
            <w:pPr>
              <w:spacing w:after="200"/>
              <w:contextualSpacing/>
              <w:jc w:val="center"/>
              <w:rPr>
                <w:rFonts w:eastAsia="Calibri"/>
                <w:lang w:eastAsia="en-US"/>
              </w:rPr>
            </w:pPr>
            <w:r w:rsidRPr="00C061E0">
              <w:rPr>
                <w:rFonts w:eastAsia="Calibri"/>
                <w:lang w:eastAsia="en-US"/>
              </w:rPr>
              <w:t>15</w:t>
            </w:r>
          </w:p>
        </w:tc>
        <w:tc>
          <w:tcPr>
            <w:tcW w:w="39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8E6259" w:rsidRPr="00C061E0" w:rsidRDefault="008E6259" w:rsidP="007F5920">
            <w:pPr>
              <w:spacing w:after="200"/>
              <w:contextualSpacing/>
              <w:jc w:val="center"/>
              <w:rPr>
                <w:rFonts w:eastAsia="Calibri"/>
                <w:lang w:eastAsia="en-US"/>
              </w:rPr>
            </w:pPr>
            <w:r w:rsidRPr="00C061E0">
              <w:rPr>
                <w:rFonts w:eastAsia="Calibri"/>
                <w:lang w:eastAsia="en-US"/>
              </w:rPr>
              <w:t>-</w:t>
            </w:r>
          </w:p>
        </w:tc>
        <w:tc>
          <w:tcPr>
            <w:tcW w:w="39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8E6259" w:rsidRPr="00C061E0" w:rsidRDefault="008E6259" w:rsidP="007F5920">
            <w:pPr>
              <w:spacing w:after="200"/>
              <w:contextualSpacing/>
              <w:jc w:val="center"/>
              <w:rPr>
                <w:rFonts w:eastAsia="Calibri"/>
                <w:lang w:eastAsia="en-US"/>
              </w:rPr>
            </w:pPr>
            <w:r w:rsidRPr="00C061E0">
              <w:rPr>
                <w:rFonts w:eastAsia="Calibri"/>
                <w:lang w:eastAsia="en-US"/>
              </w:rPr>
              <w:t>4</w:t>
            </w:r>
          </w:p>
        </w:tc>
        <w:tc>
          <w:tcPr>
            <w:tcW w:w="39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8E6259" w:rsidRPr="00C061E0" w:rsidRDefault="008E6259" w:rsidP="007F5920">
            <w:pPr>
              <w:spacing w:after="200"/>
              <w:contextualSpacing/>
              <w:jc w:val="center"/>
              <w:rPr>
                <w:rFonts w:eastAsia="Calibri"/>
                <w:lang w:eastAsia="en-US"/>
              </w:rPr>
            </w:pPr>
            <w:r w:rsidRPr="00C061E0">
              <w:rPr>
                <w:rFonts w:eastAsia="Calibri"/>
                <w:lang w:eastAsia="en-US"/>
              </w:rPr>
              <w:t>10</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8E6259" w:rsidRPr="00C061E0" w:rsidRDefault="008E6259" w:rsidP="007F5920">
            <w:pPr>
              <w:spacing w:after="200"/>
              <w:contextualSpacing/>
              <w:jc w:val="center"/>
              <w:rPr>
                <w:rFonts w:eastAsia="Calibri"/>
                <w:lang w:eastAsia="en-US"/>
              </w:rPr>
            </w:pPr>
            <w:r w:rsidRPr="00C061E0">
              <w:rPr>
                <w:rFonts w:eastAsia="Calibri"/>
                <w:lang w:eastAsia="en-US"/>
              </w:rPr>
              <w:t>2</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8E6259" w:rsidRPr="00C061E0" w:rsidRDefault="008E6259" w:rsidP="007F5920">
            <w:pPr>
              <w:spacing w:after="200"/>
              <w:contextualSpacing/>
              <w:jc w:val="center"/>
              <w:rPr>
                <w:rFonts w:eastAsia="Calibri"/>
                <w:lang w:eastAsia="en-US"/>
              </w:rPr>
            </w:pPr>
            <w:r w:rsidRPr="00C061E0">
              <w:rPr>
                <w:rFonts w:eastAsia="Calibri"/>
                <w:lang w:eastAsia="en-US"/>
              </w:rPr>
              <w:t>8</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8E6259" w:rsidRPr="00C061E0" w:rsidRDefault="008E6259" w:rsidP="007F5920">
            <w:pPr>
              <w:spacing w:after="200"/>
              <w:contextualSpacing/>
              <w:jc w:val="center"/>
              <w:rPr>
                <w:rFonts w:eastAsia="Calibri"/>
                <w:lang w:eastAsia="en-US"/>
              </w:rPr>
            </w:pPr>
            <w:r w:rsidRPr="00C061E0">
              <w:rPr>
                <w:rFonts w:eastAsia="Calibri"/>
                <w:lang w:eastAsia="en-US"/>
              </w:rPr>
              <w:t>9</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8E6259" w:rsidRPr="00C061E0" w:rsidRDefault="008E6259" w:rsidP="007F5920">
            <w:pPr>
              <w:spacing w:after="200"/>
              <w:contextualSpacing/>
              <w:jc w:val="center"/>
              <w:rPr>
                <w:rFonts w:eastAsia="Calibri"/>
                <w:lang w:eastAsia="en-US"/>
              </w:rPr>
            </w:pPr>
            <w:r w:rsidRPr="00C061E0">
              <w:rPr>
                <w:rFonts w:eastAsia="Calibri"/>
                <w:lang w:eastAsia="en-US"/>
              </w:rPr>
              <w:t>11</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8E6259" w:rsidRPr="00C061E0" w:rsidRDefault="008E6259" w:rsidP="007F5920">
            <w:pPr>
              <w:spacing w:after="200"/>
              <w:contextualSpacing/>
              <w:jc w:val="center"/>
              <w:rPr>
                <w:rFonts w:eastAsia="Calibri"/>
                <w:lang w:eastAsia="en-US"/>
              </w:rPr>
            </w:pPr>
            <w:r w:rsidRPr="00C061E0">
              <w:rPr>
                <w:rFonts w:eastAsia="Calibri"/>
                <w:lang w:eastAsia="en-US"/>
              </w:rPr>
              <w:t>13</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8E6259" w:rsidRPr="00C061E0" w:rsidRDefault="008E6259" w:rsidP="007F5920">
            <w:pPr>
              <w:spacing w:after="200"/>
              <w:contextualSpacing/>
              <w:jc w:val="center"/>
              <w:rPr>
                <w:rFonts w:eastAsia="Calibri"/>
                <w:lang w:eastAsia="en-US"/>
              </w:rPr>
            </w:pPr>
            <w:r w:rsidRPr="00C061E0">
              <w:rPr>
                <w:rFonts w:eastAsia="Calibri"/>
                <w:lang w:eastAsia="en-US"/>
              </w:rPr>
              <w:t>7</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8E6259" w:rsidRPr="00C061E0" w:rsidRDefault="008E6259" w:rsidP="007F5920">
            <w:pPr>
              <w:spacing w:after="200"/>
              <w:contextualSpacing/>
              <w:jc w:val="center"/>
              <w:rPr>
                <w:rFonts w:eastAsia="Calibri"/>
                <w:lang w:eastAsia="en-US"/>
              </w:rPr>
            </w:pPr>
            <w:r w:rsidRPr="00C061E0">
              <w:rPr>
                <w:rFonts w:eastAsia="Calibri"/>
                <w:lang w:eastAsia="en-US"/>
              </w:rPr>
              <w:t>1</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8E6259" w:rsidRPr="00C061E0" w:rsidRDefault="008E6259" w:rsidP="007F5920">
            <w:pPr>
              <w:spacing w:after="200"/>
              <w:contextualSpacing/>
              <w:jc w:val="center"/>
              <w:rPr>
                <w:rFonts w:eastAsia="Calibri"/>
                <w:lang w:eastAsia="en-US"/>
              </w:rPr>
            </w:pPr>
            <w:r w:rsidRPr="00C061E0">
              <w:rPr>
                <w:rFonts w:eastAsia="Calibri"/>
                <w:lang w:eastAsia="en-US"/>
              </w:rPr>
              <w:t>5</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8E6259" w:rsidRPr="00C061E0" w:rsidRDefault="008E6259" w:rsidP="007F5920">
            <w:pPr>
              <w:spacing w:after="200"/>
              <w:contextualSpacing/>
              <w:jc w:val="center"/>
              <w:rPr>
                <w:rFonts w:eastAsia="Calibri"/>
                <w:lang w:eastAsia="en-US"/>
              </w:rPr>
            </w:pPr>
            <w:r w:rsidRPr="00C061E0">
              <w:rPr>
                <w:rFonts w:eastAsia="Calibri"/>
                <w:lang w:eastAsia="en-US"/>
              </w:rPr>
              <w:t>14</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8E6259" w:rsidRPr="00C061E0" w:rsidRDefault="008E6259" w:rsidP="007F5920">
            <w:pPr>
              <w:spacing w:after="200"/>
              <w:contextualSpacing/>
              <w:jc w:val="center"/>
              <w:rPr>
                <w:rFonts w:eastAsia="Calibri"/>
                <w:lang w:eastAsia="en-US"/>
              </w:rPr>
            </w:pPr>
            <w:r w:rsidRPr="00C061E0">
              <w:rPr>
                <w:rFonts w:eastAsia="Calibri"/>
                <w:lang w:eastAsia="en-US"/>
              </w:rPr>
              <w:t>6</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8E6259" w:rsidRPr="00C061E0" w:rsidRDefault="008E6259" w:rsidP="007F5920">
            <w:pPr>
              <w:spacing w:after="200"/>
              <w:contextualSpacing/>
              <w:jc w:val="center"/>
              <w:rPr>
                <w:rFonts w:eastAsia="Calibri"/>
                <w:lang w:eastAsia="en-US"/>
              </w:rPr>
            </w:pPr>
            <w:r w:rsidRPr="00C061E0">
              <w:rPr>
                <w:rFonts w:eastAsia="Calibri"/>
                <w:lang w:eastAsia="en-US"/>
              </w:rPr>
              <w:t>3</w:t>
            </w:r>
          </w:p>
          <w:p w:rsidR="008E6259" w:rsidRPr="00C061E0" w:rsidRDefault="008E6259" w:rsidP="007F5920">
            <w:pPr>
              <w:spacing w:after="200"/>
              <w:contextualSpacing/>
              <w:jc w:val="center"/>
              <w:rPr>
                <w:rFonts w:eastAsia="Calibri"/>
                <w:lang w:eastAsia="en-US"/>
              </w:rPr>
            </w:pPr>
          </w:p>
        </w:tc>
      </w:tr>
      <w:tr w:rsidR="0063304D" w:rsidRPr="00510A99" w:rsidTr="0063304D">
        <w:trPr>
          <w:trHeight w:val="404"/>
          <w:tblCellSpacing w:w="11" w:type="dxa"/>
          <w:jc w:val="center"/>
        </w:trPr>
        <w:tc>
          <w:tcPr>
            <w:tcW w:w="280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3304D" w:rsidRPr="00AA741B" w:rsidRDefault="0063304D" w:rsidP="007F5920">
            <w:pPr>
              <w:contextualSpacing/>
              <w:jc w:val="both"/>
              <w:rPr>
                <w:rFonts w:eastAsia="Calibri"/>
                <w:lang w:eastAsia="en-US"/>
              </w:rPr>
            </w:pPr>
            <w:r w:rsidRPr="00AA741B">
              <w:rPr>
                <w:rFonts w:eastAsia="Calibri"/>
                <w:lang w:eastAsia="en-US"/>
              </w:rPr>
              <w:t>Численность предприятий, учтенных в составе Регистра хозяйствующих субъектов на конец периода, на 1000 населения  </w:t>
            </w:r>
          </w:p>
        </w:tc>
        <w:tc>
          <w:tcPr>
            <w:tcW w:w="39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63304D" w:rsidRDefault="0063304D" w:rsidP="007F5920">
            <w:pPr>
              <w:spacing w:after="200"/>
              <w:contextualSpacing/>
              <w:jc w:val="center"/>
              <w:rPr>
                <w:rFonts w:eastAsia="Calibri"/>
                <w:lang w:val="en-US" w:eastAsia="en-US"/>
              </w:rPr>
            </w:pPr>
            <w:r w:rsidRPr="0063304D">
              <w:rPr>
                <w:rFonts w:eastAsia="Calibri"/>
                <w:lang w:val="en-US" w:eastAsia="en-US"/>
              </w:rPr>
              <w:t>1</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7D6D37" w:rsidRDefault="0063304D" w:rsidP="007F5920">
            <w:pPr>
              <w:spacing w:after="200"/>
              <w:contextualSpacing/>
              <w:jc w:val="center"/>
              <w:rPr>
                <w:rFonts w:eastAsia="Calibri"/>
                <w:lang w:val="en-US" w:eastAsia="en-US"/>
              </w:rPr>
            </w:pPr>
            <w:r>
              <w:rPr>
                <w:rFonts w:eastAsia="Calibri"/>
                <w:lang w:val="en-US" w:eastAsia="en-US"/>
              </w:rPr>
              <w:t>14</w:t>
            </w:r>
          </w:p>
        </w:tc>
        <w:tc>
          <w:tcPr>
            <w:tcW w:w="39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7D6D37" w:rsidRDefault="0063304D" w:rsidP="007F5920">
            <w:pPr>
              <w:spacing w:after="200"/>
              <w:contextualSpacing/>
              <w:jc w:val="center"/>
              <w:rPr>
                <w:rFonts w:eastAsia="Calibri"/>
                <w:lang w:val="en-US" w:eastAsia="en-US"/>
              </w:rPr>
            </w:pPr>
            <w:r>
              <w:rPr>
                <w:rFonts w:eastAsia="Calibri"/>
                <w:lang w:val="en-US" w:eastAsia="en-US"/>
              </w:rPr>
              <w:t>2</w:t>
            </w:r>
          </w:p>
        </w:tc>
        <w:tc>
          <w:tcPr>
            <w:tcW w:w="39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7D6D37" w:rsidRDefault="0063304D" w:rsidP="007F5920">
            <w:pPr>
              <w:spacing w:after="200"/>
              <w:contextualSpacing/>
              <w:jc w:val="center"/>
              <w:rPr>
                <w:rFonts w:eastAsia="Calibri"/>
                <w:lang w:val="en-US" w:eastAsia="en-US"/>
              </w:rPr>
            </w:pPr>
            <w:r>
              <w:rPr>
                <w:rFonts w:eastAsia="Calibri"/>
                <w:lang w:val="en-US" w:eastAsia="en-US"/>
              </w:rPr>
              <w:t>8</w:t>
            </w:r>
          </w:p>
        </w:tc>
        <w:tc>
          <w:tcPr>
            <w:tcW w:w="39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7D6D37" w:rsidRDefault="0063304D" w:rsidP="007F5920">
            <w:pPr>
              <w:spacing w:after="200"/>
              <w:contextualSpacing/>
              <w:jc w:val="center"/>
              <w:rPr>
                <w:rFonts w:eastAsia="Calibri"/>
                <w:lang w:val="en-US" w:eastAsia="en-US"/>
              </w:rPr>
            </w:pPr>
            <w:r>
              <w:rPr>
                <w:rFonts w:eastAsia="Calibri"/>
                <w:lang w:val="en-US" w:eastAsia="en-US"/>
              </w:rPr>
              <w:t>6</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7D6D37" w:rsidRDefault="0063304D" w:rsidP="007F5920">
            <w:pPr>
              <w:spacing w:after="200"/>
              <w:contextualSpacing/>
              <w:jc w:val="center"/>
              <w:rPr>
                <w:rFonts w:eastAsia="Calibri"/>
                <w:lang w:val="en-US" w:eastAsia="en-US"/>
              </w:rPr>
            </w:pPr>
            <w:r>
              <w:rPr>
                <w:rFonts w:eastAsia="Calibri"/>
                <w:lang w:val="en-US" w:eastAsia="en-US"/>
              </w:rPr>
              <w:t>1</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7D6D37" w:rsidRDefault="0063304D" w:rsidP="007F5920">
            <w:pPr>
              <w:spacing w:after="200"/>
              <w:contextualSpacing/>
              <w:jc w:val="center"/>
              <w:rPr>
                <w:rFonts w:eastAsia="Calibri"/>
                <w:lang w:val="en-US" w:eastAsia="en-US"/>
              </w:rPr>
            </w:pPr>
            <w:r>
              <w:rPr>
                <w:rFonts w:eastAsia="Calibri"/>
                <w:lang w:val="en-US" w:eastAsia="en-US"/>
              </w:rPr>
              <w:t>10</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7D6D37" w:rsidRDefault="0063304D" w:rsidP="007F5920">
            <w:pPr>
              <w:spacing w:after="200"/>
              <w:contextualSpacing/>
              <w:jc w:val="center"/>
              <w:rPr>
                <w:rFonts w:eastAsia="Calibri"/>
                <w:lang w:val="en-US" w:eastAsia="en-US"/>
              </w:rPr>
            </w:pPr>
            <w:r>
              <w:rPr>
                <w:rFonts w:eastAsia="Calibri"/>
                <w:lang w:val="en-US" w:eastAsia="en-US"/>
              </w:rPr>
              <w:t>9</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7D6D37" w:rsidRDefault="0063304D" w:rsidP="007F5920">
            <w:pPr>
              <w:spacing w:after="200"/>
              <w:contextualSpacing/>
              <w:jc w:val="center"/>
              <w:rPr>
                <w:rFonts w:eastAsia="Calibri"/>
                <w:lang w:val="en-US" w:eastAsia="en-US"/>
              </w:rPr>
            </w:pPr>
            <w:r>
              <w:rPr>
                <w:rFonts w:eastAsia="Calibri"/>
                <w:lang w:val="en-US" w:eastAsia="en-US"/>
              </w:rPr>
              <w:t>12</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7D6D37" w:rsidRDefault="0063304D" w:rsidP="007F5920">
            <w:pPr>
              <w:spacing w:after="200"/>
              <w:contextualSpacing/>
              <w:jc w:val="center"/>
              <w:rPr>
                <w:rFonts w:eastAsia="Calibri"/>
                <w:lang w:val="en-US" w:eastAsia="en-US"/>
              </w:rPr>
            </w:pPr>
            <w:r>
              <w:rPr>
                <w:rFonts w:eastAsia="Calibri"/>
                <w:lang w:val="en-US" w:eastAsia="en-US"/>
              </w:rPr>
              <w:t>15</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7D6D37" w:rsidRDefault="0063304D" w:rsidP="007F5920">
            <w:pPr>
              <w:spacing w:after="200"/>
              <w:contextualSpacing/>
              <w:jc w:val="center"/>
              <w:rPr>
                <w:rFonts w:eastAsia="Calibri"/>
                <w:lang w:val="en-US" w:eastAsia="en-US"/>
              </w:rPr>
            </w:pPr>
            <w:r>
              <w:rPr>
                <w:rFonts w:eastAsia="Calibri"/>
                <w:lang w:val="en-US" w:eastAsia="en-US"/>
              </w:rPr>
              <w:t>13</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7D6D37" w:rsidRDefault="0063304D" w:rsidP="007F5920">
            <w:pPr>
              <w:spacing w:after="200"/>
              <w:contextualSpacing/>
              <w:jc w:val="center"/>
              <w:rPr>
                <w:rFonts w:eastAsia="Calibri"/>
                <w:lang w:val="en-US" w:eastAsia="en-US"/>
              </w:rPr>
            </w:pPr>
            <w:r>
              <w:rPr>
                <w:rFonts w:eastAsia="Calibri"/>
                <w:lang w:val="en-US" w:eastAsia="en-US"/>
              </w:rPr>
              <w:t>7</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7D6D37" w:rsidRDefault="0063304D" w:rsidP="007F5920">
            <w:pPr>
              <w:spacing w:after="200"/>
              <w:contextualSpacing/>
              <w:jc w:val="center"/>
              <w:rPr>
                <w:rFonts w:eastAsia="Calibri"/>
                <w:lang w:val="en-US" w:eastAsia="en-US"/>
              </w:rPr>
            </w:pPr>
            <w:r>
              <w:rPr>
                <w:rFonts w:eastAsia="Calibri"/>
                <w:lang w:val="en-US" w:eastAsia="en-US"/>
              </w:rPr>
              <w:t>11</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7D6D37" w:rsidRDefault="0063304D" w:rsidP="007F5920">
            <w:pPr>
              <w:spacing w:after="200"/>
              <w:contextualSpacing/>
              <w:jc w:val="center"/>
              <w:rPr>
                <w:rFonts w:eastAsia="Calibri"/>
                <w:lang w:val="en-US" w:eastAsia="en-US"/>
              </w:rPr>
            </w:pPr>
            <w:r>
              <w:rPr>
                <w:rFonts w:eastAsia="Calibri"/>
                <w:lang w:val="en-US" w:eastAsia="en-US"/>
              </w:rPr>
              <w:t>3</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7D6D37" w:rsidRDefault="0063304D" w:rsidP="007F5920">
            <w:pPr>
              <w:spacing w:after="200"/>
              <w:contextualSpacing/>
              <w:jc w:val="center"/>
              <w:rPr>
                <w:rFonts w:eastAsia="Calibri"/>
                <w:lang w:val="en-US" w:eastAsia="en-US"/>
              </w:rPr>
            </w:pPr>
            <w:r>
              <w:rPr>
                <w:rFonts w:eastAsia="Calibri"/>
                <w:lang w:val="en-US" w:eastAsia="en-US"/>
              </w:rPr>
              <w:t>5</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7D6D37" w:rsidRDefault="0063304D" w:rsidP="007F5920">
            <w:pPr>
              <w:spacing w:after="200"/>
              <w:contextualSpacing/>
              <w:jc w:val="center"/>
              <w:rPr>
                <w:rFonts w:eastAsia="Calibri"/>
                <w:lang w:val="en-US" w:eastAsia="en-US"/>
              </w:rPr>
            </w:pPr>
            <w:r>
              <w:rPr>
                <w:rFonts w:eastAsia="Calibri"/>
                <w:lang w:val="en-US" w:eastAsia="en-US"/>
              </w:rPr>
              <w:t>4</w:t>
            </w:r>
          </w:p>
        </w:tc>
      </w:tr>
      <w:tr w:rsidR="0063304D" w:rsidRPr="00510A99" w:rsidTr="0063304D">
        <w:trPr>
          <w:trHeight w:val="404"/>
          <w:tblCellSpacing w:w="11" w:type="dxa"/>
          <w:jc w:val="center"/>
        </w:trPr>
        <w:tc>
          <w:tcPr>
            <w:tcW w:w="280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3304D" w:rsidRPr="00AA741B" w:rsidRDefault="0063304D" w:rsidP="007F5920">
            <w:pPr>
              <w:contextualSpacing/>
              <w:jc w:val="both"/>
              <w:rPr>
                <w:rFonts w:eastAsia="Calibri"/>
                <w:lang w:eastAsia="en-US"/>
              </w:rPr>
            </w:pPr>
            <w:r w:rsidRPr="00AA741B">
              <w:rPr>
                <w:rFonts w:eastAsia="Calibri"/>
                <w:lang w:eastAsia="en-US"/>
              </w:rPr>
              <w:t>Объем инвестиций в основной капитал по организациям, не относящимся к субъектам малого предпринимательства, приходящийся на одного жителя</w:t>
            </w:r>
          </w:p>
        </w:tc>
        <w:tc>
          <w:tcPr>
            <w:tcW w:w="39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63304D" w:rsidRDefault="0063304D" w:rsidP="007F5920">
            <w:pPr>
              <w:spacing w:after="200"/>
              <w:contextualSpacing/>
              <w:jc w:val="center"/>
              <w:rPr>
                <w:rFonts w:eastAsia="Calibri"/>
                <w:lang w:val="en-US" w:eastAsia="en-US"/>
              </w:rPr>
            </w:pPr>
            <w:r w:rsidRPr="0063304D">
              <w:rPr>
                <w:rFonts w:eastAsia="Calibri"/>
                <w:lang w:val="en-US" w:eastAsia="en-US"/>
              </w:rPr>
              <w:t>14</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7D6D37" w:rsidRDefault="0063304D" w:rsidP="007F5920">
            <w:pPr>
              <w:spacing w:after="200"/>
              <w:contextualSpacing/>
              <w:jc w:val="center"/>
              <w:rPr>
                <w:rFonts w:eastAsia="Calibri"/>
                <w:lang w:val="en-US" w:eastAsia="en-US"/>
              </w:rPr>
            </w:pPr>
            <w:r>
              <w:rPr>
                <w:rFonts w:eastAsia="Calibri"/>
                <w:lang w:val="en-US" w:eastAsia="en-US"/>
              </w:rPr>
              <w:t>11</w:t>
            </w:r>
          </w:p>
        </w:tc>
        <w:tc>
          <w:tcPr>
            <w:tcW w:w="39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7D6D37" w:rsidRDefault="0063304D" w:rsidP="007F5920">
            <w:pPr>
              <w:spacing w:after="200"/>
              <w:contextualSpacing/>
              <w:jc w:val="center"/>
              <w:rPr>
                <w:rFonts w:eastAsia="Calibri"/>
                <w:lang w:val="en-US" w:eastAsia="en-US"/>
              </w:rPr>
            </w:pPr>
            <w:r>
              <w:rPr>
                <w:rFonts w:eastAsia="Calibri"/>
                <w:lang w:val="en-US" w:eastAsia="en-US"/>
              </w:rPr>
              <w:t>5</w:t>
            </w:r>
          </w:p>
        </w:tc>
        <w:tc>
          <w:tcPr>
            <w:tcW w:w="39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7D6D37" w:rsidRDefault="0063304D" w:rsidP="007F5920">
            <w:pPr>
              <w:spacing w:after="200"/>
              <w:contextualSpacing/>
              <w:jc w:val="center"/>
              <w:rPr>
                <w:rFonts w:eastAsia="Calibri"/>
                <w:lang w:val="en-US" w:eastAsia="en-US"/>
              </w:rPr>
            </w:pPr>
            <w:r>
              <w:rPr>
                <w:rFonts w:eastAsia="Calibri"/>
                <w:lang w:val="en-US" w:eastAsia="en-US"/>
              </w:rPr>
              <w:t>7</w:t>
            </w:r>
          </w:p>
        </w:tc>
        <w:tc>
          <w:tcPr>
            <w:tcW w:w="39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7D6D37" w:rsidRDefault="0063304D" w:rsidP="007F5920">
            <w:pPr>
              <w:spacing w:after="200"/>
              <w:contextualSpacing/>
              <w:jc w:val="center"/>
              <w:rPr>
                <w:rFonts w:eastAsia="Calibri"/>
                <w:lang w:val="en-US" w:eastAsia="en-US"/>
              </w:rPr>
            </w:pPr>
            <w:r>
              <w:rPr>
                <w:rFonts w:eastAsia="Calibri"/>
                <w:lang w:val="en-US" w:eastAsia="en-US"/>
              </w:rPr>
              <w:t>2</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7D6D37" w:rsidRDefault="0063304D" w:rsidP="007F5920">
            <w:pPr>
              <w:spacing w:after="200"/>
              <w:contextualSpacing/>
              <w:jc w:val="center"/>
              <w:rPr>
                <w:rFonts w:eastAsia="Calibri"/>
                <w:lang w:val="en-US" w:eastAsia="en-US"/>
              </w:rPr>
            </w:pPr>
            <w:r>
              <w:rPr>
                <w:rFonts w:eastAsia="Calibri"/>
                <w:lang w:val="en-US" w:eastAsia="en-US"/>
              </w:rPr>
              <w:t>16</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7D6D37" w:rsidRDefault="0063304D" w:rsidP="007F5920">
            <w:pPr>
              <w:spacing w:after="200"/>
              <w:contextualSpacing/>
              <w:jc w:val="center"/>
              <w:rPr>
                <w:rFonts w:eastAsia="Calibri"/>
                <w:lang w:val="en-US" w:eastAsia="en-US"/>
              </w:rPr>
            </w:pPr>
            <w:r>
              <w:rPr>
                <w:rFonts w:eastAsia="Calibri"/>
                <w:lang w:val="en-US" w:eastAsia="en-US"/>
              </w:rPr>
              <w:t>3</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7D6D37" w:rsidRDefault="0063304D" w:rsidP="007F5920">
            <w:pPr>
              <w:spacing w:after="200"/>
              <w:contextualSpacing/>
              <w:jc w:val="center"/>
              <w:rPr>
                <w:rFonts w:eastAsia="Calibri"/>
                <w:lang w:val="en-US" w:eastAsia="en-US"/>
              </w:rPr>
            </w:pPr>
            <w:r>
              <w:rPr>
                <w:rFonts w:eastAsia="Calibri"/>
                <w:lang w:val="en-US" w:eastAsia="en-US"/>
              </w:rPr>
              <w:t>15</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7D6D37" w:rsidRDefault="0063304D" w:rsidP="007F5920">
            <w:pPr>
              <w:spacing w:after="200"/>
              <w:contextualSpacing/>
              <w:jc w:val="center"/>
              <w:rPr>
                <w:rFonts w:eastAsia="Calibri"/>
                <w:lang w:val="en-US" w:eastAsia="en-US"/>
              </w:rPr>
            </w:pPr>
            <w:r>
              <w:rPr>
                <w:rFonts w:eastAsia="Calibri"/>
                <w:lang w:val="en-US" w:eastAsia="en-US"/>
              </w:rPr>
              <w:t>13</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7D6D37" w:rsidRDefault="0063304D" w:rsidP="007F5920">
            <w:pPr>
              <w:spacing w:after="200"/>
              <w:contextualSpacing/>
              <w:jc w:val="center"/>
              <w:rPr>
                <w:rFonts w:eastAsia="Calibri"/>
                <w:lang w:val="en-US" w:eastAsia="en-US"/>
              </w:rPr>
            </w:pPr>
            <w:r>
              <w:rPr>
                <w:rFonts w:eastAsia="Calibri"/>
                <w:lang w:val="en-US" w:eastAsia="en-US"/>
              </w:rPr>
              <w:t>4</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7D6D37" w:rsidRDefault="0063304D" w:rsidP="007F5920">
            <w:pPr>
              <w:spacing w:after="200"/>
              <w:contextualSpacing/>
              <w:jc w:val="center"/>
              <w:rPr>
                <w:rFonts w:eastAsia="Calibri"/>
                <w:lang w:val="en-US" w:eastAsia="en-US"/>
              </w:rPr>
            </w:pPr>
            <w:r>
              <w:rPr>
                <w:rFonts w:eastAsia="Calibri"/>
                <w:lang w:val="en-US" w:eastAsia="en-US"/>
              </w:rPr>
              <w:t>12</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7D6D37" w:rsidRDefault="0063304D" w:rsidP="007F5920">
            <w:pPr>
              <w:spacing w:after="200"/>
              <w:contextualSpacing/>
              <w:jc w:val="center"/>
              <w:rPr>
                <w:rFonts w:eastAsia="Calibri"/>
                <w:lang w:val="en-US" w:eastAsia="en-US"/>
              </w:rPr>
            </w:pPr>
            <w:r>
              <w:rPr>
                <w:rFonts w:eastAsia="Calibri"/>
                <w:lang w:val="en-US" w:eastAsia="en-US"/>
              </w:rPr>
              <w:t>9</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7D6D37" w:rsidRDefault="0063304D" w:rsidP="007F5920">
            <w:pPr>
              <w:spacing w:after="200"/>
              <w:contextualSpacing/>
              <w:jc w:val="center"/>
              <w:rPr>
                <w:rFonts w:eastAsia="Calibri"/>
                <w:lang w:val="en-US" w:eastAsia="en-US"/>
              </w:rPr>
            </w:pPr>
            <w:r>
              <w:rPr>
                <w:rFonts w:eastAsia="Calibri"/>
                <w:lang w:val="en-US" w:eastAsia="en-US"/>
              </w:rPr>
              <w:t>6</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7D6D37" w:rsidRDefault="0063304D" w:rsidP="007F5920">
            <w:pPr>
              <w:spacing w:after="200"/>
              <w:contextualSpacing/>
              <w:jc w:val="center"/>
              <w:rPr>
                <w:rFonts w:eastAsia="Calibri"/>
                <w:lang w:val="en-US" w:eastAsia="en-US"/>
              </w:rPr>
            </w:pPr>
            <w:r>
              <w:rPr>
                <w:rFonts w:eastAsia="Calibri"/>
                <w:lang w:val="en-US" w:eastAsia="en-US"/>
              </w:rPr>
              <w:t>10</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7D6D37" w:rsidRDefault="0063304D" w:rsidP="007F5920">
            <w:pPr>
              <w:spacing w:after="200"/>
              <w:contextualSpacing/>
              <w:jc w:val="center"/>
              <w:rPr>
                <w:rFonts w:eastAsia="Calibri"/>
                <w:lang w:val="en-US" w:eastAsia="en-US"/>
              </w:rPr>
            </w:pPr>
            <w:r>
              <w:rPr>
                <w:rFonts w:eastAsia="Calibri"/>
                <w:lang w:val="en-US" w:eastAsia="en-US"/>
              </w:rPr>
              <w:t>1</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7D6D37" w:rsidRDefault="0063304D" w:rsidP="007F5920">
            <w:pPr>
              <w:spacing w:after="200"/>
              <w:contextualSpacing/>
              <w:jc w:val="center"/>
              <w:rPr>
                <w:rFonts w:eastAsia="Calibri"/>
                <w:lang w:val="en-US" w:eastAsia="en-US"/>
              </w:rPr>
            </w:pPr>
            <w:r>
              <w:rPr>
                <w:rFonts w:eastAsia="Calibri"/>
                <w:lang w:val="en-US" w:eastAsia="en-US"/>
              </w:rPr>
              <w:t>8</w:t>
            </w:r>
          </w:p>
        </w:tc>
      </w:tr>
      <w:tr w:rsidR="0063304D" w:rsidRPr="00510A99" w:rsidTr="0063304D">
        <w:trPr>
          <w:trHeight w:val="404"/>
          <w:tblCellSpacing w:w="11" w:type="dxa"/>
          <w:jc w:val="center"/>
        </w:trPr>
        <w:tc>
          <w:tcPr>
            <w:tcW w:w="280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3304D" w:rsidRPr="00AA741B" w:rsidRDefault="0063304D" w:rsidP="007F5920">
            <w:pPr>
              <w:contextualSpacing/>
              <w:jc w:val="both"/>
              <w:rPr>
                <w:rFonts w:eastAsia="Calibri"/>
                <w:lang w:eastAsia="en-US"/>
              </w:rPr>
            </w:pPr>
            <w:r w:rsidRPr="00AA741B">
              <w:rPr>
                <w:rFonts w:eastAsia="Calibri"/>
                <w:lang w:eastAsia="en-US"/>
              </w:rPr>
              <w:t>Объем работ и услуг, выполненных собственны</w:t>
            </w:r>
            <w:r w:rsidR="00D2283D">
              <w:rPr>
                <w:rFonts w:eastAsia="Calibri"/>
                <w:lang w:eastAsia="en-US"/>
              </w:rPr>
              <w:t>ми силами по виду деятельности «строительство»</w:t>
            </w:r>
            <w:r w:rsidRPr="00AA741B">
              <w:rPr>
                <w:rFonts w:eastAsia="Calibri"/>
                <w:lang w:eastAsia="en-US"/>
              </w:rPr>
              <w:t xml:space="preserve"> по организациям, не относящимся к субъектам малого предпринимательства, рублей на одного жителя</w:t>
            </w:r>
          </w:p>
        </w:tc>
        <w:tc>
          <w:tcPr>
            <w:tcW w:w="39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63304D" w:rsidRDefault="0063304D" w:rsidP="007F5920">
            <w:pPr>
              <w:spacing w:after="200"/>
              <w:contextualSpacing/>
              <w:jc w:val="center"/>
              <w:rPr>
                <w:rFonts w:eastAsia="Calibri"/>
                <w:lang w:val="en-US" w:eastAsia="en-US"/>
              </w:rPr>
            </w:pPr>
            <w:r w:rsidRPr="0063304D">
              <w:rPr>
                <w:rFonts w:eastAsia="Calibri"/>
                <w:lang w:val="en-US" w:eastAsia="en-US"/>
              </w:rPr>
              <w:t>12</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7D6D37" w:rsidRDefault="0063304D" w:rsidP="007F5920">
            <w:pPr>
              <w:spacing w:after="200"/>
              <w:contextualSpacing/>
              <w:jc w:val="center"/>
              <w:rPr>
                <w:rFonts w:eastAsia="Calibri"/>
                <w:lang w:val="en-US" w:eastAsia="en-US"/>
              </w:rPr>
            </w:pPr>
            <w:r>
              <w:rPr>
                <w:rFonts w:eastAsia="Calibri"/>
                <w:lang w:val="en-US" w:eastAsia="en-US"/>
              </w:rPr>
              <w:t>11</w:t>
            </w:r>
          </w:p>
        </w:tc>
        <w:tc>
          <w:tcPr>
            <w:tcW w:w="39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7D6D37" w:rsidRDefault="0063304D" w:rsidP="007F5920">
            <w:pPr>
              <w:spacing w:after="200"/>
              <w:contextualSpacing/>
              <w:jc w:val="center"/>
              <w:rPr>
                <w:rFonts w:eastAsia="Calibri"/>
                <w:lang w:val="en-US" w:eastAsia="en-US"/>
              </w:rPr>
            </w:pPr>
            <w:r>
              <w:rPr>
                <w:rFonts w:eastAsia="Calibri"/>
                <w:lang w:val="en-US" w:eastAsia="en-US"/>
              </w:rPr>
              <w:t>7</w:t>
            </w:r>
          </w:p>
        </w:tc>
        <w:tc>
          <w:tcPr>
            <w:tcW w:w="39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7D6D37" w:rsidRDefault="0063304D" w:rsidP="007F5920">
            <w:pPr>
              <w:spacing w:after="200"/>
              <w:contextualSpacing/>
              <w:jc w:val="center"/>
              <w:rPr>
                <w:rFonts w:eastAsia="Calibri"/>
                <w:lang w:val="en-US" w:eastAsia="en-US"/>
              </w:rPr>
            </w:pPr>
            <w:r>
              <w:rPr>
                <w:rFonts w:eastAsia="Calibri"/>
                <w:lang w:val="en-US" w:eastAsia="en-US"/>
              </w:rPr>
              <w:t>10</w:t>
            </w:r>
          </w:p>
        </w:tc>
        <w:tc>
          <w:tcPr>
            <w:tcW w:w="39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7D6D37" w:rsidRDefault="0063304D" w:rsidP="007F5920">
            <w:pPr>
              <w:spacing w:after="200"/>
              <w:contextualSpacing/>
              <w:jc w:val="center"/>
              <w:rPr>
                <w:rFonts w:eastAsia="Calibri"/>
                <w:lang w:val="en-US" w:eastAsia="en-US"/>
              </w:rPr>
            </w:pPr>
            <w:r>
              <w:rPr>
                <w:rFonts w:eastAsia="Calibri"/>
                <w:lang w:val="en-US" w:eastAsia="en-US"/>
              </w:rPr>
              <w:t>4</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7D6D37" w:rsidRDefault="0063304D" w:rsidP="007F5920">
            <w:pPr>
              <w:spacing w:after="200"/>
              <w:contextualSpacing/>
              <w:jc w:val="center"/>
              <w:rPr>
                <w:rFonts w:eastAsia="Calibri"/>
                <w:lang w:val="en-US" w:eastAsia="en-US"/>
              </w:rPr>
            </w:pPr>
            <w:r>
              <w:rPr>
                <w:rFonts w:eastAsia="Calibri"/>
                <w:lang w:val="en-US" w:eastAsia="en-US"/>
              </w:rPr>
              <w:t>15</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7D6D37" w:rsidRDefault="0063304D" w:rsidP="007F5920">
            <w:pPr>
              <w:spacing w:after="200"/>
              <w:contextualSpacing/>
              <w:jc w:val="center"/>
              <w:rPr>
                <w:rFonts w:eastAsia="Calibri"/>
                <w:lang w:val="en-US" w:eastAsia="en-US"/>
              </w:rPr>
            </w:pPr>
            <w:r>
              <w:rPr>
                <w:rFonts w:eastAsia="Calibri"/>
                <w:lang w:val="en-US" w:eastAsia="en-US"/>
              </w:rPr>
              <w:t>1</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7D6D37" w:rsidRDefault="0063304D" w:rsidP="007F5920">
            <w:pPr>
              <w:spacing w:after="200"/>
              <w:contextualSpacing/>
              <w:jc w:val="center"/>
              <w:rPr>
                <w:rFonts w:eastAsia="Calibri"/>
                <w:lang w:val="en-US" w:eastAsia="en-US"/>
              </w:rPr>
            </w:pPr>
            <w:r>
              <w:rPr>
                <w:rFonts w:eastAsia="Calibri"/>
                <w:lang w:val="en-US" w:eastAsia="en-US"/>
              </w:rPr>
              <w:t>14</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7D6D37" w:rsidRDefault="0063304D" w:rsidP="007F5920">
            <w:pPr>
              <w:spacing w:after="200"/>
              <w:contextualSpacing/>
              <w:jc w:val="center"/>
              <w:rPr>
                <w:rFonts w:eastAsia="Calibri"/>
                <w:lang w:val="en-US" w:eastAsia="en-US"/>
              </w:rPr>
            </w:pPr>
            <w:r>
              <w:rPr>
                <w:rFonts w:eastAsia="Calibri"/>
                <w:lang w:val="en-US" w:eastAsia="en-US"/>
              </w:rPr>
              <w:t>3</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7D6D37" w:rsidRDefault="0063304D" w:rsidP="007F5920">
            <w:pPr>
              <w:spacing w:after="200"/>
              <w:contextualSpacing/>
              <w:jc w:val="center"/>
              <w:rPr>
                <w:rFonts w:eastAsia="Calibri"/>
                <w:lang w:val="en-US" w:eastAsia="en-US"/>
              </w:rPr>
            </w:pPr>
            <w:r>
              <w:rPr>
                <w:rFonts w:eastAsia="Calibri"/>
                <w:lang w:val="en-US" w:eastAsia="en-US"/>
              </w:rPr>
              <w:t>2</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7D6D37" w:rsidRDefault="0063304D" w:rsidP="007F5920">
            <w:pPr>
              <w:spacing w:after="200"/>
              <w:contextualSpacing/>
              <w:jc w:val="center"/>
              <w:rPr>
                <w:rFonts w:eastAsia="Calibri"/>
                <w:lang w:val="en-US" w:eastAsia="en-US"/>
              </w:rPr>
            </w:pPr>
            <w:r>
              <w:rPr>
                <w:rFonts w:eastAsia="Calibri"/>
                <w:lang w:val="en-US" w:eastAsia="en-US"/>
              </w:rPr>
              <w:t>5</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7D6D37" w:rsidRDefault="0063304D" w:rsidP="007F5920">
            <w:pPr>
              <w:spacing w:after="200"/>
              <w:contextualSpacing/>
              <w:jc w:val="center"/>
              <w:rPr>
                <w:rFonts w:eastAsia="Calibri"/>
                <w:lang w:val="en-US" w:eastAsia="en-US"/>
              </w:rPr>
            </w:pPr>
            <w:r>
              <w:rPr>
                <w:rFonts w:eastAsia="Calibri"/>
                <w:lang w:val="en-US" w:eastAsia="en-US"/>
              </w:rPr>
              <w:t>8</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7D6D37" w:rsidRDefault="0063304D" w:rsidP="007F5920">
            <w:pPr>
              <w:spacing w:after="200"/>
              <w:contextualSpacing/>
              <w:jc w:val="center"/>
              <w:rPr>
                <w:rFonts w:eastAsia="Calibri"/>
                <w:lang w:val="en-US" w:eastAsia="en-US"/>
              </w:rPr>
            </w:pPr>
            <w:r>
              <w:rPr>
                <w:rFonts w:eastAsia="Calibri"/>
                <w:lang w:val="en-US" w:eastAsia="en-US"/>
              </w:rPr>
              <w:t>6</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7D6D37" w:rsidRDefault="0063304D" w:rsidP="007F5920">
            <w:pPr>
              <w:spacing w:after="200"/>
              <w:contextualSpacing/>
              <w:jc w:val="center"/>
              <w:rPr>
                <w:rFonts w:eastAsia="Calibri"/>
                <w:lang w:val="en-US" w:eastAsia="en-US"/>
              </w:rPr>
            </w:pPr>
            <w:r>
              <w:rPr>
                <w:rFonts w:eastAsia="Calibri"/>
                <w:lang w:val="en-US" w:eastAsia="en-US"/>
              </w:rPr>
              <w:t>13</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7D6D37" w:rsidRDefault="0063304D" w:rsidP="007F5920">
            <w:pPr>
              <w:spacing w:after="200"/>
              <w:contextualSpacing/>
              <w:jc w:val="center"/>
              <w:rPr>
                <w:rFonts w:eastAsia="Calibri"/>
                <w:lang w:val="en-US" w:eastAsia="en-US"/>
              </w:rPr>
            </w:pPr>
            <w:r>
              <w:rPr>
                <w:rFonts w:eastAsia="Calibri"/>
                <w:lang w:val="en-US" w:eastAsia="en-US"/>
              </w:rPr>
              <w:t>9</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7D6D37" w:rsidRDefault="0063304D" w:rsidP="007F5920">
            <w:pPr>
              <w:spacing w:after="200"/>
              <w:contextualSpacing/>
              <w:jc w:val="center"/>
              <w:rPr>
                <w:rFonts w:eastAsia="Calibri"/>
                <w:lang w:val="en-US" w:eastAsia="en-US"/>
              </w:rPr>
            </w:pPr>
            <w:r>
              <w:rPr>
                <w:rFonts w:eastAsia="Calibri"/>
                <w:lang w:val="en-US" w:eastAsia="en-US"/>
              </w:rPr>
              <w:t>-</w:t>
            </w:r>
          </w:p>
        </w:tc>
      </w:tr>
      <w:tr w:rsidR="0063304D" w:rsidRPr="00510A99" w:rsidTr="0063304D">
        <w:trPr>
          <w:trHeight w:val="404"/>
          <w:tblCellSpacing w:w="11" w:type="dxa"/>
          <w:jc w:val="center"/>
        </w:trPr>
        <w:tc>
          <w:tcPr>
            <w:tcW w:w="280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3304D" w:rsidRPr="00AA741B" w:rsidRDefault="0063304D" w:rsidP="007F5920">
            <w:pPr>
              <w:contextualSpacing/>
              <w:jc w:val="both"/>
              <w:rPr>
                <w:rFonts w:eastAsia="Calibri"/>
                <w:lang w:eastAsia="en-US"/>
              </w:rPr>
            </w:pPr>
            <w:r w:rsidRPr="00AA741B">
              <w:rPr>
                <w:rFonts w:eastAsia="Calibri"/>
                <w:lang w:eastAsia="en-US"/>
              </w:rPr>
              <w:t>Естественный прирост (убыль) населения</w:t>
            </w:r>
          </w:p>
        </w:tc>
        <w:tc>
          <w:tcPr>
            <w:tcW w:w="39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63304D" w:rsidRDefault="0063304D" w:rsidP="007F5920">
            <w:pPr>
              <w:spacing w:after="200"/>
              <w:contextualSpacing/>
              <w:jc w:val="center"/>
              <w:rPr>
                <w:rFonts w:eastAsia="Calibri"/>
                <w:bCs/>
                <w:lang w:val="en-US" w:eastAsia="en-US"/>
              </w:rPr>
            </w:pPr>
            <w:r w:rsidRPr="0063304D">
              <w:rPr>
                <w:rFonts w:eastAsia="Calibri"/>
                <w:bCs/>
                <w:lang w:val="en-US" w:eastAsia="en-US"/>
              </w:rPr>
              <w:t>7</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7D6D37" w:rsidRDefault="0063304D" w:rsidP="007F5920">
            <w:pPr>
              <w:spacing w:after="200"/>
              <w:contextualSpacing/>
              <w:jc w:val="center"/>
              <w:rPr>
                <w:rFonts w:eastAsia="Calibri"/>
                <w:bCs/>
                <w:lang w:val="en-US" w:eastAsia="en-US"/>
              </w:rPr>
            </w:pPr>
            <w:r>
              <w:rPr>
                <w:rFonts w:eastAsia="Calibri"/>
                <w:bCs/>
                <w:lang w:val="en-US" w:eastAsia="en-US"/>
              </w:rPr>
              <w:t>9</w:t>
            </w:r>
          </w:p>
        </w:tc>
        <w:tc>
          <w:tcPr>
            <w:tcW w:w="39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7D6D37" w:rsidRDefault="0063304D" w:rsidP="007F5920">
            <w:pPr>
              <w:spacing w:after="200"/>
              <w:contextualSpacing/>
              <w:jc w:val="center"/>
              <w:rPr>
                <w:rFonts w:eastAsia="Calibri"/>
                <w:bCs/>
                <w:lang w:val="en-US" w:eastAsia="en-US"/>
              </w:rPr>
            </w:pPr>
            <w:r>
              <w:rPr>
                <w:rFonts w:eastAsia="Calibri"/>
                <w:bCs/>
                <w:lang w:val="en-US" w:eastAsia="en-US"/>
              </w:rPr>
              <w:t>1</w:t>
            </w:r>
          </w:p>
        </w:tc>
        <w:tc>
          <w:tcPr>
            <w:tcW w:w="39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7D6D37" w:rsidRDefault="0063304D" w:rsidP="007F5920">
            <w:pPr>
              <w:spacing w:after="200"/>
              <w:contextualSpacing/>
              <w:jc w:val="center"/>
              <w:rPr>
                <w:rFonts w:eastAsia="Calibri"/>
                <w:bCs/>
                <w:lang w:val="en-US" w:eastAsia="en-US"/>
              </w:rPr>
            </w:pPr>
            <w:r>
              <w:rPr>
                <w:rFonts w:eastAsia="Calibri"/>
                <w:bCs/>
                <w:lang w:val="en-US" w:eastAsia="en-US"/>
              </w:rPr>
              <w:t>6</w:t>
            </w:r>
          </w:p>
        </w:tc>
        <w:tc>
          <w:tcPr>
            <w:tcW w:w="39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7D6D37" w:rsidRDefault="0063304D" w:rsidP="007F5920">
            <w:pPr>
              <w:spacing w:after="200"/>
              <w:contextualSpacing/>
              <w:jc w:val="center"/>
              <w:rPr>
                <w:rFonts w:eastAsia="Calibri"/>
                <w:lang w:val="en-US" w:eastAsia="en-US"/>
              </w:rPr>
            </w:pPr>
            <w:r>
              <w:rPr>
                <w:rFonts w:eastAsia="Calibri"/>
                <w:lang w:val="en-US" w:eastAsia="en-US"/>
              </w:rPr>
              <w:t>3</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7D6D37" w:rsidRDefault="0063304D" w:rsidP="007F5920">
            <w:pPr>
              <w:spacing w:after="200"/>
              <w:contextualSpacing/>
              <w:jc w:val="center"/>
              <w:rPr>
                <w:rFonts w:eastAsia="Calibri"/>
                <w:bCs/>
                <w:lang w:val="en-US" w:eastAsia="en-US"/>
              </w:rPr>
            </w:pPr>
            <w:r>
              <w:rPr>
                <w:rFonts w:eastAsia="Calibri"/>
                <w:bCs/>
                <w:lang w:val="en-US" w:eastAsia="en-US"/>
              </w:rPr>
              <w:t>11</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7D6D37" w:rsidRDefault="0063304D" w:rsidP="007F5920">
            <w:pPr>
              <w:spacing w:after="200"/>
              <w:contextualSpacing/>
              <w:jc w:val="center"/>
              <w:rPr>
                <w:rFonts w:eastAsia="Calibri"/>
                <w:lang w:val="en-US" w:eastAsia="en-US"/>
              </w:rPr>
            </w:pPr>
            <w:r>
              <w:rPr>
                <w:rFonts w:eastAsia="Calibri"/>
                <w:lang w:val="en-US" w:eastAsia="en-US"/>
              </w:rPr>
              <w:t>6</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7D6D37" w:rsidRDefault="0063304D" w:rsidP="007F5920">
            <w:pPr>
              <w:spacing w:after="200"/>
              <w:contextualSpacing/>
              <w:jc w:val="center"/>
              <w:rPr>
                <w:rFonts w:eastAsia="Calibri"/>
                <w:bCs/>
                <w:lang w:val="en-US" w:eastAsia="en-US"/>
              </w:rPr>
            </w:pPr>
            <w:r>
              <w:rPr>
                <w:rFonts w:eastAsia="Calibri"/>
                <w:bCs/>
                <w:lang w:val="en-US" w:eastAsia="en-US"/>
              </w:rPr>
              <w:t>2</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7D6D37" w:rsidRDefault="0063304D" w:rsidP="007F5920">
            <w:pPr>
              <w:spacing w:after="200"/>
              <w:contextualSpacing/>
              <w:jc w:val="center"/>
              <w:rPr>
                <w:rFonts w:eastAsia="Calibri"/>
                <w:lang w:val="en-US" w:eastAsia="en-US"/>
              </w:rPr>
            </w:pPr>
            <w:r>
              <w:rPr>
                <w:rFonts w:eastAsia="Calibri"/>
                <w:lang w:val="en-US" w:eastAsia="en-US"/>
              </w:rPr>
              <w:t>5</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7D6D37" w:rsidRDefault="0063304D" w:rsidP="007F5920">
            <w:pPr>
              <w:spacing w:after="200"/>
              <w:contextualSpacing/>
              <w:jc w:val="center"/>
              <w:rPr>
                <w:rFonts w:eastAsia="Calibri"/>
                <w:lang w:val="en-US" w:eastAsia="en-US"/>
              </w:rPr>
            </w:pPr>
            <w:r>
              <w:rPr>
                <w:rFonts w:eastAsia="Calibri"/>
                <w:lang w:val="en-US" w:eastAsia="en-US"/>
              </w:rPr>
              <w:t>4</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7D6D37" w:rsidRDefault="0063304D" w:rsidP="007F5920">
            <w:pPr>
              <w:spacing w:after="200"/>
              <w:contextualSpacing/>
              <w:jc w:val="center"/>
              <w:rPr>
                <w:rFonts w:eastAsia="Calibri"/>
                <w:lang w:val="en-US" w:eastAsia="en-US"/>
              </w:rPr>
            </w:pPr>
            <w:r>
              <w:rPr>
                <w:rFonts w:eastAsia="Calibri"/>
                <w:lang w:val="en-US" w:eastAsia="en-US"/>
              </w:rPr>
              <w:t>12</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7D6D37" w:rsidRDefault="0063304D" w:rsidP="007F5920">
            <w:pPr>
              <w:spacing w:after="200"/>
              <w:contextualSpacing/>
              <w:jc w:val="center"/>
              <w:rPr>
                <w:rFonts w:eastAsia="Calibri"/>
                <w:lang w:val="en-US" w:eastAsia="en-US"/>
              </w:rPr>
            </w:pPr>
            <w:r>
              <w:rPr>
                <w:rFonts w:eastAsia="Calibri"/>
                <w:lang w:val="en-US" w:eastAsia="en-US"/>
              </w:rPr>
              <w:t>9</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7D6D37" w:rsidRDefault="0063304D" w:rsidP="007F5920">
            <w:pPr>
              <w:spacing w:after="200"/>
              <w:contextualSpacing/>
              <w:jc w:val="center"/>
              <w:rPr>
                <w:rFonts w:eastAsia="Calibri"/>
                <w:bCs/>
                <w:lang w:val="en-US" w:eastAsia="en-US"/>
              </w:rPr>
            </w:pPr>
            <w:r>
              <w:rPr>
                <w:rFonts w:eastAsia="Calibri"/>
                <w:bCs/>
                <w:lang w:val="en-US" w:eastAsia="en-US"/>
              </w:rPr>
              <w:t>10</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7D6D37" w:rsidRDefault="0063304D" w:rsidP="007F5920">
            <w:pPr>
              <w:spacing w:after="200"/>
              <w:contextualSpacing/>
              <w:jc w:val="center"/>
              <w:rPr>
                <w:rFonts w:eastAsia="Calibri"/>
                <w:bCs/>
                <w:lang w:val="en-US" w:eastAsia="en-US"/>
              </w:rPr>
            </w:pPr>
            <w:r>
              <w:rPr>
                <w:rFonts w:eastAsia="Calibri"/>
                <w:bCs/>
                <w:lang w:val="en-US" w:eastAsia="en-US"/>
              </w:rPr>
              <w:t>8</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7D6D37" w:rsidRDefault="0063304D" w:rsidP="007F5920">
            <w:pPr>
              <w:spacing w:after="200"/>
              <w:contextualSpacing/>
              <w:jc w:val="center"/>
              <w:rPr>
                <w:rFonts w:eastAsia="Calibri"/>
                <w:bCs/>
                <w:lang w:val="en-US" w:eastAsia="en-US"/>
              </w:rPr>
            </w:pPr>
            <w:r>
              <w:rPr>
                <w:rFonts w:eastAsia="Calibri"/>
                <w:bCs/>
                <w:lang w:val="en-US" w:eastAsia="en-US"/>
              </w:rPr>
              <w:t>13</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7D6D37" w:rsidRDefault="0063304D" w:rsidP="007F5920">
            <w:pPr>
              <w:spacing w:after="200"/>
              <w:contextualSpacing/>
              <w:jc w:val="center"/>
              <w:rPr>
                <w:rFonts w:eastAsia="Calibri"/>
                <w:lang w:val="en-US" w:eastAsia="en-US"/>
              </w:rPr>
            </w:pPr>
            <w:r>
              <w:rPr>
                <w:rFonts w:eastAsia="Calibri"/>
                <w:lang w:val="en-US" w:eastAsia="en-US"/>
              </w:rPr>
              <w:t>6</w:t>
            </w:r>
          </w:p>
        </w:tc>
      </w:tr>
      <w:tr w:rsidR="0063304D" w:rsidRPr="00510A99" w:rsidTr="0063304D">
        <w:trPr>
          <w:trHeight w:val="404"/>
          <w:tblCellSpacing w:w="11" w:type="dxa"/>
          <w:jc w:val="center"/>
        </w:trPr>
        <w:tc>
          <w:tcPr>
            <w:tcW w:w="280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3304D" w:rsidRPr="00AA741B" w:rsidRDefault="0063304D" w:rsidP="007F5920">
            <w:pPr>
              <w:contextualSpacing/>
              <w:jc w:val="both"/>
              <w:rPr>
                <w:rFonts w:eastAsia="Calibri"/>
                <w:lang w:eastAsia="en-US"/>
              </w:rPr>
            </w:pPr>
            <w:r w:rsidRPr="00AA741B">
              <w:rPr>
                <w:rFonts w:eastAsia="Calibri"/>
                <w:lang w:eastAsia="en-US"/>
              </w:rPr>
              <w:t>Среднемесячная номинальная начисленная заработная плата по крупным и средним организациям</w:t>
            </w:r>
          </w:p>
        </w:tc>
        <w:tc>
          <w:tcPr>
            <w:tcW w:w="39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63304D" w:rsidRDefault="0063304D" w:rsidP="007F5920">
            <w:pPr>
              <w:spacing w:after="200"/>
              <w:contextualSpacing/>
              <w:jc w:val="center"/>
              <w:rPr>
                <w:rFonts w:eastAsia="Calibri"/>
                <w:bCs/>
                <w:lang w:val="en-US" w:eastAsia="en-US"/>
              </w:rPr>
            </w:pPr>
            <w:r w:rsidRPr="0063304D">
              <w:rPr>
                <w:rFonts w:eastAsia="Calibri"/>
                <w:bCs/>
                <w:lang w:val="en-US" w:eastAsia="en-US"/>
              </w:rPr>
              <w:t>10</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7D6D37" w:rsidRDefault="0063304D" w:rsidP="007F5920">
            <w:pPr>
              <w:spacing w:after="200"/>
              <w:contextualSpacing/>
              <w:jc w:val="center"/>
              <w:rPr>
                <w:rFonts w:eastAsia="Calibri"/>
                <w:bCs/>
                <w:lang w:val="en-US" w:eastAsia="en-US"/>
              </w:rPr>
            </w:pPr>
            <w:r>
              <w:rPr>
                <w:rFonts w:eastAsia="Calibri"/>
                <w:bCs/>
                <w:lang w:val="en-US" w:eastAsia="en-US"/>
              </w:rPr>
              <w:t>12</w:t>
            </w:r>
          </w:p>
        </w:tc>
        <w:tc>
          <w:tcPr>
            <w:tcW w:w="39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7D6D37" w:rsidRDefault="0063304D" w:rsidP="007F5920">
            <w:pPr>
              <w:spacing w:after="200"/>
              <w:contextualSpacing/>
              <w:jc w:val="center"/>
              <w:rPr>
                <w:rFonts w:eastAsia="Calibri"/>
                <w:bCs/>
                <w:lang w:val="en-US" w:eastAsia="en-US"/>
              </w:rPr>
            </w:pPr>
            <w:r>
              <w:rPr>
                <w:rFonts w:eastAsia="Calibri"/>
                <w:bCs/>
                <w:lang w:val="en-US" w:eastAsia="en-US"/>
              </w:rPr>
              <w:t>8</w:t>
            </w:r>
          </w:p>
        </w:tc>
        <w:tc>
          <w:tcPr>
            <w:tcW w:w="39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7D6D37" w:rsidRDefault="0063304D" w:rsidP="007F5920">
            <w:pPr>
              <w:spacing w:after="200"/>
              <w:contextualSpacing/>
              <w:jc w:val="center"/>
              <w:rPr>
                <w:rFonts w:eastAsia="Calibri"/>
                <w:bCs/>
                <w:lang w:val="en-US" w:eastAsia="en-US"/>
              </w:rPr>
            </w:pPr>
            <w:r>
              <w:rPr>
                <w:rFonts w:eastAsia="Calibri"/>
                <w:bCs/>
                <w:lang w:val="en-US" w:eastAsia="en-US"/>
              </w:rPr>
              <w:t>9</w:t>
            </w:r>
          </w:p>
        </w:tc>
        <w:tc>
          <w:tcPr>
            <w:tcW w:w="39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7D6D37" w:rsidRDefault="0063304D" w:rsidP="007F5920">
            <w:pPr>
              <w:spacing w:after="200"/>
              <w:contextualSpacing/>
              <w:jc w:val="center"/>
              <w:rPr>
                <w:rFonts w:eastAsia="Calibri"/>
                <w:lang w:val="en-US" w:eastAsia="en-US"/>
              </w:rPr>
            </w:pPr>
            <w:r>
              <w:rPr>
                <w:rFonts w:eastAsia="Calibri"/>
                <w:lang w:val="en-US" w:eastAsia="en-US"/>
              </w:rPr>
              <w:t>7</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7D6D37" w:rsidRDefault="0063304D" w:rsidP="007F5920">
            <w:pPr>
              <w:spacing w:after="200"/>
              <w:contextualSpacing/>
              <w:jc w:val="center"/>
              <w:rPr>
                <w:rFonts w:eastAsia="Calibri"/>
                <w:bCs/>
                <w:lang w:val="en-US" w:eastAsia="en-US"/>
              </w:rPr>
            </w:pPr>
            <w:r>
              <w:rPr>
                <w:rFonts w:eastAsia="Calibri"/>
                <w:bCs/>
                <w:lang w:val="en-US" w:eastAsia="en-US"/>
              </w:rPr>
              <w:t>14</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7D6D37" w:rsidRDefault="0063304D" w:rsidP="007F5920">
            <w:pPr>
              <w:spacing w:after="200"/>
              <w:contextualSpacing/>
              <w:jc w:val="center"/>
              <w:rPr>
                <w:rFonts w:eastAsia="Calibri"/>
                <w:lang w:val="en-US" w:eastAsia="en-US"/>
              </w:rPr>
            </w:pPr>
            <w:r>
              <w:rPr>
                <w:rFonts w:eastAsia="Calibri"/>
                <w:lang w:val="en-US" w:eastAsia="en-US"/>
              </w:rPr>
              <w:t>1</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7D6D37" w:rsidRDefault="0063304D" w:rsidP="007F5920">
            <w:pPr>
              <w:spacing w:after="200"/>
              <w:contextualSpacing/>
              <w:jc w:val="center"/>
              <w:rPr>
                <w:rFonts w:eastAsia="Calibri"/>
                <w:bCs/>
                <w:lang w:val="en-US" w:eastAsia="en-US"/>
              </w:rPr>
            </w:pPr>
            <w:r>
              <w:rPr>
                <w:rFonts w:eastAsia="Calibri"/>
                <w:bCs/>
                <w:lang w:val="en-US" w:eastAsia="en-US"/>
              </w:rPr>
              <w:t>11</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7D6D37" w:rsidRDefault="0063304D" w:rsidP="007F5920">
            <w:pPr>
              <w:spacing w:after="200"/>
              <w:contextualSpacing/>
              <w:jc w:val="center"/>
              <w:rPr>
                <w:rFonts w:eastAsia="Calibri"/>
                <w:lang w:val="en-US" w:eastAsia="en-US"/>
              </w:rPr>
            </w:pPr>
            <w:r>
              <w:rPr>
                <w:rFonts w:eastAsia="Calibri"/>
                <w:lang w:val="en-US" w:eastAsia="en-US"/>
              </w:rPr>
              <w:t>13</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7D6D37" w:rsidRDefault="0063304D" w:rsidP="007F5920">
            <w:pPr>
              <w:spacing w:after="200"/>
              <w:contextualSpacing/>
              <w:jc w:val="center"/>
              <w:rPr>
                <w:rFonts w:eastAsia="Calibri"/>
                <w:lang w:val="en-US" w:eastAsia="en-US"/>
              </w:rPr>
            </w:pPr>
            <w:r>
              <w:rPr>
                <w:rFonts w:eastAsia="Calibri"/>
                <w:lang w:val="en-US" w:eastAsia="en-US"/>
              </w:rPr>
              <w:t>5</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7D6D37" w:rsidRDefault="0063304D" w:rsidP="007F5920">
            <w:pPr>
              <w:spacing w:after="200"/>
              <w:contextualSpacing/>
              <w:jc w:val="center"/>
              <w:rPr>
                <w:rFonts w:eastAsia="Calibri"/>
                <w:lang w:val="en-US" w:eastAsia="en-US"/>
              </w:rPr>
            </w:pPr>
            <w:r>
              <w:rPr>
                <w:rFonts w:eastAsia="Calibri"/>
                <w:lang w:val="en-US" w:eastAsia="en-US"/>
              </w:rPr>
              <w:t>15</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7D6D37" w:rsidRDefault="0063304D" w:rsidP="007F5920">
            <w:pPr>
              <w:spacing w:after="200"/>
              <w:contextualSpacing/>
              <w:jc w:val="center"/>
              <w:rPr>
                <w:rFonts w:eastAsia="Calibri"/>
                <w:lang w:val="en-US" w:eastAsia="en-US"/>
              </w:rPr>
            </w:pPr>
            <w:r>
              <w:rPr>
                <w:rFonts w:eastAsia="Calibri"/>
                <w:lang w:val="en-US" w:eastAsia="en-US"/>
              </w:rPr>
              <w:t>6</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7D6D37" w:rsidRDefault="0063304D" w:rsidP="007F5920">
            <w:pPr>
              <w:spacing w:after="200"/>
              <w:contextualSpacing/>
              <w:jc w:val="center"/>
              <w:rPr>
                <w:rFonts w:eastAsia="Calibri"/>
                <w:bCs/>
                <w:lang w:val="en-US" w:eastAsia="en-US"/>
              </w:rPr>
            </w:pPr>
            <w:r>
              <w:rPr>
                <w:rFonts w:eastAsia="Calibri"/>
                <w:bCs/>
                <w:lang w:val="en-US" w:eastAsia="en-US"/>
              </w:rPr>
              <w:t>16</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7D6D37" w:rsidRDefault="0063304D" w:rsidP="007F5920">
            <w:pPr>
              <w:spacing w:after="200"/>
              <w:contextualSpacing/>
              <w:jc w:val="center"/>
              <w:rPr>
                <w:rFonts w:eastAsia="Calibri"/>
                <w:bCs/>
                <w:lang w:val="en-US" w:eastAsia="en-US"/>
              </w:rPr>
            </w:pPr>
            <w:r>
              <w:rPr>
                <w:rFonts w:eastAsia="Calibri"/>
                <w:bCs/>
                <w:lang w:val="en-US" w:eastAsia="en-US"/>
              </w:rPr>
              <w:t>4</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7D6D37" w:rsidRDefault="0063304D" w:rsidP="007F5920">
            <w:pPr>
              <w:spacing w:after="200"/>
              <w:contextualSpacing/>
              <w:jc w:val="center"/>
              <w:rPr>
                <w:rFonts w:eastAsia="Calibri"/>
                <w:bCs/>
                <w:lang w:val="en-US" w:eastAsia="en-US"/>
              </w:rPr>
            </w:pPr>
            <w:r>
              <w:rPr>
                <w:rFonts w:eastAsia="Calibri"/>
                <w:bCs/>
                <w:lang w:val="en-US" w:eastAsia="en-US"/>
              </w:rPr>
              <w:t>2</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7D6D37" w:rsidRDefault="0063304D" w:rsidP="007F5920">
            <w:pPr>
              <w:spacing w:after="200"/>
              <w:contextualSpacing/>
              <w:jc w:val="center"/>
              <w:rPr>
                <w:rFonts w:eastAsia="Calibri"/>
                <w:lang w:val="en-US" w:eastAsia="en-US"/>
              </w:rPr>
            </w:pPr>
            <w:r>
              <w:rPr>
                <w:rFonts w:eastAsia="Calibri"/>
                <w:lang w:val="en-US" w:eastAsia="en-US"/>
              </w:rPr>
              <w:t>3</w:t>
            </w:r>
          </w:p>
        </w:tc>
      </w:tr>
      <w:tr w:rsidR="0063304D" w:rsidRPr="00510A99" w:rsidTr="0063304D">
        <w:trPr>
          <w:trHeight w:val="404"/>
          <w:tblCellSpacing w:w="11" w:type="dxa"/>
          <w:jc w:val="center"/>
        </w:trPr>
        <w:tc>
          <w:tcPr>
            <w:tcW w:w="280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3304D" w:rsidRPr="00AA741B" w:rsidRDefault="0063304D" w:rsidP="007F5920">
            <w:pPr>
              <w:contextualSpacing/>
              <w:jc w:val="both"/>
              <w:rPr>
                <w:rFonts w:eastAsia="Calibri"/>
                <w:lang w:eastAsia="en-US"/>
              </w:rPr>
            </w:pPr>
            <w:r w:rsidRPr="00AA741B">
              <w:rPr>
                <w:rFonts w:eastAsia="Calibri"/>
                <w:lang w:eastAsia="en-US"/>
              </w:rPr>
              <w:t>Средний размер начисленной месячной пенсии</w:t>
            </w:r>
          </w:p>
        </w:tc>
        <w:tc>
          <w:tcPr>
            <w:tcW w:w="39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63304D" w:rsidRDefault="0063304D" w:rsidP="007F5920">
            <w:pPr>
              <w:spacing w:after="200"/>
              <w:contextualSpacing/>
              <w:jc w:val="center"/>
              <w:rPr>
                <w:rFonts w:eastAsia="Calibri"/>
                <w:bCs/>
                <w:lang w:val="en-US" w:eastAsia="en-US"/>
              </w:rPr>
            </w:pPr>
            <w:r w:rsidRPr="0063304D">
              <w:rPr>
                <w:rFonts w:eastAsia="Calibri"/>
                <w:bCs/>
                <w:lang w:val="en-US" w:eastAsia="en-US"/>
              </w:rPr>
              <w:t>8</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442ABE" w:rsidRDefault="0063304D" w:rsidP="007F5920">
            <w:pPr>
              <w:spacing w:after="200"/>
              <w:contextualSpacing/>
              <w:jc w:val="center"/>
              <w:rPr>
                <w:rFonts w:eastAsia="Calibri"/>
                <w:bCs/>
                <w:lang w:val="en-US" w:eastAsia="en-US"/>
              </w:rPr>
            </w:pPr>
            <w:r>
              <w:rPr>
                <w:rFonts w:eastAsia="Calibri"/>
                <w:bCs/>
                <w:lang w:val="en-US" w:eastAsia="en-US"/>
              </w:rPr>
              <w:t>11</w:t>
            </w:r>
          </w:p>
        </w:tc>
        <w:tc>
          <w:tcPr>
            <w:tcW w:w="39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442ABE" w:rsidRDefault="0063304D" w:rsidP="007F5920">
            <w:pPr>
              <w:spacing w:after="200"/>
              <w:contextualSpacing/>
              <w:jc w:val="center"/>
              <w:rPr>
                <w:rFonts w:eastAsia="Calibri"/>
                <w:bCs/>
                <w:lang w:val="en-US" w:eastAsia="en-US"/>
              </w:rPr>
            </w:pPr>
            <w:r>
              <w:rPr>
                <w:rFonts w:eastAsia="Calibri"/>
                <w:bCs/>
                <w:lang w:val="en-US" w:eastAsia="en-US"/>
              </w:rPr>
              <w:t>2</w:t>
            </w:r>
          </w:p>
        </w:tc>
        <w:tc>
          <w:tcPr>
            <w:tcW w:w="39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442ABE" w:rsidRDefault="0063304D" w:rsidP="007F5920">
            <w:pPr>
              <w:spacing w:after="200"/>
              <w:contextualSpacing/>
              <w:jc w:val="center"/>
              <w:rPr>
                <w:rFonts w:eastAsia="Calibri"/>
                <w:bCs/>
                <w:lang w:val="en-US" w:eastAsia="en-US"/>
              </w:rPr>
            </w:pPr>
            <w:r>
              <w:rPr>
                <w:rFonts w:eastAsia="Calibri"/>
                <w:bCs/>
                <w:lang w:val="en-US" w:eastAsia="en-US"/>
              </w:rPr>
              <w:t>5</w:t>
            </w:r>
          </w:p>
        </w:tc>
        <w:tc>
          <w:tcPr>
            <w:tcW w:w="39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442ABE" w:rsidRDefault="0063304D" w:rsidP="007F5920">
            <w:pPr>
              <w:spacing w:after="200"/>
              <w:contextualSpacing/>
              <w:jc w:val="center"/>
              <w:rPr>
                <w:rFonts w:eastAsia="Calibri"/>
                <w:lang w:val="en-US" w:eastAsia="en-US"/>
              </w:rPr>
            </w:pPr>
            <w:r>
              <w:rPr>
                <w:rFonts w:eastAsia="Calibri"/>
                <w:lang w:val="en-US" w:eastAsia="en-US"/>
              </w:rPr>
              <w:t>10</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442ABE" w:rsidRDefault="0063304D" w:rsidP="007F5920">
            <w:pPr>
              <w:spacing w:after="200"/>
              <w:contextualSpacing/>
              <w:jc w:val="center"/>
              <w:rPr>
                <w:rFonts w:eastAsia="Calibri"/>
                <w:bCs/>
                <w:lang w:val="en-US" w:eastAsia="en-US"/>
              </w:rPr>
            </w:pPr>
            <w:r>
              <w:rPr>
                <w:rFonts w:eastAsia="Calibri"/>
                <w:bCs/>
                <w:lang w:val="en-US" w:eastAsia="en-US"/>
              </w:rPr>
              <w:t>12</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442ABE" w:rsidRDefault="0063304D" w:rsidP="007F5920">
            <w:pPr>
              <w:spacing w:after="200"/>
              <w:contextualSpacing/>
              <w:jc w:val="center"/>
              <w:rPr>
                <w:rFonts w:eastAsia="Calibri"/>
                <w:lang w:val="en-US" w:eastAsia="en-US"/>
              </w:rPr>
            </w:pPr>
            <w:r>
              <w:rPr>
                <w:rFonts w:eastAsia="Calibri"/>
                <w:lang w:val="en-US" w:eastAsia="en-US"/>
              </w:rPr>
              <w:t>4</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442ABE" w:rsidRDefault="0063304D" w:rsidP="007F5920">
            <w:pPr>
              <w:spacing w:after="200"/>
              <w:contextualSpacing/>
              <w:jc w:val="center"/>
              <w:rPr>
                <w:rFonts w:eastAsia="Calibri"/>
                <w:bCs/>
                <w:lang w:val="en-US" w:eastAsia="en-US"/>
              </w:rPr>
            </w:pPr>
            <w:r>
              <w:rPr>
                <w:rFonts w:eastAsia="Calibri"/>
                <w:bCs/>
                <w:lang w:val="en-US" w:eastAsia="en-US"/>
              </w:rPr>
              <w:t>-</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442ABE" w:rsidRDefault="0063304D" w:rsidP="007F5920">
            <w:pPr>
              <w:spacing w:after="200"/>
              <w:contextualSpacing/>
              <w:jc w:val="center"/>
              <w:rPr>
                <w:rFonts w:eastAsia="Calibri"/>
                <w:lang w:val="en-US" w:eastAsia="en-US"/>
              </w:rPr>
            </w:pPr>
            <w:r>
              <w:rPr>
                <w:rFonts w:eastAsia="Calibri"/>
                <w:lang w:val="en-US" w:eastAsia="en-US"/>
              </w:rPr>
              <w:t>14</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442ABE" w:rsidRDefault="0063304D" w:rsidP="007F5920">
            <w:pPr>
              <w:spacing w:after="200"/>
              <w:contextualSpacing/>
              <w:jc w:val="center"/>
              <w:rPr>
                <w:rFonts w:eastAsia="Calibri"/>
                <w:lang w:val="en-US" w:eastAsia="en-US"/>
              </w:rPr>
            </w:pPr>
            <w:r>
              <w:rPr>
                <w:rFonts w:eastAsia="Calibri"/>
                <w:lang w:val="en-US" w:eastAsia="en-US"/>
              </w:rPr>
              <w:t>6</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442ABE" w:rsidRDefault="0063304D" w:rsidP="007F5920">
            <w:pPr>
              <w:spacing w:after="200"/>
              <w:contextualSpacing/>
              <w:jc w:val="center"/>
              <w:rPr>
                <w:rFonts w:eastAsia="Calibri"/>
                <w:lang w:val="en-US" w:eastAsia="en-US"/>
              </w:rPr>
            </w:pPr>
            <w:r>
              <w:rPr>
                <w:rFonts w:eastAsia="Calibri"/>
                <w:lang w:val="en-US" w:eastAsia="en-US"/>
              </w:rPr>
              <w:t>13</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442ABE" w:rsidRDefault="0063304D" w:rsidP="007F5920">
            <w:pPr>
              <w:spacing w:after="200"/>
              <w:contextualSpacing/>
              <w:jc w:val="center"/>
              <w:rPr>
                <w:rFonts w:eastAsia="Calibri"/>
                <w:lang w:val="en-US" w:eastAsia="en-US"/>
              </w:rPr>
            </w:pPr>
            <w:r>
              <w:rPr>
                <w:rFonts w:eastAsia="Calibri"/>
                <w:lang w:val="en-US" w:eastAsia="en-US"/>
              </w:rPr>
              <w:t>7</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442ABE" w:rsidRDefault="0063304D" w:rsidP="007F5920">
            <w:pPr>
              <w:spacing w:after="200"/>
              <w:contextualSpacing/>
              <w:jc w:val="center"/>
              <w:rPr>
                <w:rFonts w:eastAsia="Calibri"/>
                <w:bCs/>
                <w:lang w:val="en-US" w:eastAsia="en-US"/>
              </w:rPr>
            </w:pPr>
            <w:r>
              <w:rPr>
                <w:rFonts w:eastAsia="Calibri"/>
                <w:bCs/>
                <w:lang w:val="en-US" w:eastAsia="en-US"/>
              </w:rPr>
              <w:t>15</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442ABE" w:rsidRDefault="0063304D" w:rsidP="007F5920">
            <w:pPr>
              <w:spacing w:after="200"/>
              <w:contextualSpacing/>
              <w:jc w:val="center"/>
              <w:rPr>
                <w:rFonts w:eastAsia="Calibri"/>
                <w:bCs/>
                <w:lang w:val="en-US" w:eastAsia="en-US"/>
              </w:rPr>
            </w:pPr>
            <w:r>
              <w:rPr>
                <w:rFonts w:eastAsia="Calibri"/>
                <w:bCs/>
                <w:lang w:val="en-US" w:eastAsia="en-US"/>
              </w:rPr>
              <w:t>3</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442ABE" w:rsidRDefault="0063304D" w:rsidP="007F5920">
            <w:pPr>
              <w:spacing w:after="200"/>
              <w:contextualSpacing/>
              <w:jc w:val="center"/>
              <w:rPr>
                <w:rFonts w:eastAsia="Calibri"/>
                <w:bCs/>
                <w:lang w:val="en-US" w:eastAsia="en-US"/>
              </w:rPr>
            </w:pPr>
            <w:r>
              <w:rPr>
                <w:rFonts w:eastAsia="Calibri"/>
                <w:bCs/>
                <w:lang w:val="en-US" w:eastAsia="en-US"/>
              </w:rPr>
              <w:t>9</w:t>
            </w:r>
          </w:p>
        </w:tc>
        <w:tc>
          <w:tcPr>
            <w:tcW w:w="39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63304D" w:rsidRPr="00442ABE" w:rsidRDefault="0063304D" w:rsidP="007F5920">
            <w:pPr>
              <w:spacing w:after="200"/>
              <w:contextualSpacing/>
              <w:jc w:val="center"/>
              <w:rPr>
                <w:rFonts w:eastAsia="Calibri"/>
                <w:lang w:val="en-US" w:eastAsia="en-US"/>
              </w:rPr>
            </w:pPr>
            <w:r>
              <w:rPr>
                <w:rFonts w:eastAsia="Calibri"/>
                <w:lang w:val="en-US" w:eastAsia="en-US"/>
              </w:rPr>
              <w:t>1</w:t>
            </w:r>
          </w:p>
        </w:tc>
      </w:tr>
    </w:tbl>
    <w:p w:rsidR="008E6259" w:rsidRDefault="008E6259" w:rsidP="008E6259">
      <w:pPr>
        <w:rPr>
          <w:lang w:val="en-US"/>
        </w:rPr>
      </w:pPr>
    </w:p>
    <w:p w:rsidR="0063304D" w:rsidRDefault="0063304D" w:rsidP="008E6259">
      <w:pPr>
        <w:rPr>
          <w:lang w:val="en-US"/>
        </w:rPr>
      </w:pPr>
    </w:p>
    <w:p w:rsidR="0063304D" w:rsidRDefault="0063304D" w:rsidP="008E6259">
      <w:pPr>
        <w:rPr>
          <w:lang w:val="en-US"/>
        </w:rPr>
      </w:pPr>
    </w:p>
    <w:p w:rsidR="0063304D" w:rsidRDefault="0063304D" w:rsidP="008E6259">
      <w:pPr>
        <w:rPr>
          <w:lang w:val="en-US"/>
        </w:rPr>
      </w:pPr>
    </w:p>
    <w:p w:rsidR="0063304D" w:rsidRDefault="0063304D" w:rsidP="008E6259">
      <w:pPr>
        <w:rPr>
          <w:lang w:val="en-US"/>
        </w:rPr>
      </w:pPr>
    </w:p>
    <w:p w:rsidR="0063304D" w:rsidRDefault="0063304D" w:rsidP="008E6259">
      <w:pPr>
        <w:rPr>
          <w:lang w:val="en-US"/>
        </w:rPr>
      </w:pPr>
    </w:p>
    <w:p w:rsidR="0063304D" w:rsidRDefault="0063304D" w:rsidP="008E6259">
      <w:pPr>
        <w:rPr>
          <w:lang w:val="en-US"/>
        </w:rPr>
      </w:pPr>
    </w:p>
    <w:p w:rsidR="0063304D" w:rsidRPr="0063304D" w:rsidRDefault="0063304D" w:rsidP="008E6259">
      <w:pPr>
        <w:rPr>
          <w:lang w:val="en-US"/>
        </w:rPr>
      </w:pPr>
    </w:p>
    <w:p w:rsidR="0060730D" w:rsidRPr="00A02C27" w:rsidRDefault="002B625F" w:rsidP="008E6259">
      <w:pPr>
        <w:pStyle w:val="ae"/>
        <w:spacing w:after="0" w:line="240" w:lineRule="auto"/>
        <w:ind w:left="502"/>
        <w:jc w:val="center"/>
        <w:rPr>
          <w:rFonts w:ascii="Times New Roman" w:hAnsi="Times New Roman"/>
          <w:b/>
          <w:bCs/>
          <w:iCs/>
          <w:caps/>
          <w:sz w:val="28"/>
          <w:szCs w:val="28"/>
        </w:rPr>
      </w:pPr>
      <w:r w:rsidRPr="00510A99">
        <w:rPr>
          <w:b/>
          <w:color w:val="FF0000"/>
          <w:sz w:val="28"/>
          <w:szCs w:val="28"/>
        </w:rPr>
        <w:br w:type="page"/>
      </w:r>
      <w:bookmarkStart w:id="3" w:name="_Toc384385673"/>
      <w:r w:rsidR="006F4651" w:rsidRPr="00A02C27">
        <w:rPr>
          <w:rFonts w:ascii="Times New Roman" w:hAnsi="Times New Roman"/>
          <w:b/>
          <w:sz w:val="28"/>
          <w:szCs w:val="28"/>
        </w:rPr>
        <w:lastRenderedPageBreak/>
        <w:t xml:space="preserve">8. </w:t>
      </w:r>
      <w:r w:rsidR="0060730D" w:rsidRPr="00A02C27">
        <w:rPr>
          <w:rFonts w:ascii="Times New Roman" w:hAnsi="Times New Roman"/>
          <w:b/>
          <w:bCs/>
          <w:iCs/>
          <w:caps/>
          <w:sz w:val="28"/>
          <w:szCs w:val="28"/>
        </w:rPr>
        <w:t>SWOT-</w:t>
      </w:r>
      <w:r w:rsidR="006F4651" w:rsidRPr="00A02C27">
        <w:rPr>
          <w:rFonts w:ascii="Times New Roman" w:hAnsi="Times New Roman"/>
          <w:b/>
          <w:bCs/>
          <w:iCs/>
          <w:sz w:val="28"/>
          <w:szCs w:val="28"/>
        </w:rPr>
        <w:t>анализ города Смоленска</w:t>
      </w:r>
      <w:bookmarkEnd w:id="3"/>
    </w:p>
    <w:p w:rsidR="0060730D" w:rsidRPr="00A87583" w:rsidRDefault="0060730D" w:rsidP="0060730D">
      <w:pPr>
        <w:rPr>
          <w:sz w:val="28"/>
          <w:szCs w:val="28"/>
        </w:rPr>
      </w:pPr>
    </w:p>
    <w:p w:rsidR="0060730D" w:rsidRPr="00A87583" w:rsidRDefault="0060730D" w:rsidP="0060730D">
      <w:pPr>
        <w:ind w:firstLine="709"/>
        <w:jc w:val="both"/>
        <w:rPr>
          <w:sz w:val="28"/>
          <w:szCs w:val="28"/>
        </w:rPr>
      </w:pPr>
      <w:r w:rsidRPr="00A87583">
        <w:rPr>
          <w:sz w:val="28"/>
          <w:szCs w:val="28"/>
        </w:rPr>
        <w:t>В основе анализа текущих конкурентных преимуществ и слабых сторон города Смоленска лежат результаты SWOT-анализа</w:t>
      </w:r>
      <w:r w:rsidR="00A87583" w:rsidRPr="00A87583">
        <w:rPr>
          <w:sz w:val="28"/>
          <w:szCs w:val="28"/>
        </w:rPr>
        <w:t>, в результате которого определены слабые и сильные стороны, возможности, вызовы и угрозы.</w:t>
      </w:r>
      <w:r w:rsidRPr="00A87583">
        <w:rPr>
          <w:sz w:val="28"/>
          <w:szCs w:val="28"/>
        </w:rPr>
        <w:t xml:space="preserve"> </w:t>
      </w:r>
    </w:p>
    <w:p w:rsidR="0060730D" w:rsidRPr="00510A99" w:rsidRDefault="0060730D" w:rsidP="0060730D">
      <w:pPr>
        <w:jc w:val="both"/>
        <w:rPr>
          <w:color w:val="FF0000"/>
          <w:sz w:val="28"/>
          <w:szCs w:val="28"/>
        </w:rPr>
      </w:pP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2"/>
        <w:gridCol w:w="4757"/>
      </w:tblGrid>
      <w:tr w:rsidR="0060730D" w:rsidRPr="00510A99" w:rsidTr="001B56CD">
        <w:trPr>
          <w:jc w:val="center"/>
        </w:trPr>
        <w:tc>
          <w:tcPr>
            <w:tcW w:w="4664" w:type="dxa"/>
            <w:shd w:val="clear" w:color="auto" w:fill="auto"/>
          </w:tcPr>
          <w:p w:rsidR="0060730D" w:rsidRPr="006F4651" w:rsidRDefault="0060730D" w:rsidP="006462F0">
            <w:pPr>
              <w:jc w:val="center"/>
              <w:outlineLvl w:val="2"/>
              <w:rPr>
                <w:b/>
                <w:bCs/>
                <w:lang w:eastAsia="en-US"/>
              </w:rPr>
            </w:pPr>
            <w:r w:rsidRPr="006F4651">
              <w:rPr>
                <w:b/>
                <w:bCs/>
                <w:lang w:eastAsia="en-US"/>
              </w:rPr>
              <w:t>СИЛЬНЫЕ СТОРОНЫ</w:t>
            </w:r>
          </w:p>
        </w:tc>
        <w:tc>
          <w:tcPr>
            <w:tcW w:w="4620" w:type="dxa"/>
            <w:shd w:val="clear" w:color="auto" w:fill="auto"/>
          </w:tcPr>
          <w:p w:rsidR="0060730D" w:rsidRPr="006F4651" w:rsidRDefault="0060730D" w:rsidP="006462F0">
            <w:pPr>
              <w:jc w:val="center"/>
              <w:outlineLvl w:val="2"/>
              <w:rPr>
                <w:b/>
                <w:bCs/>
                <w:lang w:eastAsia="en-US"/>
              </w:rPr>
            </w:pPr>
            <w:r w:rsidRPr="006F4651">
              <w:rPr>
                <w:b/>
                <w:bCs/>
                <w:lang w:eastAsia="en-US"/>
              </w:rPr>
              <w:t>СЛАБЫЕ СТОРОНЫ</w:t>
            </w:r>
          </w:p>
        </w:tc>
      </w:tr>
      <w:tr w:rsidR="0060730D" w:rsidRPr="00510A99" w:rsidTr="006462F0">
        <w:trPr>
          <w:jc w:val="center"/>
        </w:trPr>
        <w:tc>
          <w:tcPr>
            <w:tcW w:w="4664" w:type="dxa"/>
            <w:shd w:val="clear" w:color="auto" w:fill="auto"/>
          </w:tcPr>
          <w:p w:rsidR="0060730D" w:rsidRPr="006E36EA" w:rsidRDefault="0060730D" w:rsidP="006462F0">
            <w:pPr>
              <w:contextualSpacing/>
              <w:jc w:val="both"/>
              <w:rPr>
                <w:rFonts w:eastAsia="Calibri"/>
                <w:lang w:eastAsia="en-US"/>
              </w:rPr>
            </w:pPr>
            <w:r w:rsidRPr="001D402A">
              <w:rPr>
                <w:rFonts w:eastAsia="Calibri"/>
                <w:lang w:eastAsia="en-US"/>
              </w:rPr>
              <w:t xml:space="preserve">1. </w:t>
            </w:r>
            <w:r w:rsidRPr="006E36EA">
              <w:rPr>
                <w:rFonts w:eastAsia="Calibri"/>
                <w:lang w:eastAsia="en-US"/>
              </w:rPr>
              <w:t>Расположение на ключевых транспортных путях, связывающих Россию с Белоруссией и Западной Европой, а также Санкт-Петербу</w:t>
            </w:r>
            <w:proofErr w:type="gramStart"/>
            <w:r w:rsidRPr="006E36EA">
              <w:rPr>
                <w:rFonts w:eastAsia="Calibri"/>
                <w:lang w:eastAsia="en-US"/>
              </w:rPr>
              <w:t>рг с Пр</w:t>
            </w:r>
            <w:proofErr w:type="gramEnd"/>
            <w:r w:rsidRPr="006E36EA">
              <w:rPr>
                <w:rFonts w:eastAsia="Calibri"/>
                <w:lang w:eastAsia="en-US"/>
              </w:rPr>
              <w:t>икаспийским регионом.</w:t>
            </w:r>
          </w:p>
          <w:p w:rsidR="0060730D" w:rsidRPr="006E36EA" w:rsidRDefault="0060730D" w:rsidP="006462F0">
            <w:pPr>
              <w:contextualSpacing/>
              <w:jc w:val="both"/>
              <w:rPr>
                <w:rFonts w:eastAsia="Calibri"/>
                <w:lang w:eastAsia="en-US"/>
              </w:rPr>
            </w:pPr>
            <w:r w:rsidRPr="006E36EA">
              <w:rPr>
                <w:rFonts w:eastAsia="Calibri"/>
                <w:lang w:eastAsia="en-US"/>
              </w:rPr>
              <w:t xml:space="preserve">2. </w:t>
            </w:r>
            <w:r w:rsidRPr="006E36EA">
              <w:t>Развитая структура современных сре</w:t>
            </w:r>
            <w:proofErr w:type="gramStart"/>
            <w:r w:rsidRPr="006E36EA">
              <w:t>дств св</w:t>
            </w:r>
            <w:proofErr w:type="gramEnd"/>
            <w:r w:rsidRPr="006E36EA">
              <w:t>язи, в</w:t>
            </w:r>
            <w:r w:rsidRPr="006E36EA">
              <w:rPr>
                <w:rFonts w:eastAsia="Calibri"/>
                <w:lang w:eastAsia="en-US"/>
              </w:rPr>
              <w:t xml:space="preserve">ысокая степень обеспеченности услугами связи. </w:t>
            </w:r>
          </w:p>
          <w:p w:rsidR="0060730D" w:rsidRPr="006E36EA" w:rsidRDefault="0060730D" w:rsidP="006462F0">
            <w:pPr>
              <w:contextualSpacing/>
              <w:jc w:val="both"/>
              <w:rPr>
                <w:rFonts w:eastAsia="Calibri"/>
                <w:lang w:eastAsia="en-US"/>
              </w:rPr>
            </w:pPr>
            <w:r w:rsidRPr="006E36EA">
              <w:rPr>
                <w:rFonts w:eastAsia="Calibri"/>
                <w:lang w:eastAsia="en-US"/>
              </w:rPr>
              <w:t>3. Многоотраслевой характер экономики города.</w:t>
            </w:r>
          </w:p>
          <w:p w:rsidR="0060730D" w:rsidRPr="006E36EA" w:rsidRDefault="0060730D" w:rsidP="006462F0">
            <w:pPr>
              <w:contextualSpacing/>
              <w:jc w:val="both"/>
              <w:rPr>
                <w:rFonts w:eastAsia="Calibri"/>
                <w:lang w:eastAsia="en-US"/>
              </w:rPr>
            </w:pPr>
            <w:r w:rsidRPr="006E36EA">
              <w:rPr>
                <w:rFonts w:eastAsia="Calibri"/>
                <w:lang w:eastAsia="en-US"/>
              </w:rPr>
              <w:t xml:space="preserve">4. Наличие закона Смоленской области </w:t>
            </w:r>
            <w:r w:rsidR="00E0442B">
              <w:rPr>
                <w:rFonts w:eastAsia="Calibri"/>
                <w:lang w:eastAsia="en-US"/>
              </w:rPr>
              <w:br/>
            </w:r>
            <w:r w:rsidRPr="006E36EA">
              <w:rPr>
                <w:rFonts w:eastAsia="Calibri"/>
                <w:lang w:eastAsia="en-US"/>
              </w:rPr>
              <w:t xml:space="preserve">«О статусе </w:t>
            </w:r>
            <w:r w:rsidR="00E0442B">
              <w:rPr>
                <w:rFonts w:eastAsia="Calibri"/>
                <w:lang w:eastAsia="en-US"/>
              </w:rPr>
              <w:t>административного центра Смолен</w:t>
            </w:r>
            <w:r w:rsidRPr="006E36EA">
              <w:rPr>
                <w:rFonts w:eastAsia="Calibri"/>
                <w:lang w:eastAsia="en-US"/>
              </w:rPr>
              <w:t>ской области – города-героя Смоленска».</w:t>
            </w:r>
          </w:p>
          <w:p w:rsidR="0060730D" w:rsidRPr="006E36EA" w:rsidRDefault="0060730D" w:rsidP="006462F0">
            <w:pPr>
              <w:contextualSpacing/>
              <w:jc w:val="both"/>
              <w:rPr>
                <w:rFonts w:eastAsia="Calibri"/>
                <w:lang w:eastAsia="en-US"/>
              </w:rPr>
            </w:pPr>
            <w:r w:rsidRPr="006E36EA">
              <w:rPr>
                <w:rFonts w:eastAsia="Calibri"/>
                <w:lang w:eastAsia="en-US"/>
              </w:rPr>
              <w:t>5. Достаточная обеспеченность энергетиче</w:t>
            </w:r>
            <w:r w:rsidRPr="006E36EA">
              <w:rPr>
                <w:rFonts w:eastAsia="Calibri"/>
                <w:lang w:eastAsia="en-US"/>
              </w:rPr>
              <w:softHyphen/>
              <w:t>скими ресурсами.</w:t>
            </w:r>
          </w:p>
          <w:p w:rsidR="0060730D" w:rsidRPr="006E36EA" w:rsidRDefault="0060730D" w:rsidP="006462F0">
            <w:pPr>
              <w:contextualSpacing/>
              <w:jc w:val="both"/>
              <w:rPr>
                <w:rFonts w:eastAsia="Calibri"/>
                <w:lang w:eastAsia="en-US"/>
              </w:rPr>
            </w:pPr>
            <w:r w:rsidRPr="006E36EA">
              <w:rPr>
                <w:rFonts w:eastAsia="Calibri"/>
                <w:lang w:eastAsia="en-US"/>
              </w:rPr>
              <w:t>6. Высокий потенциал туристической привлекательности в силу наличия богатого историко-культурного наследия.</w:t>
            </w:r>
          </w:p>
          <w:p w:rsidR="0060730D" w:rsidRPr="006E36EA" w:rsidRDefault="0060730D" w:rsidP="006462F0">
            <w:pPr>
              <w:contextualSpacing/>
              <w:jc w:val="both"/>
              <w:rPr>
                <w:rFonts w:eastAsia="Calibri"/>
                <w:lang w:eastAsia="en-US"/>
              </w:rPr>
            </w:pPr>
            <w:r w:rsidRPr="006E36EA">
              <w:rPr>
                <w:rFonts w:eastAsia="Calibri"/>
                <w:lang w:eastAsia="en-US"/>
              </w:rPr>
              <w:t>7. Наличие высококвалифицированных кадров при относительно низкой стоимости рабочей силы.</w:t>
            </w:r>
          </w:p>
          <w:p w:rsidR="0060730D" w:rsidRPr="006E36EA" w:rsidRDefault="0060730D" w:rsidP="006462F0">
            <w:pPr>
              <w:contextualSpacing/>
              <w:jc w:val="both"/>
              <w:rPr>
                <w:rFonts w:eastAsia="Calibri"/>
                <w:lang w:eastAsia="en-US"/>
              </w:rPr>
            </w:pPr>
            <w:r w:rsidRPr="006E36EA">
              <w:rPr>
                <w:rFonts w:eastAsia="Calibri"/>
                <w:lang w:eastAsia="en-US"/>
              </w:rPr>
              <w:t>8. Развитая система профессионального образования, обеспечивающая достаточно высокий уровень подготовки потенциаль</w:t>
            </w:r>
            <w:r w:rsidRPr="006E36EA">
              <w:rPr>
                <w:rFonts w:eastAsia="Calibri"/>
                <w:lang w:eastAsia="en-US"/>
              </w:rPr>
              <w:softHyphen/>
              <w:t>ного кадрового ресурса.</w:t>
            </w:r>
          </w:p>
          <w:p w:rsidR="0060730D" w:rsidRPr="006E36EA" w:rsidRDefault="0060730D" w:rsidP="006462F0">
            <w:pPr>
              <w:contextualSpacing/>
              <w:jc w:val="both"/>
              <w:rPr>
                <w:rFonts w:eastAsia="Calibri"/>
                <w:lang w:eastAsia="en-US"/>
              </w:rPr>
            </w:pPr>
            <w:r w:rsidRPr="006E36EA">
              <w:rPr>
                <w:rFonts w:eastAsia="Calibri"/>
                <w:lang w:eastAsia="en-US"/>
              </w:rPr>
              <w:t>9. Достаточное количество неиспользуемых производственных площадей у организаций города, обеспеченных полным набором необходимой инфраструктуры (газ</w:t>
            </w:r>
            <w:proofErr w:type="gramStart"/>
            <w:r w:rsidRPr="006E36EA">
              <w:rPr>
                <w:rFonts w:eastAsia="Calibri"/>
                <w:lang w:eastAsia="en-US"/>
              </w:rPr>
              <w:t>о-</w:t>
            </w:r>
            <w:proofErr w:type="gramEnd"/>
            <w:r w:rsidRPr="006E36EA">
              <w:rPr>
                <w:rFonts w:eastAsia="Calibri"/>
                <w:lang w:eastAsia="en-US"/>
              </w:rPr>
              <w:t xml:space="preserve"> и водо-снабжение, электроэнергия, очистные сооружения).</w:t>
            </w:r>
          </w:p>
          <w:p w:rsidR="0060730D" w:rsidRPr="006E36EA" w:rsidRDefault="0060730D" w:rsidP="006462F0">
            <w:pPr>
              <w:contextualSpacing/>
              <w:jc w:val="both"/>
              <w:outlineLvl w:val="2"/>
              <w:rPr>
                <w:rFonts w:eastAsia="Calibri"/>
                <w:lang w:eastAsia="en-US"/>
              </w:rPr>
            </w:pPr>
            <w:r w:rsidRPr="006E36EA">
              <w:rPr>
                <w:rFonts w:eastAsia="Calibri"/>
                <w:lang w:eastAsia="en-US"/>
              </w:rPr>
              <w:t>10. Наличие организаций, занимающихся разработкой и внедрением инновационных технологий.</w:t>
            </w:r>
          </w:p>
          <w:p w:rsidR="0060730D" w:rsidRPr="006E36EA" w:rsidRDefault="0060730D" w:rsidP="006462F0">
            <w:pPr>
              <w:contextualSpacing/>
              <w:jc w:val="both"/>
              <w:rPr>
                <w:rFonts w:eastAsia="Calibri"/>
                <w:lang w:eastAsia="en-US"/>
              </w:rPr>
            </w:pPr>
            <w:r w:rsidRPr="006E36EA">
              <w:rPr>
                <w:rFonts w:eastAsia="Calibri"/>
                <w:lang w:eastAsia="en-US"/>
              </w:rPr>
              <w:t>11. Развитая инфраструктура железнодорожного транспортного узла.</w:t>
            </w:r>
          </w:p>
          <w:p w:rsidR="0060730D" w:rsidRPr="006E36EA" w:rsidRDefault="0060730D" w:rsidP="006462F0">
            <w:pPr>
              <w:contextualSpacing/>
              <w:jc w:val="both"/>
              <w:rPr>
                <w:rFonts w:eastAsia="Calibri"/>
                <w:lang w:eastAsia="en-US"/>
              </w:rPr>
            </w:pPr>
            <w:r w:rsidRPr="006E36EA">
              <w:rPr>
                <w:rFonts w:eastAsia="Calibri"/>
                <w:lang w:eastAsia="en-US"/>
              </w:rPr>
              <w:t>12. Развитая структура потребительского рынка.</w:t>
            </w:r>
          </w:p>
          <w:p w:rsidR="0060730D" w:rsidRPr="006E36EA" w:rsidRDefault="0060730D" w:rsidP="006462F0">
            <w:pPr>
              <w:contextualSpacing/>
              <w:jc w:val="both"/>
              <w:rPr>
                <w:rFonts w:eastAsia="Calibri"/>
                <w:lang w:eastAsia="en-US"/>
              </w:rPr>
            </w:pPr>
            <w:r w:rsidRPr="006E36EA">
              <w:rPr>
                <w:rFonts w:eastAsia="Calibri"/>
                <w:lang w:eastAsia="en-US"/>
              </w:rPr>
              <w:t>13. Наличие инфраструктуры и муниципаль</w:t>
            </w:r>
            <w:r w:rsidRPr="006E36EA">
              <w:rPr>
                <w:rFonts w:eastAsia="Calibri"/>
                <w:lang w:eastAsia="en-US"/>
              </w:rPr>
              <w:softHyphen/>
              <w:t>ной и государственной системы поддержки предпринимательства.</w:t>
            </w:r>
          </w:p>
          <w:p w:rsidR="0060730D" w:rsidRPr="006E36EA" w:rsidRDefault="0060730D" w:rsidP="006462F0">
            <w:pPr>
              <w:contextualSpacing/>
              <w:jc w:val="both"/>
              <w:rPr>
                <w:rFonts w:eastAsia="Calibri"/>
                <w:lang w:eastAsia="en-US"/>
              </w:rPr>
            </w:pPr>
            <w:r w:rsidRPr="006E36EA">
              <w:rPr>
                <w:rFonts w:eastAsia="Calibri"/>
                <w:lang w:eastAsia="en-US"/>
              </w:rPr>
              <w:t>14. Наличие местного сырья для производства строительных материалов.</w:t>
            </w:r>
          </w:p>
          <w:p w:rsidR="0060730D" w:rsidRPr="006E36EA" w:rsidRDefault="0060730D" w:rsidP="006462F0">
            <w:pPr>
              <w:contextualSpacing/>
              <w:jc w:val="both"/>
              <w:rPr>
                <w:rFonts w:eastAsia="Calibri"/>
                <w:lang w:eastAsia="en-US"/>
              </w:rPr>
            </w:pPr>
            <w:r w:rsidRPr="006E36EA">
              <w:rPr>
                <w:rFonts w:eastAsia="Calibri"/>
                <w:lang w:eastAsia="en-US"/>
              </w:rPr>
              <w:lastRenderedPageBreak/>
              <w:t>15. Высокая обеспеченность торговыми площадями.</w:t>
            </w:r>
          </w:p>
          <w:p w:rsidR="0060730D" w:rsidRPr="006E36EA" w:rsidRDefault="0060730D" w:rsidP="006462F0">
            <w:pPr>
              <w:contextualSpacing/>
              <w:jc w:val="both"/>
              <w:rPr>
                <w:rFonts w:eastAsia="Calibri"/>
                <w:bCs/>
                <w:lang w:eastAsia="en-US"/>
              </w:rPr>
            </w:pPr>
            <w:r w:rsidRPr="006E36EA">
              <w:rPr>
                <w:rFonts w:eastAsia="Calibri"/>
                <w:bCs/>
                <w:lang w:eastAsia="en-US"/>
              </w:rPr>
              <w:t>1</w:t>
            </w:r>
            <w:r w:rsidR="006F4651">
              <w:rPr>
                <w:rFonts w:eastAsia="Calibri"/>
                <w:bCs/>
                <w:lang w:eastAsia="en-US"/>
              </w:rPr>
              <w:t>6</w:t>
            </w:r>
            <w:r w:rsidRPr="006E36EA">
              <w:rPr>
                <w:rFonts w:eastAsia="Calibri"/>
                <w:bCs/>
                <w:lang w:eastAsia="en-US"/>
              </w:rPr>
              <w:t>. Наличие развитой сети образовательных учреждений с высококвалифицированным педагогическим кадровым составом.</w:t>
            </w:r>
          </w:p>
          <w:p w:rsidR="0060730D" w:rsidRPr="006E36EA" w:rsidRDefault="0060730D" w:rsidP="006462F0">
            <w:pPr>
              <w:contextualSpacing/>
              <w:jc w:val="both"/>
              <w:rPr>
                <w:rFonts w:eastAsia="Calibri"/>
                <w:bCs/>
                <w:lang w:eastAsia="en-US"/>
              </w:rPr>
            </w:pPr>
            <w:r w:rsidRPr="006E36EA">
              <w:rPr>
                <w:rFonts w:eastAsia="Calibri"/>
                <w:bCs/>
                <w:lang w:eastAsia="en-US"/>
              </w:rPr>
              <w:t>1</w:t>
            </w:r>
            <w:r w:rsidR="006F4651">
              <w:rPr>
                <w:rFonts w:eastAsia="Calibri"/>
                <w:bCs/>
                <w:lang w:eastAsia="en-US"/>
              </w:rPr>
              <w:t>7</w:t>
            </w:r>
            <w:r w:rsidRPr="006E36EA">
              <w:rPr>
                <w:rFonts w:eastAsia="Calibri"/>
                <w:bCs/>
                <w:lang w:eastAsia="en-US"/>
              </w:rPr>
              <w:t>. Наличие значительного потен</w:t>
            </w:r>
            <w:r w:rsidR="00E0442B">
              <w:rPr>
                <w:rFonts w:eastAsia="Calibri"/>
                <w:bCs/>
                <w:lang w:eastAsia="en-US"/>
              </w:rPr>
              <w:t>циала для развития сферы досуга</w:t>
            </w:r>
            <w:r w:rsidRPr="006E36EA">
              <w:rPr>
                <w:rFonts w:eastAsia="Calibri"/>
                <w:bCs/>
                <w:lang w:eastAsia="en-US"/>
              </w:rPr>
              <w:t xml:space="preserve"> с учетом интересов и потребностей различных социальных групп.</w:t>
            </w:r>
          </w:p>
          <w:p w:rsidR="0060730D" w:rsidRPr="006E36EA" w:rsidRDefault="006F4651" w:rsidP="006462F0">
            <w:pPr>
              <w:contextualSpacing/>
              <w:jc w:val="both"/>
              <w:rPr>
                <w:rFonts w:eastAsia="Calibri"/>
                <w:bCs/>
                <w:lang w:eastAsia="en-US"/>
              </w:rPr>
            </w:pPr>
            <w:r>
              <w:rPr>
                <w:rFonts w:eastAsia="Calibri"/>
                <w:bCs/>
                <w:lang w:eastAsia="en-US"/>
              </w:rPr>
              <w:t>18</w:t>
            </w:r>
            <w:r w:rsidR="0060730D" w:rsidRPr="006E36EA">
              <w:rPr>
                <w:rFonts w:eastAsia="Calibri"/>
                <w:bCs/>
                <w:lang w:eastAsia="en-US"/>
              </w:rPr>
              <w:t>. Развитая транспортная сеть пассажир</w:t>
            </w:r>
            <w:r w:rsidR="0060730D" w:rsidRPr="006E36EA">
              <w:rPr>
                <w:rFonts w:eastAsia="Calibri"/>
                <w:bCs/>
                <w:lang w:eastAsia="en-US"/>
              </w:rPr>
              <w:softHyphen/>
              <w:t>ского транспорта города, доступность транспортных услуг для широких масс населения города.</w:t>
            </w:r>
          </w:p>
          <w:p w:rsidR="0060730D" w:rsidRPr="006E36EA" w:rsidRDefault="006F4651" w:rsidP="006462F0">
            <w:pPr>
              <w:contextualSpacing/>
              <w:jc w:val="both"/>
              <w:rPr>
                <w:rFonts w:eastAsia="Calibri"/>
                <w:bCs/>
                <w:lang w:eastAsia="en-US"/>
              </w:rPr>
            </w:pPr>
            <w:r>
              <w:rPr>
                <w:rFonts w:eastAsia="Calibri"/>
                <w:bCs/>
                <w:lang w:eastAsia="en-US"/>
              </w:rPr>
              <w:t>19</w:t>
            </w:r>
            <w:r w:rsidR="0060730D" w:rsidRPr="006E36EA">
              <w:rPr>
                <w:rFonts w:eastAsia="Calibri"/>
                <w:bCs/>
                <w:lang w:eastAsia="en-US"/>
              </w:rPr>
              <w:t xml:space="preserve">. Наличие стабильно работающих организаций – налогоплательщиков бюджета города. </w:t>
            </w:r>
          </w:p>
          <w:p w:rsidR="0060730D" w:rsidRPr="006E36EA" w:rsidRDefault="0060730D" w:rsidP="006462F0">
            <w:pPr>
              <w:contextualSpacing/>
              <w:jc w:val="both"/>
              <w:rPr>
                <w:rFonts w:eastAsia="Calibri"/>
                <w:bCs/>
                <w:lang w:eastAsia="en-US"/>
              </w:rPr>
            </w:pPr>
            <w:r w:rsidRPr="006E36EA">
              <w:rPr>
                <w:rFonts w:eastAsia="Calibri"/>
                <w:bCs/>
                <w:lang w:eastAsia="en-US"/>
              </w:rPr>
              <w:t>2</w:t>
            </w:r>
            <w:r w:rsidR="006F4651">
              <w:rPr>
                <w:rFonts w:eastAsia="Calibri"/>
                <w:bCs/>
                <w:lang w:eastAsia="en-US"/>
              </w:rPr>
              <w:t>0</w:t>
            </w:r>
            <w:r w:rsidRPr="006E36EA">
              <w:rPr>
                <w:rFonts w:eastAsia="Calibri"/>
                <w:bCs/>
                <w:lang w:eastAsia="en-US"/>
              </w:rPr>
              <w:t>. Трехлетнее планирование бюджета города.</w:t>
            </w:r>
          </w:p>
          <w:p w:rsidR="0060730D" w:rsidRPr="002104DD" w:rsidRDefault="0060730D" w:rsidP="006462F0">
            <w:pPr>
              <w:contextualSpacing/>
              <w:jc w:val="both"/>
              <w:rPr>
                <w:rFonts w:eastAsia="Calibri"/>
                <w:bCs/>
                <w:lang w:eastAsia="en-US"/>
              </w:rPr>
            </w:pPr>
            <w:r w:rsidRPr="002104DD">
              <w:rPr>
                <w:rFonts w:eastAsia="Calibri"/>
                <w:bCs/>
                <w:lang w:eastAsia="en-US"/>
              </w:rPr>
              <w:t>2</w:t>
            </w:r>
            <w:r w:rsidR="006F4651">
              <w:rPr>
                <w:rFonts w:eastAsia="Calibri"/>
                <w:bCs/>
                <w:lang w:eastAsia="en-US"/>
              </w:rPr>
              <w:t>1</w:t>
            </w:r>
            <w:r w:rsidR="00E0442B">
              <w:rPr>
                <w:rFonts w:eastAsia="Calibri"/>
                <w:bCs/>
                <w:lang w:eastAsia="en-US"/>
              </w:rPr>
              <w:t>. Наличие утвержденного Г</w:t>
            </w:r>
            <w:r w:rsidRPr="002104DD">
              <w:rPr>
                <w:rFonts w:eastAsia="Calibri"/>
                <w:bCs/>
                <w:lang w:eastAsia="en-US"/>
              </w:rPr>
              <w:t>ене</w:t>
            </w:r>
            <w:r w:rsidR="002104DD">
              <w:rPr>
                <w:rFonts w:eastAsia="Calibri"/>
                <w:bCs/>
                <w:lang w:eastAsia="en-US"/>
              </w:rPr>
              <w:t>рального плана города Смоленска</w:t>
            </w:r>
            <w:r w:rsidR="002104DD">
              <w:rPr>
                <w:rFonts w:eastAsia="Calibri"/>
                <w:bCs/>
                <w:color w:val="FF0000"/>
                <w:lang w:eastAsia="en-US"/>
              </w:rPr>
              <w:t xml:space="preserve">, </w:t>
            </w:r>
            <w:r w:rsidRPr="002104DD">
              <w:rPr>
                <w:rFonts w:eastAsia="Calibri"/>
                <w:bCs/>
                <w:lang w:eastAsia="en-US"/>
              </w:rPr>
              <w:t>Правил землепользования и застройки города.</w:t>
            </w:r>
          </w:p>
          <w:p w:rsidR="002104DD" w:rsidRPr="002104DD" w:rsidRDefault="0060730D" w:rsidP="006462F0">
            <w:pPr>
              <w:contextualSpacing/>
              <w:jc w:val="both"/>
              <w:rPr>
                <w:rFonts w:eastAsia="Calibri"/>
                <w:bCs/>
                <w:lang w:eastAsia="en-US"/>
              </w:rPr>
            </w:pPr>
            <w:r w:rsidRPr="002104DD">
              <w:rPr>
                <w:rFonts w:eastAsia="Calibri"/>
                <w:bCs/>
                <w:lang w:eastAsia="en-US"/>
              </w:rPr>
              <w:t>2</w:t>
            </w:r>
            <w:r w:rsidR="006F4651">
              <w:rPr>
                <w:rFonts w:eastAsia="Calibri"/>
                <w:bCs/>
                <w:lang w:eastAsia="en-US"/>
              </w:rPr>
              <w:t>2</w:t>
            </w:r>
            <w:r w:rsidRPr="002104DD">
              <w:rPr>
                <w:rFonts w:eastAsia="Calibri"/>
                <w:bCs/>
                <w:lang w:eastAsia="en-US"/>
              </w:rPr>
              <w:t>. Наличие разработанных проектов планировки территорий, подлежащих многоэтажной комплексной и малоэтажной застройке</w:t>
            </w:r>
            <w:r w:rsidR="002104DD" w:rsidRPr="002104DD">
              <w:rPr>
                <w:rFonts w:eastAsia="Calibri"/>
                <w:bCs/>
                <w:lang w:eastAsia="en-US"/>
              </w:rPr>
              <w:t>.</w:t>
            </w:r>
            <w:r w:rsidRPr="002104DD">
              <w:rPr>
                <w:rFonts w:eastAsia="Calibri"/>
                <w:bCs/>
                <w:lang w:eastAsia="en-US"/>
              </w:rPr>
              <w:t xml:space="preserve"> </w:t>
            </w:r>
          </w:p>
          <w:p w:rsidR="0060730D" w:rsidRPr="006F4651" w:rsidRDefault="0060730D" w:rsidP="006462F0">
            <w:pPr>
              <w:contextualSpacing/>
              <w:jc w:val="both"/>
              <w:rPr>
                <w:rFonts w:eastAsia="Calibri"/>
                <w:bCs/>
                <w:lang w:eastAsia="en-US"/>
              </w:rPr>
            </w:pPr>
            <w:r w:rsidRPr="006F4651">
              <w:rPr>
                <w:rFonts w:eastAsia="Calibri"/>
                <w:bCs/>
                <w:lang w:eastAsia="en-US"/>
              </w:rPr>
              <w:t>2</w:t>
            </w:r>
            <w:r w:rsidR="006F4651" w:rsidRPr="006F4651">
              <w:rPr>
                <w:rFonts w:eastAsia="Calibri"/>
                <w:bCs/>
                <w:lang w:eastAsia="en-US"/>
              </w:rPr>
              <w:t>3</w:t>
            </w:r>
            <w:r w:rsidRPr="006F4651">
              <w:rPr>
                <w:rFonts w:eastAsia="Calibri"/>
                <w:bCs/>
                <w:lang w:eastAsia="en-US"/>
              </w:rPr>
              <w:t>. Наличие резервов для развития производственных зон.</w:t>
            </w:r>
          </w:p>
          <w:p w:rsidR="0060730D" w:rsidRPr="006E36EA" w:rsidRDefault="0060730D" w:rsidP="006462F0">
            <w:pPr>
              <w:contextualSpacing/>
              <w:jc w:val="both"/>
              <w:rPr>
                <w:rFonts w:eastAsia="Calibri"/>
                <w:bCs/>
                <w:lang w:eastAsia="en-US"/>
              </w:rPr>
            </w:pPr>
            <w:r w:rsidRPr="006E36EA">
              <w:rPr>
                <w:rFonts w:eastAsia="Calibri"/>
                <w:bCs/>
                <w:lang w:eastAsia="en-US"/>
              </w:rPr>
              <w:t>2</w:t>
            </w:r>
            <w:r w:rsidR="006F4651">
              <w:rPr>
                <w:rFonts w:eastAsia="Calibri"/>
                <w:bCs/>
                <w:lang w:eastAsia="en-US"/>
              </w:rPr>
              <w:t>4</w:t>
            </w:r>
            <w:r w:rsidRPr="006E36EA">
              <w:rPr>
                <w:rFonts w:eastAsia="Calibri"/>
                <w:bCs/>
                <w:lang w:eastAsia="en-US"/>
              </w:rPr>
              <w:t>. Наличие информационной системы обеспечения градостроительной деятельности.</w:t>
            </w:r>
          </w:p>
          <w:p w:rsidR="0060730D" w:rsidRPr="00510A99" w:rsidRDefault="0060730D" w:rsidP="006F4651">
            <w:pPr>
              <w:contextualSpacing/>
              <w:jc w:val="both"/>
              <w:rPr>
                <w:rFonts w:eastAsia="Calibri"/>
                <w:bCs/>
                <w:color w:val="FF0000"/>
                <w:lang w:eastAsia="en-US"/>
              </w:rPr>
            </w:pPr>
            <w:r w:rsidRPr="006E36EA">
              <w:rPr>
                <w:rFonts w:eastAsia="Calibri"/>
                <w:bCs/>
                <w:lang w:eastAsia="en-US"/>
              </w:rPr>
              <w:t>2</w:t>
            </w:r>
            <w:r w:rsidR="006F4651">
              <w:rPr>
                <w:rFonts w:eastAsia="Calibri"/>
                <w:bCs/>
                <w:lang w:eastAsia="en-US"/>
              </w:rPr>
              <w:t>5</w:t>
            </w:r>
            <w:r w:rsidRPr="006E36EA">
              <w:rPr>
                <w:rFonts w:eastAsia="Calibri"/>
                <w:bCs/>
                <w:lang w:eastAsia="en-US"/>
              </w:rPr>
              <w:t>. Относительно высокая обеспеченность населения города жильем, развитие рынка услуг по содержанию и ремонту жилищного фонда.</w:t>
            </w:r>
          </w:p>
        </w:tc>
        <w:tc>
          <w:tcPr>
            <w:tcW w:w="4620" w:type="dxa"/>
            <w:shd w:val="clear" w:color="auto" w:fill="auto"/>
          </w:tcPr>
          <w:p w:rsidR="0060730D" w:rsidRPr="006E36EA" w:rsidRDefault="0060730D" w:rsidP="006462F0">
            <w:pPr>
              <w:contextualSpacing/>
              <w:jc w:val="both"/>
              <w:outlineLvl w:val="2"/>
              <w:rPr>
                <w:rFonts w:eastAsia="Calibri"/>
                <w:bCs/>
                <w:lang w:eastAsia="en-US"/>
              </w:rPr>
            </w:pPr>
            <w:r w:rsidRPr="006E36EA">
              <w:rPr>
                <w:rFonts w:eastAsia="Calibri"/>
                <w:bCs/>
                <w:lang w:eastAsia="en-US"/>
              </w:rPr>
              <w:lastRenderedPageBreak/>
              <w:t>1.Высокий износ основных фондов произ</w:t>
            </w:r>
            <w:r w:rsidRPr="006E36EA">
              <w:rPr>
                <w:rFonts w:eastAsia="Calibri"/>
                <w:bCs/>
                <w:lang w:eastAsia="en-US"/>
              </w:rPr>
              <w:softHyphen/>
              <w:t>водственного назначения,</w:t>
            </w:r>
            <w:r w:rsidRPr="006E36EA">
              <w:t xml:space="preserve"> </w:t>
            </w:r>
            <w:r w:rsidRPr="006E36EA">
              <w:rPr>
                <w:rFonts w:eastAsia="Calibri"/>
                <w:bCs/>
                <w:lang w:eastAsia="en-US"/>
              </w:rPr>
              <w:t xml:space="preserve">транспортной и коммунальной инфраструктур. </w:t>
            </w:r>
          </w:p>
          <w:p w:rsidR="0060730D" w:rsidRPr="006E36EA" w:rsidRDefault="0060730D" w:rsidP="006462F0">
            <w:pPr>
              <w:contextualSpacing/>
              <w:jc w:val="both"/>
              <w:outlineLvl w:val="2"/>
              <w:rPr>
                <w:rFonts w:eastAsia="Calibri"/>
                <w:bCs/>
                <w:lang w:eastAsia="en-US"/>
              </w:rPr>
            </w:pPr>
            <w:r w:rsidRPr="006E36EA">
              <w:rPr>
                <w:rFonts w:eastAsia="Calibri"/>
                <w:bCs/>
                <w:lang w:eastAsia="en-US"/>
              </w:rPr>
              <w:t>2. Неудовлетворительное состояние дорож</w:t>
            </w:r>
            <w:r w:rsidRPr="006E36EA">
              <w:rPr>
                <w:rFonts w:eastAsia="Calibri"/>
                <w:bCs/>
                <w:lang w:eastAsia="en-US"/>
              </w:rPr>
              <w:softHyphen/>
              <w:t>ной инфраструктуры.</w:t>
            </w:r>
          </w:p>
          <w:p w:rsidR="0060730D" w:rsidRPr="001B56CD" w:rsidRDefault="0060730D" w:rsidP="006462F0">
            <w:pPr>
              <w:contextualSpacing/>
              <w:jc w:val="both"/>
              <w:outlineLvl w:val="2"/>
              <w:rPr>
                <w:rFonts w:eastAsia="Calibri"/>
                <w:bCs/>
                <w:lang w:eastAsia="en-US"/>
              </w:rPr>
            </w:pPr>
            <w:r w:rsidRPr="001B56CD">
              <w:rPr>
                <w:rFonts w:eastAsia="Calibri"/>
                <w:bCs/>
                <w:lang w:eastAsia="en-US"/>
              </w:rPr>
              <w:t>3. Невысокая доля экспорта продукции смоленских товаропроизводителей.</w:t>
            </w:r>
          </w:p>
          <w:p w:rsidR="0060730D" w:rsidRPr="006E36EA" w:rsidRDefault="0060730D" w:rsidP="006462F0">
            <w:pPr>
              <w:contextualSpacing/>
              <w:jc w:val="both"/>
              <w:outlineLvl w:val="2"/>
              <w:rPr>
                <w:rFonts w:eastAsia="Calibri"/>
                <w:bCs/>
                <w:lang w:eastAsia="en-US"/>
              </w:rPr>
            </w:pPr>
            <w:r w:rsidRPr="006E36EA">
              <w:rPr>
                <w:rFonts w:eastAsia="Calibri"/>
                <w:bCs/>
                <w:lang w:eastAsia="en-US"/>
              </w:rPr>
              <w:t>4. Невысокий удельный вес организаций, внедряющих инновационные технологии.</w:t>
            </w:r>
          </w:p>
          <w:p w:rsidR="0060730D" w:rsidRPr="001B56CD" w:rsidRDefault="0060730D" w:rsidP="006462F0">
            <w:pPr>
              <w:contextualSpacing/>
              <w:jc w:val="both"/>
              <w:outlineLvl w:val="2"/>
              <w:rPr>
                <w:rFonts w:eastAsia="Calibri"/>
                <w:bCs/>
                <w:lang w:eastAsia="en-US"/>
              </w:rPr>
            </w:pPr>
            <w:r w:rsidRPr="001B56CD">
              <w:rPr>
                <w:rFonts w:eastAsia="Calibri"/>
                <w:bCs/>
                <w:lang w:eastAsia="en-US"/>
              </w:rPr>
              <w:t xml:space="preserve">5. </w:t>
            </w:r>
            <w:r w:rsidR="001B56CD" w:rsidRPr="001B56CD">
              <w:rPr>
                <w:rFonts w:eastAsia="Calibri"/>
                <w:bCs/>
                <w:lang w:eastAsia="en-US"/>
              </w:rPr>
              <w:t>Н</w:t>
            </w:r>
            <w:r w:rsidRPr="001B56CD">
              <w:rPr>
                <w:rFonts w:eastAsia="Calibri"/>
                <w:bCs/>
                <w:lang w:eastAsia="en-US"/>
              </w:rPr>
              <w:t>изкая покупательная способность населения.</w:t>
            </w:r>
          </w:p>
          <w:p w:rsidR="0060730D" w:rsidRPr="006E36EA" w:rsidRDefault="001D402A" w:rsidP="006462F0">
            <w:pPr>
              <w:contextualSpacing/>
              <w:jc w:val="both"/>
              <w:outlineLvl w:val="2"/>
              <w:rPr>
                <w:rFonts w:eastAsia="Calibri"/>
                <w:bCs/>
                <w:lang w:eastAsia="en-US"/>
              </w:rPr>
            </w:pPr>
            <w:r>
              <w:rPr>
                <w:rFonts w:eastAsia="Calibri"/>
                <w:bCs/>
                <w:lang w:eastAsia="en-US"/>
              </w:rPr>
              <w:t>6</w:t>
            </w:r>
            <w:r w:rsidR="0060730D" w:rsidRPr="006E36EA">
              <w:rPr>
                <w:rFonts w:eastAsia="Calibri"/>
                <w:bCs/>
                <w:lang w:eastAsia="en-US"/>
              </w:rPr>
              <w:t>. Недостаточность у организаций оборот</w:t>
            </w:r>
            <w:r w:rsidR="0060730D" w:rsidRPr="006E36EA">
              <w:rPr>
                <w:rFonts w:eastAsia="Calibri"/>
                <w:bCs/>
                <w:lang w:eastAsia="en-US"/>
              </w:rPr>
              <w:softHyphen/>
              <w:t>ных средств, собственных сре</w:t>
            </w:r>
            <w:proofErr w:type="gramStart"/>
            <w:r w:rsidR="0060730D" w:rsidRPr="006E36EA">
              <w:rPr>
                <w:rFonts w:eastAsia="Calibri"/>
                <w:bCs/>
                <w:lang w:eastAsia="en-US"/>
              </w:rPr>
              <w:t>дств дл</w:t>
            </w:r>
            <w:proofErr w:type="gramEnd"/>
            <w:r w:rsidR="0060730D" w:rsidRPr="006E36EA">
              <w:rPr>
                <w:rFonts w:eastAsia="Calibri"/>
                <w:bCs/>
                <w:lang w:eastAsia="en-US"/>
              </w:rPr>
              <w:t>я реализации крупных инвестиционных проектов, высокая стоимость кредитных ресурсов.</w:t>
            </w:r>
          </w:p>
          <w:p w:rsidR="0060730D" w:rsidRPr="006E36EA" w:rsidRDefault="001D402A" w:rsidP="006462F0">
            <w:pPr>
              <w:contextualSpacing/>
              <w:jc w:val="both"/>
              <w:outlineLvl w:val="2"/>
              <w:rPr>
                <w:rFonts w:eastAsia="Calibri"/>
                <w:bCs/>
                <w:lang w:eastAsia="en-US"/>
              </w:rPr>
            </w:pPr>
            <w:r>
              <w:rPr>
                <w:rFonts w:eastAsia="Calibri"/>
                <w:bCs/>
                <w:lang w:eastAsia="en-US"/>
              </w:rPr>
              <w:t>7</w:t>
            </w:r>
            <w:r w:rsidR="0060730D" w:rsidRPr="006E36EA">
              <w:rPr>
                <w:rFonts w:eastAsia="Calibri"/>
                <w:bCs/>
                <w:lang w:eastAsia="en-US"/>
              </w:rPr>
              <w:t>. Слабая обеспеченность свободных земельных участков инженерной инфра</w:t>
            </w:r>
            <w:r w:rsidR="0060730D" w:rsidRPr="006E36EA">
              <w:rPr>
                <w:rFonts w:eastAsia="Calibri"/>
                <w:bCs/>
                <w:lang w:eastAsia="en-US"/>
              </w:rPr>
              <w:softHyphen/>
              <w:t>структурой.</w:t>
            </w:r>
          </w:p>
          <w:p w:rsidR="0060730D" w:rsidRPr="006E36EA" w:rsidRDefault="001D402A" w:rsidP="006F4651">
            <w:pPr>
              <w:tabs>
                <w:tab w:val="left" w:pos="437"/>
              </w:tabs>
              <w:contextualSpacing/>
              <w:jc w:val="both"/>
              <w:outlineLvl w:val="2"/>
              <w:rPr>
                <w:rFonts w:eastAsia="Calibri"/>
                <w:bCs/>
                <w:lang w:eastAsia="en-US"/>
              </w:rPr>
            </w:pPr>
            <w:r>
              <w:rPr>
                <w:rFonts w:eastAsia="Calibri"/>
                <w:bCs/>
                <w:lang w:eastAsia="en-US"/>
              </w:rPr>
              <w:t>8</w:t>
            </w:r>
            <w:r w:rsidR="0060730D" w:rsidRPr="006E36EA">
              <w:rPr>
                <w:rFonts w:eastAsia="Calibri"/>
                <w:bCs/>
                <w:lang w:eastAsia="en-US"/>
              </w:rPr>
              <w:t>.</w:t>
            </w:r>
            <w:r w:rsidR="0060730D" w:rsidRPr="006E36EA">
              <w:rPr>
                <w:rFonts w:eastAsia="Calibri"/>
                <w:bCs/>
                <w:lang w:eastAsia="en-US"/>
              </w:rPr>
              <w:tab/>
              <w:t>Рост числа жителей города Смоленска старше трудоспособного возраста.</w:t>
            </w:r>
          </w:p>
          <w:p w:rsidR="0060730D" w:rsidRPr="006E36EA" w:rsidRDefault="001D402A" w:rsidP="006F4651">
            <w:pPr>
              <w:tabs>
                <w:tab w:val="left" w:pos="437"/>
              </w:tabs>
              <w:contextualSpacing/>
              <w:jc w:val="both"/>
              <w:outlineLvl w:val="2"/>
              <w:rPr>
                <w:rFonts w:eastAsia="Calibri"/>
                <w:bCs/>
                <w:lang w:eastAsia="en-US"/>
              </w:rPr>
            </w:pPr>
            <w:r>
              <w:rPr>
                <w:rFonts w:eastAsia="Calibri"/>
                <w:bCs/>
                <w:lang w:eastAsia="en-US"/>
              </w:rPr>
              <w:t>9</w:t>
            </w:r>
            <w:r w:rsidR="0060730D" w:rsidRPr="006E36EA">
              <w:rPr>
                <w:rFonts w:eastAsia="Calibri"/>
                <w:bCs/>
                <w:lang w:eastAsia="en-US"/>
              </w:rPr>
              <w:t>.</w:t>
            </w:r>
            <w:r w:rsidR="0060730D" w:rsidRPr="006E36EA">
              <w:rPr>
                <w:rFonts w:eastAsia="Calibri"/>
                <w:bCs/>
                <w:lang w:eastAsia="en-US"/>
              </w:rPr>
              <w:tab/>
              <w:t>Наличие неполной занятости населения, скрытой безработицы; имеющи</w:t>
            </w:r>
            <w:r w:rsidR="0060730D" w:rsidRPr="006E36EA">
              <w:rPr>
                <w:rFonts w:eastAsia="Calibri"/>
                <w:bCs/>
                <w:lang w:eastAsia="en-US"/>
              </w:rPr>
              <w:softHyphen/>
              <w:t>еся вакансии преимущественно низкоопла</w:t>
            </w:r>
            <w:r w:rsidR="0060730D" w:rsidRPr="006E36EA">
              <w:rPr>
                <w:rFonts w:eastAsia="Calibri"/>
                <w:bCs/>
                <w:lang w:eastAsia="en-US"/>
              </w:rPr>
              <w:softHyphen/>
              <w:t>чиваемых профессий.</w:t>
            </w:r>
          </w:p>
          <w:p w:rsidR="0060730D" w:rsidRPr="006E36EA" w:rsidRDefault="0060730D" w:rsidP="006462F0">
            <w:pPr>
              <w:contextualSpacing/>
              <w:jc w:val="both"/>
              <w:outlineLvl w:val="2"/>
              <w:rPr>
                <w:rFonts w:eastAsia="Calibri"/>
                <w:bCs/>
                <w:lang w:eastAsia="en-US"/>
              </w:rPr>
            </w:pPr>
            <w:r w:rsidRPr="006E36EA">
              <w:rPr>
                <w:rFonts w:eastAsia="Calibri"/>
                <w:bCs/>
                <w:lang w:eastAsia="en-US"/>
              </w:rPr>
              <w:t>1</w:t>
            </w:r>
            <w:r w:rsidR="001D402A">
              <w:rPr>
                <w:rFonts w:eastAsia="Calibri"/>
                <w:bCs/>
                <w:lang w:eastAsia="en-US"/>
              </w:rPr>
              <w:t>0</w:t>
            </w:r>
            <w:r w:rsidRPr="006E36EA">
              <w:rPr>
                <w:rFonts w:eastAsia="Calibri"/>
                <w:bCs/>
                <w:lang w:eastAsia="en-US"/>
              </w:rPr>
              <w:t>. Низкий уровень заработной платы работников социальной сферы.</w:t>
            </w:r>
          </w:p>
          <w:p w:rsidR="0060730D" w:rsidRPr="006E36EA" w:rsidRDefault="0060730D" w:rsidP="006462F0">
            <w:pPr>
              <w:contextualSpacing/>
              <w:jc w:val="both"/>
              <w:outlineLvl w:val="2"/>
              <w:rPr>
                <w:rFonts w:eastAsia="Calibri"/>
                <w:bCs/>
                <w:lang w:eastAsia="en-US"/>
              </w:rPr>
            </w:pPr>
            <w:r w:rsidRPr="006E36EA">
              <w:rPr>
                <w:rFonts w:eastAsia="Calibri"/>
                <w:bCs/>
                <w:lang w:eastAsia="en-US"/>
              </w:rPr>
              <w:t>1</w:t>
            </w:r>
            <w:r w:rsidR="001D402A">
              <w:rPr>
                <w:rFonts w:eastAsia="Calibri"/>
                <w:bCs/>
                <w:lang w:eastAsia="en-US"/>
              </w:rPr>
              <w:t>1</w:t>
            </w:r>
            <w:r w:rsidRPr="006E36EA">
              <w:rPr>
                <w:rFonts w:eastAsia="Calibri"/>
                <w:bCs/>
                <w:lang w:eastAsia="en-US"/>
              </w:rPr>
              <w:t xml:space="preserve">. Отсутствие учреждений социальной сферы в новых микрорайонах города. </w:t>
            </w:r>
          </w:p>
          <w:p w:rsidR="0060730D" w:rsidRPr="006E36EA" w:rsidRDefault="0060730D" w:rsidP="006F4651">
            <w:pPr>
              <w:tabs>
                <w:tab w:val="left" w:pos="437"/>
              </w:tabs>
              <w:contextualSpacing/>
              <w:jc w:val="both"/>
              <w:outlineLvl w:val="2"/>
              <w:rPr>
                <w:rFonts w:eastAsia="Calibri"/>
                <w:bCs/>
                <w:lang w:eastAsia="en-US"/>
              </w:rPr>
            </w:pPr>
            <w:r w:rsidRPr="006E36EA">
              <w:rPr>
                <w:rFonts w:eastAsia="Calibri"/>
                <w:bCs/>
                <w:lang w:eastAsia="en-US"/>
              </w:rPr>
              <w:t>1</w:t>
            </w:r>
            <w:r w:rsidR="001D402A">
              <w:rPr>
                <w:rFonts w:eastAsia="Calibri"/>
                <w:bCs/>
                <w:lang w:eastAsia="en-US"/>
              </w:rPr>
              <w:t>2</w:t>
            </w:r>
            <w:r w:rsidRPr="006E36EA">
              <w:rPr>
                <w:rFonts w:eastAsia="Calibri"/>
                <w:bCs/>
                <w:lang w:eastAsia="en-US"/>
              </w:rPr>
              <w:t xml:space="preserve">. Несоответствие современным требованиям материально-технической базы муниципальных учреждений социальной сферы. </w:t>
            </w:r>
          </w:p>
          <w:p w:rsidR="0060730D" w:rsidRPr="006E36EA" w:rsidRDefault="0060730D" w:rsidP="006F4651">
            <w:pPr>
              <w:tabs>
                <w:tab w:val="left" w:pos="437"/>
              </w:tabs>
              <w:contextualSpacing/>
              <w:jc w:val="both"/>
              <w:outlineLvl w:val="2"/>
              <w:rPr>
                <w:rFonts w:eastAsia="Calibri"/>
                <w:bCs/>
                <w:lang w:eastAsia="en-US"/>
              </w:rPr>
            </w:pPr>
            <w:r w:rsidRPr="006E36EA">
              <w:rPr>
                <w:rFonts w:eastAsia="Calibri"/>
                <w:bCs/>
                <w:lang w:eastAsia="en-US"/>
              </w:rPr>
              <w:t>1</w:t>
            </w:r>
            <w:r w:rsidR="001D402A">
              <w:rPr>
                <w:rFonts w:eastAsia="Calibri"/>
                <w:bCs/>
                <w:lang w:eastAsia="en-US"/>
              </w:rPr>
              <w:t>3</w:t>
            </w:r>
            <w:r w:rsidRPr="006E36EA">
              <w:rPr>
                <w:rFonts w:eastAsia="Calibri"/>
                <w:bCs/>
                <w:lang w:eastAsia="en-US"/>
              </w:rPr>
              <w:t>. Недостаточное использование культурно-исторического наследия города в качестве объектов туристского показа, неудовлетворительное обустройство территории отдельных объектов туристского показа.</w:t>
            </w:r>
          </w:p>
          <w:p w:rsidR="0060730D" w:rsidRPr="006E36EA" w:rsidRDefault="002F088F" w:rsidP="006462F0">
            <w:pPr>
              <w:contextualSpacing/>
              <w:jc w:val="both"/>
              <w:outlineLvl w:val="2"/>
              <w:rPr>
                <w:rFonts w:eastAsia="Calibri"/>
                <w:bCs/>
                <w:lang w:eastAsia="en-US"/>
              </w:rPr>
            </w:pPr>
            <w:r>
              <w:rPr>
                <w:rFonts w:eastAsia="Calibri"/>
                <w:bCs/>
                <w:lang w:eastAsia="en-US"/>
              </w:rPr>
              <w:t>1</w:t>
            </w:r>
            <w:r w:rsidR="006F4651">
              <w:rPr>
                <w:rFonts w:eastAsia="Calibri"/>
                <w:bCs/>
                <w:lang w:eastAsia="en-US"/>
              </w:rPr>
              <w:t>4</w:t>
            </w:r>
            <w:r w:rsidR="0060730D" w:rsidRPr="006E36EA">
              <w:rPr>
                <w:rFonts w:eastAsia="Calibri"/>
                <w:bCs/>
                <w:lang w:eastAsia="en-US"/>
              </w:rPr>
              <w:t>. Недостаточные темпы строительства, реконструкции и ремонта дорог, ограничен</w:t>
            </w:r>
            <w:r w:rsidR="0060730D" w:rsidRPr="006E36EA">
              <w:rPr>
                <w:rFonts w:eastAsia="Calibri"/>
                <w:bCs/>
                <w:lang w:eastAsia="en-US"/>
              </w:rPr>
              <w:softHyphen/>
              <w:t xml:space="preserve">ность пропускных возможностей городских магистралей, недостаток современных развязок при возросшем транспортном </w:t>
            </w:r>
            <w:r w:rsidR="0060730D" w:rsidRPr="006E36EA">
              <w:rPr>
                <w:rFonts w:eastAsia="Calibri"/>
                <w:bCs/>
                <w:lang w:eastAsia="en-US"/>
              </w:rPr>
              <w:lastRenderedPageBreak/>
              <w:t>потоке.</w:t>
            </w:r>
          </w:p>
          <w:p w:rsidR="0060730D" w:rsidRPr="006E36EA" w:rsidRDefault="002F088F" w:rsidP="006462F0">
            <w:pPr>
              <w:contextualSpacing/>
              <w:jc w:val="both"/>
              <w:outlineLvl w:val="2"/>
              <w:rPr>
                <w:rFonts w:eastAsia="Calibri"/>
                <w:bCs/>
                <w:lang w:eastAsia="en-US"/>
              </w:rPr>
            </w:pPr>
            <w:r>
              <w:rPr>
                <w:rFonts w:eastAsia="Calibri"/>
                <w:bCs/>
                <w:lang w:eastAsia="en-US"/>
              </w:rPr>
              <w:t>1</w:t>
            </w:r>
            <w:r w:rsidR="006F4651">
              <w:rPr>
                <w:rFonts w:eastAsia="Calibri"/>
                <w:bCs/>
                <w:lang w:eastAsia="en-US"/>
              </w:rPr>
              <w:t>5</w:t>
            </w:r>
            <w:r w:rsidR="0060730D" w:rsidRPr="006E36EA">
              <w:rPr>
                <w:rFonts w:eastAsia="Calibri"/>
                <w:bCs/>
                <w:lang w:eastAsia="en-US"/>
              </w:rPr>
              <w:t>. Отсутствие банков данных и системы диагностики состояния дорог, дорожных</w:t>
            </w:r>
            <w:r w:rsidR="0060730D" w:rsidRPr="006E36EA">
              <w:t xml:space="preserve"> </w:t>
            </w:r>
            <w:r w:rsidR="0060730D" w:rsidRPr="006E36EA">
              <w:rPr>
                <w:rFonts w:eastAsia="Calibri"/>
                <w:bCs/>
                <w:lang w:eastAsia="en-US"/>
              </w:rPr>
              <w:t>и</w:t>
            </w:r>
            <w:r w:rsidR="0060730D" w:rsidRPr="006E36EA">
              <w:t xml:space="preserve"> </w:t>
            </w:r>
            <w:r w:rsidR="0060730D" w:rsidRPr="006E36EA">
              <w:rPr>
                <w:rFonts w:eastAsia="Calibri"/>
                <w:bCs/>
                <w:lang w:eastAsia="en-US"/>
              </w:rPr>
              <w:t xml:space="preserve">искусственных сооружений, дворовых территорий, эффективной системы </w:t>
            </w:r>
            <w:proofErr w:type="gramStart"/>
            <w:r w:rsidR="0060730D" w:rsidRPr="006E36EA">
              <w:rPr>
                <w:rFonts w:eastAsia="Calibri"/>
                <w:bCs/>
                <w:lang w:eastAsia="en-US"/>
              </w:rPr>
              <w:t>контроля за</w:t>
            </w:r>
            <w:proofErr w:type="gramEnd"/>
            <w:r w:rsidR="0060730D" w:rsidRPr="006E36EA">
              <w:rPr>
                <w:rFonts w:eastAsia="Calibri"/>
                <w:bCs/>
                <w:lang w:eastAsia="en-US"/>
              </w:rPr>
              <w:t xml:space="preserve"> качеством дорожных работ.</w:t>
            </w:r>
          </w:p>
          <w:p w:rsidR="0060730D" w:rsidRPr="006E36EA" w:rsidRDefault="002F088F" w:rsidP="006462F0">
            <w:pPr>
              <w:contextualSpacing/>
              <w:jc w:val="both"/>
              <w:outlineLvl w:val="2"/>
              <w:rPr>
                <w:rFonts w:eastAsia="Calibri"/>
                <w:bCs/>
                <w:lang w:eastAsia="en-US"/>
              </w:rPr>
            </w:pPr>
            <w:r>
              <w:rPr>
                <w:rFonts w:eastAsia="Calibri"/>
                <w:bCs/>
                <w:lang w:eastAsia="en-US"/>
              </w:rPr>
              <w:t>1</w:t>
            </w:r>
            <w:r w:rsidR="006F4651">
              <w:rPr>
                <w:rFonts w:eastAsia="Calibri"/>
                <w:bCs/>
                <w:lang w:eastAsia="en-US"/>
              </w:rPr>
              <w:t>6</w:t>
            </w:r>
            <w:r w:rsidR="0060730D" w:rsidRPr="006E36EA">
              <w:rPr>
                <w:rFonts w:eastAsia="Calibri"/>
                <w:bCs/>
                <w:lang w:eastAsia="en-US"/>
              </w:rPr>
              <w:t>. Отсутствие технических паспортов и соответствующих реестров объектов улично-дорожной сети.</w:t>
            </w:r>
          </w:p>
          <w:p w:rsidR="0060730D" w:rsidRPr="006E36EA" w:rsidRDefault="002F088F" w:rsidP="00E0442B">
            <w:pPr>
              <w:autoSpaceDE w:val="0"/>
              <w:autoSpaceDN w:val="0"/>
              <w:adjustRightInd w:val="0"/>
              <w:jc w:val="both"/>
              <w:rPr>
                <w:rFonts w:eastAsia="Calibri"/>
                <w:bCs/>
                <w:lang w:eastAsia="en-US"/>
              </w:rPr>
            </w:pPr>
            <w:r>
              <w:rPr>
                <w:rFonts w:eastAsia="Calibri"/>
                <w:bCs/>
                <w:lang w:eastAsia="en-US"/>
              </w:rPr>
              <w:t>1</w:t>
            </w:r>
            <w:r w:rsidR="006F4651">
              <w:rPr>
                <w:rFonts w:eastAsia="Calibri"/>
                <w:bCs/>
                <w:lang w:eastAsia="en-US"/>
              </w:rPr>
              <w:t>7</w:t>
            </w:r>
            <w:r w:rsidR="0060730D" w:rsidRPr="006E36EA">
              <w:rPr>
                <w:rFonts w:eastAsia="Calibri"/>
                <w:bCs/>
                <w:lang w:eastAsia="en-US"/>
              </w:rPr>
              <w:t>. Недостаточность финансовых сре</w:t>
            </w:r>
            <w:proofErr w:type="gramStart"/>
            <w:r w:rsidR="0060730D" w:rsidRPr="006E36EA">
              <w:rPr>
                <w:rFonts w:eastAsia="Calibri"/>
                <w:bCs/>
                <w:lang w:eastAsia="en-US"/>
              </w:rPr>
              <w:t>дств дл</w:t>
            </w:r>
            <w:proofErr w:type="gramEnd"/>
            <w:r w:rsidR="0060730D" w:rsidRPr="006E36EA">
              <w:rPr>
                <w:rFonts w:eastAsia="Calibri"/>
                <w:bCs/>
                <w:lang w:eastAsia="en-US"/>
              </w:rPr>
              <w:t>я исполнения полномочий, установлен</w:t>
            </w:r>
            <w:r w:rsidR="0060730D" w:rsidRPr="006E36EA">
              <w:rPr>
                <w:rFonts w:eastAsia="Calibri"/>
                <w:bCs/>
                <w:lang w:eastAsia="en-US"/>
              </w:rPr>
              <w:softHyphen/>
              <w:t xml:space="preserve">ных федеральным законодательством </w:t>
            </w:r>
            <w:r w:rsidR="00D82D09">
              <w:rPr>
                <w:rFonts w:eastAsia="Calibri"/>
                <w:bCs/>
                <w:lang w:eastAsia="en-US"/>
              </w:rPr>
              <w:t xml:space="preserve">              </w:t>
            </w:r>
            <w:r w:rsidR="0060730D" w:rsidRPr="006E36EA">
              <w:rPr>
                <w:rFonts w:eastAsia="Calibri"/>
                <w:bCs/>
                <w:lang w:eastAsia="en-US"/>
              </w:rPr>
              <w:t>(</w:t>
            </w:r>
            <w:r w:rsidR="00E0442B">
              <w:rPr>
                <w:rFonts w:eastAsia="Calibri"/>
                <w:bCs/>
                <w:lang w:eastAsia="en-US"/>
              </w:rPr>
              <w:t xml:space="preserve">от 06.10.2003 </w:t>
            </w:r>
            <w:r w:rsidR="0060730D" w:rsidRPr="006E36EA">
              <w:rPr>
                <w:rFonts w:eastAsia="Calibri"/>
                <w:bCs/>
                <w:lang w:eastAsia="en-US"/>
              </w:rPr>
              <w:t>№</w:t>
            </w:r>
            <w:r w:rsidR="006F4651">
              <w:rPr>
                <w:rFonts w:eastAsia="Calibri"/>
                <w:bCs/>
                <w:lang w:eastAsia="en-US"/>
              </w:rPr>
              <w:t xml:space="preserve"> </w:t>
            </w:r>
            <w:r w:rsidR="0060730D" w:rsidRPr="006E36EA">
              <w:rPr>
                <w:rFonts w:eastAsia="Calibri"/>
                <w:bCs/>
                <w:lang w:eastAsia="en-US"/>
              </w:rPr>
              <w:t>131-ФЗ</w:t>
            </w:r>
            <w:r w:rsidR="00E0442B">
              <w:rPr>
                <w:rFonts w:eastAsia="Calibri"/>
                <w:bCs/>
                <w:lang w:eastAsia="en-US"/>
              </w:rPr>
              <w:t xml:space="preserve"> «</w:t>
            </w:r>
            <w:r w:rsidR="00E0442B">
              <w:rPr>
                <w:rFonts w:eastAsiaTheme="minorHAnsi"/>
                <w:lang w:eastAsia="en-US"/>
              </w:rPr>
              <w:t>Об общих принципах организации местного самоуправления в Российской Федерации»</w:t>
            </w:r>
            <w:r w:rsidR="0060730D" w:rsidRPr="006E36EA">
              <w:rPr>
                <w:rFonts w:eastAsia="Calibri"/>
                <w:bCs/>
                <w:lang w:eastAsia="en-US"/>
              </w:rPr>
              <w:t>).</w:t>
            </w:r>
          </w:p>
          <w:p w:rsidR="0060730D" w:rsidRPr="006E36EA" w:rsidRDefault="002F088F" w:rsidP="006462F0">
            <w:pPr>
              <w:contextualSpacing/>
              <w:jc w:val="both"/>
              <w:outlineLvl w:val="2"/>
              <w:rPr>
                <w:rFonts w:eastAsia="Calibri"/>
                <w:bCs/>
                <w:lang w:eastAsia="en-US"/>
              </w:rPr>
            </w:pPr>
            <w:r>
              <w:rPr>
                <w:rFonts w:eastAsia="Calibri"/>
                <w:bCs/>
                <w:lang w:eastAsia="en-US"/>
              </w:rPr>
              <w:t>1</w:t>
            </w:r>
            <w:r w:rsidR="006F4651">
              <w:rPr>
                <w:rFonts w:eastAsia="Calibri"/>
                <w:bCs/>
                <w:lang w:eastAsia="en-US"/>
              </w:rPr>
              <w:t>8</w:t>
            </w:r>
            <w:r w:rsidR="0060730D" w:rsidRPr="006E36EA">
              <w:rPr>
                <w:rFonts w:eastAsia="Calibri"/>
                <w:bCs/>
                <w:lang w:eastAsia="en-US"/>
              </w:rPr>
              <w:t>. Предельный дефицит бюджета города, увеличивающий долговую нагрузку, отвлечение средств на обслуживание муниципального долга.</w:t>
            </w:r>
          </w:p>
          <w:p w:rsidR="0060730D" w:rsidRPr="006E36EA" w:rsidRDefault="006F4651" w:rsidP="006462F0">
            <w:pPr>
              <w:contextualSpacing/>
              <w:jc w:val="both"/>
              <w:outlineLvl w:val="2"/>
              <w:rPr>
                <w:rFonts w:eastAsia="Calibri"/>
                <w:bCs/>
                <w:lang w:eastAsia="en-US"/>
              </w:rPr>
            </w:pPr>
            <w:r>
              <w:rPr>
                <w:rFonts w:eastAsia="Calibri"/>
                <w:bCs/>
                <w:lang w:eastAsia="en-US"/>
              </w:rPr>
              <w:t>19</w:t>
            </w:r>
            <w:r w:rsidR="0060730D" w:rsidRPr="006E36EA">
              <w:rPr>
                <w:rFonts w:eastAsia="Calibri"/>
                <w:bCs/>
                <w:lang w:eastAsia="en-US"/>
              </w:rPr>
              <w:t xml:space="preserve">. </w:t>
            </w:r>
            <w:r w:rsidR="002104DD">
              <w:rPr>
                <w:rFonts w:eastAsia="Calibri"/>
                <w:bCs/>
                <w:lang w:eastAsia="en-US"/>
              </w:rPr>
              <w:t>Н</w:t>
            </w:r>
            <w:r w:rsidR="0060730D" w:rsidRPr="006E36EA">
              <w:rPr>
                <w:rFonts w:eastAsia="Calibri"/>
                <w:bCs/>
                <w:lang w:eastAsia="en-US"/>
              </w:rPr>
              <w:t>аличие ветхого и аварийного жилья.</w:t>
            </w:r>
          </w:p>
          <w:p w:rsidR="0060730D" w:rsidRPr="00510A99" w:rsidRDefault="0060730D" w:rsidP="006462F0">
            <w:pPr>
              <w:contextualSpacing/>
              <w:jc w:val="both"/>
              <w:outlineLvl w:val="2"/>
              <w:rPr>
                <w:rFonts w:eastAsia="Calibri"/>
                <w:bCs/>
                <w:color w:val="FF0000"/>
                <w:lang w:eastAsia="en-US"/>
              </w:rPr>
            </w:pPr>
          </w:p>
        </w:tc>
      </w:tr>
      <w:tr w:rsidR="0060730D" w:rsidRPr="00510A99" w:rsidTr="002104DD">
        <w:trPr>
          <w:jc w:val="center"/>
        </w:trPr>
        <w:tc>
          <w:tcPr>
            <w:tcW w:w="4664" w:type="dxa"/>
            <w:shd w:val="clear" w:color="auto" w:fill="auto"/>
          </w:tcPr>
          <w:p w:rsidR="0060730D" w:rsidRPr="006F4651" w:rsidRDefault="0060730D" w:rsidP="006462F0">
            <w:pPr>
              <w:jc w:val="center"/>
              <w:outlineLvl w:val="2"/>
              <w:rPr>
                <w:b/>
                <w:bCs/>
                <w:lang w:eastAsia="en-US"/>
              </w:rPr>
            </w:pPr>
            <w:r w:rsidRPr="006F4651">
              <w:rPr>
                <w:b/>
                <w:bCs/>
                <w:lang w:eastAsia="en-US"/>
              </w:rPr>
              <w:lastRenderedPageBreak/>
              <w:t>ВОЗМОЖНОСТИ</w:t>
            </w:r>
          </w:p>
        </w:tc>
        <w:tc>
          <w:tcPr>
            <w:tcW w:w="4620" w:type="dxa"/>
            <w:shd w:val="clear" w:color="auto" w:fill="auto"/>
          </w:tcPr>
          <w:p w:rsidR="0060730D" w:rsidRPr="006F4651" w:rsidRDefault="0060730D" w:rsidP="006462F0">
            <w:pPr>
              <w:jc w:val="center"/>
              <w:outlineLvl w:val="2"/>
              <w:rPr>
                <w:b/>
                <w:bCs/>
                <w:lang w:eastAsia="en-US"/>
              </w:rPr>
            </w:pPr>
            <w:r w:rsidRPr="006F4651">
              <w:rPr>
                <w:b/>
                <w:bCs/>
                <w:lang w:eastAsia="en-US"/>
              </w:rPr>
              <w:t>ВЫЗОВЫ И УГРОЗЫ</w:t>
            </w:r>
          </w:p>
        </w:tc>
      </w:tr>
      <w:tr w:rsidR="0060730D" w:rsidRPr="00510A99" w:rsidTr="006462F0">
        <w:trPr>
          <w:jc w:val="center"/>
        </w:trPr>
        <w:tc>
          <w:tcPr>
            <w:tcW w:w="4664" w:type="dxa"/>
            <w:shd w:val="clear" w:color="auto" w:fill="auto"/>
          </w:tcPr>
          <w:p w:rsidR="0060730D" w:rsidRPr="006E36EA" w:rsidRDefault="0060730D" w:rsidP="006462F0">
            <w:pPr>
              <w:contextualSpacing/>
              <w:jc w:val="both"/>
              <w:rPr>
                <w:rFonts w:eastAsia="Calibri"/>
                <w:bCs/>
                <w:lang w:eastAsia="en-US"/>
              </w:rPr>
            </w:pPr>
            <w:r w:rsidRPr="006E36EA">
              <w:rPr>
                <w:rFonts w:eastAsia="Calibri"/>
                <w:bCs/>
                <w:lang w:eastAsia="en-US"/>
              </w:rPr>
              <w:t>1. Улучшение инвестиционного климата,</w:t>
            </w:r>
            <w:r w:rsidRPr="006E36EA">
              <w:t xml:space="preserve"> п</w:t>
            </w:r>
            <w:r w:rsidRPr="006E36EA">
              <w:rPr>
                <w:rFonts w:eastAsia="Calibri"/>
                <w:bCs/>
                <w:lang w:eastAsia="en-US"/>
              </w:rPr>
              <w:t>ривлечение в город крупных инвесторов.</w:t>
            </w:r>
          </w:p>
          <w:p w:rsidR="0060730D" w:rsidRPr="006E36EA" w:rsidRDefault="0060730D" w:rsidP="006462F0">
            <w:pPr>
              <w:contextualSpacing/>
              <w:jc w:val="both"/>
              <w:rPr>
                <w:rFonts w:eastAsia="Calibri"/>
                <w:bCs/>
                <w:lang w:eastAsia="en-US"/>
              </w:rPr>
            </w:pPr>
            <w:r w:rsidRPr="006E36EA">
              <w:rPr>
                <w:rFonts w:eastAsia="Calibri"/>
                <w:bCs/>
                <w:lang w:eastAsia="en-US"/>
              </w:rPr>
              <w:t>2. Вовлечение в хозяйственный оборот земельных участков, собственность на кото</w:t>
            </w:r>
            <w:r w:rsidRPr="006E36EA">
              <w:rPr>
                <w:rFonts w:eastAsia="Calibri"/>
                <w:bCs/>
                <w:lang w:eastAsia="en-US"/>
              </w:rPr>
              <w:softHyphen/>
              <w:t>рые не разграничена, незадействованных производственных площадей, оснащенных необходимой инфраструктурой.</w:t>
            </w:r>
          </w:p>
          <w:p w:rsidR="0060730D" w:rsidRPr="006E36EA" w:rsidRDefault="0060730D" w:rsidP="006462F0">
            <w:pPr>
              <w:contextualSpacing/>
              <w:jc w:val="both"/>
              <w:rPr>
                <w:rFonts w:eastAsia="Calibri"/>
                <w:bCs/>
                <w:lang w:eastAsia="en-US"/>
              </w:rPr>
            </w:pPr>
            <w:r w:rsidRPr="006E36EA">
              <w:rPr>
                <w:rFonts w:eastAsia="Calibri"/>
                <w:bCs/>
                <w:lang w:eastAsia="en-US"/>
              </w:rPr>
              <w:t>3. Увеличение налогооблагаемой базы, рост доходов бюджета города за счет создания новых производств.</w:t>
            </w:r>
          </w:p>
          <w:p w:rsidR="0060730D" w:rsidRPr="004466F2" w:rsidRDefault="0060730D" w:rsidP="006462F0">
            <w:pPr>
              <w:contextualSpacing/>
              <w:jc w:val="both"/>
              <w:rPr>
                <w:rFonts w:eastAsia="Calibri"/>
                <w:bCs/>
                <w:lang w:eastAsia="en-US"/>
              </w:rPr>
            </w:pPr>
            <w:r w:rsidRPr="004466F2">
              <w:rPr>
                <w:rFonts w:eastAsia="Calibri"/>
                <w:bCs/>
                <w:lang w:eastAsia="en-US"/>
              </w:rPr>
              <w:t>4. Повышение туристической привлекатель</w:t>
            </w:r>
            <w:r w:rsidRPr="004466F2">
              <w:rPr>
                <w:rFonts w:eastAsia="Calibri"/>
                <w:bCs/>
                <w:lang w:eastAsia="en-US"/>
              </w:rPr>
              <w:softHyphen/>
              <w:t>ности города.</w:t>
            </w:r>
          </w:p>
          <w:p w:rsidR="0060730D" w:rsidRPr="006E36EA" w:rsidRDefault="0060730D" w:rsidP="006462F0">
            <w:pPr>
              <w:contextualSpacing/>
              <w:jc w:val="both"/>
              <w:rPr>
                <w:rFonts w:eastAsia="Calibri"/>
                <w:bCs/>
                <w:lang w:eastAsia="en-US"/>
              </w:rPr>
            </w:pPr>
            <w:r w:rsidRPr="006E36EA">
              <w:rPr>
                <w:rFonts w:eastAsia="Calibri"/>
                <w:bCs/>
                <w:lang w:eastAsia="en-US"/>
              </w:rPr>
              <w:t>5. Развитие системы высшего и среднего спе</w:t>
            </w:r>
            <w:r w:rsidRPr="006E36EA">
              <w:rPr>
                <w:rFonts w:eastAsia="Calibri"/>
                <w:bCs/>
                <w:lang w:eastAsia="en-US"/>
              </w:rPr>
              <w:softHyphen/>
              <w:t>циального образования, ориентированной на потребности производственной сферы.</w:t>
            </w:r>
          </w:p>
          <w:p w:rsidR="0060730D" w:rsidRPr="006E36EA" w:rsidRDefault="0060730D" w:rsidP="006462F0">
            <w:pPr>
              <w:contextualSpacing/>
              <w:jc w:val="both"/>
              <w:rPr>
                <w:rFonts w:eastAsia="Calibri"/>
                <w:bCs/>
                <w:lang w:eastAsia="en-US"/>
              </w:rPr>
            </w:pPr>
            <w:r w:rsidRPr="006E36EA">
              <w:rPr>
                <w:rFonts w:eastAsia="Calibri"/>
                <w:bCs/>
                <w:lang w:eastAsia="en-US"/>
              </w:rPr>
              <w:t>6. Привлечение предпринимателей к реали</w:t>
            </w:r>
            <w:r w:rsidRPr="006E36EA">
              <w:rPr>
                <w:rFonts w:eastAsia="Calibri"/>
                <w:bCs/>
                <w:lang w:eastAsia="en-US"/>
              </w:rPr>
              <w:softHyphen/>
              <w:t xml:space="preserve">зации перспективных проектов, развитие </w:t>
            </w:r>
            <w:r w:rsidRPr="006E36EA">
              <w:rPr>
                <w:rFonts w:eastAsia="Calibri"/>
                <w:bCs/>
                <w:lang w:eastAsia="en-US"/>
              </w:rPr>
              <w:lastRenderedPageBreak/>
              <w:t xml:space="preserve">механизмов </w:t>
            </w:r>
            <w:proofErr w:type="spellStart"/>
            <w:r w:rsidRPr="006E36EA">
              <w:rPr>
                <w:rFonts w:eastAsia="Calibri"/>
                <w:bCs/>
                <w:lang w:eastAsia="en-US"/>
              </w:rPr>
              <w:t>частно</w:t>
            </w:r>
            <w:proofErr w:type="spellEnd"/>
            <w:r w:rsidRPr="006E36EA">
              <w:rPr>
                <w:rFonts w:eastAsia="Calibri"/>
                <w:bCs/>
                <w:lang w:eastAsia="en-US"/>
              </w:rPr>
              <w:t>-государственного парт</w:t>
            </w:r>
            <w:r w:rsidRPr="006E36EA">
              <w:rPr>
                <w:rFonts w:eastAsia="Calibri"/>
                <w:bCs/>
                <w:lang w:eastAsia="en-US"/>
              </w:rPr>
              <w:softHyphen/>
              <w:t>нерства.</w:t>
            </w:r>
          </w:p>
          <w:p w:rsidR="0060730D" w:rsidRPr="006E36EA" w:rsidRDefault="0060730D" w:rsidP="006462F0">
            <w:pPr>
              <w:contextualSpacing/>
              <w:jc w:val="both"/>
              <w:rPr>
                <w:rFonts w:eastAsia="Calibri"/>
                <w:bCs/>
                <w:lang w:eastAsia="en-US"/>
              </w:rPr>
            </w:pPr>
            <w:r w:rsidRPr="006E36EA">
              <w:rPr>
                <w:rFonts w:eastAsia="Calibri"/>
                <w:bCs/>
                <w:lang w:eastAsia="en-US"/>
              </w:rPr>
              <w:t>7. Вхождение в федеральные и региональные целевые программы.</w:t>
            </w:r>
          </w:p>
          <w:p w:rsidR="0060730D" w:rsidRPr="006E36EA" w:rsidRDefault="0060730D" w:rsidP="006462F0">
            <w:pPr>
              <w:contextualSpacing/>
              <w:jc w:val="both"/>
              <w:rPr>
                <w:rFonts w:eastAsia="Calibri"/>
                <w:bCs/>
                <w:lang w:eastAsia="en-US"/>
              </w:rPr>
            </w:pPr>
            <w:r w:rsidRPr="006E36EA">
              <w:rPr>
                <w:rFonts w:eastAsia="Calibri"/>
                <w:bCs/>
                <w:lang w:eastAsia="en-US"/>
              </w:rPr>
              <w:t>8. Развитие логистической инфраструктуры.</w:t>
            </w:r>
          </w:p>
          <w:p w:rsidR="0060730D" w:rsidRPr="006E36EA" w:rsidRDefault="001D402A" w:rsidP="006462F0">
            <w:pPr>
              <w:contextualSpacing/>
              <w:jc w:val="both"/>
              <w:rPr>
                <w:rFonts w:eastAsia="Calibri"/>
                <w:lang w:eastAsia="en-US"/>
              </w:rPr>
            </w:pPr>
            <w:r>
              <w:rPr>
                <w:rFonts w:eastAsia="Calibri"/>
                <w:lang w:eastAsia="en-US"/>
              </w:rPr>
              <w:t>9</w:t>
            </w:r>
            <w:r w:rsidR="0060730D" w:rsidRPr="006E36EA">
              <w:rPr>
                <w:rFonts w:eastAsia="Calibri"/>
                <w:lang w:eastAsia="en-US"/>
              </w:rPr>
              <w:t>. Увеличение доходов бюджета города вследствие изменения нормативов отчисле</w:t>
            </w:r>
            <w:r w:rsidR="0060730D" w:rsidRPr="006E36EA">
              <w:rPr>
                <w:rFonts w:eastAsia="Calibri"/>
                <w:lang w:eastAsia="en-US"/>
              </w:rPr>
              <w:softHyphen/>
              <w:t>ний</w:t>
            </w:r>
            <w:r w:rsidR="0060730D" w:rsidRPr="006E36EA">
              <w:t xml:space="preserve"> </w:t>
            </w:r>
            <w:r w:rsidR="0060730D" w:rsidRPr="006E36EA">
              <w:rPr>
                <w:rFonts w:eastAsia="Calibri"/>
                <w:lang w:eastAsia="en-US"/>
              </w:rPr>
              <w:t>по отдельным неналоговым доходам, оптимизация расходных обязательств.</w:t>
            </w:r>
          </w:p>
          <w:p w:rsidR="0060730D" w:rsidRPr="006E36EA" w:rsidRDefault="0060730D" w:rsidP="006462F0">
            <w:pPr>
              <w:contextualSpacing/>
              <w:jc w:val="both"/>
              <w:rPr>
                <w:rFonts w:eastAsia="Calibri"/>
                <w:lang w:eastAsia="en-US"/>
              </w:rPr>
            </w:pPr>
            <w:r w:rsidRPr="006E36EA">
              <w:rPr>
                <w:rFonts w:eastAsia="Calibri"/>
                <w:lang w:eastAsia="en-US"/>
              </w:rPr>
              <w:t>1</w:t>
            </w:r>
            <w:r w:rsidR="001D402A">
              <w:rPr>
                <w:rFonts w:eastAsia="Calibri"/>
                <w:lang w:eastAsia="en-US"/>
              </w:rPr>
              <w:t>0</w:t>
            </w:r>
            <w:r w:rsidRPr="006E36EA">
              <w:rPr>
                <w:rFonts w:eastAsia="Calibri"/>
                <w:lang w:eastAsia="en-US"/>
              </w:rPr>
              <w:t>. Повышение уровня занятости населения при условии привлечения в экономику города инвестиций.</w:t>
            </w:r>
          </w:p>
          <w:p w:rsidR="0060730D" w:rsidRPr="006E36EA" w:rsidRDefault="0060730D" w:rsidP="006462F0">
            <w:pPr>
              <w:tabs>
                <w:tab w:val="left" w:pos="792"/>
              </w:tabs>
              <w:jc w:val="both"/>
              <w:rPr>
                <w:rFonts w:eastAsia="Calibri"/>
              </w:rPr>
            </w:pPr>
            <w:r w:rsidRPr="006E36EA">
              <w:rPr>
                <w:rFonts w:eastAsia="Calibri"/>
              </w:rPr>
              <w:t>1</w:t>
            </w:r>
            <w:r w:rsidR="001D402A">
              <w:rPr>
                <w:rFonts w:eastAsia="Calibri"/>
              </w:rPr>
              <w:t>1</w:t>
            </w:r>
            <w:r w:rsidRPr="006E36EA">
              <w:rPr>
                <w:rFonts w:eastAsia="Calibri"/>
              </w:rPr>
              <w:t>. Обеспечение доступности дошкольного образования за счет развития сети дошкольных образовательных учреждений (групп) и внедрения альтернативных форм дошкольного образования.</w:t>
            </w:r>
          </w:p>
          <w:p w:rsidR="0060730D" w:rsidRPr="006E36EA" w:rsidRDefault="0060730D" w:rsidP="006462F0">
            <w:pPr>
              <w:tabs>
                <w:tab w:val="left" w:pos="792"/>
              </w:tabs>
              <w:jc w:val="both"/>
              <w:rPr>
                <w:rFonts w:eastAsia="Calibri"/>
              </w:rPr>
            </w:pPr>
            <w:r w:rsidRPr="006E36EA">
              <w:rPr>
                <w:rFonts w:eastAsia="Calibri"/>
              </w:rPr>
              <w:t>1</w:t>
            </w:r>
            <w:r w:rsidR="001D402A">
              <w:rPr>
                <w:rFonts w:eastAsia="Calibri"/>
              </w:rPr>
              <w:t>2</w:t>
            </w:r>
            <w:r w:rsidRPr="006E36EA">
              <w:rPr>
                <w:rFonts w:eastAsia="Calibri"/>
              </w:rPr>
              <w:t xml:space="preserve">. Создание оптимальных условий для выявления, развития, обучения, воспитания и социализации одаренных детей. </w:t>
            </w:r>
          </w:p>
          <w:p w:rsidR="0060730D" w:rsidRPr="006E36EA" w:rsidRDefault="0060730D" w:rsidP="006462F0">
            <w:pPr>
              <w:tabs>
                <w:tab w:val="left" w:pos="792"/>
              </w:tabs>
              <w:jc w:val="both"/>
              <w:rPr>
                <w:rFonts w:eastAsia="Calibri"/>
              </w:rPr>
            </w:pPr>
            <w:r w:rsidRPr="006E36EA">
              <w:rPr>
                <w:rFonts w:eastAsia="Calibri"/>
              </w:rPr>
              <w:t>1</w:t>
            </w:r>
            <w:r w:rsidR="001D402A">
              <w:rPr>
                <w:rFonts w:eastAsia="Calibri"/>
              </w:rPr>
              <w:t>3</w:t>
            </w:r>
            <w:r w:rsidRPr="006E36EA">
              <w:rPr>
                <w:rFonts w:eastAsia="Calibri"/>
              </w:rPr>
              <w:t>. Совершенствование системы дополни</w:t>
            </w:r>
            <w:r w:rsidRPr="006E36EA">
              <w:rPr>
                <w:rFonts w:eastAsia="Calibri"/>
              </w:rPr>
              <w:softHyphen/>
              <w:t>тельного образования детей, создание системы профориентации школьников.</w:t>
            </w:r>
          </w:p>
          <w:p w:rsidR="0060730D" w:rsidRPr="006E36EA" w:rsidRDefault="0060730D" w:rsidP="006462F0">
            <w:pPr>
              <w:widowControl w:val="0"/>
              <w:autoSpaceDE w:val="0"/>
              <w:autoSpaceDN w:val="0"/>
              <w:adjustRightInd w:val="0"/>
              <w:jc w:val="both"/>
              <w:rPr>
                <w:rFonts w:eastAsia="Calibri"/>
                <w:lang w:eastAsia="en-US"/>
              </w:rPr>
            </w:pPr>
            <w:r w:rsidRPr="006E36EA">
              <w:rPr>
                <w:rFonts w:eastAsia="Calibri"/>
                <w:lang w:eastAsia="en-US"/>
              </w:rPr>
              <w:t>1</w:t>
            </w:r>
            <w:r w:rsidR="001D402A">
              <w:rPr>
                <w:rFonts w:eastAsia="Calibri"/>
                <w:lang w:eastAsia="en-US"/>
              </w:rPr>
              <w:t>4</w:t>
            </w:r>
            <w:r w:rsidRPr="006E36EA">
              <w:rPr>
                <w:rFonts w:eastAsia="Calibri"/>
                <w:lang w:eastAsia="en-US"/>
              </w:rPr>
              <w:t>. Создание условий для развития массовых форм физкультурно-оздоровительной и спортивной работы.</w:t>
            </w:r>
          </w:p>
          <w:p w:rsidR="0060730D" w:rsidRPr="006E36EA" w:rsidRDefault="0060730D" w:rsidP="006462F0">
            <w:pPr>
              <w:tabs>
                <w:tab w:val="left" w:pos="792"/>
              </w:tabs>
              <w:jc w:val="both"/>
              <w:rPr>
                <w:rFonts w:eastAsia="Calibri"/>
              </w:rPr>
            </w:pPr>
            <w:r w:rsidRPr="006E36EA">
              <w:rPr>
                <w:rFonts w:eastAsia="Calibri"/>
              </w:rPr>
              <w:t>1</w:t>
            </w:r>
            <w:r w:rsidR="001D402A">
              <w:rPr>
                <w:rFonts w:eastAsia="Calibri"/>
              </w:rPr>
              <w:t>5</w:t>
            </w:r>
            <w:r w:rsidRPr="006E36EA">
              <w:rPr>
                <w:rFonts w:eastAsia="Calibri"/>
              </w:rPr>
              <w:t>. Совершенствование системы духовно-нравственного развития и воспитания детей.</w:t>
            </w:r>
          </w:p>
          <w:p w:rsidR="0060730D" w:rsidRPr="006E36EA" w:rsidRDefault="0060730D" w:rsidP="006462F0">
            <w:pPr>
              <w:tabs>
                <w:tab w:val="left" w:pos="792"/>
              </w:tabs>
              <w:jc w:val="both"/>
              <w:rPr>
                <w:rFonts w:eastAsia="Calibri"/>
              </w:rPr>
            </w:pPr>
            <w:r w:rsidRPr="006E36EA">
              <w:rPr>
                <w:rFonts w:eastAsia="Calibri"/>
              </w:rPr>
              <w:t>1</w:t>
            </w:r>
            <w:r w:rsidR="001D402A">
              <w:rPr>
                <w:rFonts w:eastAsia="Calibri"/>
              </w:rPr>
              <w:t>6</w:t>
            </w:r>
            <w:r w:rsidRPr="006E36EA">
              <w:rPr>
                <w:rFonts w:eastAsia="Calibri"/>
              </w:rPr>
              <w:t>. Восстановление и реставрация объектов культурного наследия.</w:t>
            </w:r>
          </w:p>
          <w:p w:rsidR="0060730D" w:rsidRPr="006E36EA" w:rsidRDefault="0060730D" w:rsidP="006462F0">
            <w:pPr>
              <w:contextualSpacing/>
              <w:jc w:val="both"/>
              <w:rPr>
                <w:rFonts w:eastAsia="Calibri"/>
              </w:rPr>
            </w:pPr>
            <w:r w:rsidRPr="006E36EA">
              <w:rPr>
                <w:rFonts w:eastAsia="Calibri"/>
              </w:rPr>
              <w:t>1</w:t>
            </w:r>
            <w:r w:rsidR="001D402A">
              <w:rPr>
                <w:rFonts w:eastAsia="Calibri"/>
              </w:rPr>
              <w:t>7</w:t>
            </w:r>
            <w:r w:rsidRPr="006E36EA">
              <w:rPr>
                <w:rFonts w:eastAsia="Calibri"/>
              </w:rPr>
              <w:t>.</w:t>
            </w:r>
            <w:r w:rsidRPr="006E36EA">
              <w:t xml:space="preserve"> А</w:t>
            </w:r>
            <w:r w:rsidRPr="006E36EA">
              <w:rPr>
                <w:rFonts w:eastAsia="Calibri"/>
              </w:rPr>
              <w:t>ктивное продвижение города во внешней среде.</w:t>
            </w:r>
          </w:p>
          <w:p w:rsidR="0060730D" w:rsidRPr="006E36EA" w:rsidRDefault="0060730D" w:rsidP="006462F0">
            <w:pPr>
              <w:tabs>
                <w:tab w:val="left" w:pos="960"/>
              </w:tabs>
              <w:jc w:val="both"/>
              <w:rPr>
                <w:rFonts w:eastAsia="Calibri"/>
              </w:rPr>
            </w:pPr>
            <w:r w:rsidRPr="006E36EA">
              <w:rPr>
                <w:rFonts w:eastAsia="Calibri"/>
              </w:rPr>
              <w:t>1</w:t>
            </w:r>
            <w:r w:rsidR="001D402A">
              <w:rPr>
                <w:rFonts w:eastAsia="Calibri"/>
              </w:rPr>
              <w:t>8</w:t>
            </w:r>
            <w:r w:rsidRPr="006E36EA">
              <w:rPr>
                <w:rFonts w:eastAsia="Calibri"/>
              </w:rPr>
              <w:t xml:space="preserve">. Внедрение инновационных технологий. </w:t>
            </w:r>
          </w:p>
          <w:p w:rsidR="0060730D" w:rsidRPr="006E36EA" w:rsidRDefault="001D402A" w:rsidP="006462F0">
            <w:pPr>
              <w:tabs>
                <w:tab w:val="left" w:pos="960"/>
              </w:tabs>
              <w:jc w:val="both"/>
              <w:rPr>
                <w:rFonts w:eastAsia="Calibri"/>
                <w:lang w:eastAsia="en-US"/>
              </w:rPr>
            </w:pPr>
            <w:r>
              <w:rPr>
                <w:rFonts w:eastAsia="Calibri"/>
                <w:lang w:eastAsia="en-US"/>
              </w:rPr>
              <w:t>19</w:t>
            </w:r>
            <w:r w:rsidR="0060730D" w:rsidRPr="006E36EA">
              <w:rPr>
                <w:rFonts w:eastAsia="Calibri"/>
                <w:lang w:eastAsia="en-US"/>
              </w:rPr>
              <w:t>. Развитие и оптимизация маршрутной сети города, развитие экологически чистого вида транспорта – троллейбуса.</w:t>
            </w:r>
          </w:p>
          <w:p w:rsidR="0060730D" w:rsidRPr="006E36EA" w:rsidRDefault="0060730D" w:rsidP="006462F0">
            <w:pPr>
              <w:tabs>
                <w:tab w:val="left" w:pos="960"/>
              </w:tabs>
              <w:jc w:val="both"/>
              <w:rPr>
                <w:rFonts w:eastAsia="Calibri"/>
              </w:rPr>
            </w:pPr>
            <w:r w:rsidRPr="006E36EA">
              <w:rPr>
                <w:rFonts w:eastAsia="Calibri"/>
                <w:lang w:eastAsia="en-US"/>
              </w:rPr>
              <w:t>2</w:t>
            </w:r>
            <w:r w:rsidR="001D402A">
              <w:rPr>
                <w:rFonts w:eastAsia="Calibri"/>
                <w:lang w:eastAsia="en-US"/>
              </w:rPr>
              <w:t>0</w:t>
            </w:r>
            <w:r w:rsidRPr="006E36EA">
              <w:rPr>
                <w:rFonts w:eastAsia="Calibri"/>
                <w:lang w:eastAsia="en-US"/>
              </w:rPr>
              <w:t>. Совершенствование системы организа</w:t>
            </w:r>
            <w:r w:rsidRPr="006E36EA">
              <w:rPr>
                <w:rFonts w:eastAsia="Calibri"/>
                <w:lang w:eastAsia="en-US"/>
              </w:rPr>
              <w:softHyphen/>
              <w:t>ции, регулирования и контроля работы пассажирского транспорта, обеспечение доступности общественного транспорта для лиц с ограниченными возможностями.</w:t>
            </w:r>
          </w:p>
          <w:p w:rsidR="0060730D" w:rsidRPr="006E36EA" w:rsidRDefault="0060730D" w:rsidP="006462F0">
            <w:pPr>
              <w:autoSpaceDE w:val="0"/>
              <w:autoSpaceDN w:val="0"/>
              <w:adjustRightInd w:val="0"/>
              <w:jc w:val="both"/>
              <w:rPr>
                <w:rFonts w:eastAsia="Calibri"/>
                <w:bCs/>
                <w:lang w:eastAsia="en-US"/>
              </w:rPr>
            </w:pPr>
            <w:r w:rsidRPr="006E36EA">
              <w:rPr>
                <w:rFonts w:eastAsia="Calibri"/>
                <w:lang w:eastAsia="en-US"/>
              </w:rPr>
              <w:t>2</w:t>
            </w:r>
            <w:r w:rsidR="001D402A">
              <w:rPr>
                <w:rFonts w:eastAsia="Calibri"/>
                <w:lang w:eastAsia="en-US"/>
              </w:rPr>
              <w:t>1</w:t>
            </w:r>
            <w:r w:rsidRPr="006E36EA">
              <w:rPr>
                <w:rFonts w:eastAsia="Calibri"/>
                <w:lang w:eastAsia="en-US"/>
              </w:rPr>
              <w:t>. Увеличение пропускной способности улично-дорожной сети,</w:t>
            </w:r>
            <w:r w:rsidRPr="006E36EA">
              <w:t xml:space="preserve"> </w:t>
            </w:r>
            <w:r w:rsidRPr="006E36EA">
              <w:rPr>
                <w:rFonts w:eastAsia="Calibri"/>
                <w:lang w:eastAsia="en-US"/>
              </w:rPr>
              <w:t xml:space="preserve">улучшение состояния дорожной инфраструктуры, </w:t>
            </w:r>
            <w:r w:rsidRPr="006E36EA">
              <w:rPr>
                <w:rFonts w:eastAsia="Calibri"/>
                <w:bCs/>
                <w:lang w:eastAsia="en-US"/>
              </w:rPr>
              <w:t>создание устойчивой улично-дорожной сети города, обеспечивающей надежные связи для всех районов города.</w:t>
            </w:r>
          </w:p>
          <w:p w:rsidR="0060730D" w:rsidRPr="006E36EA" w:rsidRDefault="0060730D" w:rsidP="006462F0">
            <w:pPr>
              <w:autoSpaceDE w:val="0"/>
              <w:autoSpaceDN w:val="0"/>
              <w:adjustRightInd w:val="0"/>
              <w:jc w:val="both"/>
              <w:rPr>
                <w:rFonts w:eastAsia="Calibri"/>
                <w:bCs/>
                <w:lang w:eastAsia="en-US"/>
              </w:rPr>
            </w:pPr>
            <w:r w:rsidRPr="006E36EA">
              <w:rPr>
                <w:rFonts w:eastAsia="Calibri"/>
                <w:bCs/>
                <w:lang w:eastAsia="en-US"/>
              </w:rPr>
              <w:t>2</w:t>
            </w:r>
            <w:r w:rsidR="001D402A">
              <w:rPr>
                <w:rFonts w:eastAsia="Calibri"/>
                <w:bCs/>
                <w:lang w:eastAsia="en-US"/>
              </w:rPr>
              <w:t>2</w:t>
            </w:r>
            <w:r w:rsidRPr="006E36EA">
              <w:rPr>
                <w:rFonts w:eastAsia="Calibri"/>
                <w:bCs/>
                <w:lang w:eastAsia="en-US"/>
              </w:rPr>
              <w:t>. Обеспечение развития инженерной инфраструктуры на всей территории города.</w:t>
            </w:r>
          </w:p>
          <w:p w:rsidR="0060730D" w:rsidRPr="006E36EA" w:rsidRDefault="0060730D" w:rsidP="006462F0">
            <w:pPr>
              <w:autoSpaceDE w:val="0"/>
              <w:autoSpaceDN w:val="0"/>
              <w:adjustRightInd w:val="0"/>
              <w:jc w:val="both"/>
              <w:rPr>
                <w:rFonts w:eastAsia="Calibri"/>
                <w:bCs/>
                <w:lang w:eastAsia="en-US"/>
              </w:rPr>
            </w:pPr>
            <w:r w:rsidRPr="006E36EA">
              <w:rPr>
                <w:rFonts w:eastAsia="Calibri"/>
                <w:bCs/>
                <w:lang w:eastAsia="en-US"/>
              </w:rPr>
              <w:t>2</w:t>
            </w:r>
            <w:r w:rsidR="001D402A">
              <w:rPr>
                <w:rFonts w:eastAsia="Calibri"/>
                <w:bCs/>
                <w:lang w:eastAsia="en-US"/>
              </w:rPr>
              <w:t>3</w:t>
            </w:r>
            <w:r w:rsidRPr="006E36EA">
              <w:rPr>
                <w:rFonts w:eastAsia="Calibri"/>
                <w:bCs/>
                <w:lang w:eastAsia="en-US"/>
              </w:rPr>
              <w:t>. Увеличение объема ввода жилья, привлечение частного бизнеса в жилищно-коммунальный сектор.</w:t>
            </w:r>
          </w:p>
          <w:p w:rsidR="0060730D" w:rsidRPr="006E36EA" w:rsidRDefault="0060730D" w:rsidP="006462F0">
            <w:pPr>
              <w:autoSpaceDE w:val="0"/>
              <w:autoSpaceDN w:val="0"/>
              <w:adjustRightInd w:val="0"/>
              <w:jc w:val="both"/>
              <w:rPr>
                <w:rFonts w:eastAsia="Calibri"/>
                <w:bCs/>
                <w:lang w:eastAsia="en-US"/>
              </w:rPr>
            </w:pPr>
            <w:r w:rsidRPr="006E36EA">
              <w:rPr>
                <w:rFonts w:eastAsia="Calibri"/>
                <w:bCs/>
                <w:lang w:eastAsia="en-US"/>
              </w:rPr>
              <w:lastRenderedPageBreak/>
              <w:t>2</w:t>
            </w:r>
            <w:r w:rsidR="001D402A">
              <w:rPr>
                <w:rFonts w:eastAsia="Calibri"/>
                <w:bCs/>
                <w:lang w:eastAsia="en-US"/>
              </w:rPr>
              <w:t>4</w:t>
            </w:r>
            <w:r w:rsidRPr="006E36EA">
              <w:rPr>
                <w:rFonts w:eastAsia="Calibri"/>
                <w:bCs/>
                <w:lang w:eastAsia="en-US"/>
              </w:rPr>
              <w:t>. Реализация мероприятий по энерго</w:t>
            </w:r>
            <w:r w:rsidRPr="006E36EA">
              <w:rPr>
                <w:rFonts w:eastAsia="Calibri"/>
                <w:bCs/>
                <w:lang w:eastAsia="en-US"/>
              </w:rPr>
              <w:softHyphen/>
              <w:t>сбережению и повышению энергетической эффективности.</w:t>
            </w:r>
          </w:p>
          <w:p w:rsidR="0060730D" w:rsidRPr="00510A99" w:rsidRDefault="001D402A" w:rsidP="006462F0">
            <w:pPr>
              <w:autoSpaceDE w:val="0"/>
              <w:autoSpaceDN w:val="0"/>
              <w:adjustRightInd w:val="0"/>
              <w:jc w:val="both"/>
              <w:rPr>
                <w:rFonts w:eastAsia="Calibri"/>
                <w:bCs/>
                <w:color w:val="FF0000"/>
                <w:lang w:eastAsia="en-US"/>
              </w:rPr>
            </w:pPr>
            <w:r>
              <w:rPr>
                <w:rFonts w:eastAsia="Calibri"/>
                <w:bCs/>
                <w:lang w:eastAsia="en-US"/>
              </w:rPr>
              <w:t>25</w:t>
            </w:r>
            <w:r w:rsidR="0060730D" w:rsidRPr="006E36EA">
              <w:rPr>
                <w:rFonts w:eastAsia="Calibri"/>
                <w:bCs/>
                <w:lang w:eastAsia="en-US"/>
              </w:rPr>
              <w:t>. Проведение государственного и муниципального жилищного контроля</w:t>
            </w:r>
          </w:p>
        </w:tc>
        <w:tc>
          <w:tcPr>
            <w:tcW w:w="4620" w:type="dxa"/>
            <w:shd w:val="clear" w:color="auto" w:fill="auto"/>
          </w:tcPr>
          <w:p w:rsidR="0060730D" w:rsidRPr="006E36EA" w:rsidRDefault="0060730D" w:rsidP="006F4651">
            <w:pPr>
              <w:tabs>
                <w:tab w:val="left" w:pos="295"/>
              </w:tabs>
              <w:contextualSpacing/>
              <w:jc w:val="both"/>
              <w:rPr>
                <w:rFonts w:eastAsia="Calibri"/>
                <w:bCs/>
                <w:lang w:eastAsia="en-US"/>
              </w:rPr>
            </w:pPr>
            <w:r w:rsidRPr="006E36EA">
              <w:rPr>
                <w:rFonts w:eastAsia="Calibri"/>
                <w:bCs/>
                <w:lang w:eastAsia="en-US"/>
              </w:rPr>
              <w:lastRenderedPageBreak/>
              <w:t>1. Сокращени</w:t>
            </w:r>
            <w:r w:rsidR="00CA626B">
              <w:rPr>
                <w:rFonts w:eastAsia="Calibri"/>
                <w:bCs/>
                <w:lang w:eastAsia="en-US"/>
              </w:rPr>
              <w:t>е доли населения трудоспособ</w:t>
            </w:r>
            <w:r w:rsidRPr="006E36EA">
              <w:rPr>
                <w:rFonts w:eastAsia="Calibri"/>
                <w:bCs/>
                <w:lang w:eastAsia="en-US"/>
              </w:rPr>
              <w:t>ного возраста, усиление демографической нагрузки на трудоспособное население города.</w:t>
            </w:r>
          </w:p>
          <w:p w:rsidR="0060730D" w:rsidRPr="006E36EA" w:rsidRDefault="0060730D" w:rsidP="006F4651">
            <w:pPr>
              <w:tabs>
                <w:tab w:val="left" w:pos="295"/>
              </w:tabs>
              <w:contextualSpacing/>
              <w:jc w:val="both"/>
              <w:rPr>
                <w:rFonts w:eastAsia="Calibri"/>
                <w:bCs/>
                <w:lang w:eastAsia="en-US"/>
              </w:rPr>
            </w:pPr>
            <w:r w:rsidRPr="006E36EA">
              <w:rPr>
                <w:rFonts w:eastAsia="Calibri"/>
                <w:bCs/>
                <w:lang w:eastAsia="en-US"/>
              </w:rPr>
              <w:t>2. Недостаточность инвестиций в городскую инфраструктуру.</w:t>
            </w:r>
          </w:p>
          <w:p w:rsidR="0060730D" w:rsidRPr="006E36EA" w:rsidRDefault="0060730D" w:rsidP="006F4651">
            <w:pPr>
              <w:tabs>
                <w:tab w:val="left" w:pos="295"/>
              </w:tabs>
              <w:contextualSpacing/>
              <w:jc w:val="both"/>
              <w:rPr>
                <w:rFonts w:eastAsia="Calibri"/>
                <w:bCs/>
                <w:lang w:eastAsia="en-US"/>
              </w:rPr>
            </w:pPr>
            <w:r w:rsidRPr="006E36EA">
              <w:rPr>
                <w:rFonts w:eastAsia="Calibri"/>
                <w:bCs/>
                <w:lang w:eastAsia="en-US"/>
              </w:rPr>
              <w:t>3. Рост цен и тарифов, в том числе на энергоносители.</w:t>
            </w:r>
          </w:p>
          <w:p w:rsidR="0060730D" w:rsidRPr="006E36EA" w:rsidRDefault="0060730D" w:rsidP="006F4651">
            <w:pPr>
              <w:tabs>
                <w:tab w:val="left" w:pos="295"/>
              </w:tabs>
              <w:contextualSpacing/>
              <w:jc w:val="both"/>
              <w:rPr>
                <w:rFonts w:eastAsia="Calibri"/>
                <w:bCs/>
                <w:lang w:eastAsia="en-US"/>
              </w:rPr>
            </w:pPr>
            <w:r w:rsidRPr="006E36EA">
              <w:rPr>
                <w:rFonts w:eastAsia="Calibri"/>
                <w:bCs/>
                <w:lang w:eastAsia="en-US"/>
              </w:rPr>
              <w:t>4. Отток</w:t>
            </w:r>
            <w:r w:rsidRPr="006E36EA">
              <w:t xml:space="preserve"> </w:t>
            </w:r>
            <w:r w:rsidRPr="006E36EA">
              <w:rPr>
                <w:rFonts w:eastAsia="Calibri"/>
                <w:bCs/>
                <w:lang w:eastAsia="en-US"/>
              </w:rPr>
              <w:t>из города квалифицированных специалистов и талантливой молодежи.</w:t>
            </w:r>
          </w:p>
          <w:p w:rsidR="0060730D" w:rsidRPr="006E36EA" w:rsidRDefault="0060730D" w:rsidP="006F4651">
            <w:pPr>
              <w:tabs>
                <w:tab w:val="left" w:pos="295"/>
              </w:tabs>
              <w:contextualSpacing/>
              <w:jc w:val="both"/>
              <w:rPr>
                <w:rFonts w:eastAsia="Calibri"/>
                <w:bCs/>
                <w:lang w:eastAsia="en-US"/>
              </w:rPr>
            </w:pPr>
            <w:r w:rsidRPr="006E36EA">
              <w:rPr>
                <w:rFonts w:eastAsia="Calibri"/>
                <w:bCs/>
                <w:lang w:eastAsia="en-US"/>
              </w:rPr>
              <w:t>5. Наличие экономически мощных конку</w:t>
            </w:r>
            <w:r w:rsidRPr="006E36EA">
              <w:rPr>
                <w:rFonts w:eastAsia="Calibri"/>
                <w:bCs/>
                <w:lang w:eastAsia="en-US"/>
              </w:rPr>
              <w:softHyphen/>
              <w:t>рентов из близлежащих регионов.</w:t>
            </w:r>
          </w:p>
          <w:p w:rsidR="0060730D" w:rsidRPr="00E81AFF" w:rsidRDefault="0060730D" w:rsidP="006F4651">
            <w:pPr>
              <w:tabs>
                <w:tab w:val="left" w:pos="295"/>
              </w:tabs>
              <w:contextualSpacing/>
              <w:jc w:val="both"/>
              <w:rPr>
                <w:rFonts w:eastAsia="Calibri"/>
                <w:bCs/>
                <w:lang w:eastAsia="en-US"/>
              </w:rPr>
            </w:pPr>
            <w:r w:rsidRPr="00E81AFF">
              <w:rPr>
                <w:rFonts w:eastAsia="Calibri"/>
                <w:bCs/>
                <w:lang w:eastAsia="en-US"/>
              </w:rPr>
              <w:t>6. Зависимость экспортно-ориентированных производств от спроса на мировом рынке.</w:t>
            </w:r>
          </w:p>
          <w:p w:rsidR="0060730D" w:rsidRPr="00E81AFF" w:rsidRDefault="0060730D" w:rsidP="006F4651">
            <w:pPr>
              <w:tabs>
                <w:tab w:val="left" w:pos="295"/>
              </w:tabs>
              <w:contextualSpacing/>
              <w:jc w:val="both"/>
              <w:outlineLvl w:val="2"/>
              <w:rPr>
                <w:rFonts w:eastAsia="Calibri"/>
                <w:lang w:eastAsia="en-US"/>
              </w:rPr>
            </w:pPr>
            <w:r w:rsidRPr="00E81AFF">
              <w:rPr>
                <w:rFonts w:eastAsia="Calibri"/>
                <w:lang w:eastAsia="en-US"/>
              </w:rPr>
              <w:t>7. Снижение инвестиционных возможностей бюджета города.</w:t>
            </w:r>
          </w:p>
          <w:p w:rsidR="0060730D" w:rsidRPr="00E81AFF" w:rsidRDefault="0060730D" w:rsidP="006462F0">
            <w:pPr>
              <w:contextualSpacing/>
              <w:jc w:val="both"/>
              <w:rPr>
                <w:rFonts w:eastAsia="Calibri"/>
                <w:lang w:eastAsia="en-US"/>
              </w:rPr>
            </w:pPr>
            <w:r w:rsidRPr="00E81AFF">
              <w:rPr>
                <w:rFonts w:eastAsia="Calibri"/>
                <w:lang w:eastAsia="en-US"/>
              </w:rPr>
              <w:t xml:space="preserve">8. Вывод финансовых потоков из города </w:t>
            </w:r>
            <w:r w:rsidRPr="00E81AFF">
              <w:rPr>
                <w:rFonts w:eastAsia="Calibri"/>
                <w:lang w:eastAsia="en-US"/>
              </w:rPr>
              <w:lastRenderedPageBreak/>
              <w:t>иногородними собственниками предприя</w:t>
            </w:r>
            <w:r w:rsidRPr="00E81AFF">
              <w:rPr>
                <w:rFonts w:eastAsia="Calibri"/>
                <w:lang w:eastAsia="en-US"/>
              </w:rPr>
              <w:softHyphen/>
              <w:t>тий.</w:t>
            </w:r>
          </w:p>
          <w:p w:rsidR="0060730D" w:rsidRPr="00E81AFF" w:rsidRDefault="0060730D" w:rsidP="006462F0">
            <w:pPr>
              <w:contextualSpacing/>
              <w:jc w:val="both"/>
              <w:outlineLvl w:val="2"/>
              <w:rPr>
                <w:rFonts w:eastAsia="Calibri"/>
                <w:lang w:eastAsia="en-US"/>
              </w:rPr>
            </w:pPr>
            <w:r w:rsidRPr="00E81AFF">
              <w:rPr>
                <w:rFonts w:eastAsia="Calibri"/>
                <w:lang w:eastAsia="en-US"/>
              </w:rPr>
              <w:t xml:space="preserve">9. </w:t>
            </w:r>
            <w:proofErr w:type="spellStart"/>
            <w:r w:rsidRPr="00E81AFF">
              <w:rPr>
                <w:rFonts w:eastAsia="Calibri"/>
                <w:lang w:eastAsia="en-US"/>
              </w:rPr>
              <w:t>Труднопрогнозируемая</w:t>
            </w:r>
            <w:proofErr w:type="spellEnd"/>
            <w:r w:rsidRPr="00E81AFF">
              <w:rPr>
                <w:rFonts w:eastAsia="Calibri"/>
                <w:lang w:eastAsia="en-US"/>
              </w:rPr>
              <w:t xml:space="preserve"> политика собственников в отношении перспектив развития бизнеса.</w:t>
            </w:r>
          </w:p>
          <w:p w:rsidR="0060730D" w:rsidRPr="00E81AFF" w:rsidRDefault="0060730D" w:rsidP="006462F0">
            <w:pPr>
              <w:contextualSpacing/>
              <w:jc w:val="both"/>
              <w:outlineLvl w:val="2"/>
              <w:rPr>
                <w:rFonts w:eastAsia="Calibri"/>
                <w:lang w:eastAsia="en-US"/>
              </w:rPr>
            </w:pPr>
            <w:r w:rsidRPr="00E81AFF">
              <w:rPr>
                <w:rFonts w:eastAsia="Calibri"/>
                <w:lang w:eastAsia="en-US"/>
              </w:rPr>
              <w:t>10. Снижение конкурентоспособности смоленских организаций и уменьшение их инвестиционных возможностей.</w:t>
            </w:r>
          </w:p>
          <w:p w:rsidR="0060730D" w:rsidRPr="00E81AFF" w:rsidRDefault="0060730D" w:rsidP="006462F0">
            <w:pPr>
              <w:contextualSpacing/>
              <w:jc w:val="both"/>
              <w:rPr>
                <w:rFonts w:eastAsia="Calibri"/>
                <w:lang w:eastAsia="en-US"/>
              </w:rPr>
            </w:pPr>
            <w:r w:rsidRPr="00E81AFF">
              <w:rPr>
                <w:rFonts w:eastAsia="Calibri"/>
                <w:lang w:eastAsia="en-US"/>
              </w:rPr>
              <w:t>11. Уменьшение налогооблагаемой базы вследствие ухудшения экономической ситуации.</w:t>
            </w:r>
          </w:p>
          <w:p w:rsidR="0060730D" w:rsidRPr="00E81AFF" w:rsidRDefault="0060730D" w:rsidP="006462F0">
            <w:pPr>
              <w:contextualSpacing/>
              <w:jc w:val="both"/>
              <w:rPr>
                <w:rFonts w:eastAsia="Calibri"/>
                <w:lang w:eastAsia="en-US"/>
              </w:rPr>
            </w:pPr>
            <w:r w:rsidRPr="00E81AFF">
              <w:rPr>
                <w:rFonts w:eastAsia="Calibri"/>
                <w:lang w:eastAsia="en-US"/>
              </w:rPr>
              <w:t>12.</w:t>
            </w:r>
            <w:r w:rsidRPr="00E81AFF">
              <w:t xml:space="preserve"> </w:t>
            </w:r>
            <w:r w:rsidRPr="00E81AFF">
              <w:rPr>
                <w:rFonts w:eastAsia="Calibri"/>
                <w:lang w:eastAsia="en-US"/>
              </w:rPr>
              <w:t>Нестабильность нормативно-правовой базы в сфере земельных отношений, уменьшение арендных платежей в связи с переоценкой кадастровой стоимости земельных участков, утвержденной областным законом.</w:t>
            </w:r>
          </w:p>
          <w:p w:rsidR="0060730D" w:rsidRPr="00E81AFF" w:rsidRDefault="0060730D" w:rsidP="006462F0">
            <w:pPr>
              <w:contextualSpacing/>
              <w:jc w:val="both"/>
              <w:outlineLvl w:val="2"/>
              <w:rPr>
                <w:rFonts w:eastAsia="Calibri"/>
                <w:bCs/>
                <w:lang w:eastAsia="en-US"/>
              </w:rPr>
            </w:pPr>
            <w:r w:rsidRPr="00E81AFF">
              <w:rPr>
                <w:rFonts w:eastAsia="Calibri"/>
                <w:lang w:eastAsia="en-US"/>
              </w:rPr>
              <w:t xml:space="preserve">13. </w:t>
            </w:r>
            <w:r w:rsidRPr="00E81AFF">
              <w:rPr>
                <w:rFonts w:eastAsia="Calibri"/>
                <w:bCs/>
                <w:lang w:eastAsia="en-US"/>
              </w:rPr>
              <w:t>Сокращение возможности финансирова</w:t>
            </w:r>
            <w:r w:rsidRPr="00E81AFF">
              <w:rPr>
                <w:rFonts w:eastAsia="Calibri"/>
                <w:bCs/>
                <w:lang w:eastAsia="en-US"/>
              </w:rPr>
              <w:softHyphen/>
              <w:t xml:space="preserve">ния материальных затрат бюджетных учреждений. </w:t>
            </w:r>
          </w:p>
          <w:p w:rsidR="0060730D" w:rsidRPr="00E81AFF" w:rsidRDefault="0060730D" w:rsidP="006462F0">
            <w:pPr>
              <w:spacing w:line="210" w:lineRule="atLeast"/>
              <w:contextualSpacing/>
              <w:jc w:val="both"/>
              <w:outlineLvl w:val="2"/>
              <w:rPr>
                <w:rFonts w:eastAsia="Calibri"/>
                <w:bCs/>
                <w:lang w:eastAsia="en-US"/>
              </w:rPr>
            </w:pPr>
            <w:r w:rsidRPr="00E81AFF">
              <w:rPr>
                <w:rFonts w:eastAsia="Calibri"/>
                <w:bCs/>
                <w:lang w:eastAsia="en-US"/>
              </w:rPr>
              <w:t>14. Трудности с привлечением кредитных ресурсов для бюджета города.</w:t>
            </w:r>
          </w:p>
          <w:p w:rsidR="0060730D" w:rsidRPr="00E81AFF" w:rsidRDefault="0060730D" w:rsidP="006462F0">
            <w:pPr>
              <w:contextualSpacing/>
              <w:jc w:val="both"/>
              <w:rPr>
                <w:rFonts w:eastAsia="Calibri"/>
                <w:lang w:eastAsia="en-US"/>
              </w:rPr>
            </w:pPr>
            <w:r w:rsidRPr="00E81AFF">
              <w:rPr>
                <w:rFonts w:eastAsia="Calibri"/>
                <w:lang w:eastAsia="en-US"/>
              </w:rPr>
              <w:t>15. Незапланированные расходы бюджета города в связи с исполнением судебных актов.</w:t>
            </w:r>
          </w:p>
          <w:p w:rsidR="0060730D" w:rsidRPr="00E81AFF" w:rsidRDefault="0060730D" w:rsidP="006462F0">
            <w:pPr>
              <w:contextualSpacing/>
              <w:jc w:val="both"/>
              <w:outlineLvl w:val="2"/>
              <w:rPr>
                <w:rFonts w:eastAsia="Calibri"/>
                <w:bCs/>
                <w:lang w:eastAsia="en-US"/>
              </w:rPr>
            </w:pPr>
            <w:r w:rsidRPr="00E81AFF">
              <w:rPr>
                <w:rFonts w:eastAsia="Calibri"/>
                <w:bCs/>
                <w:lang w:eastAsia="en-US"/>
              </w:rPr>
              <w:t>16. Сокращение миграционного прироста населения и, как следствие, уменьшение численности населения.</w:t>
            </w:r>
          </w:p>
          <w:p w:rsidR="0060730D" w:rsidRPr="00E81AFF" w:rsidRDefault="0060730D" w:rsidP="006462F0">
            <w:pPr>
              <w:contextualSpacing/>
              <w:jc w:val="both"/>
              <w:rPr>
                <w:rFonts w:eastAsia="Calibri"/>
                <w:bCs/>
                <w:lang w:eastAsia="en-US"/>
              </w:rPr>
            </w:pPr>
            <w:r w:rsidRPr="00E81AFF">
              <w:rPr>
                <w:rFonts w:eastAsia="Calibri"/>
                <w:bCs/>
                <w:lang w:eastAsia="en-US"/>
              </w:rPr>
              <w:t>17. Увеличение числа высвобождаемых работников при ликвидации отдельных неконкурентоспособных производств.</w:t>
            </w:r>
          </w:p>
          <w:p w:rsidR="0060730D" w:rsidRPr="00E81AFF" w:rsidRDefault="0060730D" w:rsidP="006462F0">
            <w:pPr>
              <w:autoSpaceDE w:val="0"/>
              <w:autoSpaceDN w:val="0"/>
              <w:adjustRightInd w:val="0"/>
              <w:jc w:val="both"/>
              <w:rPr>
                <w:rFonts w:eastAsia="Calibri"/>
              </w:rPr>
            </w:pPr>
            <w:r w:rsidRPr="00E81AFF">
              <w:rPr>
                <w:rFonts w:eastAsia="Calibri"/>
              </w:rPr>
              <w:t>18. Ухудшение состояния здоровья детей и подростков.</w:t>
            </w:r>
          </w:p>
          <w:p w:rsidR="0060730D" w:rsidRPr="00E81AFF" w:rsidRDefault="0060730D" w:rsidP="006462F0">
            <w:pPr>
              <w:autoSpaceDE w:val="0"/>
              <w:autoSpaceDN w:val="0"/>
              <w:adjustRightInd w:val="0"/>
              <w:jc w:val="both"/>
              <w:rPr>
                <w:rFonts w:eastAsia="Calibri"/>
              </w:rPr>
            </w:pPr>
            <w:r w:rsidRPr="00E81AFF">
              <w:rPr>
                <w:rFonts w:eastAsia="Calibri"/>
              </w:rPr>
              <w:t>19. Снижение активности</w:t>
            </w:r>
            <w:r w:rsidR="00E0442B">
              <w:rPr>
                <w:rFonts w:eastAsia="Calibri"/>
              </w:rPr>
              <w:t xml:space="preserve"> участия </w:t>
            </w:r>
            <w:r w:rsidRPr="00E81AFF">
              <w:rPr>
                <w:rFonts w:eastAsia="Calibri"/>
              </w:rPr>
              <w:t xml:space="preserve"> молодых людей в общественно-политической жизни города.</w:t>
            </w:r>
          </w:p>
          <w:p w:rsidR="0060730D" w:rsidRPr="00E81AFF" w:rsidRDefault="0060730D" w:rsidP="006462F0">
            <w:pPr>
              <w:autoSpaceDE w:val="0"/>
              <w:autoSpaceDN w:val="0"/>
              <w:adjustRightInd w:val="0"/>
              <w:jc w:val="both"/>
              <w:rPr>
                <w:rFonts w:eastAsia="Calibri"/>
              </w:rPr>
            </w:pPr>
            <w:r w:rsidRPr="00E81AFF">
              <w:rPr>
                <w:rFonts w:eastAsia="Calibri"/>
              </w:rPr>
              <w:t>20. Недостаточное финансирование социальной сферы.</w:t>
            </w:r>
          </w:p>
          <w:p w:rsidR="0060730D" w:rsidRPr="00E81AFF" w:rsidRDefault="0060730D" w:rsidP="006462F0">
            <w:pPr>
              <w:autoSpaceDE w:val="0"/>
              <w:autoSpaceDN w:val="0"/>
              <w:adjustRightInd w:val="0"/>
              <w:jc w:val="both"/>
              <w:rPr>
                <w:rFonts w:eastAsia="Calibri"/>
                <w:lang w:eastAsia="en-US"/>
              </w:rPr>
            </w:pPr>
            <w:r w:rsidRPr="00E81AFF">
              <w:rPr>
                <w:rFonts w:eastAsia="Calibri"/>
                <w:lang w:eastAsia="en-US"/>
              </w:rPr>
              <w:t>21. Ухудшение экологической обстановки города.</w:t>
            </w:r>
          </w:p>
          <w:p w:rsidR="0060730D" w:rsidRPr="00E81AFF" w:rsidRDefault="0060730D" w:rsidP="006462F0">
            <w:pPr>
              <w:contextualSpacing/>
              <w:jc w:val="both"/>
              <w:rPr>
                <w:rFonts w:eastAsia="Calibri"/>
                <w:lang w:eastAsia="en-US"/>
              </w:rPr>
            </w:pPr>
            <w:r w:rsidRPr="00E81AFF">
              <w:rPr>
                <w:rFonts w:eastAsia="Calibri"/>
                <w:lang w:eastAsia="en-US"/>
              </w:rPr>
              <w:t>22. Снижение инвестиционной привлека</w:t>
            </w:r>
            <w:r w:rsidRPr="00E81AFF">
              <w:rPr>
                <w:rFonts w:eastAsia="Calibri"/>
                <w:lang w:eastAsia="en-US"/>
              </w:rPr>
              <w:softHyphen/>
              <w:t>тельности города.</w:t>
            </w:r>
          </w:p>
          <w:p w:rsidR="0060730D" w:rsidRPr="00E81AFF" w:rsidRDefault="0060730D" w:rsidP="006462F0">
            <w:pPr>
              <w:contextualSpacing/>
              <w:jc w:val="both"/>
              <w:rPr>
                <w:rFonts w:eastAsia="Calibri"/>
                <w:bCs/>
                <w:lang w:eastAsia="en-US"/>
              </w:rPr>
            </w:pPr>
            <w:r w:rsidRPr="00E81AFF">
              <w:rPr>
                <w:rFonts w:eastAsia="Calibri"/>
                <w:bCs/>
                <w:lang w:eastAsia="en-US"/>
              </w:rPr>
              <w:t>23. Остановка развития города из-за отсут</w:t>
            </w:r>
            <w:r w:rsidRPr="00E81AFF">
              <w:rPr>
                <w:rFonts w:eastAsia="Calibri"/>
                <w:bCs/>
                <w:lang w:eastAsia="en-US"/>
              </w:rPr>
              <w:softHyphen/>
              <w:t>ствия территориальных резервов.</w:t>
            </w:r>
          </w:p>
          <w:p w:rsidR="0060730D" w:rsidRPr="00E81AFF" w:rsidRDefault="0060730D" w:rsidP="006462F0">
            <w:pPr>
              <w:contextualSpacing/>
              <w:jc w:val="both"/>
              <w:rPr>
                <w:rFonts w:eastAsia="Calibri"/>
                <w:bCs/>
                <w:lang w:eastAsia="en-US"/>
              </w:rPr>
            </w:pPr>
            <w:r w:rsidRPr="00E81AFF">
              <w:rPr>
                <w:rFonts w:eastAsia="Calibri"/>
                <w:bCs/>
                <w:lang w:eastAsia="en-US"/>
              </w:rPr>
              <w:t>24. Снижение темпов экономического роста.</w:t>
            </w:r>
          </w:p>
          <w:p w:rsidR="0060730D" w:rsidRPr="00E81AFF" w:rsidRDefault="0060730D" w:rsidP="006462F0">
            <w:pPr>
              <w:contextualSpacing/>
              <w:jc w:val="both"/>
              <w:rPr>
                <w:rFonts w:eastAsia="Calibri"/>
                <w:bCs/>
                <w:lang w:eastAsia="en-US"/>
              </w:rPr>
            </w:pPr>
            <w:r w:rsidRPr="00E81AFF">
              <w:rPr>
                <w:rFonts w:eastAsia="Calibri"/>
                <w:bCs/>
                <w:lang w:eastAsia="en-US"/>
              </w:rPr>
              <w:t>25. Неблагоприятные тенденции в развитии демографических и миграционных процессов.</w:t>
            </w:r>
          </w:p>
          <w:p w:rsidR="0060730D" w:rsidRPr="00E81AFF" w:rsidRDefault="0060730D" w:rsidP="00411CC3">
            <w:pPr>
              <w:contextualSpacing/>
              <w:jc w:val="center"/>
              <w:rPr>
                <w:rFonts w:eastAsia="Calibri"/>
                <w:bCs/>
                <w:lang w:eastAsia="en-US"/>
              </w:rPr>
            </w:pPr>
            <w:r w:rsidRPr="00E81AFF">
              <w:rPr>
                <w:rFonts w:eastAsia="Calibri"/>
                <w:bCs/>
                <w:lang w:eastAsia="en-US"/>
              </w:rPr>
              <w:t xml:space="preserve">26. Снижение платежеспособности граждан по оплате </w:t>
            </w:r>
            <w:r w:rsidR="00E0442B">
              <w:rPr>
                <w:rFonts w:eastAsia="Calibri"/>
                <w:bCs/>
                <w:lang w:eastAsia="en-US"/>
              </w:rPr>
              <w:t>жилищно-коммунальных услуг</w:t>
            </w:r>
            <w:r w:rsidRPr="00E81AFF">
              <w:rPr>
                <w:rFonts w:eastAsia="Calibri"/>
                <w:bCs/>
                <w:lang w:eastAsia="en-US"/>
              </w:rPr>
              <w:t>.</w:t>
            </w:r>
          </w:p>
          <w:p w:rsidR="0060730D" w:rsidRPr="00E81AFF" w:rsidRDefault="0060730D" w:rsidP="006462F0">
            <w:pPr>
              <w:contextualSpacing/>
              <w:jc w:val="both"/>
              <w:rPr>
                <w:rFonts w:eastAsia="Calibri"/>
                <w:bCs/>
                <w:lang w:eastAsia="en-US"/>
              </w:rPr>
            </w:pPr>
            <w:r w:rsidRPr="00E81AFF">
              <w:rPr>
                <w:rFonts w:eastAsia="Calibri"/>
                <w:bCs/>
                <w:lang w:eastAsia="en-US"/>
              </w:rPr>
              <w:t xml:space="preserve">27. Опережающие темпы роста тарифов </w:t>
            </w:r>
            <w:r w:rsidRPr="00E81AFF">
              <w:rPr>
                <w:rFonts w:eastAsia="Calibri"/>
                <w:bCs/>
                <w:lang w:eastAsia="en-US"/>
              </w:rPr>
              <w:lastRenderedPageBreak/>
              <w:t>естественных монополий по отношению к росту доходов населения.</w:t>
            </w:r>
          </w:p>
          <w:p w:rsidR="0060730D" w:rsidRPr="00E81AFF" w:rsidRDefault="0060730D" w:rsidP="006462F0">
            <w:pPr>
              <w:contextualSpacing/>
              <w:jc w:val="both"/>
              <w:rPr>
                <w:rFonts w:eastAsia="Calibri"/>
                <w:bCs/>
                <w:lang w:eastAsia="en-US"/>
              </w:rPr>
            </w:pPr>
            <w:r w:rsidRPr="00E81AFF">
              <w:rPr>
                <w:rFonts w:eastAsia="Calibri"/>
                <w:bCs/>
                <w:lang w:eastAsia="en-US"/>
              </w:rPr>
              <w:t>28. Дальнейшее увеличение степени износа жилищного фонда и объектов коммунальной инфраструктуры.</w:t>
            </w:r>
          </w:p>
          <w:p w:rsidR="0060730D" w:rsidRPr="00E97072" w:rsidRDefault="0060730D" w:rsidP="006462F0">
            <w:pPr>
              <w:contextualSpacing/>
              <w:jc w:val="both"/>
              <w:rPr>
                <w:rFonts w:eastAsia="Calibri"/>
                <w:bCs/>
                <w:color w:val="FF0000"/>
                <w:lang w:eastAsia="en-US"/>
              </w:rPr>
            </w:pPr>
            <w:r w:rsidRPr="00E97072">
              <w:rPr>
                <w:rFonts w:eastAsia="Calibri"/>
                <w:bCs/>
                <w:lang w:eastAsia="en-US"/>
              </w:rPr>
              <w:t xml:space="preserve">29. </w:t>
            </w:r>
            <w:r w:rsidRPr="00E97072">
              <w:t>Недостаточное финансирование туристской сферы</w:t>
            </w:r>
          </w:p>
        </w:tc>
      </w:tr>
    </w:tbl>
    <w:p w:rsidR="001374A6" w:rsidRDefault="001374A6" w:rsidP="0060730D">
      <w:pPr>
        <w:tabs>
          <w:tab w:val="left" w:pos="709"/>
        </w:tabs>
        <w:jc w:val="center"/>
        <w:rPr>
          <w:rFonts w:eastAsia="Calibri"/>
          <w:b/>
          <w:sz w:val="28"/>
          <w:szCs w:val="28"/>
        </w:rPr>
      </w:pPr>
    </w:p>
    <w:p w:rsidR="0060730D" w:rsidRPr="006F4651" w:rsidRDefault="006F4651" w:rsidP="0060730D">
      <w:pPr>
        <w:tabs>
          <w:tab w:val="left" w:pos="709"/>
        </w:tabs>
        <w:jc w:val="center"/>
        <w:rPr>
          <w:rFonts w:eastAsia="Calibri"/>
          <w:b/>
          <w:caps/>
          <w:sz w:val="28"/>
          <w:szCs w:val="28"/>
        </w:rPr>
      </w:pPr>
      <w:r w:rsidRPr="006F4651">
        <w:rPr>
          <w:rFonts w:eastAsia="Calibri"/>
          <w:b/>
          <w:sz w:val="28"/>
          <w:szCs w:val="28"/>
        </w:rPr>
        <w:t xml:space="preserve">9. </w:t>
      </w:r>
      <w:proofErr w:type="gramStart"/>
      <w:r w:rsidRPr="006F4651">
        <w:rPr>
          <w:rFonts w:eastAsia="Calibri"/>
          <w:b/>
          <w:sz w:val="28"/>
          <w:szCs w:val="28"/>
        </w:rPr>
        <w:t>Основные направления стратегического</w:t>
      </w:r>
      <w:proofErr w:type="gramEnd"/>
    </w:p>
    <w:p w:rsidR="0060730D" w:rsidRPr="006F4651" w:rsidRDefault="006F4651" w:rsidP="0060730D">
      <w:pPr>
        <w:tabs>
          <w:tab w:val="left" w:pos="709"/>
        </w:tabs>
        <w:jc w:val="center"/>
        <w:rPr>
          <w:rFonts w:eastAsia="Calibri"/>
          <w:b/>
          <w:caps/>
          <w:sz w:val="28"/>
          <w:szCs w:val="28"/>
        </w:rPr>
      </w:pPr>
      <w:r>
        <w:rPr>
          <w:rFonts w:eastAsia="Calibri"/>
          <w:b/>
          <w:sz w:val="28"/>
          <w:szCs w:val="28"/>
        </w:rPr>
        <w:t>р</w:t>
      </w:r>
      <w:r w:rsidRPr="006F4651">
        <w:rPr>
          <w:rFonts w:eastAsia="Calibri"/>
          <w:b/>
          <w:sz w:val="28"/>
          <w:szCs w:val="28"/>
        </w:rPr>
        <w:t xml:space="preserve">азвития города </w:t>
      </w:r>
      <w:r>
        <w:rPr>
          <w:rFonts w:eastAsia="Calibri"/>
          <w:b/>
          <w:sz w:val="28"/>
          <w:szCs w:val="28"/>
        </w:rPr>
        <w:t>С</w:t>
      </w:r>
      <w:r w:rsidRPr="006F4651">
        <w:rPr>
          <w:rFonts w:eastAsia="Calibri"/>
          <w:b/>
          <w:sz w:val="28"/>
          <w:szCs w:val="28"/>
        </w:rPr>
        <w:t>моленска</w:t>
      </w:r>
    </w:p>
    <w:p w:rsidR="0060730D" w:rsidRPr="00F5142B" w:rsidRDefault="0060730D" w:rsidP="0060730D">
      <w:pPr>
        <w:widowControl w:val="0"/>
        <w:autoSpaceDE w:val="0"/>
        <w:autoSpaceDN w:val="0"/>
        <w:adjustRightInd w:val="0"/>
        <w:ind w:firstLine="540"/>
        <w:jc w:val="both"/>
        <w:rPr>
          <w:rFonts w:eastAsia="Calibri"/>
          <w:caps/>
          <w:sz w:val="28"/>
          <w:szCs w:val="28"/>
          <w:lang w:eastAsia="en-US"/>
        </w:rPr>
      </w:pPr>
    </w:p>
    <w:p w:rsidR="0060730D" w:rsidRPr="00510A99" w:rsidRDefault="0060730D" w:rsidP="00F5142B">
      <w:pPr>
        <w:widowControl w:val="0"/>
        <w:autoSpaceDE w:val="0"/>
        <w:autoSpaceDN w:val="0"/>
        <w:adjustRightInd w:val="0"/>
        <w:ind w:firstLine="709"/>
        <w:jc w:val="both"/>
        <w:rPr>
          <w:rFonts w:eastAsia="Calibri"/>
          <w:color w:val="FF0000"/>
          <w:sz w:val="28"/>
          <w:szCs w:val="28"/>
          <w:lang w:eastAsia="en-US"/>
        </w:rPr>
      </w:pPr>
      <w:r w:rsidRPr="00C73DDF">
        <w:rPr>
          <w:rFonts w:eastAsia="Calibri"/>
          <w:sz w:val="28"/>
          <w:szCs w:val="28"/>
          <w:lang w:eastAsia="en-US"/>
        </w:rPr>
        <w:t xml:space="preserve">На основе анализа текущих конкурентных преимуществ и слабых сторон города Смоленска (SWOT-анализа) определены сценарии развития города Смоленска. </w:t>
      </w:r>
    </w:p>
    <w:p w:rsidR="0060730D" w:rsidRPr="00510A99" w:rsidRDefault="0060730D" w:rsidP="0060730D">
      <w:pPr>
        <w:widowControl w:val="0"/>
        <w:autoSpaceDE w:val="0"/>
        <w:autoSpaceDN w:val="0"/>
        <w:adjustRightInd w:val="0"/>
        <w:jc w:val="center"/>
        <w:rPr>
          <w:rFonts w:eastAsia="Calibri"/>
          <w:b/>
          <w:color w:val="FF0000"/>
          <w:sz w:val="28"/>
          <w:szCs w:val="28"/>
          <w:lang w:eastAsia="en-US"/>
        </w:rPr>
      </w:pPr>
      <w:bookmarkStart w:id="4" w:name="Par2179"/>
      <w:bookmarkStart w:id="5" w:name="Par2181"/>
      <w:bookmarkEnd w:id="4"/>
      <w:bookmarkEnd w:id="5"/>
    </w:p>
    <w:p w:rsidR="0060730D" w:rsidRPr="00C73DDF" w:rsidRDefault="00F5142B" w:rsidP="0060730D">
      <w:pPr>
        <w:widowControl w:val="0"/>
        <w:autoSpaceDE w:val="0"/>
        <w:autoSpaceDN w:val="0"/>
        <w:adjustRightInd w:val="0"/>
        <w:jc w:val="center"/>
        <w:rPr>
          <w:rFonts w:eastAsia="Calibri"/>
          <w:b/>
          <w:sz w:val="28"/>
          <w:szCs w:val="28"/>
          <w:lang w:eastAsia="en-US"/>
        </w:rPr>
      </w:pPr>
      <w:r>
        <w:rPr>
          <w:rFonts w:eastAsia="Calibri"/>
          <w:b/>
          <w:sz w:val="28"/>
          <w:szCs w:val="28"/>
          <w:lang w:eastAsia="en-US"/>
        </w:rPr>
        <w:t xml:space="preserve">9.1. </w:t>
      </w:r>
      <w:r w:rsidR="0060730D" w:rsidRPr="00C73DDF">
        <w:rPr>
          <w:rFonts w:eastAsia="Calibri"/>
          <w:b/>
          <w:sz w:val="28"/>
          <w:szCs w:val="28"/>
          <w:lang w:eastAsia="en-US"/>
        </w:rPr>
        <w:t>Альтернативные сценарии развития города</w:t>
      </w:r>
      <w:bookmarkStart w:id="6" w:name="Par2271"/>
      <w:bookmarkStart w:id="7" w:name="Par2273"/>
      <w:bookmarkEnd w:id="6"/>
      <w:bookmarkEnd w:id="7"/>
      <w:r>
        <w:rPr>
          <w:rFonts w:eastAsia="Calibri"/>
          <w:b/>
          <w:sz w:val="28"/>
          <w:szCs w:val="28"/>
          <w:lang w:eastAsia="en-US"/>
        </w:rPr>
        <w:t xml:space="preserve"> Смоленска</w:t>
      </w:r>
    </w:p>
    <w:p w:rsidR="00BD7FF5" w:rsidRPr="002104DD" w:rsidRDefault="00BD7FF5" w:rsidP="0060730D">
      <w:pPr>
        <w:jc w:val="center"/>
        <w:rPr>
          <w:rFonts w:eastAsia="Calibri"/>
          <w:b/>
          <w:sz w:val="28"/>
          <w:szCs w:val="28"/>
          <w:lang w:eastAsia="en-US"/>
        </w:rPr>
      </w:pPr>
    </w:p>
    <w:p w:rsidR="002B625F" w:rsidRDefault="002B625F" w:rsidP="00F5142B">
      <w:pPr>
        <w:widowControl w:val="0"/>
        <w:autoSpaceDE w:val="0"/>
        <w:autoSpaceDN w:val="0"/>
        <w:adjustRightInd w:val="0"/>
        <w:ind w:firstLine="709"/>
        <w:jc w:val="both"/>
        <w:outlineLvl w:val="3"/>
        <w:rPr>
          <w:rFonts w:eastAsia="Calibri"/>
          <w:sz w:val="28"/>
          <w:szCs w:val="28"/>
          <w:lang w:eastAsia="en-US"/>
        </w:rPr>
      </w:pPr>
      <w:r w:rsidRPr="00F5142B">
        <w:rPr>
          <w:rFonts w:eastAsia="Calibri"/>
          <w:sz w:val="28"/>
          <w:szCs w:val="28"/>
          <w:lang w:eastAsia="en-US"/>
        </w:rPr>
        <w:t>Сценарий № 1</w:t>
      </w:r>
      <w:r w:rsidRPr="002104DD">
        <w:rPr>
          <w:rFonts w:eastAsia="Calibri"/>
          <w:sz w:val="28"/>
          <w:szCs w:val="28"/>
          <w:lang w:eastAsia="en-US"/>
        </w:rPr>
        <w:t xml:space="preserve"> «Инерционное развитие города Смоленска»</w:t>
      </w:r>
    </w:p>
    <w:p w:rsidR="00411CC3" w:rsidRPr="002104DD" w:rsidRDefault="00411CC3" w:rsidP="00F5142B">
      <w:pPr>
        <w:widowControl w:val="0"/>
        <w:autoSpaceDE w:val="0"/>
        <w:autoSpaceDN w:val="0"/>
        <w:adjustRightInd w:val="0"/>
        <w:ind w:firstLine="709"/>
        <w:jc w:val="both"/>
        <w:outlineLvl w:val="3"/>
        <w:rPr>
          <w:rFonts w:eastAsia="Calibri"/>
          <w:sz w:val="28"/>
          <w:szCs w:val="28"/>
          <w:lang w:eastAsia="en-US"/>
        </w:rPr>
      </w:pPr>
    </w:p>
    <w:p w:rsidR="002B625F" w:rsidRPr="002104DD" w:rsidRDefault="002B625F" w:rsidP="00F5142B">
      <w:pPr>
        <w:widowControl w:val="0"/>
        <w:autoSpaceDE w:val="0"/>
        <w:autoSpaceDN w:val="0"/>
        <w:adjustRightInd w:val="0"/>
        <w:ind w:firstLine="709"/>
        <w:jc w:val="both"/>
        <w:rPr>
          <w:rFonts w:eastAsia="Calibri"/>
          <w:sz w:val="28"/>
          <w:szCs w:val="28"/>
          <w:lang w:eastAsia="en-US"/>
        </w:rPr>
      </w:pPr>
      <w:r w:rsidRPr="002104DD">
        <w:rPr>
          <w:rFonts w:eastAsia="Calibri"/>
          <w:sz w:val="28"/>
          <w:szCs w:val="28"/>
          <w:lang w:eastAsia="en-US"/>
        </w:rPr>
        <w:t>Данный вариант предполагает инерционное развитие города, т.е. предусматривает сохранение основных тенденций развития, сохранение существующей системы управления городом и методов регулирования отдельных сфер его жизни. Так как внешняя среда является достаточно неопределенной, управление городом осуществляется без долговременных приоритетов, приоритеты внутри сфер определяются самими представителями сферы, бюджет распределяется исходя из размеров сферы, решение возникающих повседневных проблем является основным направлением деятельности Администрации города. Целенаправленной работы по изменению имиджа города не проводится.</w:t>
      </w:r>
    </w:p>
    <w:p w:rsidR="002B625F" w:rsidRPr="002104DD" w:rsidRDefault="002B625F" w:rsidP="00F5142B">
      <w:pPr>
        <w:widowControl w:val="0"/>
        <w:autoSpaceDE w:val="0"/>
        <w:autoSpaceDN w:val="0"/>
        <w:adjustRightInd w:val="0"/>
        <w:ind w:firstLine="709"/>
        <w:jc w:val="both"/>
        <w:rPr>
          <w:rFonts w:eastAsia="Calibri"/>
          <w:sz w:val="28"/>
          <w:szCs w:val="28"/>
          <w:lang w:eastAsia="en-US"/>
        </w:rPr>
      </w:pPr>
      <w:r w:rsidRPr="002104DD">
        <w:rPr>
          <w:rFonts w:eastAsia="Calibri"/>
          <w:sz w:val="28"/>
          <w:szCs w:val="28"/>
          <w:lang w:eastAsia="en-US"/>
        </w:rPr>
        <w:t>Усилия местных органов власти концентрируются на вопросах поддержания функционирования всего спектра городских инфраструктур. Проводятся работы, направленные на сокращение бюджетного финансирования различных муниципальных учреждений. Население живет и работает, не участвуя в решении городских проблем.</w:t>
      </w:r>
    </w:p>
    <w:p w:rsidR="002B625F" w:rsidRPr="002104DD" w:rsidRDefault="002B625F" w:rsidP="00F5142B">
      <w:pPr>
        <w:widowControl w:val="0"/>
        <w:autoSpaceDE w:val="0"/>
        <w:autoSpaceDN w:val="0"/>
        <w:adjustRightInd w:val="0"/>
        <w:ind w:firstLine="709"/>
        <w:jc w:val="both"/>
        <w:rPr>
          <w:rFonts w:eastAsia="Calibri"/>
          <w:sz w:val="28"/>
          <w:szCs w:val="28"/>
          <w:lang w:eastAsia="en-US"/>
        </w:rPr>
      </w:pPr>
      <w:r w:rsidRPr="002104DD">
        <w:rPr>
          <w:rFonts w:eastAsia="Calibri"/>
          <w:sz w:val="28"/>
          <w:szCs w:val="28"/>
          <w:lang w:eastAsia="en-US"/>
        </w:rPr>
        <w:t>В социальной сфере удовлетворяются п</w:t>
      </w:r>
      <w:r w:rsidR="00411CC3">
        <w:rPr>
          <w:rFonts w:eastAsia="Calibri"/>
          <w:sz w:val="28"/>
          <w:szCs w:val="28"/>
          <w:lang w:eastAsia="en-US"/>
        </w:rPr>
        <w:t>отребности всех групп населения</w:t>
      </w:r>
      <w:r w:rsidRPr="002104DD">
        <w:rPr>
          <w:rFonts w:eastAsia="Calibri"/>
          <w:sz w:val="28"/>
          <w:szCs w:val="28"/>
          <w:lang w:eastAsia="en-US"/>
        </w:rPr>
        <w:t xml:space="preserve"> вне зависимости от приоритетов развития города, </w:t>
      </w:r>
      <w:proofErr w:type="gramStart"/>
      <w:r w:rsidRPr="002104DD">
        <w:rPr>
          <w:rFonts w:eastAsia="Calibri"/>
          <w:sz w:val="28"/>
          <w:szCs w:val="28"/>
          <w:lang w:eastAsia="en-US"/>
        </w:rPr>
        <w:t>однако</w:t>
      </w:r>
      <w:proofErr w:type="gramEnd"/>
      <w:r w:rsidRPr="002104DD">
        <w:rPr>
          <w:rFonts w:eastAsia="Calibri"/>
          <w:sz w:val="28"/>
          <w:szCs w:val="28"/>
          <w:lang w:eastAsia="en-US"/>
        </w:rPr>
        <w:t xml:space="preserve"> в недостаточной мере.</w:t>
      </w:r>
    </w:p>
    <w:p w:rsidR="002B625F" w:rsidRPr="002104DD" w:rsidRDefault="002B625F" w:rsidP="00F5142B">
      <w:pPr>
        <w:widowControl w:val="0"/>
        <w:autoSpaceDE w:val="0"/>
        <w:autoSpaceDN w:val="0"/>
        <w:adjustRightInd w:val="0"/>
        <w:ind w:firstLine="709"/>
        <w:jc w:val="both"/>
        <w:rPr>
          <w:rFonts w:eastAsia="Calibri"/>
          <w:sz w:val="28"/>
          <w:szCs w:val="28"/>
          <w:lang w:eastAsia="en-US"/>
        </w:rPr>
      </w:pPr>
      <w:r w:rsidRPr="002104DD">
        <w:rPr>
          <w:rFonts w:eastAsia="Calibri"/>
          <w:sz w:val="28"/>
          <w:szCs w:val="28"/>
          <w:lang w:eastAsia="en-US"/>
        </w:rPr>
        <w:t>Бизнес развивается в зависимости от общей рыночной конъюнктуры как города в целом, так и всего региона. Поэтому бизнес становится менее активным, количество сре</w:t>
      </w:r>
      <w:proofErr w:type="gramStart"/>
      <w:r w:rsidRPr="002104DD">
        <w:rPr>
          <w:rFonts w:eastAsia="Calibri"/>
          <w:sz w:val="28"/>
          <w:szCs w:val="28"/>
          <w:lang w:eastAsia="en-US"/>
        </w:rPr>
        <w:t>дств в б</w:t>
      </w:r>
      <w:proofErr w:type="gramEnd"/>
      <w:r w:rsidRPr="002104DD">
        <w:rPr>
          <w:rFonts w:eastAsia="Calibri"/>
          <w:sz w:val="28"/>
          <w:szCs w:val="28"/>
          <w:lang w:eastAsia="en-US"/>
        </w:rPr>
        <w:t>юджете сокращается. В итоге город теряет конкурентоспособность и инвестиционную привлекательность на фоне успешно развивающихся соседей, и это приводит к оттоку капиталов в более благоприятные для ведения бизнеса территории. Следствием этого становится снижение кач</w:t>
      </w:r>
      <w:r w:rsidR="00411CC3">
        <w:rPr>
          <w:rFonts w:eastAsia="Calibri"/>
          <w:sz w:val="28"/>
          <w:szCs w:val="28"/>
          <w:lang w:eastAsia="en-US"/>
        </w:rPr>
        <w:t>ества городской среды, а именно</w:t>
      </w:r>
      <w:r w:rsidRPr="002104DD">
        <w:rPr>
          <w:rFonts w:eastAsia="Calibri"/>
          <w:sz w:val="28"/>
          <w:szCs w:val="28"/>
          <w:lang w:eastAsia="en-US"/>
        </w:rPr>
        <w:t xml:space="preserve"> ухудшение функционирования систем жизнеобеспечения и благоустройства города.</w:t>
      </w:r>
    </w:p>
    <w:p w:rsidR="002B625F" w:rsidRPr="002104DD" w:rsidRDefault="007814E0" w:rsidP="00F5142B">
      <w:pPr>
        <w:widowControl w:val="0"/>
        <w:autoSpaceDE w:val="0"/>
        <w:autoSpaceDN w:val="0"/>
        <w:adjustRightInd w:val="0"/>
        <w:ind w:firstLine="709"/>
        <w:jc w:val="both"/>
        <w:rPr>
          <w:rFonts w:eastAsia="Calibri"/>
          <w:sz w:val="28"/>
          <w:szCs w:val="28"/>
          <w:lang w:eastAsia="en-US"/>
        </w:rPr>
      </w:pPr>
      <w:r w:rsidRPr="002104DD">
        <w:rPr>
          <w:rFonts w:eastAsia="Calibri"/>
          <w:sz w:val="28"/>
          <w:szCs w:val="28"/>
          <w:lang w:eastAsia="en-US"/>
        </w:rPr>
        <w:t>Город станет</w:t>
      </w:r>
      <w:r w:rsidR="00A019DB" w:rsidRPr="002104DD">
        <w:rPr>
          <w:rFonts w:eastAsia="Calibri"/>
          <w:sz w:val="28"/>
          <w:szCs w:val="28"/>
          <w:lang w:eastAsia="en-US"/>
        </w:rPr>
        <w:t xml:space="preserve"> </w:t>
      </w:r>
      <w:r w:rsidR="002B625F" w:rsidRPr="002104DD">
        <w:rPr>
          <w:rFonts w:eastAsia="Calibri"/>
          <w:sz w:val="28"/>
          <w:szCs w:val="28"/>
          <w:lang w:eastAsia="en-US"/>
        </w:rPr>
        <w:t xml:space="preserve">малопривлекательным как для коренных жителей, так и для мигрантов, вследствие чего ухудшится демографическая ситуация. Возрастет </w:t>
      </w:r>
      <w:r w:rsidR="002B625F" w:rsidRPr="002104DD">
        <w:rPr>
          <w:rFonts w:eastAsia="Calibri"/>
          <w:sz w:val="28"/>
          <w:szCs w:val="28"/>
          <w:lang w:eastAsia="en-US"/>
        </w:rPr>
        <w:lastRenderedPageBreak/>
        <w:t>социальн</w:t>
      </w:r>
      <w:r w:rsidRPr="002104DD">
        <w:rPr>
          <w:rFonts w:eastAsia="Calibri"/>
          <w:sz w:val="28"/>
          <w:szCs w:val="28"/>
          <w:lang w:eastAsia="en-US"/>
        </w:rPr>
        <w:t>ое расслоение населения, увелича</w:t>
      </w:r>
      <w:r w:rsidR="002B625F" w:rsidRPr="002104DD">
        <w:rPr>
          <w:rFonts w:eastAsia="Calibri"/>
          <w:sz w:val="28"/>
          <w:szCs w:val="28"/>
          <w:lang w:eastAsia="en-US"/>
        </w:rPr>
        <w:t>тся безработица</w:t>
      </w:r>
      <w:r w:rsidRPr="002104DD">
        <w:rPr>
          <w:rFonts w:eastAsia="Calibri"/>
          <w:sz w:val="28"/>
          <w:szCs w:val="28"/>
          <w:lang w:eastAsia="en-US"/>
        </w:rPr>
        <w:t xml:space="preserve"> и </w:t>
      </w:r>
      <w:r w:rsidR="002B625F" w:rsidRPr="002104DD">
        <w:rPr>
          <w:rFonts w:eastAsia="Calibri"/>
          <w:sz w:val="28"/>
          <w:szCs w:val="28"/>
          <w:lang w:eastAsia="en-US"/>
        </w:rPr>
        <w:t xml:space="preserve">отток экономически активного населения в более привлекательные регионы. </w:t>
      </w:r>
      <w:r w:rsidR="00411CC3">
        <w:rPr>
          <w:rFonts w:eastAsia="Calibri"/>
          <w:sz w:val="28"/>
          <w:szCs w:val="28"/>
          <w:lang w:eastAsia="en-US"/>
        </w:rPr>
        <w:br/>
      </w:r>
      <w:r w:rsidR="002B625F" w:rsidRPr="002104DD">
        <w:rPr>
          <w:rFonts w:eastAsia="Calibri"/>
          <w:sz w:val="28"/>
          <w:szCs w:val="28"/>
          <w:lang w:eastAsia="en-US"/>
        </w:rPr>
        <w:t>В сочетании с невысоким уровнем развития гражданского</w:t>
      </w:r>
      <w:r w:rsidRPr="002104DD">
        <w:rPr>
          <w:rFonts w:eastAsia="Calibri"/>
          <w:sz w:val="28"/>
          <w:szCs w:val="28"/>
          <w:lang w:eastAsia="en-US"/>
        </w:rPr>
        <w:t xml:space="preserve"> общества это сильно увеличит</w:t>
      </w:r>
      <w:r w:rsidR="00A006E1" w:rsidRPr="002104DD">
        <w:rPr>
          <w:rFonts w:eastAsia="Calibri"/>
          <w:sz w:val="28"/>
          <w:szCs w:val="28"/>
          <w:lang w:eastAsia="en-US"/>
        </w:rPr>
        <w:t xml:space="preserve"> </w:t>
      </w:r>
      <w:r w:rsidR="002B625F" w:rsidRPr="002104DD">
        <w:rPr>
          <w:rFonts w:eastAsia="Calibri"/>
          <w:sz w:val="28"/>
          <w:szCs w:val="28"/>
          <w:lang w:eastAsia="en-US"/>
        </w:rPr>
        <w:t>степень его конфликтности.</w:t>
      </w:r>
      <w:r w:rsidRPr="002104DD">
        <w:rPr>
          <w:rFonts w:eastAsia="Calibri"/>
          <w:sz w:val="28"/>
          <w:szCs w:val="28"/>
          <w:lang w:eastAsia="en-US"/>
        </w:rPr>
        <w:t xml:space="preserve"> Значительно усилятся </w:t>
      </w:r>
      <w:r w:rsidR="002B625F" w:rsidRPr="002104DD">
        <w:rPr>
          <w:rFonts w:eastAsia="Calibri"/>
          <w:sz w:val="28"/>
          <w:szCs w:val="28"/>
          <w:lang w:eastAsia="en-US"/>
        </w:rPr>
        <w:t>транспортные проблемы.</w:t>
      </w:r>
    </w:p>
    <w:p w:rsidR="002B625F" w:rsidRDefault="002B625F" w:rsidP="00F5142B">
      <w:pPr>
        <w:widowControl w:val="0"/>
        <w:autoSpaceDE w:val="0"/>
        <w:autoSpaceDN w:val="0"/>
        <w:adjustRightInd w:val="0"/>
        <w:ind w:firstLine="709"/>
        <w:jc w:val="both"/>
        <w:rPr>
          <w:rFonts w:eastAsia="Calibri"/>
          <w:sz w:val="28"/>
          <w:szCs w:val="28"/>
          <w:lang w:eastAsia="en-US"/>
        </w:rPr>
      </w:pPr>
      <w:r w:rsidRPr="002104DD">
        <w:rPr>
          <w:rFonts w:eastAsia="Calibri"/>
          <w:sz w:val="28"/>
          <w:szCs w:val="28"/>
          <w:lang w:eastAsia="en-US"/>
        </w:rPr>
        <w:t xml:space="preserve">Для реализации данного сценария не требуется приложения дополнительных усилий, а значит, достижимость и реалистичность данного варианта достаточно высока. А с учетом конкуренции со стороны других городов выбор данного сценария, основанного на сохранении существующего положения, означает потерю городом своих конкурентных преимуществ, низкие темпы экономического роста, отсутствие улучшения качества городской среды и повышения уровня жизни горожан. В дальнейшем при развитии города по данному </w:t>
      </w:r>
      <w:r w:rsidR="00411CC3">
        <w:rPr>
          <w:rFonts w:eastAsia="Calibri"/>
          <w:sz w:val="28"/>
          <w:szCs w:val="28"/>
          <w:lang w:eastAsia="en-US"/>
        </w:rPr>
        <w:t>сценарию</w:t>
      </w:r>
      <w:r w:rsidRPr="002104DD">
        <w:rPr>
          <w:rFonts w:eastAsia="Calibri"/>
          <w:sz w:val="28"/>
          <w:szCs w:val="28"/>
          <w:lang w:eastAsia="en-US"/>
        </w:rPr>
        <w:t xml:space="preserve"> повышается вероятность возникновения экономического и социального кризисов.</w:t>
      </w:r>
    </w:p>
    <w:p w:rsidR="00411CC3" w:rsidRPr="002104DD" w:rsidRDefault="00411CC3" w:rsidP="00F5142B">
      <w:pPr>
        <w:widowControl w:val="0"/>
        <w:autoSpaceDE w:val="0"/>
        <w:autoSpaceDN w:val="0"/>
        <w:adjustRightInd w:val="0"/>
        <w:ind w:firstLine="709"/>
        <w:jc w:val="both"/>
        <w:rPr>
          <w:rFonts w:eastAsia="Calibri"/>
          <w:sz w:val="28"/>
          <w:szCs w:val="28"/>
          <w:lang w:eastAsia="en-US"/>
        </w:rPr>
      </w:pPr>
    </w:p>
    <w:p w:rsidR="00411CC3" w:rsidRDefault="002B625F" w:rsidP="00411CC3">
      <w:pPr>
        <w:widowControl w:val="0"/>
        <w:autoSpaceDE w:val="0"/>
        <w:autoSpaceDN w:val="0"/>
        <w:adjustRightInd w:val="0"/>
        <w:ind w:firstLine="709"/>
        <w:jc w:val="center"/>
        <w:outlineLvl w:val="3"/>
        <w:rPr>
          <w:rFonts w:eastAsia="Calibri"/>
          <w:sz w:val="28"/>
          <w:szCs w:val="28"/>
          <w:lang w:eastAsia="en-US"/>
        </w:rPr>
      </w:pPr>
      <w:bookmarkStart w:id="8" w:name="Par2283"/>
      <w:bookmarkEnd w:id="8"/>
      <w:r w:rsidRPr="00F5142B">
        <w:rPr>
          <w:rFonts w:eastAsia="Calibri"/>
          <w:sz w:val="28"/>
          <w:szCs w:val="28"/>
          <w:lang w:eastAsia="en-US"/>
        </w:rPr>
        <w:t>Сценарий № 2</w:t>
      </w:r>
      <w:r w:rsidRPr="002104DD">
        <w:rPr>
          <w:rFonts w:eastAsia="Calibri"/>
          <w:sz w:val="28"/>
          <w:szCs w:val="28"/>
          <w:lang w:eastAsia="en-US"/>
        </w:rPr>
        <w:t xml:space="preserve"> «Динамичное развитие экономической и социальной сфер города Смоленска»</w:t>
      </w:r>
    </w:p>
    <w:p w:rsidR="00411CC3" w:rsidRPr="002104DD" w:rsidRDefault="00411CC3" w:rsidP="00411CC3">
      <w:pPr>
        <w:widowControl w:val="0"/>
        <w:autoSpaceDE w:val="0"/>
        <w:autoSpaceDN w:val="0"/>
        <w:adjustRightInd w:val="0"/>
        <w:ind w:firstLine="709"/>
        <w:jc w:val="center"/>
        <w:outlineLvl w:val="3"/>
        <w:rPr>
          <w:rFonts w:eastAsia="Calibri"/>
          <w:sz w:val="28"/>
          <w:szCs w:val="28"/>
          <w:lang w:eastAsia="en-US"/>
        </w:rPr>
      </w:pPr>
    </w:p>
    <w:p w:rsidR="002B625F" w:rsidRPr="002104DD" w:rsidRDefault="002B625F" w:rsidP="00F5142B">
      <w:pPr>
        <w:widowControl w:val="0"/>
        <w:autoSpaceDE w:val="0"/>
        <w:autoSpaceDN w:val="0"/>
        <w:adjustRightInd w:val="0"/>
        <w:ind w:firstLine="709"/>
        <w:jc w:val="both"/>
        <w:rPr>
          <w:rFonts w:eastAsia="Calibri"/>
          <w:sz w:val="28"/>
          <w:szCs w:val="28"/>
          <w:lang w:eastAsia="en-US"/>
        </w:rPr>
      </w:pPr>
      <w:r w:rsidRPr="002104DD">
        <w:rPr>
          <w:rFonts w:eastAsia="Calibri"/>
          <w:sz w:val="28"/>
          <w:szCs w:val="28"/>
          <w:lang w:eastAsia="en-US"/>
        </w:rPr>
        <w:t>Данный сценарий предполагает активное взаимодействие всех групп городского населения: прежде всег</w:t>
      </w:r>
      <w:r w:rsidR="00A006E1" w:rsidRPr="002104DD">
        <w:rPr>
          <w:rFonts w:eastAsia="Calibri"/>
          <w:sz w:val="28"/>
          <w:szCs w:val="28"/>
          <w:lang w:eastAsia="en-US"/>
        </w:rPr>
        <w:t xml:space="preserve">о городского сообщества, </w:t>
      </w:r>
      <w:proofErr w:type="gramStart"/>
      <w:r w:rsidR="00A006E1" w:rsidRPr="002104DD">
        <w:rPr>
          <w:rFonts w:eastAsia="Calibri"/>
          <w:sz w:val="28"/>
          <w:szCs w:val="28"/>
          <w:lang w:eastAsia="en-US"/>
        </w:rPr>
        <w:t>бизнес-</w:t>
      </w:r>
      <w:r w:rsidRPr="002104DD">
        <w:rPr>
          <w:rFonts w:eastAsia="Calibri"/>
          <w:sz w:val="28"/>
          <w:szCs w:val="28"/>
          <w:lang w:eastAsia="en-US"/>
        </w:rPr>
        <w:t>сектора</w:t>
      </w:r>
      <w:proofErr w:type="gramEnd"/>
      <w:r w:rsidR="00A006E1" w:rsidRPr="002104DD">
        <w:rPr>
          <w:rFonts w:eastAsia="Calibri"/>
          <w:sz w:val="28"/>
          <w:szCs w:val="28"/>
          <w:lang w:eastAsia="en-US"/>
        </w:rPr>
        <w:t xml:space="preserve"> </w:t>
      </w:r>
      <w:r w:rsidRPr="002104DD">
        <w:rPr>
          <w:rFonts w:eastAsia="Calibri"/>
          <w:sz w:val="28"/>
          <w:szCs w:val="28"/>
          <w:lang w:eastAsia="en-US"/>
        </w:rPr>
        <w:t>и органов власти.</w:t>
      </w:r>
    </w:p>
    <w:p w:rsidR="00A006E1" w:rsidRPr="002104DD" w:rsidRDefault="002B625F" w:rsidP="00F5142B">
      <w:pPr>
        <w:widowControl w:val="0"/>
        <w:autoSpaceDE w:val="0"/>
        <w:autoSpaceDN w:val="0"/>
        <w:adjustRightInd w:val="0"/>
        <w:ind w:firstLine="709"/>
        <w:jc w:val="both"/>
        <w:rPr>
          <w:rFonts w:eastAsia="Calibri"/>
          <w:sz w:val="28"/>
          <w:szCs w:val="28"/>
          <w:lang w:eastAsia="en-US"/>
        </w:rPr>
      </w:pPr>
      <w:r w:rsidRPr="002104DD">
        <w:rPr>
          <w:rFonts w:eastAsia="Calibri"/>
          <w:sz w:val="28"/>
          <w:szCs w:val="28"/>
          <w:lang w:eastAsia="en-US"/>
        </w:rPr>
        <w:t xml:space="preserve">Город Смоленск объединяет в себе столичный статус областного центра и привлекательные черты провинциальной жизни. В городе развиты торговля и сфера услуг, разнообразные объекты досуга и отдыха, транспортное сообщение, высокое качество связи, функционирует большое количество образовательных учреждений. </w:t>
      </w:r>
    </w:p>
    <w:p w:rsidR="002B625F" w:rsidRPr="002104DD" w:rsidRDefault="002B625F" w:rsidP="00F5142B">
      <w:pPr>
        <w:widowControl w:val="0"/>
        <w:autoSpaceDE w:val="0"/>
        <w:autoSpaceDN w:val="0"/>
        <w:adjustRightInd w:val="0"/>
        <w:ind w:firstLine="709"/>
        <w:jc w:val="both"/>
        <w:rPr>
          <w:rFonts w:eastAsia="Calibri"/>
          <w:sz w:val="28"/>
          <w:szCs w:val="28"/>
          <w:lang w:eastAsia="en-US"/>
        </w:rPr>
      </w:pPr>
      <w:r w:rsidRPr="002104DD">
        <w:rPr>
          <w:rFonts w:eastAsia="Calibri"/>
          <w:sz w:val="28"/>
          <w:szCs w:val="28"/>
          <w:lang w:eastAsia="en-US"/>
        </w:rPr>
        <w:t xml:space="preserve">Смоленск </w:t>
      </w:r>
      <w:r w:rsidR="00402865" w:rsidRPr="002104DD">
        <w:rPr>
          <w:rFonts w:eastAsia="Calibri"/>
          <w:sz w:val="28"/>
          <w:szCs w:val="28"/>
          <w:lang w:eastAsia="en-US"/>
        </w:rPr>
        <w:t>–</w:t>
      </w:r>
      <w:r w:rsidRPr="002104DD">
        <w:rPr>
          <w:rFonts w:eastAsia="Calibri"/>
          <w:sz w:val="28"/>
          <w:szCs w:val="28"/>
          <w:lang w:eastAsia="en-US"/>
        </w:rPr>
        <w:t xml:space="preserve"> красивый</w:t>
      </w:r>
      <w:r w:rsidR="00402865" w:rsidRPr="002104DD">
        <w:rPr>
          <w:rFonts w:eastAsia="Calibri"/>
          <w:sz w:val="28"/>
          <w:szCs w:val="28"/>
          <w:lang w:eastAsia="en-US"/>
        </w:rPr>
        <w:t>,</w:t>
      </w:r>
      <w:r w:rsidRPr="002104DD">
        <w:rPr>
          <w:rFonts w:eastAsia="Calibri"/>
          <w:sz w:val="28"/>
          <w:szCs w:val="28"/>
          <w:lang w:eastAsia="en-US"/>
        </w:rPr>
        <w:t xml:space="preserve"> чистый город, с современными домами и у</w:t>
      </w:r>
      <w:r w:rsidR="00402865" w:rsidRPr="002104DD">
        <w:rPr>
          <w:rFonts w:eastAsia="Calibri"/>
          <w:sz w:val="28"/>
          <w:szCs w:val="28"/>
          <w:lang w:eastAsia="en-US"/>
        </w:rPr>
        <w:t xml:space="preserve">ютными благоустроенными дворами, </w:t>
      </w:r>
      <w:r w:rsidRPr="002104DD">
        <w:rPr>
          <w:rFonts w:eastAsia="Calibri"/>
          <w:sz w:val="28"/>
          <w:szCs w:val="28"/>
          <w:lang w:eastAsia="en-US"/>
        </w:rPr>
        <w:t>множеством зеленых насаждений, зон отдыха, скверов, парков, с благоприятной экологической обстановкой.</w:t>
      </w:r>
    </w:p>
    <w:p w:rsidR="002B625F" w:rsidRPr="002104DD" w:rsidRDefault="002B625F" w:rsidP="00F5142B">
      <w:pPr>
        <w:widowControl w:val="0"/>
        <w:autoSpaceDE w:val="0"/>
        <w:autoSpaceDN w:val="0"/>
        <w:adjustRightInd w:val="0"/>
        <w:ind w:firstLine="709"/>
        <w:jc w:val="both"/>
        <w:rPr>
          <w:rFonts w:eastAsia="Calibri"/>
          <w:sz w:val="28"/>
          <w:szCs w:val="28"/>
          <w:lang w:eastAsia="en-US"/>
        </w:rPr>
      </w:pPr>
      <w:r w:rsidRPr="002104DD">
        <w:rPr>
          <w:rFonts w:eastAsia="Calibri"/>
          <w:sz w:val="28"/>
          <w:szCs w:val="28"/>
          <w:lang w:eastAsia="en-US"/>
        </w:rPr>
        <w:t xml:space="preserve">Молодежь получает </w:t>
      </w:r>
      <w:proofErr w:type="gramStart"/>
      <w:r w:rsidRPr="002104DD">
        <w:rPr>
          <w:rFonts w:eastAsia="Calibri"/>
          <w:sz w:val="28"/>
          <w:szCs w:val="28"/>
          <w:lang w:eastAsia="en-US"/>
        </w:rPr>
        <w:t>образование</w:t>
      </w:r>
      <w:proofErr w:type="gramEnd"/>
      <w:r w:rsidRPr="002104DD">
        <w:rPr>
          <w:rFonts w:eastAsia="Calibri"/>
          <w:sz w:val="28"/>
          <w:szCs w:val="28"/>
          <w:lang w:eastAsia="en-US"/>
        </w:rPr>
        <w:t xml:space="preserve"> как в самом Смоленске, так и в других городах, но затем старается снова вернуться в родной город.</w:t>
      </w:r>
    </w:p>
    <w:p w:rsidR="002B625F" w:rsidRPr="002104DD" w:rsidRDefault="002B625F" w:rsidP="00F5142B">
      <w:pPr>
        <w:widowControl w:val="0"/>
        <w:autoSpaceDE w:val="0"/>
        <w:autoSpaceDN w:val="0"/>
        <w:adjustRightInd w:val="0"/>
        <w:ind w:firstLine="709"/>
        <w:jc w:val="both"/>
        <w:rPr>
          <w:rFonts w:eastAsia="Calibri"/>
          <w:sz w:val="28"/>
          <w:szCs w:val="28"/>
          <w:lang w:eastAsia="en-US"/>
        </w:rPr>
      </w:pPr>
      <w:r w:rsidRPr="002104DD">
        <w:rPr>
          <w:rFonts w:eastAsia="Calibri"/>
          <w:sz w:val="28"/>
          <w:szCs w:val="28"/>
          <w:lang w:eastAsia="en-US"/>
        </w:rPr>
        <w:t>Бизнес крупный, средний и малый работает стабильно, обеспечивая рабочие места и высокий уровень заработной платы жителям города. Предприятия сохраняют свои лидерские позиции не только в краткосрочной, но и в долгосрочной перспективе. В городе расположены успешные, выпускающие современную продукцию предприятия и организации.</w:t>
      </w:r>
    </w:p>
    <w:p w:rsidR="002B625F" w:rsidRPr="002104DD" w:rsidRDefault="002B625F" w:rsidP="00F5142B">
      <w:pPr>
        <w:widowControl w:val="0"/>
        <w:autoSpaceDE w:val="0"/>
        <w:autoSpaceDN w:val="0"/>
        <w:adjustRightInd w:val="0"/>
        <w:ind w:firstLine="709"/>
        <w:jc w:val="both"/>
        <w:rPr>
          <w:rFonts w:eastAsia="Calibri"/>
          <w:sz w:val="28"/>
          <w:szCs w:val="28"/>
          <w:lang w:eastAsia="en-US"/>
        </w:rPr>
      </w:pPr>
      <w:r w:rsidRPr="002104DD">
        <w:rPr>
          <w:rFonts w:eastAsia="Calibri"/>
          <w:sz w:val="28"/>
          <w:szCs w:val="28"/>
          <w:lang w:eastAsia="en-US"/>
        </w:rPr>
        <w:t xml:space="preserve">На предприятиях Смоленска работают высококвалифицированные сотрудники, как коренные смоляне, так и </w:t>
      </w:r>
      <w:r w:rsidR="00411CC3">
        <w:rPr>
          <w:rFonts w:eastAsia="Calibri"/>
          <w:sz w:val="28"/>
          <w:szCs w:val="28"/>
          <w:lang w:eastAsia="en-US"/>
        </w:rPr>
        <w:t xml:space="preserve">граждане, </w:t>
      </w:r>
      <w:r w:rsidRPr="002104DD">
        <w:rPr>
          <w:rFonts w:eastAsia="Calibri"/>
          <w:sz w:val="28"/>
          <w:szCs w:val="28"/>
          <w:lang w:eastAsia="en-US"/>
        </w:rPr>
        <w:t>приехавшие и</w:t>
      </w:r>
      <w:r w:rsidR="00637B34" w:rsidRPr="002104DD">
        <w:rPr>
          <w:rFonts w:eastAsia="Calibri"/>
          <w:sz w:val="28"/>
          <w:szCs w:val="28"/>
          <w:lang w:eastAsia="en-US"/>
        </w:rPr>
        <w:t>з других городов</w:t>
      </w:r>
      <w:r w:rsidRPr="002104DD">
        <w:rPr>
          <w:rFonts w:eastAsia="Calibri"/>
          <w:sz w:val="28"/>
          <w:szCs w:val="28"/>
          <w:lang w:eastAsia="en-US"/>
        </w:rPr>
        <w:t xml:space="preserve">, привлеченные возможностью самореализации, выпускники иногородних </w:t>
      </w:r>
      <w:r w:rsidR="001E1B20" w:rsidRPr="002104DD">
        <w:rPr>
          <w:rFonts w:eastAsia="Calibri"/>
          <w:sz w:val="28"/>
          <w:szCs w:val="28"/>
          <w:lang w:eastAsia="en-US"/>
        </w:rPr>
        <w:t>вуз</w:t>
      </w:r>
      <w:r w:rsidRPr="002104DD">
        <w:rPr>
          <w:rFonts w:eastAsia="Calibri"/>
          <w:sz w:val="28"/>
          <w:szCs w:val="28"/>
          <w:lang w:eastAsia="en-US"/>
        </w:rPr>
        <w:t>ов.</w:t>
      </w:r>
    </w:p>
    <w:p w:rsidR="002B625F" w:rsidRPr="002104DD" w:rsidRDefault="002B625F" w:rsidP="00F5142B">
      <w:pPr>
        <w:widowControl w:val="0"/>
        <w:autoSpaceDE w:val="0"/>
        <w:autoSpaceDN w:val="0"/>
        <w:adjustRightInd w:val="0"/>
        <w:ind w:firstLine="709"/>
        <w:jc w:val="both"/>
        <w:rPr>
          <w:rFonts w:eastAsia="Calibri"/>
          <w:sz w:val="28"/>
          <w:szCs w:val="28"/>
          <w:lang w:eastAsia="en-US"/>
        </w:rPr>
      </w:pPr>
      <w:r w:rsidRPr="002104DD">
        <w:rPr>
          <w:rFonts w:eastAsia="Calibri"/>
          <w:sz w:val="28"/>
          <w:szCs w:val="28"/>
          <w:lang w:eastAsia="en-US"/>
        </w:rPr>
        <w:t>Органы местного самоуправления использу</w:t>
      </w:r>
      <w:r w:rsidR="001E1B20" w:rsidRPr="002104DD">
        <w:rPr>
          <w:rFonts w:eastAsia="Calibri"/>
          <w:sz w:val="28"/>
          <w:szCs w:val="28"/>
          <w:lang w:eastAsia="en-US"/>
        </w:rPr>
        <w:t>ю</w:t>
      </w:r>
      <w:r w:rsidRPr="002104DD">
        <w:rPr>
          <w:rFonts w:eastAsia="Calibri"/>
          <w:sz w:val="28"/>
          <w:szCs w:val="28"/>
          <w:lang w:eastAsia="en-US"/>
        </w:rPr>
        <w:t>т самые передовые управленческие технологии, эффективно решают самый широкий круг задач.</w:t>
      </w:r>
    </w:p>
    <w:p w:rsidR="002B625F" w:rsidRPr="002104DD" w:rsidRDefault="002B625F" w:rsidP="00F5142B">
      <w:pPr>
        <w:widowControl w:val="0"/>
        <w:autoSpaceDE w:val="0"/>
        <w:autoSpaceDN w:val="0"/>
        <w:adjustRightInd w:val="0"/>
        <w:ind w:firstLine="709"/>
        <w:jc w:val="both"/>
        <w:rPr>
          <w:rFonts w:eastAsia="Calibri"/>
          <w:sz w:val="28"/>
          <w:szCs w:val="28"/>
          <w:lang w:eastAsia="en-US"/>
        </w:rPr>
      </w:pPr>
      <w:r w:rsidRPr="002104DD">
        <w:rPr>
          <w:rFonts w:eastAsia="Calibri"/>
          <w:sz w:val="28"/>
          <w:szCs w:val="28"/>
          <w:lang w:eastAsia="en-US"/>
        </w:rPr>
        <w:t xml:space="preserve">Смоленск является крупным транспортно-логистическим центром, связывающим Россию и Европу с развитой торгово-сервисной сетью, современными гостиницами и высоким уровнем обслуживания. Работают </w:t>
      </w:r>
      <w:r w:rsidRPr="002104DD">
        <w:rPr>
          <w:rFonts w:eastAsia="Calibri"/>
          <w:sz w:val="28"/>
          <w:szCs w:val="28"/>
          <w:lang w:eastAsia="en-US"/>
        </w:rPr>
        <w:lastRenderedPageBreak/>
        <w:t>парки развлечений, развита торговля художественными промыслами, проводятся фестивали, ярмарки, выставки.</w:t>
      </w:r>
    </w:p>
    <w:p w:rsidR="002B625F" w:rsidRPr="002104DD" w:rsidRDefault="002B625F" w:rsidP="00F5142B">
      <w:pPr>
        <w:widowControl w:val="0"/>
        <w:autoSpaceDE w:val="0"/>
        <w:autoSpaceDN w:val="0"/>
        <w:adjustRightInd w:val="0"/>
        <w:ind w:firstLine="709"/>
        <w:jc w:val="both"/>
        <w:rPr>
          <w:rFonts w:eastAsia="Calibri"/>
          <w:sz w:val="28"/>
          <w:szCs w:val="28"/>
          <w:lang w:eastAsia="en-US"/>
        </w:rPr>
      </w:pPr>
      <w:r w:rsidRPr="002104DD">
        <w:rPr>
          <w:rFonts w:eastAsia="Calibri"/>
          <w:sz w:val="28"/>
          <w:szCs w:val="28"/>
          <w:lang w:eastAsia="en-US"/>
        </w:rPr>
        <w:t>Отреставрированы исторический центр, памятники зодчества; ветхий и аварийный жилой фонд практически снесен.</w:t>
      </w:r>
    </w:p>
    <w:p w:rsidR="002B625F" w:rsidRDefault="002B625F" w:rsidP="00F5142B">
      <w:pPr>
        <w:widowControl w:val="0"/>
        <w:autoSpaceDE w:val="0"/>
        <w:autoSpaceDN w:val="0"/>
        <w:adjustRightInd w:val="0"/>
        <w:ind w:firstLine="709"/>
        <w:jc w:val="both"/>
        <w:rPr>
          <w:rFonts w:eastAsia="Calibri"/>
          <w:sz w:val="28"/>
          <w:szCs w:val="28"/>
          <w:lang w:eastAsia="en-US"/>
        </w:rPr>
      </w:pPr>
      <w:r w:rsidRPr="002104DD">
        <w:rPr>
          <w:rFonts w:eastAsia="Calibri"/>
          <w:sz w:val="28"/>
          <w:szCs w:val="28"/>
          <w:lang w:eastAsia="en-US"/>
        </w:rPr>
        <w:t>Реализация данного сценария приведет к значительным успехам, по экономическим и социальным показателям город Смоленск должен занять одно из лидирующих положений среди городов ЦФО.</w:t>
      </w:r>
    </w:p>
    <w:p w:rsidR="00F5142B" w:rsidRDefault="00F5142B" w:rsidP="002B625F">
      <w:pPr>
        <w:widowControl w:val="0"/>
        <w:autoSpaceDE w:val="0"/>
        <w:autoSpaceDN w:val="0"/>
        <w:adjustRightInd w:val="0"/>
        <w:ind w:firstLine="540"/>
        <w:jc w:val="both"/>
        <w:rPr>
          <w:rFonts w:eastAsia="Calibri"/>
          <w:sz w:val="28"/>
          <w:szCs w:val="28"/>
          <w:lang w:eastAsia="en-US"/>
        </w:rPr>
      </w:pPr>
    </w:p>
    <w:p w:rsidR="002104DD" w:rsidRDefault="00F5142B" w:rsidP="002B625F">
      <w:pPr>
        <w:contextualSpacing/>
        <w:jc w:val="center"/>
        <w:rPr>
          <w:rFonts w:eastAsia="Calibri"/>
          <w:b/>
          <w:bCs/>
          <w:sz w:val="28"/>
          <w:szCs w:val="28"/>
          <w:lang w:eastAsia="en-US"/>
        </w:rPr>
      </w:pPr>
      <w:r>
        <w:rPr>
          <w:rFonts w:eastAsia="Calibri"/>
          <w:b/>
          <w:bCs/>
          <w:sz w:val="28"/>
          <w:szCs w:val="28"/>
          <w:lang w:eastAsia="en-US"/>
        </w:rPr>
        <w:t xml:space="preserve">9.2. </w:t>
      </w:r>
      <w:r w:rsidRPr="002104DD">
        <w:rPr>
          <w:rFonts w:eastAsia="Calibri"/>
          <w:b/>
          <w:bCs/>
          <w:sz w:val="28"/>
          <w:szCs w:val="28"/>
          <w:lang w:eastAsia="en-US"/>
        </w:rPr>
        <w:t xml:space="preserve">Цель, </w:t>
      </w:r>
      <w:r>
        <w:rPr>
          <w:rFonts w:eastAsia="Calibri"/>
          <w:b/>
          <w:bCs/>
          <w:sz w:val="28"/>
          <w:szCs w:val="28"/>
          <w:lang w:eastAsia="en-US"/>
        </w:rPr>
        <w:t>приоритеты</w:t>
      </w:r>
      <w:r w:rsidRPr="002104DD">
        <w:rPr>
          <w:rFonts w:eastAsia="Calibri"/>
          <w:b/>
          <w:bCs/>
          <w:sz w:val="28"/>
          <w:szCs w:val="28"/>
          <w:lang w:eastAsia="en-US"/>
        </w:rPr>
        <w:t xml:space="preserve"> и направления</w:t>
      </w:r>
      <w:r>
        <w:rPr>
          <w:rFonts w:eastAsia="Calibri"/>
          <w:b/>
          <w:bCs/>
          <w:sz w:val="28"/>
          <w:szCs w:val="28"/>
          <w:lang w:eastAsia="en-US"/>
        </w:rPr>
        <w:t xml:space="preserve"> социально-экономической политики </w:t>
      </w:r>
    </w:p>
    <w:p w:rsidR="002B625F" w:rsidRPr="002104DD" w:rsidRDefault="00F5142B" w:rsidP="002B625F">
      <w:pPr>
        <w:contextualSpacing/>
        <w:jc w:val="center"/>
        <w:rPr>
          <w:rFonts w:eastAsia="Calibri"/>
          <w:b/>
          <w:bCs/>
          <w:sz w:val="28"/>
          <w:szCs w:val="28"/>
          <w:lang w:eastAsia="en-US"/>
        </w:rPr>
      </w:pPr>
      <w:r>
        <w:rPr>
          <w:rFonts w:eastAsia="Calibri"/>
          <w:b/>
          <w:bCs/>
          <w:sz w:val="28"/>
          <w:szCs w:val="28"/>
          <w:lang w:eastAsia="en-US"/>
        </w:rPr>
        <w:t>города Смоленска</w:t>
      </w:r>
    </w:p>
    <w:p w:rsidR="00122E2E" w:rsidRPr="002104DD" w:rsidRDefault="00122E2E" w:rsidP="002B625F">
      <w:pPr>
        <w:contextualSpacing/>
        <w:jc w:val="center"/>
        <w:rPr>
          <w:rFonts w:eastAsia="Calibri"/>
          <w:b/>
          <w:bCs/>
          <w:sz w:val="28"/>
          <w:szCs w:val="28"/>
          <w:lang w:eastAsia="en-US"/>
        </w:rPr>
      </w:pPr>
    </w:p>
    <w:p w:rsidR="002B625F" w:rsidRPr="004C1129" w:rsidRDefault="004C1129" w:rsidP="002B625F">
      <w:pPr>
        <w:ind w:firstLine="709"/>
        <w:contextualSpacing/>
        <w:jc w:val="both"/>
        <w:rPr>
          <w:rFonts w:eastAsia="Calibri"/>
          <w:sz w:val="28"/>
          <w:szCs w:val="28"/>
          <w:lang w:eastAsia="en-US"/>
        </w:rPr>
      </w:pPr>
      <w:r w:rsidRPr="00443E25">
        <w:rPr>
          <w:rFonts w:eastAsia="Calibri"/>
          <w:b/>
          <w:sz w:val="28"/>
          <w:szCs w:val="28"/>
          <w:lang w:eastAsia="en-US"/>
        </w:rPr>
        <w:t>Ц</w:t>
      </w:r>
      <w:r w:rsidR="002B625F" w:rsidRPr="00443E25">
        <w:rPr>
          <w:rFonts w:eastAsia="Calibri"/>
          <w:b/>
          <w:sz w:val="28"/>
          <w:szCs w:val="28"/>
          <w:lang w:eastAsia="en-US"/>
        </w:rPr>
        <w:t>ель</w:t>
      </w:r>
      <w:r w:rsidR="002B625F" w:rsidRPr="00F5142B">
        <w:rPr>
          <w:rFonts w:eastAsia="Calibri"/>
          <w:sz w:val="28"/>
          <w:szCs w:val="28"/>
          <w:lang w:eastAsia="en-US"/>
        </w:rPr>
        <w:t xml:space="preserve"> Стратегии</w:t>
      </w:r>
      <w:r w:rsidR="002B625F" w:rsidRPr="004C1129">
        <w:rPr>
          <w:rFonts w:eastAsia="Calibri"/>
          <w:b/>
          <w:sz w:val="28"/>
          <w:szCs w:val="28"/>
          <w:lang w:eastAsia="en-US"/>
        </w:rPr>
        <w:t xml:space="preserve"> </w:t>
      </w:r>
      <w:r w:rsidR="002F3BC6" w:rsidRPr="004C1129">
        <w:rPr>
          <w:rFonts w:eastAsia="Calibri"/>
          <w:b/>
          <w:sz w:val="28"/>
          <w:szCs w:val="28"/>
          <w:lang w:eastAsia="en-US"/>
        </w:rPr>
        <w:t>–</w:t>
      </w:r>
      <w:r w:rsidR="002B625F" w:rsidRPr="004C1129">
        <w:rPr>
          <w:rFonts w:eastAsia="Calibri"/>
          <w:b/>
          <w:sz w:val="28"/>
          <w:szCs w:val="28"/>
          <w:lang w:eastAsia="en-US"/>
        </w:rPr>
        <w:t xml:space="preserve"> </w:t>
      </w:r>
      <w:r w:rsidR="002B625F" w:rsidRPr="004C1129">
        <w:rPr>
          <w:rFonts w:eastAsia="Calibri"/>
          <w:sz w:val="28"/>
          <w:szCs w:val="28"/>
          <w:lang w:eastAsia="en-US"/>
        </w:rPr>
        <w:t>повышение уровня и качества жизни населения города на основе динамичного развития экономической и социальной сфер.</w:t>
      </w:r>
    </w:p>
    <w:p w:rsidR="002B625F" w:rsidRPr="004C1129" w:rsidRDefault="002B625F" w:rsidP="002B625F">
      <w:pPr>
        <w:ind w:firstLine="709"/>
        <w:contextualSpacing/>
        <w:jc w:val="both"/>
        <w:rPr>
          <w:rFonts w:eastAsia="Calibri"/>
          <w:sz w:val="28"/>
          <w:szCs w:val="28"/>
          <w:lang w:eastAsia="en-US"/>
        </w:rPr>
      </w:pPr>
      <w:r w:rsidRPr="004C1129">
        <w:rPr>
          <w:rFonts w:eastAsia="Calibri"/>
          <w:sz w:val="28"/>
          <w:szCs w:val="28"/>
          <w:lang w:eastAsia="en-US"/>
        </w:rPr>
        <w:t>Реализация цели развития Смоленска достигается путем проведения активной городской политики, направленной на достижение баланса между различными сферами, секторами и видами деятельности, на обеспечение гражданских прав, наилучших условий жизни и учета интересов горожан и гостей Смоленска.</w:t>
      </w:r>
    </w:p>
    <w:p w:rsidR="002B625F" w:rsidRDefault="002B625F" w:rsidP="002B625F">
      <w:pPr>
        <w:ind w:firstLine="709"/>
        <w:contextualSpacing/>
        <w:jc w:val="both"/>
        <w:rPr>
          <w:rFonts w:eastAsia="Calibri"/>
          <w:sz w:val="28"/>
          <w:szCs w:val="28"/>
          <w:lang w:eastAsia="en-US"/>
        </w:rPr>
      </w:pPr>
      <w:proofErr w:type="gramStart"/>
      <w:r w:rsidRPr="004C1129">
        <w:rPr>
          <w:rFonts w:eastAsia="Calibri"/>
          <w:sz w:val="28"/>
          <w:szCs w:val="28"/>
          <w:lang w:eastAsia="en-US"/>
        </w:rPr>
        <w:t>Уровень и</w:t>
      </w:r>
      <w:r w:rsidRPr="004C1129">
        <w:rPr>
          <w:rFonts w:eastAsia="Calibri"/>
          <w:b/>
          <w:sz w:val="28"/>
          <w:szCs w:val="28"/>
          <w:lang w:eastAsia="en-US"/>
        </w:rPr>
        <w:t xml:space="preserve"> </w:t>
      </w:r>
      <w:r w:rsidRPr="004C1129">
        <w:rPr>
          <w:rFonts w:eastAsia="Calibri"/>
          <w:sz w:val="28"/>
          <w:szCs w:val="28"/>
          <w:lang w:eastAsia="en-US"/>
        </w:rPr>
        <w:t xml:space="preserve">качество </w:t>
      </w:r>
      <w:r w:rsidR="007C6D02">
        <w:rPr>
          <w:rFonts w:eastAsia="Calibri"/>
          <w:sz w:val="28"/>
          <w:szCs w:val="28"/>
          <w:lang w:eastAsia="en-US"/>
        </w:rPr>
        <w:t>жизни оценивают</w:t>
      </w:r>
      <w:r w:rsidRPr="004C1129">
        <w:rPr>
          <w:rFonts w:eastAsia="Calibri"/>
          <w:sz w:val="28"/>
          <w:szCs w:val="28"/>
          <w:lang w:eastAsia="en-US"/>
        </w:rPr>
        <w:t>ся по совокупности целевых индикаторов, характеризующих уровень развития и степень удовлетворения материальных и духовных потребностей населения: сохранение и создание новых рабочих мест; денежные доходы; гарантированные качественные услуги образования, социального обеспечения; комфортное жилье; общественные и досуговые возможности; качество окружающей среды; здоровье человека и продолжительность его жизни и т.п.</w:t>
      </w:r>
      <w:proofErr w:type="gramEnd"/>
    </w:p>
    <w:p w:rsidR="002B625F" w:rsidRPr="00F5142B" w:rsidRDefault="004C1129" w:rsidP="002B625F">
      <w:pPr>
        <w:ind w:firstLine="709"/>
        <w:contextualSpacing/>
        <w:jc w:val="both"/>
        <w:rPr>
          <w:rFonts w:eastAsia="Calibri"/>
          <w:sz w:val="28"/>
          <w:szCs w:val="28"/>
          <w:lang w:eastAsia="en-US"/>
        </w:rPr>
      </w:pPr>
      <w:r w:rsidRPr="00443E25">
        <w:rPr>
          <w:rFonts w:eastAsia="Calibri"/>
          <w:b/>
          <w:sz w:val="28"/>
          <w:szCs w:val="28"/>
          <w:lang w:eastAsia="en-US"/>
        </w:rPr>
        <w:t>Приоритеты</w:t>
      </w:r>
      <w:r w:rsidRPr="00F5142B">
        <w:rPr>
          <w:rFonts w:eastAsia="Calibri"/>
          <w:sz w:val="28"/>
          <w:szCs w:val="28"/>
          <w:lang w:eastAsia="en-US"/>
        </w:rPr>
        <w:t>:</w:t>
      </w:r>
    </w:p>
    <w:p w:rsidR="000056A7" w:rsidRPr="004C1129" w:rsidRDefault="005A1877" w:rsidP="002B625F">
      <w:pPr>
        <w:ind w:firstLine="709"/>
        <w:contextualSpacing/>
        <w:jc w:val="both"/>
        <w:rPr>
          <w:rFonts w:eastAsia="Calibri"/>
          <w:sz w:val="28"/>
          <w:szCs w:val="28"/>
          <w:lang w:eastAsia="en-US"/>
        </w:rPr>
      </w:pPr>
      <w:r w:rsidRPr="004C1129">
        <w:rPr>
          <w:rFonts w:eastAsia="Calibri"/>
          <w:sz w:val="28"/>
          <w:szCs w:val="28"/>
          <w:lang w:eastAsia="en-US"/>
        </w:rPr>
        <w:t>1. </w:t>
      </w:r>
      <w:r w:rsidR="002B625F" w:rsidRPr="004C1129">
        <w:rPr>
          <w:rFonts w:eastAsia="Calibri"/>
          <w:sz w:val="28"/>
          <w:szCs w:val="28"/>
          <w:lang w:eastAsia="en-US"/>
        </w:rPr>
        <w:t>Развитие социальной сферы и создание услов</w:t>
      </w:r>
      <w:r w:rsidR="000056A7" w:rsidRPr="004C1129">
        <w:rPr>
          <w:rFonts w:eastAsia="Calibri"/>
          <w:sz w:val="28"/>
          <w:szCs w:val="28"/>
          <w:lang w:eastAsia="en-US"/>
        </w:rPr>
        <w:t>ий для улучшения качества жизни</w:t>
      </w:r>
      <w:r w:rsidR="00A006E1" w:rsidRPr="004C1129">
        <w:rPr>
          <w:rFonts w:eastAsia="Calibri"/>
          <w:sz w:val="28"/>
          <w:szCs w:val="28"/>
          <w:lang w:eastAsia="en-US"/>
        </w:rPr>
        <w:t>.</w:t>
      </w:r>
    </w:p>
    <w:p w:rsidR="002B625F" w:rsidRPr="004C1129" w:rsidRDefault="002B625F" w:rsidP="002B625F">
      <w:pPr>
        <w:ind w:firstLine="709"/>
        <w:contextualSpacing/>
        <w:jc w:val="both"/>
        <w:rPr>
          <w:rFonts w:eastAsia="Calibri"/>
          <w:sz w:val="28"/>
          <w:szCs w:val="28"/>
          <w:lang w:eastAsia="en-US"/>
        </w:rPr>
      </w:pPr>
      <w:r w:rsidRPr="004C1129">
        <w:rPr>
          <w:rFonts w:eastAsia="Calibri"/>
          <w:sz w:val="28"/>
          <w:szCs w:val="28"/>
          <w:lang w:eastAsia="en-US"/>
        </w:rPr>
        <w:t>2</w:t>
      </w:r>
      <w:r w:rsidR="000056A7" w:rsidRPr="004C1129">
        <w:rPr>
          <w:rFonts w:eastAsia="Calibri"/>
          <w:sz w:val="28"/>
          <w:szCs w:val="28"/>
          <w:lang w:eastAsia="en-US"/>
        </w:rPr>
        <w:t>. Развитие городского хозяйства.</w:t>
      </w:r>
    </w:p>
    <w:p w:rsidR="002B625F" w:rsidRDefault="000056A7" w:rsidP="006665AC">
      <w:pPr>
        <w:tabs>
          <w:tab w:val="left" w:pos="993"/>
          <w:tab w:val="left" w:pos="1134"/>
        </w:tabs>
        <w:ind w:firstLine="709"/>
        <w:contextualSpacing/>
        <w:jc w:val="both"/>
        <w:rPr>
          <w:rFonts w:eastAsia="Calibri"/>
          <w:sz w:val="28"/>
          <w:szCs w:val="28"/>
          <w:lang w:eastAsia="en-US"/>
        </w:rPr>
      </w:pPr>
      <w:r w:rsidRPr="004C1129">
        <w:rPr>
          <w:rFonts w:eastAsia="Calibri"/>
          <w:sz w:val="28"/>
          <w:szCs w:val="28"/>
          <w:lang w:eastAsia="en-US"/>
        </w:rPr>
        <w:t>3.</w:t>
      </w:r>
      <w:r w:rsidR="005A1877" w:rsidRPr="004C1129">
        <w:rPr>
          <w:rFonts w:eastAsia="Calibri"/>
          <w:sz w:val="28"/>
          <w:szCs w:val="28"/>
          <w:lang w:eastAsia="en-US"/>
        </w:rPr>
        <w:t> </w:t>
      </w:r>
      <w:r w:rsidR="002B625F" w:rsidRPr="004C1129">
        <w:rPr>
          <w:rFonts w:eastAsia="Calibri"/>
          <w:sz w:val="28"/>
          <w:szCs w:val="28"/>
          <w:lang w:eastAsia="en-US"/>
        </w:rPr>
        <w:t>Развитие производственно-экономического и финансово-инвестиционного потенциала.</w:t>
      </w:r>
    </w:p>
    <w:p w:rsidR="002B625F" w:rsidRPr="00443E25" w:rsidRDefault="002B625F" w:rsidP="002B625F">
      <w:pPr>
        <w:ind w:firstLine="709"/>
        <w:contextualSpacing/>
        <w:jc w:val="both"/>
        <w:rPr>
          <w:rFonts w:eastAsia="Calibri"/>
          <w:b/>
          <w:sz w:val="28"/>
          <w:szCs w:val="28"/>
          <w:lang w:eastAsia="en-US"/>
        </w:rPr>
      </w:pPr>
      <w:r w:rsidRPr="00443E25">
        <w:rPr>
          <w:rFonts w:eastAsia="Calibri"/>
          <w:b/>
          <w:sz w:val="28"/>
          <w:szCs w:val="28"/>
          <w:lang w:eastAsia="en-US"/>
        </w:rPr>
        <w:t>Основные направления:</w:t>
      </w:r>
    </w:p>
    <w:p w:rsidR="002B625F" w:rsidRPr="00DD2946" w:rsidRDefault="005A1877" w:rsidP="002B625F">
      <w:pPr>
        <w:ind w:firstLine="709"/>
        <w:contextualSpacing/>
        <w:jc w:val="both"/>
        <w:rPr>
          <w:rFonts w:eastAsia="Calibri"/>
          <w:sz w:val="28"/>
          <w:szCs w:val="28"/>
          <w:lang w:eastAsia="en-US"/>
        </w:rPr>
      </w:pPr>
      <w:r w:rsidRPr="00DD2946">
        <w:rPr>
          <w:rFonts w:eastAsia="Calibri"/>
          <w:sz w:val="28"/>
          <w:szCs w:val="28"/>
          <w:lang w:eastAsia="en-US"/>
        </w:rPr>
        <w:t>- </w:t>
      </w:r>
      <w:r w:rsidR="002B625F" w:rsidRPr="00DD2946">
        <w:rPr>
          <w:rFonts w:eastAsia="Calibri"/>
          <w:sz w:val="28"/>
          <w:szCs w:val="28"/>
          <w:lang w:eastAsia="en-US"/>
        </w:rPr>
        <w:t>формирование благоприятной социальной среды, обеспечивающей всестороннее развитие личности на основе образования, культуры и науки, здорового образа жизни населения, заботы об условиях труда, семьях, внедрения принципов социальной справедливости; повышения уровня общественной безопасности и т.п.;</w:t>
      </w:r>
    </w:p>
    <w:p w:rsidR="002B625F" w:rsidRPr="00DD2946" w:rsidRDefault="005A1877" w:rsidP="006665AC">
      <w:pPr>
        <w:tabs>
          <w:tab w:val="left" w:pos="1134"/>
        </w:tabs>
        <w:ind w:firstLine="709"/>
        <w:contextualSpacing/>
        <w:jc w:val="both"/>
        <w:rPr>
          <w:rFonts w:eastAsia="Calibri"/>
          <w:sz w:val="28"/>
          <w:szCs w:val="28"/>
          <w:lang w:eastAsia="en-US"/>
        </w:rPr>
      </w:pPr>
      <w:r w:rsidRPr="00DD2946">
        <w:rPr>
          <w:rFonts w:eastAsia="Calibri"/>
          <w:sz w:val="28"/>
          <w:szCs w:val="28"/>
          <w:lang w:eastAsia="en-US"/>
        </w:rPr>
        <w:t>- </w:t>
      </w:r>
      <w:r w:rsidR="002B625F" w:rsidRPr="00DD2946">
        <w:rPr>
          <w:rFonts w:eastAsia="Calibri"/>
          <w:sz w:val="28"/>
          <w:szCs w:val="28"/>
          <w:lang w:eastAsia="en-US"/>
        </w:rPr>
        <w:t>формирование современного высокоэффективного и конкурентоспособного туристского комплекса, обеспечивающего широкие возможности для жителей и гостей города Смоленска в активном и полноценном отдыхе, удовлетворение потребностей в разнообразных туристских услугах, приобщени</w:t>
      </w:r>
      <w:r w:rsidR="007C6D02">
        <w:rPr>
          <w:rFonts w:eastAsia="Calibri"/>
          <w:sz w:val="28"/>
          <w:szCs w:val="28"/>
          <w:lang w:eastAsia="en-US"/>
        </w:rPr>
        <w:t>е</w:t>
      </w:r>
      <w:r w:rsidR="002B625F" w:rsidRPr="00DD2946">
        <w:rPr>
          <w:rFonts w:eastAsia="Calibri"/>
          <w:sz w:val="28"/>
          <w:szCs w:val="28"/>
          <w:lang w:eastAsia="en-US"/>
        </w:rPr>
        <w:t xml:space="preserve"> к культурным ценностям, повышение занятости и уровня доходов населения;</w:t>
      </w:r>
    </w:p>
    <w:p w:rsidR="002B625F" w:rsidRPr="00DD2946" w:rsidRDefault="005A1877" w:rsidP="006C64F4">
      <w:pPr>
        <w:widowControl w:val="0"/>
        <w:ind w:firstLine="709"/>
        <w:contextualSpacing/>
        <w:jc w:val="both"/>
        <w:rPr>
          <w:rFonts w:eastAsia="Calibri"/>
          <w:sz w:val="28"/>
          <w:szCs w:val="28"/>
          <w:lang w:eastAsia="en-US"/>
        </w:rPr>
      </w:pPr>
      <w:proofErr w:type="gramStart"/>
      <w:r w:rsidRPr="00DD2946">
        <w:rPr>
          <w:rFonts w:eastAsia="Calibri"/>
          <w:sz w:val="28"/>
          <w:szCs w:val="28"/>
          <w:lang w:eastAsia="en-US"/>
        </w:rPr>
        <w:t>- </w:t>
      </w:r>
      <w:r w:rsidR="002B625F" w:rsidRPr="00DD2946">
        <w:rPr>
          <w:rFonts w:eastAsia="Calibri"/>
          <w:sz w:val="28"/>
          <w:szCs w:val="28"/>
          <w:lang w:eastAsia="en-US"/>
        </w:rPr>
        <w:t xml:space="preserve">формирование гражданского общества и развитие городского местного самоуправления (партнерство в экономической, социальной и культурной </w:t>
      </w:r>
      <w:r w:rsidR="002B625F" w:rsidRPr="00DD2946">
        <w:rPr>
          <w:rFonts w:eastAsia="Calibri"/>
          <w:sz w:val="28"/>
          <w:szCs w:val="28"/>
          <w:lang w:eastAsia="en-US"/>
        </w:rPr>
        <w:lastRenderedPageBreak/>
        <w:t>сферах, выработка механизмов эффективного взаимодействия органов местного самоуправления с органами власти субъекта Российской Федерации, территориальными органами федеральной власти, формирование активной городской политики и т.п.);</w:t>
      </w:r>
      <w:proofErr w:type="gramEnd"/>
    </w:p>
    <w:p w:rsidR="002B625F" w:rsidRPr="00DD2946" w:rsidRDefault="002B625F" w:rsidP="006C64F4">
      <w:pPr>
        <w:widowControl w:val="0"/>
        <w:ind w:firstLine="709"/>
        <w:contextualSpacing/>
        <w:jc w:val="both"/>
        <w:rPr>
          <w:rFonts w:eastAsia="Calibri"/>
          <w:sz w:val="28"/>
          <w:szCs w:val="28"/>
          <w:lang w:eastAsia="en-US"/>
        </w:rPr>
      </w:pPr>
      <w:r w:rsidRPr="00DD2946">
        <w:rPr>
          <w:rFonts w:eastAsia="Calibri"/>
          <w:sz w:val="28"/>
          <w:szCs w:val="28"/>
          <w:lang w:eastAsia="en-US"/>
        </w:rPr>
        <w:t>- улучшение городской среды, устойчивое функционирование и развитие инфраструктуры и систем жизнеобеспечения города, позволяющих сформировать здоровую, безопасную, благоустроенную среду обитания;</w:t>
      </w:r>
    </w:p>
    <w:p w:rsidR="002B625F" w:rsidRPr="00DD2946" w:rsidRDefault="002B625F" w:rsidP="006C64F4">
      <w:pPr>
        <w:widowControl w:val="0"/>
        <w:ind w:firstLine="709"/>
        <w:contextualSpacing/>
        <w:jc w:val="both"/>
        <w:rPr>
          <w:rFonts w:eastAsia="Calibri"/>
          <w:sz w:val="28"/>
          <w:szCs w:val="28"/>
          <w:lang w:eastAsia="en-US"/>
        </w:rPr>
      </w:pPr>
      <w:r w:rsidRPr="00DD2946">
        <w:rPr>
          <w:rFonts w:eastAsia="Calibri"/>
          <w:sz w:val="28"/>
          <w:szCs w:val="28"/>
          <w:lang w:eastAsia="en-US"/>
        </w:rPr>
        <w:t>- создание благоприятного социально-экономического и правового климата для предпринимателей и жителей города: совершенствование нормативно-правовой базы, развитие рыночной, информационной, инновационной инфраструктуры, развитие системы достоверной и доступной информации и т.п.;</w:t>
      </w:r>
    </w:p>
    <w:p w:rsidR="00E00146" w:rsidRPr="00E00146" w:rsidRDefault="002B625F" w:rsidP="00A006E1">
      <w:pPr>
        <w:ind w:firstLine="709"/>
        <w:contextualSpacing/>
        <w:jc w:val="both"/>
        <w:rPr>
          <w:rFonts w:eastAsia="Calibri"/>
          <w:sz w:val="28"/>
          <w:szCs w:val="28"/>
          <w:lang w:eastAsia="en-US"/>
        </w:rPr>
      </w:pPr>
      <w:r w:rsidRPr="00E00146">
        <w:rPr>
          <w:rFonts w:eastAsia="Calibri"/>
          <w:sz w:val="28"/>
          <w:szCs w:val="28"/>
          <w:lang w:eastAsia="en-US"/>
        </w:rPr>
        <w:t xml:space="preserve">- </w:t>
      </w:r>
      <w:r w:rsidR="00E00146" w:rsidRPr="00E00146">
        <w:rPr>
          <w:rFonts w:eastAsia="Calibri"/>
          <w:sz w:val="28"/>
          <w:szCs w:val="28"/>
          <w:lang w:eastAsia="en-US"/>
        </w:rPr>
        <w:t>повышение инвестиционной активности хозяйствующих субъектов, привлечение новых инвесторов.</w:t>
      </w:r>
    </w:p>
    <w:p w:rsidR="002B625F" w:rsidRPr="00E00146" w:rsidRDefault="00E00146" w:rsidP="003F701F">
      <w:pPr>
        <w:widowControl w:val="0"/>
        <w:autoSpaceDE w:val="0"/>
        <w:autoSpaceDN w:val="0"/>
        <w:adjustRightInd w:val="0"/>
        <w:ind w:firstLine="709"/>
        <w:jc w:val="both"/>
        <w:rPr>
          <w:rFonts w:eastAsia="Calibri"/>
          <w:sz w:val="28"/>
          <w:szCs w:val="28"/>
          <w:lang w:eastAsia="en-US"/>
        </w:rPr>
      </w:pPr>
      <w:r w:rsidRPr="00E00146">
        <w:rPr>
          <w:rFonts w:eastAsia="Calibri"/>
          <w:sz w:val="28"/>
          <w:szCs w:val="28"/>
          <w:lang w:eastAsia="en-US"/>
        </w:rPr>
        <w:t xml:space="preserve">Приоритеты и </w:t>
      </w:r>
      <w:r w:rsidR="002B625F" w:rsidRPr="00E00146">
        <w:rPr>
          <w:rFonts w:eastAsia="Calibri"/>
          <w:sz w:val="28"/>
          <w:szCs w:val="28"/>
          <w:lang w:eastAsia="en-US"/>
        </w:rPr>
        <w:t>основные направления нацелены на то, что городская система должна улучшаться не только в ближайшее время, но и в более длительной перспективе. Ресурсы города должны использоваться таким образом, чтобы город постоянно сохранял потенциал своего развития не только на среднесрочную перспективу, но и в будущем.</w:t>
      </w:r>
    </w:p>
    <w:p w:rsidR="009D3A0C" w:rsidRPr="00E00146" w:rsidRDefault="002B625F" w:rsidP="003F701F">
      <w:pPr>
        <w:widowControl w:val="0"/>
        <w:autoSpaceDE w:val="0"/>
        <w:autoSpaceDN w:val="0"/>
        <w:adjustRightInd w:val="0"/>
        <w:ind w:firstLine="709"/>
        <w:jc w:val="both"/>
        <w:rPr>
          <w:rFonts w:eastAsia="Calibri"/>
          <w:sz w:val="28"/>
          <w:szCs w:val="28"/>
          <w:lang w:eastAsia="en-US"/>
        </w:rPr>
      </w:pPr>
      <w:r w:rsidRPr="00E00146">
        <w:rPr>
          <w:rFonts w:eastAsia="Calibri"/>
          <w:sz w:val="28"/>
          <w:szCs w:val="28"/>
          <w:lang w:eastAsia="en-US"/>
        </w:rPr>
        <w:t xml:space="preserve">Развитие города должно основываться на устойчивом положении городского бизнеса. Именно от бизнеса по всему городу будут распространяться </w:t>
      </w:r>
      <w:r w:rsidR="009D3A0C" w:rsidRPr="00E00146">
        <w:rPr>
          <w:rFonts w:eastAsia="Calibri"/>
          <w:sz w:val="28"/>
          <w:szCs w:val="28"/>
          <w:lang w:eastAsia="en-US"/>
        </w:rPr>
        <w:t>импульсы развития и инновации</w:t>
      </w:r>
      <w:r w:rsidRPr="00E00146">
        <w:rPr>
          <w:rFonts w:eastAsia="Calibri"/>
          <w:sz w:val="28"/>
          <w:szCs w:val="28"/>
          <w:lang w:eastAsia="en-US"/>
        </w:rPr>
        <w:t>.</w:t>
      </w:r>
      <w:r w:rsidR="003C560A" w:rsidRPr="00E00146">
        <w:rPr>
          <w:rFonts w:eastAsia="Calibri"/>
          <w:sz w:val="28"/>
          <w:szCs w:val="28"/>
          <w:lang w:eastAsia="en-US"/>
        </w:rPr>
        <w:t xml:space="preserve"> </w:t>
      </w:r>
    </w:p>
    <w:p w:rsidR="002B625F" w:rsidRPr="00E00146" w:rsidRDefault="002B625F" w:rsidP="003F701F">
      <w:pPr>
        <w:widowControl w:val="0"/>
        <w:autoSpaceDE w:val="0"/>
        <w:autoSpaceDN w:val="0"/>
        <w:adjustRightInd w:val="0"/>
        <w:ind w:firstLine="709"/>
        <w:jc w:val="both"/>
        <w:rPr>
          <w:rFonts w:eastAsia="Calibri"/>
          <w:sz w:val="28"/>
          <w:szCs w:val="28"/>
          <w:lang w:eastAsia="en-US"/>
        </w:rPr>
      </w:pPr>
      <w:r w:rsidRPr="00E00146">
        <w:rPr>
          <w:rFonts w:eastAsia="Calibri"/>
          <w:sz w:val="28"/>
          <w:szCs w:val="28"/>
          <w:lang w:eastAsia="en-US"/>
        </w:rPr>
        <w:t>Другим важным источником развития предприятий является человеческий капитал. Только качественный и активный человеческий капитал города способен сохранить и упрочить лидирующее положение бизнеса.</w:t>
      </w:r>
    </w:p>
    <w:p w:rsidR="002B625F" w:rsidRPr="00E00146" w:rsidRDefault="002B625F" w:rsidP="003F701F">
      <w:pPr>
        <w:widowControl w:val="0"/>
        <w:autoSpaceDE w:val="0"/>
        <w:autoSpaceDN w:val="0"/>
        <w:adjustRightInd w:val="0"/>
        <w:ind w:firstLine="709"/>
        <w:jc w:val="both"/>
        <w:rPr>
          <w:rFonts w:eastAsia="Calibri"/>
          <w:sz w:val="28"/>
          <w:szCs w:val="28"/>
          <w:lang w:eastAsia="en-US"/>
        </w:rPr>
      </w:pPr>
      <w:r w:rsidRPr="00E00146">
        <w:rPr>
          <w:rFonts w:eastAsia="Calibri"/>
          <w:sz w:val="28"/>
          <w:szCs w:val="28"/>
          <w:lang w:eastAsia="en-US"/>
        </w:rPr>
        <w:t>Городская власть</w:t>
      </w:r>
      <w:r w:rsidR="003C560A" w:rsidRPr="00E00146">
        <w:rPr>
          <w:rFonts w:eastAsia="Calibri"/>
          <w:sz w:val="28"/>
          <w:szCs w:val="28"/>
          <w:lang w:eastAsia="en-US"/>
        </w:rPr>
        <w:t>,</w:t>
      </w:r>
      <w:r w:rsidRPr="00E00146">
        <w:rPr>
          <w:rFonts w:eastAsia="Calibri"/>
          <w:sz w:val="28"/>
          <w:szCs w:val="28"/>
          <w:lang w:eastAsia="en-US"/>
        </w:rPr>
        <w:t xml:space="preserve"> в свою очередь</w:t>
      </w:r>
      <w:r w:rsidR="003C560A" w:rsidRPr="00E00146">
        <w:rPr>
          <w:rFonts w:eastAsia="Calibri"/>
          <w:sz w:val="28"/>
          <w:szCs w:val="28"/>
          <w:lang w:eastAsia="en-US"/>
        </w:rPr>
        <w:t xml:space="preserve">, </w:t>
      </w:r>
      <w:r w:rsidRPr="00E00146">
        <w:rPr>
          <w:rFonts w:eastAsia="Calibri"/>
          <w:sz w:val="28"/>
          <w:szCs w:val="28"/>
          <w:lang w:eastAsia="en-US"/>
        </w:rPr>
        <w:t>должна создавать благоприятные условия для проживания. При этом условия проживания должны быть конкурентоспособными по сравнению с другими городами. Это потребует проявления активной позиции</w:t>
      </w:r>
      <w:r w:rsidR="003C560A" w:rsidRPr="00E00146">
        <w:rPr>
          <w:rFonts w:eastAsia="Calibri"/>
          <w:sz w:val="28"/>
          <w:szCs w:val="28"/>
          <w:lang w:eastAsia="en-US"/>
        </w:rPr>
        <w:t>,</w:t>
      </w:r>
      <w:r w:rsidRPr="00E00146">
        <w:rPr>
          <w:rFonts w:eastAsia="Calibri"/>
          <w:sz w:val="28"/>
          <w:szCs w:val="28"/>
          <w:lang w:eastAsia="en-US"/>
        </w:rPr>
        <w:t xml:space="preserve"> ответственности в области городского управления.</w:t>
      </w:r>
    </w:p>
    <w:p w:rsidR="00070985" w:rsidRPr="00E00146" w:rsidRDefault="002B625F" w:rsidP="003F701F">
      <w:pPr>
        <w:widowControl w:val="0"/>
        <w:autoSpaceDE w:val="0"/>
        <w:autoSpaceDN w:val="0"/>
        <w:adjustRightInd w:val="0"/>
        <w:ind w:firstLine="709"/>
        <w:jc w:val="both"/>
        <w:rPr>
          <w:rFonts w:eastAsia="Calibri"/>
          <w:sz w:val="28"/>
          <w:szCs w:val="28"/>
          <w:lang w:eastAsia="en-US"/>
        </w:rPr>
      </w:pPr>
      <w:r w:rsidRPr="00E00146">
        <w:rPr>
          <w:rFonts w:eastAsia="Calibri"/>
          <w:sz w:val="28"/>
          <w:szCs w:val="28"/>
          <w:lang w:eastAsia="en-US"/>
        </w:rPr>
        <w:t>Для успешного развития города необходимо устойчивое партнерство власти, бизнеса и общества. Поэтому механизм социального партнерства должен быть важным элементом будущего развития города.</w:t>
      </w:r>
    </w:p>
    <w:p w:rsidR="001374A6" w:rsidRDefault="001374A6" w:rsidP="00443E25">
      <w:pPr>
        <w:widowControl w:val="0"/>
        <w:autoSpaceDE w:val="0"/>
        <w:autoSpaceDN w:val="0"/>
        <w:adjustRightInd w:val="0"/>
        <w:ind w:firstLine="539"/>
        <w:jc w:val="center"/>
        <w:rPr>
          <w:b/>
          <w:sz w:val="28"/>
          <w:szCs w:val="28"/>
        </w:rPr>
      </w:pPr>
    </w:p>
    <w:p w:rsidR="002B625F" w:rsidRPr="0091025D" w:rsidRDefault="00443E25" w:rsidP="00443E25">
      <w:pPr>
        <w:widowControl w:val="0"/>
        <w:autoSpaceDE w:val="0"/>
        <w:autoSpaceDN w:val="0"/>
        <w:adjustRightInd w:val="0"/>
        <w:ind w:firstLine="539"/>
        <w:jc w:val="center"/>
        <w:rPr>
          <w:b/>
          <w:caps/>
          <w:sz w:val="28"/>
          <w:szCs w:val="28"/>
        </w:rPr>
      </w:pPr>
      <w:r>
        <w:rPr>
          <w:b/>
          <w:sz w:val="28"/>
          <w:szCs w:val="28"/>
        </w:rPr>
        <w:t xml:space="preserve">10. </w:t>
      </w:r>
      <w:r w:rsidRPr="0091025D">
        <w:rPr>
          <w:b/>
          <w:sz w:val="28"/>
          <w:szCs w:val="28"/>
        </w:rPr>
        <w:t>Развитие социальной сферы и создание условий для улучшения качества жизни горожан</w:t>
      </w:r>
    </w:p>
    <w:p w:rsidR="002B625F" w:rsidRPr="0091025D" w:rsidRDefault="002B625F" w:rsidP="002B625F">
      <w:pPr>
        <w:ind w:firstLine="709"/>
        <w:rPr>
          <w:b/>
          <w:sz w:val="28"/>
          <w:szCs w:val="28"/>
        </w:rPr>
      </w:pPr>
    </w:p>
    <w:p w:rsidR="002B625F" w:rsidRDefault="00443E25" w:rsidP="00443E25">
      <w:pPr>
        <w:jc w:val="center"/>
        <w:rPr>
          <w:b/>
          <w:sz w:val="28"/>
          <w:szCs w:val="28"/>
        </w:rPr>
      </w:pPr>
      <w:r>
        <w:rPr>
          <w:b/>
          <w:sz w:val="28"/>
          <w:szCs w:val="28"/>
        </w:rPr>
        <w:t xml:space="preserve">10.1. </w:t>
      </w:r>
      <w:r w:rsidR="002B625F" w:rsidRPr="0091025D">
        <w:rPr>
          <w:b/>
          <w:sz w:val="28"/>
          <w:szCs w:val="28"/>
        </w:rPr>
        <w:t>Улучшение демографической ситуации</w:t>
      </w:r>
    </w:p>
    <w:p w:rsidR="00443E25" w:rsidRPr="0080720E" w:rsidRDefault="00443E25" w:rsidP="00E8430B">
      <w:pPr>
        <w:ind w:firstLine="709"/>
        <w:jc w:val="center"/>
        <w:rPr>
          <w:sz w:val="28"/>
          <w:szCs w:val="28"/>
        </w:rPr>
      </w:pPr>
    </w:p>
    <w:p w:rsidR="00D72ED8" w:rsidRPr="00BA0A69" w:rsidRDefault="00D72ED8" w:rsidP="00D72ED8">
      <w:pPr>
        <w:autoSpaceDE w:val="0"/>
        <w:autoSpaceDN w:val="0"/>
        <w:adjustRightInd w:val="0"/>
        <w:ind w:firstLine="709"/>
        <w:jc w:val="both"/>
        <w:rPr>
          <w:sz w:val="28"/>
          <w:szCs w:val="28"/>
        </w:rPr>
      </w:pPr>
      <w:r w:rsidRPr="00BA0A69">
        <w:rPr>
          <w:b/>
          <w:sz w:val="28"/>
          <w:szCs w:val="28"/>
        </w:rPr>
        <w:t xml:space="preserve">Цель </w:t>
      </w:r>
      <w:r w:rsidR="00443E25" w:rsidRPr="002104DD">
        <w:rPr>
          <w:rFonts w:eastAsia="Calibri"/>
          <w:sz w:val="28"/>
          <w:szCs w:val="28"/>
          <w:lang w:eastAsia="en-US"/>
        </w:rPr>
        <w:t>–</w:t>
      </w:r>
      <w:r w:rsidRPr="00BA0A69">
        <w:rPr>
          <w:sz w:val="28"/>
          <w:szCs w:val="28"/>
        </w:rPr>
        <w:t xml:space="preserve"> стабилизация численности населения города Смоленска</w:t>
      </w:r>
      <w:r>
        <w:rPr>
          <w:sz w:val="28"/>
          <w:szCs w:val="28"/>
        </w:rPr>
        <w:t>, формирование предпосылок для улучшения демографической ситуации</w:t>
      </w:r>
      <w:r w:rsidRPr="00BA0A69">
        <w:rPr>
          <w:sz w:val="28"/>
          <w:szCs w:val="28"/>
        </w:rPr>
        <w:t>.</w:t>
      </w:r>
    </w:p>
    <w:p w:rsidR="006E355A" w:rsidRPr="006E355A" w:rsidRDefault="006E355A" w:rsidP="00D72ED8">
      <w:pPr>
        <w:autoSpaceDE w:val="0"/>
        <w:autoSpaceDN w:val="0"/>
        <w:adjustRightInd w:val="0"/>
        <w:ind w:firstLine="709"/>
        <w:jc w:val="both"/>
        <w:rPr>
          <w:b/>
          <w:sz w:val="28"/>
          <w:szCs w:val="28"/>
        </w:rPr>
      </w:pPr>
      <w:r w:rsidRPr="006E355A">
        <w:rPr>
          <w:b/>
          <w:sz w:val="28"/>
          <w:szCs w:val="28"/>
        </w:rPr>
        <w:t>Приоритеты:</w:t>
      </w:r>
    </w:p>
    <w:p w:rsidR="00D72ED8" w:rsidRDefault="00D72ED8" w:rsidP="00D72ED8">
      <w:pPr>
        <w:autoSpaceDE w:val="0"/>
        <w:autoSpaceDN w:val="0"/>
        <w:adjustRightInd w:val="0"/>
        <w:ind w:firstLine="709"/>
        <w:jc w:val="both"/>
        <w:rPr>
          <w:b/>
          <w:i/>
          <w:sz w:val="28"/>
          <w:szCs w:val="28"/>
        </w:rPr>
      </w:pPr>
      <w:r w:rsidRPr="006E355A">
        <w:rPr>
          <w:sz w:val="28"/>
          <w:szCs w:val="28"/>
        </w:rPr>
        <w:t>1. Обеспечение роста рождаемости</w:t>
      </w:r>
      <w:r w:rsidRPr="00D72ED8">
        <w:rPr>
          <w:b/>
          <w:i/>
          <w:sz w:val="28"/>
          <w:szCs w:val="28"/>
        </w:rPr>
        <w:t>.</w:t>
      </w:r>
    </w:p>
    <w:p w:rsidR="006E355A" w:rsidRDefault="006E355A" w:rsidP="006E355A">
      <w:pPr>
        <w:autoSpaceDE w:val="0"/>
        <w:autoSpaceDN w:val="0"/>
        <w:adjustRightInd w:val="0"/>
        <w:ind w:firstLine="709"/>
        <w:jc w:val="both"/>
        <w:rPr>
          <w:sz w:val="28"/>
          <w:szCs w:val="28"/>
        </w:rPr>
      </w:pPr>
      <w:r w:rsidRPr="006E355A">
        <w:rPr>
          <w:sz w:val="28"/>
          <w:szCs w:val="28"/>
        </w:rPr>
        <w:t>2. Увеличение продолжительности жизни, снижение смертности населения.</w:t>
      </w:r>
    </w:p>
    <w:p w:rsidR="00D72ED8" w:rsidRPr="00D72ED8" w:rsidRDefault="00D72ED8" w:rsidP="00D72ED8">
      <w:pPr>
        <w:autoSpaceDE w:val="0"/>
        <w:autoSpaceDN w:val="0"/>
        <w:adjustRightInd w:val="0"/>
        <w:ind w:firstLine="709"/>
        <w:jc w:val="both"/>
        <w:rPr>
          <w:b/>
          <w:sz w:val="28"/>
          <w:szCs w:val="28"/>
        </w:rPr>
      </w:pPr>
      <w:r w:rsidRPr="00D72ED8">
        <w:rPr>
          <w:b/>
          <w:sz w:val="28"/>
          <w:szCs w:val="28"/>
        </w:rPr>
        <w:lastRenderedPageBreak/>
        <w:t>Мероприятия:</w:t>
      </w:r>
    </w:p>
    <w:p w:rsidR="00EB1B21" w:rsidRDefault="00EB1B21" w:rsidP="004B47F8">
      <w:pPr>
        <w:autoSpaceDE w:val="0"/>
        <w:autoSpaceDN w:val="0"/>
        <w:adjustRightInd w:val="0"/>
        <w:ind w:firstLine="709"/>
        <w:jc w:val="both"/>
        <w:rPr>
          <w:b/>
          <w:i/>
          <w:sz w:val="28"/>
          <w:szCs w:val="28"/>
        </w:rPr>
      </w:pPr>
      <w:r>
        <w:rPr>
          <w:b/>
          <w:i/>
          <w:sz w:val="28"/>
          <w:szCs w:val="28"/>
        </w:rPr>
        <w:t>в</w:t>
      </w:r>
      <w:r w:rsidRPr="005A5419">
        <w:rPr>
          <w:b/>
          <w:i/>
          <w:sz w:val="28"/>
          <w:szCs w:val="28"/>
        </w:rPr>
        <w:t xml:space="preserve"> краткосрочн</w:t>
      </w:r>
      <w:r>
        <w:rPr>
          <w:b/>
          <w:i/>
          <w:sz w:val="28"/>
          <w:szCs w:val="28"/>
        </w:rPr>
        <w:t>ом</w:t>
      </w:r>
      <w:r w:rsidRPr="005A5419">
        <w:rPr>
          <w:b/>
          <w:i/>
          <w:sz w:val="28"/>
          <w:szCs w:val="28"/>
        </w:rPr>
        <w:t xml:space="preserve"> период</w:t>
      </w:r>
      <w:r>
        <w:rPr>
          <w:b/>
          <w:i/>
          <w:sz w:val="28"/>
          <w:szCs w:val="28"/>
        </w:rPr>
        <w:t>е</w:t>
      </w:r>
      <w:r w:rsidR="00443E25">
        <w:rPr>
          <w:b/>
          <w:i/>
          <w:sz w:val="28"/>
          <w:szCs w:val="28"/>
        </w:rPr>
        <w:t>:</w:t>
      </w:r>
      <w:r w:rsidRPr="005A5419">
        <w:rPr>
          <w:b/>
          <w:i/>
          <w:sz w:val="28"/>
          <w:szCs w:val="28"/>
        </w:rPr>
        <w:t xml:space="preserve"> </w:t>
      </w:r>
    </w:p>
    <w:p w:rsidR="00EB1B21" w:rsidRPr="0035540B" w:rsidRDefault="00EB1B21" w:rsidP="004B47F8">
      <w:pPr>
        <w:autoSpaceDE w:val="0"/>
        <w:autoSpaceDN w:val="0"/>
        <w:adjustRightInd w:val="0"/>
        <w:ind w:firstLine="709"/>
        <w:jc w:val="both"/>
        <w:rPr>
          <w:b/>
          <w:sz w:val="28"/>
          <w:szCs w:val="28"/>
        </w:rPr>
      </w:pPr>
      <w:r>
        <w:rPr>
          <w:sz w:val="28"/>
          <w:szCs w:val="28"/>
        </w:rPr>
        <w:t xml:space="preserve">- </w:t>
      </w:r>
      <w:r w:rsidRPr="0035540B">
        <w:rPr>
          <w:sz w:val="28"/>
          <w:szCs w:val="28"/>
        </w:rPr>
        <w:t>оказание адресной помощи многодетным семьям и семьям, имеющим одного родителя;</w:t>
      </w:r>
    </w:p>
    <w:p w:rsidR="00EB1B21" w:rsidRPr="0035540B" w:rsidRDefault="00EB1B21" w:rsidP="004B47F8">
      <w:pPr>
        <w:tabs>
          <w:tab w:val="left" w:pos="993"/>
        </w:tabs>
        <w:autoSpaceDE w:val="0"/>
        <w:autoSpaceDN w:val="0"/>
        <w:adjustRightInd w:val="0"/>
        <w:ind w:firstLine="709"/>
        <w:jc w:val="both"/>
        <w:rPr>
          <w:sz w:val="28"/>
          <w:szCs w:val="28"/>
        </w:rPr>
      </w:pPr>
      <w:r>
        <w:rPr>
          <w:sz w:val="28"/>
          <w:szCs w:val="28"/>
        </w:rPr>
        <w:t xml:space="preserve">- </w:t>
      </w:r>
      <w:r w:rsidRPr="0035540B">
        <w:rPr>
          <w:sz w:val="28"/>
          <w:szCs w:val="28"/>
        </w:rPr>
        <w:t>организация отдыха и оздоровления детей;</w:t>
      </w:r>
    </w:p>
    <w:p w:rsidR="00EB1B21" w:rsidRPr="0035540B" w:rsidRDefault="00EB1B21" w:rsidP="004B47F8">
      <w:pPr>
        <w:tabs>
          <w:tab w:val="left" w:pos="993"/>
        </w:tabs>
        <w:autoSpaceDE w:val="0"/>
        <w:autoSpaceDN w:val="0"/>
        <w:adjustRightInd w:val="0"/>
        <w:ind w:firstLine="709"/>
        <w:jc w:val="both"/>
        <w:rPr>
          <w:sz w:val="28"/>
          <w:szCs w:val="28"/>
        </w:rPr>
      </w:pPr>
      <w:r>
        <w:rPr>
          <w:sz w:val="28"/>
          <w:szCs w:val="28"/>
        </w:rPr>
        <w:t xml:space="preserve">- </w:t>
      </w:r>
      <w:r w:rsidRPr="0035540B">
        <w:rPr>
          <w:sz w:val="28"/>
          <w:szCs w:val="28"/>
        </w:rPr>
        <w:t xml:space="preserve">создание условий для обеспечения молодых семей доступным и комфортным жильем; </w:t>
      </w:r>
    </w:p>
    <w:p w:rsidR="00EB1B21" w:rsidRPr="0035540B" w:rsidRDefault="00EB1B21" w:rsidP="004B47F8">
      <w:pPr>
        <w:tabs>
          <w:tab w:val="left" w:pos="993"/>
        </w:tabs>
        <w:autoSpaceDE w:val="0"/>
        <w:autoSpaceDN w:val="0"/>
        <w:adjustRightInd w:val="0"/>
        <w:ind w:firstLine="709"/>
        <w:jc w:val="both"/>
        <w:rPr>
          <w:sz w:val="28"/>
          <w:szCs w:val="28"/>
        </w:rPr>
      </w:pPr>
      <w:r>
        <w:rPr>
          <w:sz w:val="28"/>
          <w:szCs w:val="28"/>
        </w:rPr>
        <w:t xml:space="preserve">- </w:t>
      </w:r>
      <w:r w:rsidRPr="0035540B">
        <w:rPr>
          <w:sz w:val="28"/>
          <w:szCs w:val="28"/>
        </w:rPr>
        <w:t>создание условий для женщин, возобновляющих свою трудовую деятельность после отпуска по уходу за ребенком, организация повышения их квалификации и переобучения профессиям, востребованным на рынке труда;</w:t>
      </w:r>
    </w:p>
    <w:p w:rsidR="00EB1B21" w:rsidRPr="0035540B" w:rsidRDefault="00EB1B21" w:rsidP="004B47F8">
      <w:pPr>
        <w:tabs>
          <w:tab w:val="left" w:pos="993"/>
        </w:tabs>
        <w:autoSpaceDE w:val="0"/>
        <w:autoSpaceDN w:val="0"/>
        <w:adjustRightInd w:val="0"/>
        <w:ind w:firstLine="709"/>
        <w:jc w:val="both"/>
        <w:rPr>
          <w:sz w:val="28"/>
          <w:szCs w:val="28"/>
        </w:rPr>
      </w:pPr>
      <w:r>
        <w:rPr>
          <w:sz w:val="28"/>
          <w:szCs w:val="28"/>
        </w:rPr>
        <w:t xml:space="preserve">- </w:t>
      </w:r>
      <w:r w:rsidRPr="0035540B">
        <w:rPr>
          <w:sz w:val="28"/>
          <w:szCs w:val="28"/>
        </w:rPr>
        <w:t>обеспечение доступности и развитие системы услуг дошкольного образования;</w:t>
      </w:r>
    </w:p>
    <w:p w:rsidR="00EB1B21" w:rsidRPr="00603DD3" w:rsidRDefault="00EB1B21" w:rsidP="004B47F8">
      <w:pPr>
        <w:pStyle w:val="ae"/>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eastAsiaTheme="minorHAnsi" w:hAnsi="Times New Roman"/>
          <w:sz w:val="28"/>
          <w:szCs w:val="28"/>
        </w:rPr>
        <w:t xml:space="preserve">- </w:t>
      </w:r>
      <w:r w:rsidRPr="0035540B">
        <w:rPr>
          <w:rFonts w:ascii="Times New Roman" w:eastAsiaTheme="minorHAnsi" w:hAnsi="Times New Roman"/>
          <w:sz w:val="28"/>
          <w:szCs w:val="28"/>
        </w:rPr>
        <w:t>развитие новых форм оздоровления для детей, нуждающихся в особой заботе государства, путем организации тематических профильных и инклюзивных смен в стационарных оздоровительных учреждениях и лагерях с дневным пребыванием;</w:t>
      </w:r>
    </w:p>
    <w:p w:rsidR="00EB1B21" w:rsidRPr="0035540B" w:rsidRDefault="00EB1B21" w:rsidP="004B47F8">
      <w:pPr>
        <w:tabs>
          <w:tab w:val="left" w:pos="993"/>
        </w:tabs>
        <w:autoSpaceDE w:val="0"/>
        <w:autoSpaceDN w:val="0"/>
        <w:adjustRightInd w:val="0"/>
        <w:ind w:firstLine="709"/>
        <w:jc w:val="both"/>
        <w:rPr>
          <w:sz w:val="28"/>
          <w:szCs w:val="28"/>
        </w:rPr>
      </w:pPr>
      <w:r>
        <w:rPr>
          <w:sz w:val="28"/>
          <w:szCs w:val="28"/>
        </w:rPr>
        <w:t xml:space="preserve">- </w:t>
      </w:r>
      <w:r w:rsidRPr="0035540B">
        <w:rPr>
          <w:sz w:val="28"/>
          <w:szCs w:val="28"/>
        </w:rPr>
        <w:t>снижение уровня аварийности на дорогах и травматизма при дорожно-транспортных происшествиях;</w:t>
      </w:r>
    </w:p>
    <w:p w:rsidR="00EB1B21" w:rsidRPr="0035540B" w:rsidRDefault="00EB1B21" w:rsidP="004B47F8">
      <w:pPr>
        <w:pStyle w:val="ae"/>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5540B">
        <w:rPr>
          <w:rFonts w:ascii="Times New Roman" w:hAnsi="Times New Roman"/>
          <w:sz w:val="28"/>
          <w:szCs w:val="28"/>
        </w:rPr>
        <w:t>повышение уровня безопасности граждан, укрепление правопорядка на территории города Смоленска, противодействие незаконному обороту наркотических средств и психотропных веществ;</w:t>
      </w:r>
    </w:p>
    <w:p w:rsidR="00EB1B21" w:rsidRPr="0035540B" w:rsidRDefault="00EB1B21" w:rsidP="004B47F8">
      <w:pPr>
        <w:pStyle w:val="ae"/>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5540B">
        <w:rPr>
          <w:rFonts w:ascii="Times New Roman" w:hAnsi="Times New Roman"/>
          <w:sz w:val="28"/>
          <w:szCs w:val="28"/>
        </w:rPr>
        <w:t>предупреждение правонарушений и антиобщественных действий несовершеннолетних, выявление и устранение причин и условий, способствующих совершению правонарушений;</w:t>
      </w:r>
    </w:p>
    <w:p w:rsidR="00EB1B21" w:rsidRPr="0035540B" w:rsidRDefault="00EB1B21" w:rsidP="004B47F8">
      <w:pPr>
        <w:pStyle w:val="ae"/>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5540B">
        <w:rPr>
          <w:rFonts w:ascii="Times New Roman" w:hAnsi="Times New Roman"/>
          <w:sz w:val="28"/>
          <w:szCs w:val="28"/>
        </w:rPr>
        <w:t>противодействие терроризму и экстремизму и снижение возможности совершения террористических актов и экстремистских проявлений на территории города Смоленска;</w:t>
      </w:r>
    </w:p>
    <w:p w:rsidR="00EB1B21" w:rsidRPr="0035540B" w:rsidRDefault="00EB1B21" w:rsidP="004B47F8">
      <w:pPr>
        <w:tabs>
          <w:tab w:val="left" w:pos="993"/>
        </w:tabs>
        <w:autoSpaceDE w:val="0"/>
        <w:autoSpaceDN w:val="0"/>
        <w:adjustRightInd w:val="0"/>
        <w:ind w:firstLine="709"/>
        <w:jc w:val="both"/>
        <w:rPr>
          <w:sz w:val="28"/>
          <w:szCs w:val="28"/>
        </w:rPr>
      </w:pPr>
      <w:r>
        <w:rPr>
          <w:sz w:val="28"/>
          <w:szCs w:val="28"/>
        </w:rPr>
        <w:t xml:space="preserve">- </w:t>
      </w:r>
      <w:r w:rsidRPr="0035540B">
        <w:rPr>
          <w:sz w:val="28"/>
          <w:szCs w:val="28"/>
        </w:rPr>
        <w:t>создание новых возможностей и стимулов для вовлечения лиц пенсионного возраста в активную экономическую, общественную и культурную жизнь города</w:t>
      </w:r>
      <w:r w:rsidR="00443E25">
        <w:rPr>
          <w:sz w:val="28"/>
          <w:szCs w:val="28"/>
        </w:rPr>
        <w:t>;</w:t>
      </w:r>
    </w:p>
    <w:p w:rsidR="00EB1B21" w:rsidRDefault="00EB1B21" w:rsidP="004B47F8">
      <w:pPr>
        <w:autoSpaceDE w:val="0"/>
        <w:autoSpaceDN w:val="0"/>
        <w:adjustRightInd w:val="0"/>
        <w:ind w:firstLine="709"/>
        <w:jc w:val="both"/>
        <w:rPr>
          <w:b/>
          <w:i/>
          <w:sz w:val="28"/>
          <w:szCs w:val="28"/>
        </w:rPr>
      </w:pPr>
      <w:r>
        <w:rPr>
          <w:b/>
          <w:i/>
          <w:sz w:val="28"/>
          <w:szCs w:val="28"/>
        </w:rPr>
        <w:t>в</w:t>
      </w:r>
      <w:r w:rsidRPr="005A5419">
        <w:rPr>
          <w:b/>
          <w:i/>
          <w:sz w:val="28"/>
          <w:szCs w:val="28"/>
        </w:rPr>
        <w:t xml:space="preserve"> </w:t>
      </w:r>
      <w:r>
        <w:rPr>
          <w:b/>
          <w:i/>
          <w:sz w:val="28"/>
          <w:szCs w:val="28"/>
        </w:rPr>
        <w:t xml:space="preserve">среднесрочном </w:t>
      </w:r>
      <w:r w:rsidRPr="005A5419">
        <w:rPr>
          <w:b/>
          <w:i/>
          <w:sz w:val="28"/>
          <w:szCs w:val="28"/>
        </w:rPr>
        <w:t>период</w:t>
      </w:r>
      <w:r>
        <w:rPr>
          <w:b/>
          <w:i/>
          <w:sz w:val="28"/>
          <w:szCs w:val="28"/>
        </w:rPr>
        <w:t>е</w:t>
      </w:r>
      <w:r w:rsidR="00443E25">
        <w:rPr>
          <w:b/>
          <w:i/>
          <w:sz w:val="28"/>
          <w:szCs w:val="28"/>
        </w:rPr>
        <w:t>:</w:t>
      </w:r>
      <w:r w:rsidRPr="005A5419">
        <w:rPr>
          <w:b/>
          <w:i/>
          <w:sz w:val="28"/>
          <w:szCs w:val="28"/>
        </w:rPr>
        <w:t xml:space="preserve"> </w:t>
      </w:r>
    </w:p>
    <w:p w:rsidR="00EB1B21" w:rsidRPr="0035540B" w:rsidRDefault="00EB1B21" w:rsidP="004B47F8">
      <w:pPr>
        <w:tabs>
          <w:tab w:val="left" w:pos="993"/>
        </w:tabs>
        <w:autoSpaceDE w:val="0"/>
        <w:autoSpaceDN w:val="0"/>
        <w:adjustRightInd w:val="0"/>
        <w:ind w:firstLine="709"/>
        <w:jc w:val="both"/>
        <w:rPr>
          <w:sz w:val="28"/>
          <w:szCs w:val="28"/>
        </w:rPr>
      </w:pPr>
      <w:r>
        <w:rPr>
          <w:sz w:val="28"/>
          <w:szCs w:val="28"/>
        </w:rPr>
        <w:t xml:space="preserve">- </w:t>
      </w:r>
      <w:r w:rsidRPr="0035540B">
        <w:rPr>
          <w:sz w:val="28"/>
          <w:szCs w:val="28"/>
        </w:rPr>
        <w:t>создание условий для развития физической культуры и спорта, популяризации здорового образа жизни;</w:t>
      </w:r>
    </w:p>
    <w:p w:rsidR="00EB1B21" w:rsidRPr="0035540B" w:rsidRDefault="00EB1B21" w:rsidP="004B47F8">
      <w:pPr>
        <w:pStyle w:val="ae"/>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5540B">
        <w:rPr>
          <w:rFonts w:ascii="Times New Roman" w:hAnsi="Times New Roman"/>
          <w:sz w:val="28"/>
          <w:szCs w:val="28"/>
        </w:rPr>
        <w:t>создание благоприятных условий для жизнедеятельности семьи, рождения и воспитания детей, защита прав и интересов несовершеннолетних, оставшихся без попечения родителей;</w:t>
      </w:r>
    </w:p>
    <w:p w:rsidR="00EB1B21" w:rsidRPr="0035540B" w:rsidRDefault="00EB1B21" w:rsidP="004B47F8">
      <w:pPr>
        <w:tabs>
          <w:tab w:val="left" w:pos="993"/>
        </w:tabs>
        <w:autoSpaceDE w:val="0"/>
        <w:autoSpaceDN w:val="0"/>
        <w:adjustRightInd w:val="0"/>
        <w:ind w:firstLine="709"/>
        <w:jc w:val="both"/>
        <w:rPr>
          <w:sz w:val="28"/>
          <w:szCs w:val="28"/>
        </w:rPr>
      </w:pPr>
      <w:r>
        <w:rPr>
          <w:sz w:val="28"/>
          <w:szCs w:val="28"/>
        </w:rPr>
        <w:t xml:space="preserve">- проведение </w:t>
      </w:r>
      <w:r w:rsidRPr="0035540B">
        <w:rPr>
          <w:sz w:val="28"/>
          <w:szCs w:val="28"/>
        </w:rPr>
        <w:t>мероприяти</w:t>
      </w:r>
      <w:r>
        <w:rPr>
          <w:sz w:val="28"/>
          <w:szCs w:val="28"/>
        </w:rPr>
        <w:t>й</w:t>
      </w:r>
      <w:r w:rsidRPr="0035540B">
        <w:rPr>
          <w:sz w:val="28"/>
          <w:szCs w:val="28"/>
        </w:rPr>
        <w:t xml:space="preserve"> по повышению информированности населения по вопросам профилактики и ранней диагностики хронических неинфекционных заболеваний, по формированию мотивации к ведению здорового образа жизни и личной ответственности за свое здоровье и здоровье своих детей;</w:t>
      </w:r>
    </w:p>
    <w:p w:rsidR="00EB1B21" w:rsidRPr="0035540B" w:rsidRDefault="00EB1B21" w:rsidP="004B47F8">
      <w:pPr>
        <w:tabs>
          <w:tab w:val="left" w:pos="993"/>
        </w:tabs>
        <w:autoSpaceDE w:val="0"/>
        <w:autoSpaceDN w:val="0"/>
        <w:adjustRightInd w:val="0"/>
        <w:ind w:firstLine="709"/>
        <w:jc w:val="both"/>
        <w:rPr>
          <w:sz w:val="28"/>
          <w:szCs w:val="28"/>
        </w:rPr>
      </w:pPr>
      <w:r>
        <w:rPr>
          <w:sz w:val="28"/>
          <w:szCs w:val="28"/>
        </w:rPr>
        <w:t xml:space="preserve">- </w:t>
      </w:r>
      <w:r w:rsidRPr="0035540B">
        <w:rPr>
          <w:sz w:val="28"/>
          <w:szCs w:val="28"/>
        </w:rPr>
        <w:t>развитие семейных форм устройства на воспитание в семьях граждан детей-сирот и детей, оставшихся без попечения родителей, а также оказание помощи семьям, имеющим детей-инвалидов;</w:t>
      </w:r>
    </w:p>
    <w:p w:rsidR="00EB1B21" w:rsidRPr="0035540B" w:rsidRDefault="00EB1B21" w:rsidP="004B47F8">
      <w:pPr>
        <w:tabs>
          <w:tab w:val="left" w:pos="993"/>
        </w:tabs>
        <w:autoSpaceDE w:val="0"/>
        <w:autoSpaceDN w:val="0"/>
        <w:adjustRightInd w:val="0"/>
        <w:ind w:firstLine="709"/>
        <w:jc w:val="both"/>
        <w:rPr>
          <w:sz w:val="28"/>
          <w:szCs w:val="28"/>
        </w:rPr>
      </w:pPr>
      <w:r>
        <w:rPr>
          <w:sz w:val="28"/>
          <w:szCs w:val="28"/>
        </w:rPr>
        <w:lastRenderedPageBreak/>
        <w:t xml:space="preserve">- </w:t>
      </w:r>
      <w:r w:rsidRPr="0035540B">
        <w:rPr>
          <w:sz w:val="28"/>
          <w:szCs w:val="28"/>
        </w:rPr>
        <w:t>совершенствование организации учебы, работы и досуга молодежи в интересах сохранения и укрепления здоровья</w:t>
      </w:r>
      <w:r>
        <w:rPr>
          <w:sz w:val="28"/>
          <w:szCs w:val="28"/>
        </w:rPr>
        <w:t>;</w:t>
      </w:r>
    </w:p>
    <w:p w:rsidR="00EB1B21" w:rsidRPr="0035540B" w:rsidRDefault="00EB1B21" w:rsidP="004B47F8">
      <w:pPr>
        <w:tabs>
          <w:tab w:val="left" w:pos="993"/>
        </w:tabs>
        <w:autoSpaceDE w:val="0"/>
        <w:autoSpaceDN w:val="0"/>
        <w:adjustRightInd w:val="0"/>
        <w:ind w:firstLine="709"/>
        <w:jc w:val="both"/>
        <w:rPr>
          <w:sz w:val="28"/>
          <w:szCs w:val="28"/>
        </w:rPr>
      </w:pPr>
      <w:r>
        <w:rPr>
          <w:sz w:val="28"/>
          <w:szCs w:val="28"/>
        </w:rPr>
        <w:t xml:space="preserve">- </w:t>
      </w:r>
      <w:r w:rsidRPr="0035540B">
        <w:rPr>
          <w:sz w:val="28"/>
          <w:szCs w:val="28"/>
        </w:rPr>
        <w:t xml:space="preserve">повышение эффективности оказания специализированной медицинской помощи, включая </w:t>
      </w:r>
      <w:proofErr w:type="gramStart"/>
      <w:r w:rsidRPr="0035540B">
        <w:rPr>
          <w:sz w:val="28"/>
          <w:szCs w:val="28"/>
        </w:rPr>
        <w:t>высокотехнологичную</w:t>
      </w:r>
      <w:proofErr w:type="gramEnd"/>
      <w:r w:rsidRPr="0035540B">
        <w:rPr>
          <w:sz w:val="28"/>
          <w:szCs w:val="28"/>
        </w:rPr>
        <w:t>;</w:t>
      </w:r>
    </w:p>
    <w:p w:rsidR="00EB1B21" w:rsidRPr="0035540B" w:rsidRDefault="00EB1B21" w:rsidP="004B47F8">
      <w:pPr>
        <w:pStyle w:val="ae"/>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5540B">
        <w:rPr>
          <w:rFonts w:ascii="Times New Roman" w:hAnsi="Times New Roman"/>
          <w:sz w:val="28"/>
          <w:szCs w:val="28"/>
        </w:rPr>
        <w:t>создание условий для оказания доступной и качественной медицинской помощи детям и матерям с целью улучшения состояния здоровья детей и матерей и снижения материнской, младенческой и детской смертности;</w:t>
      </w:r>
    </w:p>
    <w:p w:rsidR="00EB1B21" w:rsidRPr="0035540B" w:rsidRDefault="00EB1B21" w:rsidP="004B47F8">
      <w:pPr>
        <w:pStyle w:val="ae"/>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5540B">
        <w:rPr>
          <w:rFonts w:ascii="Times New Roman" w:hAnsi="Times New Roman"/>
          <w:sz w:val="28"/>
          <w:szCs w:val="28"/>
        </w:rPr>
        <w:t xml:space="preserve">повышение качества и оперативности оказания помощи населению </w:t>
      </w:r>
      <w:proofErr w:type="gramStart"/>
      <w:r w:rsidRPr="0035540B">
        <w:rPr>
          <w:rFonts w:ascii="Times New Roman" w:hAnsi="Times New Roman"/>
          <w:sz w:val="28"/>
          <w:szCs w:val="28"/>
        </w:rPr>
        <w:t>города</w:t>
      </w:r>
      <w:proofErr w:type="gramEnd"/>
      <w:r w:rsidRPr="0035540B">
        <w:rPr>
          <w:rFonts w:ascii="Times New Roman" w:hAnsi="Times New Roman"/>
          <w:sz w:val="28"/>
          <w:szCs w:val="28"/>
        </w:rPr>
        <w:t xml:space="preserve"> как в повседневной жизни, так и при возникнове</w:t>
      </w:r>
      <w:r>
        <w:rPr>
          <w:rFonts w:ascii="Times New Roman" w:hAnsi="Times New Roman"/>
          <w:sz w:val="28"/>
          <w:szCs w:val="28"/>
        </w:rPr>
        <w:t xml:space="preserve">нии </w:t>
      </w:r>
      <w:r w:rsidR="00CE7615">
        <w:rPr>
          <w:rFonts w:ascii="Times New Roman" w:hAnsi="Times New Roman"/>
          <w:sz w:val="28"/>
          <w:szCs w:val="28"/>
        </w:rPr>
        <w:t>чрезвычайных ситуаций</w:t>
      </w:r>
      <w:r>
        <w:rPr>
          <w:rFonts w:ascii="Times New Roman" w:hAnsi="Times New Roman"/>
          <w:sz w:val="28"/>
          <w:szCs w:val="28"/>
        </w:rPr>
        <w:t xml:space="preserve"> в мирное и военное время</w:t>
      </w:r>
      <w:r w:rsidR="00443E25">
        <w:rPr>
          <w:rFonts w:ascii="Times New Roman" w:hAnsi="Times New Roman"/>
          <w:sz w:val="28"/>
          <w:szCs w:val="28"/>
        </w:rPr>
        <w:t>;</w:t>
      </w:r>
    </w:p>
    <w:p w:rsidR="00EB1B21" w:rsidRDefault="00EB1B21" w:rsidP="004B47F8">
      <w:pPr>
        <w:autoSpaceDE w:val="0"/>
        <w:autoSpaceDN w:val="0"/>
        <w:adjustRightInd w:val="0"/>
        <w:ind w:firstLine="709"/>
        <w:jc w:val="both"/>
        <w:rPr>
          <w:b/>
          <w:i/>
          <w:sz w:val="28"/>
          <w:szCs w:val="28"/>
        </w:rPr>
      </w:pPr>
      <w:r>
        <w:rPr>
          <w:b/>
          <w:i/>
          <w:sz w:val="28"/>
          <w:szCs w:val="28"/>
        </w:rPr>
        <w:t>в</w:t>
      </w:r>
      <w:r w:rsidRPr="005A5419">
        <w:rPr>
          <w:b/>
          <w:i/>
          <w:sz w:val="28"/>
          <w:szCs w:val="28"/>
        </w:rPr>
        <w:t xml:space="preserve"> </w:t>
      </w:r>
      <w:r>
        <w:rPr>
          <w:b/>
          <w:i/>
          <w:sz w:val="28"/>
          <w:szCs w:val="28"/>
        </w:rPr>
        <w:t>долгосрочном</w:t>
      </w:r>
      <w:r w:rsidRPr="005A5419">
        <w:rPr>
          <w:b/>
          <w:i/>
          <w:sz w:val="28"/>
          <w:szCs w:val="28"/>
        </w:rPr>
        <w:t xml:space="preserve"> период</w:t>
      </w:r>
      <w:r>
        <w:rPr>
          <w:b/>
          <w:i/>
          <w:sz w:val="28"/>
          <w:szCs w:val="28"/>
        </w:rPr>
        <w:t>е</w:t>
      </w:r>
      <w:r w:rsidR="00443E25">
        <w:rPr>
          <w:b/>
          <w:i/>
          <w:sz w:val="28"/>
          <w:szCs w:val="28"/>
        </w:rPr>
        <w:t>:</w:t>
      </w:r>
    </w:p>
    <w:p w:rsidR="00EB1B21" w:rsidRDefault="00EB1B21" w:rsidP="004B47F8">
      <w:pPr>
        <w:pStyle w:val="ae"/>
        <w:tabs>
          <w:tab w:val="left" w:pos="0"/>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5540B">
        <w:rPr>
          <w:rFonts w:ascii="Times New Roman" w:hAnsi="Times New Roman"/>
          <w:sz w:val="28"/>
          <w:szCs w:val="28"/>
        </w:rPr>
        <w:t>повышение статуса семьи, роли материнства, отцовства и семейных ценностей;</w:t>
      </w:r>
    </w:p>
    <w:p w:rsidR="00EB1B21" w:rsidRPr="0035540B" w:rsidRDefault="00EB1B21" w:rsidP="004B47F8">
      <w:pPr>
        <w:tabs>
          <w:tab w:val="left" w:pos="993"/>
        </w:tabs>
        <w:autoSpaceDE w:val="0"/>
        <w:autoSpaceDN w:val="0"/>
        <w:adjustRightInd w:val="0"/>
        <w:ind w:firstLine="709"/>
        <w:jc w:val="both"/>
        <w:rPr>
          <w:sz w:val="28"/>
          <w:szCs w:val="28"/>
        </w:rPr>
      </w:pPr>
      <w:r>
        <w:rPr>
          <w:sz w:val="28"/>
          <w:szCs w:val="28"/>
        </w:rPr>
        <w:t xml:space="preserve">- </w:t>
      </w:r>
      <w:r w:rsidRPr="0035540B">
        <w:rPr>
          <w:sz w:val="28"/>
          <w:szCs w:val="28"/>
        </w:rPr>
        <w:t>снижение младенческой смертности за счет укрепления репродуктивного здоровья родителей и совершенствования системы здравоохранения;</w:t>
      </w:r>
    </w:p>
    <w:p w:rsidR="00EB1B21" w:rsidRPr="0035540B" w:rsidRDefault="00B770E3" w:rsidP="004B47F8">
      <w:pPr>
        <w:pStyle w:val="ae"/>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eastAsiaTheme="minorHAnsi" w:hAnsi="Times New Roman"/>
          <w:sz w:val="28"/>
          <w:szCs w:val="28"/>
        </w:rPr>
        <w:t xml:space="preserve">- </w:t>
      </w:r>
      <w:r w:rsidR="00EB1B21" w:rsidRPr="0035540B">
        <w:rPr>
          <w:rFonts w:ascii="Times New Roman" w:eastAsiaTheme="minorHAnsi" w:hAnsi="Times New Roman"/>
          <w:sz w:val="28"/>
          <w:szCs w:val="28"/>
        </w:rPr>
        <w:t>улучшение условий и охраны труда, сохранение жизни и здоровья работающих граждан, сокращение производственного травматизма и профессиональной заболеваемости в организациях, обеспечение социальной, медицинской и профессиональной реабилитации лиц, пострадавших от несчастных случаев на производстве и профессиональных заболеваний;</w:t>
      </w:r>
    </w:p>
    <w:p w:rsidR="00EB1B21" w:rsidRPr="0035540B" w:rsidRDefault="00B770E3" w:rsidP="004B47F8">
      <w:pPr>
        <w:tabs>
          <w:tab w:val="left" w:pos="993"/>
        </w:tabs>
        <w:autoSpaceDE w:val="0"/>
        <w:autoSpaceDN w:val="0"/>
        <w:adjustRightInd w:val="0"/>
        <w:ind w:firstLine="709"/>
        <w:jc w:val="both"/>
        <w:rPr>
          <w:sz w:val="28"/>
          <w:szCs w:val="28"/>
        </w:rPr>
      </w:pPr>
      <w:r>
        <w:rPr>
          <w:sz w:val="28"/>
          <w:szCs w:val="28"/>
        </w:rPr>
        <w:t xml:space="preserve">- </w:t>
      </w:r>
      <w:r w:rsidR="00EB1B21" w:rsidRPr="0035540B">
        <w:rPr>
          <w:sz w:val="28"/>
          <w:szCs w:val="28"/>
        </w:rPr>
        <w:t>реализация комплекса мер по борьбе с болезнями, носящими социальный характер (наркомания, алкоголизм, туберкулез и другие);</w:t>
      </w:r>
    </w:p>
    <w:p w:rsidR="00EB1B21" w:rsidRPr="0035540B" w:rsidRDefault="00B770E3" w:rsidP="004B47F8">
      <w:pPr>
        <w:tabs>
          <w:tab w:val="left" w:pos="993"/>
        </w:tabs>
        <w:autoSpaceDE w:val="0"/>
        <w:autoSpaceDN w:val="0"/>
        <w:adjustRightInd w:val="0"/>
        <w:ind w:firstLine="709"/>
        <w:jc w:val="both"/>
        <w:rPr>
          <w:sz w:val="28"/>
          <w:szCs w:val="28"/>
        </w:rPr>
      </w:pPr>
      <w:r>
        <w:rPr>
          <w:sz w:val="28"/>
          <w:szCs w:val="28"/>
        </w:rPr>
        <w:t xml:space="preserve">- </w:t>
      </w:r>
      <w:r w:rsidR="00EB1B21" w:rsidRPr="0035540B">
        <w:rPr>
          <w:sz w:val="28"/>
          <w:szCs w:val="28"/>
        </w:rPr>
        <w:t>снижение рисков воздействия чрезвычайных ситуаций природного и техногенного характера на население и территории города Смоленска;</w:t>
      </w:r>
    </w:p>
    <w:p w:rsidR="00EB1B21" w:rsidRPr="0035540B" w:rsidRDefault="00B770E3" w:rsidP="004B47F8">
      <w:pPr>
        <w:tabs>
          <w:tab w:val="left" w:pos="993"/>
        </w:tabs>
        <w:autoSpaceDE w:val="0"/>
        <w:autoSpaceDN w:val="0"/>
        <w:adjustRightInd w:val="0"/>
        <w:ind w:firstLine="709"/>
        <w:jc w:val="both"/>
        <w:rPr>
          <w:sz w:val="28"/>
          <w:szCs w:val="28"/>
        </w:rPr>
      </w:pPr>
      <w:r>
        <w:rPr>
          <w:sz w:val="28"/>
          <w:szCs w:val="28"/>
        </w:rPr>
        <w:t xml:space="preserve">- </w:t>
      </w:r>
      <w:r w:rsidR="00EB1B21" w:rsidRPr="0035540B">
        <w:rPr>
          <w:sz w:val="28"/>
          <w:szCs w:val="28"/>
        </w:rPr>
        <w:t>улучшение экологической ситуации</w:t>
      </w:r>
      <w:r w:rsidR="00EB1B21">
        <w:rPr>
          <w:sz w:val="28"/>
          <w:szCs w:val="28"/>
        </w:rPr>
        <w:t>.</w:t>
      </w:r>
    </w:p>
    <w:p w:rsidR="00D72ED8" w:rsidRDefault="00D72ED8" w:rsidP="003D3843">
      <w:pPr>
        <w:autoSpaceDE w:val="0"/>
        <w:autoSpaceDN w:val="0"/>
        <w:adjustRightInd w:val="0"/>
        <w:ind w:firstLine="709"/>
        <w:rPr>
          <w:b/>
          <w:color w:val="000000" w:themeColor="text1"/>
          <w:sz w:val="28"/>
          <w:szCs w:val="28"/>
        </w:rPr>
      </w:pPr>
      <w:r w:rsidRPr="00086948">
        <w:rPr>
          <w:b/>
          <w:color w:val="000000" w:themeColor="text1"/>
          <w:sz w:val="28"/>
          <w:szCs w:val="28"/>
        </w:rPr>
        <w:t xml:space="preserve">Целевые </w:t>
      </w:r>
      <w:r w:rsidR="003D3843">
        <w:rPr>
          <w:b/>
          <w:color w:val="000000" w:themeColor="text1"/>
          <w:sz w:val="28"/>
          <w:szCs w:val="28"/>
        </w:rPr>
        <w:t>показатели:</w:t>
      </w:r>
    </w:p>
    <w:p w:rsidR="0080720E" w:rsidRDefault="0080720E" w:rsidP="003D3843">
      <w:pPr>
        <w:autoSpaceDE w:val="0"/>
        <w:autoSpaceDN w:val="0"/>
        <w:adjustRightInd w:val="0"/>
        <w:ind w:firstLine="709"/>
        <w:rPr>
          <w:b/>
          <w:color w:val="000000" w:themeColor="text1"/>
          <w:sz w:val="28"/>
          <w:szCs w:val="28"/>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1560"/>
        <w:gridCol w:w="992"/>
        <w:gridCol w:w="850"/>
        <w:gridCol w:w="851"/>
        <w:gridCol w:w="871"/>
      </w:tblGrid>
      <w:tr w:rsidR="00D72ED8" w:rsidRPr="00BB508E" w:rsidTr="0080720E">
        <w:trPr>
          <w:tblHeader/>
        </w:trPr>
        <w:tc>
          <w:tcPr>
            <w:tcW w:w="4644" w:type="dxa"/>
            <w:vMerge w:val="restart"/>
            <w:vAlign w:val="center"/>
          </w:tcPr>
          <w:p w:rsidR="00D72ED8" w:rsidRPr="00443E25" w:rsidRDefault="00D72ED8" w:rsidP="003D3843">
            <w:pPr>
              <w:autoSpaceDE w:val="0"/>
              <w:autoSpaceDN w:val="0"/>
              <w:adjustRightInd w:val="0"/>
              <w:ind w:firstLine="709"/>
              <w:jc w:val="center"/>
              <w:rPr>
                <w:b/>
                <w:color w:val="000000" w:themeColor="text1"/>
              </w:rPr>
            </w:pPr>
            <w:r w:rsidRPr="00443E25">
              <w:rPr>
                <w:b/>
                <w:color w:val="000000" w:themeColor="text1"/>
              </w:rPr>
              <w:t>Наименование</w:t>
            </w:r>
            <w:r w:rsidR="003D3843" w:rsidRPr="00443E25">
              <w:rPr>
                <w:b/>
                <w:color w:val="000000" w:themeColor="text1"/>
              </w:rPr>
              <w:t xml:space="preserve"> показателя</w:t>
            </w:r>
          </w:p>
        </w:tc>
        <w:tc>
          <w:tcPr>
            <w:tcW w:w="1560" w:type="dxa"/>
            <w:vMerge w:val="restart"/>
            <w:vAlign w:val="center"/>
          </w:tcPr>
          <w:p w:rsidR="00D72ED8" w:rsidRPr="00443E25" w:rsidRDefault="00D72ED8" w:rsidP="005A1950">
            <w:pPr>
              <w:autoSpaceDE w:val="0"/>
              <w:autoSpaceDN w:val="0"/>
              <w:adjustRightInd w:val="0"/>
              <w:jc w:val="center"/>
              <w:rPr>
                <w:b/>
                <w:color w:val="000000" w:themeColor="text1"/>
              </w:rPr>
            </w:pPr>
            <w:r w:rsidRPr="00443E25">
              <w:rPr>
                <w:b/>
                <w:color w:val="000000" w:themeColor="text1"/>
              </w:rPr>
              <w:t>Ед.</w:t>
            </w:r>
          </w:p>
          <w:p w:rsidR="00D72ED8" w:rsidRPr="00443E25" w:rsidRDefault="00D72ED8" w:rsidP="005A1950">
            <w:pPr>
              <w:autoSpaceDE w:val="0"/>
              <w:autoSpaceDN w:val="0"/>
              <w:adjustRightInd w:val="0"/>
              <w:jc w:val="center"/>
              <w:rPr>
                <w:b/>
                <w:color w:val="000000" w:themeColor="text1"/>
              </w:rPr>
            </w:pPr>
            <w:r w:rsidRPr="00443E25">
              <w:rPr>
                <w:b/>
                <w:color w:val="000000" w:themeColor="text1"/>
              </w:rPr>
              <w:t>изм.</w:t>
            </w:r>
          </w:p>
        </w:tc>
        <w:tc>
          <w:tcPr>
            <w:tcW w:w="992" w:type="dxa"/>
            <w:vAlign w:val="center"/>
          </w:tcPr>
          <w:p w:rsidR="00D72ED8" w:rsidRPr="00443E25" w:rsidRDefault="00D72ED8" w:rsidP="005A1950">
            <w:pPr>
              <w:autoSpaceDE w:val="0"/>
              <w:autoSpaceDN w:val="0"/>
              <w:adjustRightInd w:val="0"/>
              <w:jc w:val="center"/>
              <w:rPr>
                <w:b/>
                <w:color w:val="000000" w:themeColor="text1"/>
              </w:rPr>
            </w:pPr>
            <w:r w:rsidRPr="00443E25">
              <w:rPr>
                <w:b/>
                <w:color w:val="000000" w:themeColor="text1"/>
              </w:rPr>
              <w:t>Факт</w:t>
            </w:r>
          </w:p>
        </w:tc>
        <w:tc>
          <w:tcPr>
            <w:tcW w:w="2572" w:type="dxa"/>
            <w:gridSpan w:val="3"/>
            <w:vAlign w:val="center"/>
          </w:tcPr>
          <w:p w:rsidR="00D72ED8" w:rsidRPr="00443E25" w:rsidRDefault="00D72ED8" w:rsidP="005A1950">
            <w:pPr>
              <w:autoSpaceDE w:val="0"/>
              <w:autoSpaceDN w:val="0"/>
              <w:adjustRightInd w:val="0"/>
              <w:jc w:val="center"/>
              <w:rPr>
                <w:b/>
                <w:color w:val="000000" w:themeColor="text1"/>
              </w:rPr>
            </w:pPr>
            <w:r w:rsidRPr="00443E25">
              <w:rPr>
                <w:b/>
                <w:color w:val="000000" w:themeColor="text1"/>
              </w:rPr>
              <w:t>Прогноз</w:t>
            </w:r>
          </w:p>
        </w:tc>
      </w:tr>
      <w:tr w:rsidR="00D72ED8" w:rsidRPr="00BB508E" w:rsidTr="0080720E">
        <w:trPr>
          <w:tblHeader/>
        </w:trPr>
        <w:tc>
          <w:tcPr>
            <w:tcW w:w="4644" w:type="dxa"/>
            <w:vMerge/>
            <w:vAlign w:val="center"/>
          </w:tcPr>
          <w:p w:rsidR="00D72ED8" w:rsidRPr="00443E25" w:rsidRDefault="00D72ED8" w:rsidP="005A1950">
            <w:pPr>
              <w:autoSpaceDE w:val="0"/>
              <w:autoSpaceDN w:val="0"/>
              <w:adjustRightInd w:val="0"/>
              <w:ind w:firstLine="709"/>
              <w:jc w:val="center"/>
              <w:rPr>
                <w:b/>
                <w:color w:val="000000" w:themeColor="text1"/>
              </w:rPr>
            </w:pPr>
          </w:p>
        </w:tc>
        <w:tc>
          <w:tcPr>
            <w:tcW w:w="1560" w:type="dxa"/>
            <w:vMerge/>
            <w:vAlign w:val="center"/>
          </w:tcPr>
          <w:p w:rsidR="00D72ED8" w:rsidRPr="00443E25" w:rsidRDefault="00D72ED8" w:rsidP="005A1950">
            <w:pPr>
              <w:autoSpaceDE w:val="0"/>
              <w:autoSpaceDN w:val="0"/>
              <w:adjustRightInd w:val="0"/>
              <w:jc w:val="center"/>
              <w:rPr>
                <w:b/>
                <w:color w:val="000000" w:themeColor="text1"/>
              </w:rPr>
            </w:pPr>
          </w:p>
        </w:tc>
        <w:tc>
          <w:tcPr>
            <w:tcW w:w="992" w:type="dxa"/>
            <w:vAlign w:val="center"/>
          </w:tcPr>
          <w:p w:rsidR="00D72ED8" w:rsidRDefault="00D72ED8" w:rsidP="005A1950">
            <w:pPr>
              <w:autoSpaceDE w:val="0"/>
              <w:autoSpaceDN w:val="0"/>
              <w:adjustRightInd w:val="0"/>
              <w:jc w:val="center"/>
              <w:rPr>
                <w:b/>
                <w:color w:val="000000" w:themeColor="text1"/>
              </w:rPr>
            </w:pPr>
            <w:r w:rsidRPr="00443E25">
              <w:rPr>
                <w:b/>
                <w:color w:val="000000" w:themeColor="text1"/>
              </w:rPr>
              <w:t>2018</w:t>
            </w:r>
          </w:p>
          <w:p w:rsidR="00443E25" w:rsidRPr="00443E25" w:rsidRDefault="00443E25" w:rsidP="005A1950">
            <w:pPr>
              <w:autoSpaceDE w:val="0"/>
              <w:autoSpaceDN w:val="0"/>
              <w:adjustRightInd w:val="0"/>
              <w:jc w:val="center"/>
              <w:rPr>
                <w:b/>
                <w:color w:val="000000" w:themeColor="text1"/>
              </w:rPr>
            </w:pPr>
            <w:r>
              <w:rPr>
                <w:b/>
                <w:color w:val="000000" w:themeColor="text1"/>
              </w:rPr>
              <w:t>год</w:t>
            </w:r>
          </w:p>
        </w:tc>
        <w:tc>
          <w:tcPr>
            <w:tcW w:w="850" w:type="dxa"/>
            <w:vAlign w:val="center"/>
          </w:tcPr>
          <w:p w:rsidR="00D72ED8" w:rsidRDefault="00D72ED8" w:rsidP="005A1950">
            <w:pPr>
              <w:autoSpaceDE w:val="0"/>
              <w:autoSpaceDN w:val="0"/>
              <w:adjustRightInd w:val="0"/>
              <w:ind w:left="-250"/>
              <w:jc w:val="center"/>
              <w:rPr>
                <w:b/>
                <w:color w:val="000000" w:themeColor="text1"/>
              </w:rPr>
            </w:pPr>
            <w:r w:rsidRPr="00443E25">
              <w:rPr>
                <w:b/>
                <w:color w:val="000000" w:themeColor="text1"/>
              </w:rPr>
              <w:t>2023</w:t>
            </w:r>
          </w:p>
          <w:p w:rsidR="00443E25" w:rsidRPr="00443E25" w:rsidRDefault="00443E25" w:rsidP="005A1950">
            <w:pPr>
              <w:autoSpaceDE w:val="0"/>
              <w:autoSpaceDN w:val="0"/>
              <w:adjustRightInd w:val="0"/>
              <w:ind w:left="-250"/>
              <w:jc w:val="center"/>
              <w:rPr>
                <w:b/>
                <w:color w:val="000000" w:themeColor="text1"/>
              </w:rPr>
            </w:pPr>
            <w:r>
              <w:rPr>
                <w:b/>
                <w:color w:val="000000" w:themeColor="text1"/>
              </w:rPr>
              <w:t>год</w:t>
            </w:r>
          </w:p>
        </w:tc>
        <w:tc>
          <w:tcPr>
            <w:tcW w:w="851" w:type="dxa"/>
            <w:shd w:val="clear" w:color="auto" w:fill="auto"/>
            <w:vAlign w:val="center"/>
          </w:tcPr>
          <w:p w:rsidR="00D72ED8" w:rsidRDefault="00D72ED8" w:rsidP="005A1950">
            <w:pPr>
              <w:autoSpaceDE w:val="0"/>
              <w:autoSpaceDN w:val="0"/>
              <w:adjustRightInd w:val="0"/>
              <w:ind w:left="-958" w:firstLine="709"/>
              <w:jc w:val="center"/>
              <w:rPr>
                <w:b/>
                <w:color w:val="000000" w:themeColor="text1"/>
              </w:rPr>
            </w:pPr>
            <w:r w:rsidRPr="00443E25">
              <w:rPr>
                <w:b/>
                <w:color w:val="000000" w:themeColor="text1"/>
              </w:rPr>
              <w:t>2026</w:t>
            </w:r>
          </w:p>
          <w:p w:rsidR="00443E25" w:rsidRPr="00443E25" w:rsidRDefault="00443E25" w:rsidP="005A1950">
            <w:pPr>
              <w:autoSpaceDE w:val="0"/>
              <w:autoSpaceDN w:val="0"/>
              <w:adjustRightInd w:val="0"/>
              <w:ind w:left="-958" w:firstLine="709"/>
              <w:jc w:val="center"/>
              <w:rPr>
                <w:b/>
                <w:color w:val="000000" w:themeColor="text1"/>
              </w:rPr>
            </w:pPr>
            <w:r>
              <w:rPr>
                <w:b/>
                <w:color w:val="000000" w:themeColor="text1"/>
              </w:rPr>
              <w:t>год</w:t>
            </w:r>
          </w:p>
        </w:tc>
        <w:tc>
          <w:tcPr>
            <w:tcW w:w="871" w:type="dxa"/>
            <w:shd w:val="clear" w:color="auto" w:fill="auto"/>
            <w:vAlign w:val="center"/>
          </w:tcPr>
          <w:p w:rsidR="00D72ED8" w:rsidRDefault="00D72ED8" w:rsidP="005A1950">
            <w:pPr>
              <w:autoSpaceDE w:val="0"/>
              <w:autoSpaceDN w:val="0"/>
              <w:adjustRightInd w:val="0"/>
              <w:ind w:left="-959" w:firstLine="709"/>
              <w:jc w:val="center"/>
              <w:rPr>
                <w:b/>
                <w:color w:val="000000" w:themeColor="text1"/>
              </w:rPr>
            </w:pPr>
            <w:r w:rsidRPr="00443E25">
              <w:rPr>
                <w:b/>
                <w:color w:val="000000" w:themeColor="text1"/>
              </w:rPr>
              <w:t>2030</w:t>
            </w:r>
          </w:p>
          <w:p w:rsidR="00443E25" w:rsidRPr="00443E25" w:rsidRDefault="00443E25" w:rsidP="005A1950">
            <w:pPr>
              <w:autoSpaceDE w:val="0"/>
              <w:autoSpaceDN w:val="0"/>
              <w:adjustRightInd w:val="0"/>
              <w:ind w:left="-959" w:firstLine="709"/>
              <w:jc w:val="center"/>
              <w:rPr>
                <w:b/>
                <w:color w:val="000000" w:themeColor="text1"/>
              </w:rPr>
            </w:pPr>
            <w:r>
              <w:rPr>
                <w:b/>
                <w:color w:val="000000" w:themeColor="text1"/>
              </w:rPr>
              <w:t>год</w:t>
            </w:r>
          </w:p>
        </w:tc>
      </w:tr>
      <w:tr w:rsidR="00D72ED8" w:rsidRPr="00BB508E" w:rsidTr="0080720E">
        <w:trPr>
          <w:trHeight w:val="477"/>
        </w:trPr>
        <w:tc>
          <w:tcPr>
            <w:tcW w:w="4644" w:type="dxa"/>
          </w:tcPr>
          <w:p w:rsidR="00D72ED8" w:rsidRPr="004A7F9A" w:rsidRDefault="00D72ED8" w:rsidP="005A1950">
            <w:pPr>
              <w:autoSpaceDE w:val="0"/>
              <w:autoSpaceDN w:val="0"/>
              <w:adjustRightInd w:val="0"/>
              <w:jc w:val="both"/>
            </w:pPr>
            <w:r w:rsidRPr="004A7F9A">
              <w:t>Численность постоянного населения (среднегодовая)</w:t>
            </w:r>
          </w:p>
        </w:tc>
        <w:tc>
          <w:tcPr>
            <w:tcW w:w="1560" w:type="dxa"/>
          </w:tcPr>
          <w:p w:rsidR="00D72ED8" w:rsidRPr="004A7F9A" w:rsidRDefault="00D72ED8" w:rsidP="005A1950">
            <w:pPr>
              <w:autoSpaceDE w:val="0"/>
              <w:autoSpaceDN w:val="0"/>
              <w:adjustRightInd w:val="0"/>
              <w:jc w:val="center"/>
            </w:pPr>
            <w:r w:rsidRPr="004A7F9A">
              <w:t>тыс. чел.</w:t>
            </w:r>
          </w:p>
        </w:tc>
        <w:tc>
          <w:tcPr>
            <w:tcW w:w="992" w:type="dxa"/>
          </w:tcPr>
          <w:p w:rsidR="00D72ED8" w:rsidRPr="009C7E6D" w:rsidRDefault="009C7E6D" w:rsidP="005A1950">
            <w:pPr>
              <w:autoSpaceDE w:val="0"/>
              <w:autoSpaceDN w:val="0"/>
              <w:adjustRightInd w:val="0"/>
              <w:jc w:val="center"/>
              <w:rPr>
                <w:lang w:val="en-US"/>
              </w:rPr>
            </w:pPr>
            <w:r>
              <w:t>329,</w:t>
            </w:r>
            <w:r>
              <w:rPr>
                <w:lang w:val="en-US"/>
              </w:rPr>
              <w:t>4</w:t>
            </w:r>
          </w:p>
        </w:tc>
        <w:tc>
          <w:tcPr>
            <w:tcW w:w="850" w:type="dxa"/>
          </w:tcPr>
          <w:p w:rsidR="00D72ED8" w:rsidRPr="004A7F9A" w:rsidRDefault="00D72ED8" w:rsidP="005A1950">
            <w:pPr>
              <w:autoSpaceDE w:val="0"/>
              <w:autoSpaceDN w:val="0"/>
              <w:adjustRightInd w:val="0"/>
              <w:ind w:left="-250"/>
              <w:jc w:val="center"/>
            </w:pPr>
            <w:r>
              <w:t>328,3</w:t>
            </w:r>
          </w:p>
        </w:tc>
        <w:tc>
          <w:tcPr>
            <w:tcW w:w="851" w:type="dxa"/>
          </w:tcPr>
          <w:p w:rsidR="00D72ED8" w:rsidRPr="004A7F9A" w:rsidRDefault="00D72ED8" w:rsidP="005A1950">
            <w:pPr>
              <w:autoSpaceDE w:val="0"/>
              <w:autoSpaceDN w:val="0"/>
              <w:adjustRightInd w:val="0"/>
              <w:ind w:left="-958" w:firstLine="709"/>
              <w:jc w:val="center"/>
            </w:pPr>
            <w:r>
              <w:t>327,2</w:t>
            </w:r>
          </w:p>
        </w:tc>
        <w:tc>
          <w:tcPr>
            <w:tcW w:w="871" w:type="dxa"/>
          </w:tcPr>
          <w:p w:rsidR="00D72ED8" w:rsidRPr="004A7F9A" w:rsidRDefault="00D72ED8" w:rsidP="005A1950">
            <w:pPr>
              <w:autoSpaceDE w:val="0"/>
              <w:autoSpaceDN w:val="0"/>
              <w:adjustRightInd w:val="0"/>
              <w:ind w:left="-959" w:firstLine="709"/>
              <w:jc w:val="center"/>
            </w:pPr>
            <w:r>
              <w:t>327,5</w:t>
            </w:r>
          </w:p>
        </w:tc>
      </w:tr>
      <w:tr w:rsidR="00D72ED8" w:rsidRPr="00BB508E" w:rsidTr="00443E25">
        <w:tc>
          <w:tcPr>
            <w:tcW w:w="4644" w:type="dxa"/>
          </w:tcPr>
          <w:p w:rsidR="00D72ED8" w:rsidRPr="004A7F9A" w:rsidRDefault="00D72ED8" w:rsidP="005A1950">
            <w:pPr>
              <w:autoSpaceDE w:val="0"/>
              <w:autoSpaceDN w:val="0"/>
              <w:adjustRightInd w:val="0"/>
              <w:jc w:val="both"/>
            </w:pPr>
            <w:r w:rsidRPr="004A7F9A">
              <w:t>Коэффициент рождаемости</w:t>
            </w:r>
          </w:p>
        </w:tc>
        <w:tc>
          <w:tcPr>
            <w:tcW w:w="1560" w:type="dxa"/>
          </w:tcPr>
          <w:p w:rsidR="00D72ED8" w:rsidRPr="004A7F9A" w:rsidRDefault="00D72ED8" w:rsidP="005A1950">
            <w:pPr>
              <w:autoSpaceDE w:val="0"/>
              <w:autoSpaceDN w:val="0"/>
              <w:adjustRightInd w:val="0"/>
              <w:jc w:val="center"/>
            </w:pPr>
            <w:r w:rsidRPr="004A7F9A">
              <w:t>чел. на 1000 населения</w:t>
            </w:r>
          </w:p>
        </w:tc>
        <w:tc>
          <w:tcPr>
            <w:tcW w:w="992" w:type="dxa"/>
          </w:tcPr>
          <w:p w:rsidR="00D72ED8" w:rsidRPr="004A7F9A" w:rsidRDefault="00D72ED8" w:rsidP="005A1950">
            <w:pPr>
              <w:autoSpaceDE w:val="0"/>
              <w:autoSpaceDN w:val="0"/>
              <w:adjustRightInd w:val="0"/>
              <w:jc w:val="center"/>
            </w:pPr>
            <w:r>
              <w:t>9,8</w:t>
            </w:r>
          </w:p>
        </w:tc>
        <w:tc>
          <w:tcPr>
            <w:tcW w:w="850" w:type="dxa"/>
          </w:tcPr>
          <w:p w:rsidR="00D72ED8" w:rsidRPr="004A7F9A" w:rsidRDefault="00D72ED8" w:rsidP="005A1950">
            <w:pPr>
              <w:autoSpaceDE w:val="0"/>
              <w:autoSpaceDN w:val="0"/>
              <w:adjustRightInd w:val="0"/>
              <w:ind w:left="-250"/>
              <w:jc w:val="center"/>
            </w:pPr>
            <w:r>
              <w:t>9,7</w:t>
            </w:r>
          </w:p>
        </w:tc>
        <w:tc>
          <w:tcPr>
            <w:tcW w:w="851" w:type="dxa"/>
            <w:shd w:val="clear" w:color="auto" w:fill="auto"/>
          </w:tcPr>
          <w:p w:rsidR="00D72ED8" w:rsidRPr="004A7F9A" w:rsidRDefault="00D72ED8" w:rsidP="005A1950">
            <w:pPr>
              <w:autoSpaceDE w:val="0"/>
              <w:autoSpaceDN w:val="0"/>
              <w:adjustRightInd w:val="0"/>
              <w:ind w:left="-958" w:firstLine="709"/>
              <w:jc w:val="center"/>
            </w:pPr>
            <w:r>
              <w:t>9,4</w:t>
            </w:r>
          </w:p>
        </w:tc>
        <w:tc>
          <w:tcPr>
            <w:tcW w:w="871" w:type="dxa"/>
            <w:shd w:val="clear" w:color="auto" w:fill="auto"/>
          </w:tcPr>
          <w:p w:rsidR="00D72ED8" w:rsidRPr="004A7F9A" w:rsidRDefault="00D72ED8" w:rsidP="005A1950">
            <w:pPr>
              <w:autoSpaceDE w:val="0"/>
              <w:autoSpaceDN w:val="0"/>
              <w:adjustRightInd w:val="0"/>
              <w:ind w:left="-959" w:firstLine="709"/>
              <w:jc w:val="center"/>
            </w:pPr>
            <w:r>
              <w:t>9,1</w:t>
            </w:r>
          </w:p>
        </w:tc>
      </w:tr>
      <w:tr w:rsidR="00D72ED8" w:rsidRPr="00BB508E" w:rsidTr="00443E25">
        <w:tc>
          <w:tcPr>
            <w:tcW w:w="4644" w:type="dxa"/>
          </w:tcPr>
          <w:p w:rsidR="00D72ED8" w:rsidRPr="004A7F9A" w:rsidRDefault="00D72ED8" w:rsidP="005A1950">
            <w:pPr>
              <w:autoSpaceDE w:val="0"/>
              <w:autoSpaceDN w:val="0"/>
              <w:adjustRightInd w:val="0"/>
              <w:jc w:val="both"/>
            </w:pPr>
            <w:r w:rsidRPr="004A7F9A">
              <w:t>Коэффициент смертности</w:t>
            </w:r>
          </w:p>
        </w:tc>
        <w:tc>
          <w:tcPr>
            <w:tcW w:w="1560" w:type="dxa"/>
          </w:tcPr>
          <w:p w:rsidR="00D72ED8" w:rsidRPr="004A7F9A" w:rsidRDefault="00D72ED8" w:rsidP="005A1950">
            <w:pPr>
              <w:autoSpaceDE w:val="0"/>
              <w:autoSpaceDN w:val="0"/>
              <w:adjustRightInd w:val="0"/>
              <w:jc w:val="center"/>
            </w:pPr>
            <w:r w:rsidRPr="004A7F9A">
              <w:t>чел. на 1000 населения</w:t>
            </w:r>
          </w:p>
        </w:tc>
        <w:tc>
          <w:tcPr>
            <w:tcW w:w="992" w:type="dxa"/>
          </w:tcPr>
          <w:p w:rsidR="00D72ED8" w:rsidRPr="004A7F9A" w:rsidRDefault="00D72ED8" w:rsidP="005A1950">
            <w:pPr>
              <w:autoSpaceDE w:val="0"/>
              <w:autoSpaceDN w:val="0"/>
              <w:adjustRightInd w:val="0"/>
              <w:jc w:val="center"/>
            </w:pPr>
            <w:r>
              <w:t>12,9</w:t>
            </w:r>
          </w:p>
        </w:tc>
        <w:tc>
          <w:tcPr>
            <w:tcW w:w="850" w:type="dxa"/>
          </w:tcPr>
          <w:p w:rsidR="00D72ED8" w:rsidRPr="004A7F9A" w:rsidRDefault="00D72ED8" w:rsidP="005A1950">
            <w:pPr>
              <w:autoSpaceDE w:val="0"/>
              <w:autoSpaceDN w:val="0"/>
              <w:adjustRightInd w:val="0"/>
              <w:ind w:left="-250"/>
              <w:jc w:val="center"/>
            </w:pPr>
            <w:r>
              <w:t>12,4</w:t>
            </w:r>
          </w:p>
        </w:tc>
        <w:tc>
          <w:tcPr>
            <w:tcW w:w="851" w:type="dxa"/>
            <w:shd w:val="clear" w:color="auto" w:fill="auto"/>
          </w:tcPr>
          <w:p w:rsidR="00D72ED8" w:rsidRPr="004A7F9A" w:rsidRDefault="00D72ED8" w:rsidP="005A1950">
            <w:pPr>
              <w:autoSpaceDE w:val="0"/>
              <w:autoSpaceDN w:val="0"/>
              <w:adjustRightInd w:val="0"/>
              <w:ind w:left="-958" w:firstLine="709"/>
              <w:jc w:val="center"/>
            </w:pPr>
            <w:r w:rsidRPr="004A7F9A">
              <w:t>12,5</w:t>
            </w:r>
          </w:p>
        </w:tc>
        <w:tc>
          <w:tcPr>
            <w:tcW w:w="871" w:type="dxa"/>
            <w:shd w:val="clear" w:color="auto" w:fill="auto"/>
          </w:tcPr>
          <w:p w:rsidR="00D72ED8" w:rsidRPr="004A7F9A" w:rsidRDefault="00D72ED8" w:rsidP="005A1950">
            <w:pPr>
              <w:autoSpaceDE w:val="0"/>
              <w:autoSpaceDN w:val="0"/>
              <w:adjustRightInd w:val="0"/>
              <w:ind w:left="-959" w:firstLine="709"/>
              <w:jc w:val="center"/>
            </w:pPr>
            <w:r>
              <w:t>12,7</w:t>
            </w:r>
          </w:p>
        </w:tc>
      </w:tr>
      <w:tr w:rsidR="00D72ED8" w:rsidRPr="00BB508E" w:rsidTr="00443E25">
        <w:tc>
          <w:tcPr>
            <w:tcW w:w="4644" w:type="dxa"/>
          </w:tcPr>
          <w:p w:rsidR="00D72ED8" w:rsidRPr="004A7F9A" w:rsidRDefault="00D72ED8" w:rsidP="005A1950">
            <w:pPr>
              <w:autoSpaceDE w:val="0"/>
              <w:autoSpaceDN w:val="0"/>
              <w:adjustRightInd w:val="0"/>
              <w:jc w:val="both"/>
            </w:pPr>
            <w:r w:rsidRPr="004A7F9A">
              <w:t>Коэффициент естественного прироста</w:t>
            </w:r>
          </w:p>
        </w:tc>
        <w:tc>
          <w:tcPr>
            <w:tcW w:w="1560" w:type="dxa"/>
          </w:tcPr>
          <w:p w:rsidR="00D72ED8" w:rsidRPr="004A7F9A" w:rsidRDefault="00D72ED8" w:rsidP="005A1950">
            <w:pPr>
              <w:autoSpaceDE w:val="0"/>
              <w:autoSpaceDN w:val="0"/>
              <w:adjustRightInd w:val="0"/>
              <w:jc w:val="center"/>
            </w:pPr>
            <w:r w:rsidRPr="004A7F9A">
              <w:t>чел. на 1000 населения</w:t>
            </w:r>
          </w:p>
        </w:tc>
        <w:tc>
          <w:tcPr>
            <w:tcW w:w="992" w:type="dxa"/>
          </w:tcPr>
          <w:p w:rsidR="00D72ED8" w:rsidRPr="004A7F9A" w:rsidRDefault="00D72ED8" w:rsidP="005A1950">
            <w:pPr>
              <w:autoSpaceDE w:val="0"/>
              <w:autoSpaceDN w:val="0"/>
              <w:adjustRightInd w:val="0"/>
              <w:jc w:val="center"/>
            </w:pPr>
            <w:r>
              <w:t>-3,1</w:t>
            </w:r>
          </w:p>
        </w:tc>
        <w:tc>
          <w:tcPr>
            <w:tcW w:w="850" w:type="dxa"/>
          </w:tcPr>
          <w:p w:rsidR="00D72ED8" w:rsidRPr="004A7F9A" w:rsidRDefault="00D72ED8" w:rsidP="005A1950">
            <w:pPr>
              <w:autoSpaceDE w:val="0"/>
              <w:autoSpaceDN w:val="0"/>
              <w:adjustRightInd w:val="0"/>
              <w:ind w:left="-250"/>
              <w:jc w:val="center"/>
            </w:pPr>
            <w:r>
              <w:t>- 2,7</w:t>
            </w:r>
          </w:p>
        </w:tc>
        <w:tc>
          <w:tcPr>
            <w:tcW w:w="851" w:type="dxa"/>
            <w:shd w:val="clear" w:color="auto" w:fill="auto"/>
          </w:tcPr>
          <w:p w:rsidR="00D72ED8" w:rsidRPr="004A7F9A" w:rsidRDefault="00D72ED8" w:rsidP="005A1950">
            <w:pPr>
              <w:autoSpaceDE w:val="0"/>
              <w:autoSpaceDN w:val="0"/>
              <w:adjustRightInd w:val="0"/>
              <w:ind w:left="-958" w:firstLine="709"/>
              <w:jc w:val="center"/>
            </w:pPr>
            <w:r>
              <w:t>- 3,1</w:t>
            </w:r>
          </w:p>
        </w:tc>
        <w:tc>
          <w:tcPr>
            <w:tcW w:w="871" w:type="dxa"/>
            <w:shd w:val="clear" w:color="auto" w:fill="auto"/>
          </w:tcPr>
          <w:p w:rsidR="00D72ED8" w:rsidRPr="004A7F9A" w:rsidRDefault="00D72ED8" w:rsidP="005A1950">
            <w:pPr>
              <w:autoSpaceDE w:val="0"/>
              <w:autoSpaceDN w:val="0"/>
              <w:adjustRightInd w:val="0"/>
              <w:ind w:left="-959" w:firstLine="709"/>
              <w:jc w:val="center"/>
            </w:pPr>
            <w:r>
              <w:t>- 3</w:t>
            </w:r>
            <w:r w:rsidRPr="004A7F9A">
              <w:t>,6</w:t>
            </w:r>
          </w:p>
        </w:tc>
      </w:tr>
    </w:tbl>
    <w:p w:rsidR="0080720E" w:rsidRDefault="0080720E" w:rsidP="003F100E">
      <w:pPr>
        <w:autoSpaceDE w:val="0"/>
        <w:autoSpaceDN w:val="0"/>
        <w:adjustRightInd w:val="0"/>
        <w:ind w:firstLine="709"/>
        <w:jc w:val="both"/>
        <w:rPr>
          <w:b/>
          <w:sz w:val="28"/>
          <w:szCs w:val="28"/>
        </w:rPr>
      </w:pPr>
    </w:p>
    <w:p w:rsidR="003F100E" w:rsidRPr="003F100E" w:rsidRDefault="003F100E" w:rsidP="003F100E">
      <w:pPr>
        <w:autoSpaceDE w:val="0"/>
        <w:autoSpaceDN w:val="0"/>
        <w:adjustRightInd w:val="0"/>
        <w:ind w:firstLine="709"/>
        <w:jc w:val="both"/>
        <w:rPr>
          <w:b/>
          <w:sz w:val="28"/>
          <w:szCs w:val="28"/>
        </w:rPr>
      </w:pPr>
      <w:r w:rsidRPr="003F100E">
        <w:rPr>
          <w:b/>
          <w:sz w:val="28"/>
          <w:szCs w:val="28"/>
        </w:rPr>
        <w:t>Ожидаемые результаты:</w:t>
      </w:r>
    </w:p>
    <w:p w:rsidR="00EF0AFF" w:rsidRDefault="00014300" w:rsidP="003F100E">
      <w:pPr>
        <w:autoSpaceDE w:val="0"/>
        <w:autoSpaceDN w:val="0"/>
        <w:adjustRightInd w:val="0"/>
        <w:ind w:firstLine="709"/>
        <w:jc w:val="both"/>
        <w:rPr>
          <w:sz w:val="28"/>
          <w:szCs w:val="28"/>
        </w:rPr>
      </w:pPr>
      <w:r>
        <w:rPr>
          <w:sz w:val="28"/>
          <w:szCs w:val="28"/>
        </w:rPr>
        <w:t>У</w:t>
      </w:r>
      <w:r w:rsidR="00EF0AFF">
        <w:rPr>
          <w:sz w:val="28"/>
          <w:szCs w:val="28"/>
        </w:rPr>
        <w:t>крепление семейных ценностей,</w:t>
      </w:r>
      <w:r w:rsidR="005B53D0" w:rsidRPr="005B53D0">
        <w:rPr>
          <w:sz w:val="28"/>
          <w:szCs w:val="28"/>
        </w:rPr>
        <w:t xml:space="preserve"> повы</w:t>
      </w:r>
      <w:r>
        <w:rPr>
          <w:sz w:val="28"/>
          <w:szCs w:val="28"/>
        </w:rPr>
        <w:t xml:space="preserve">шение социального статуса семьи, </w:t>
      </w:r>
      <w:r w:rsidRPr="0080720E">
        <w:rPr>
          <w:sz w:val="28"/>
          <w:szCs w:val="28"/>
        </w:rPr>
        <w:t xml:space="preserve">создание предпосылок для </w:t>
      </w:r>
      <w:r>
        <w:rPr>
          <w:sz w:val="28"/>
          <w:szCs w:val="28"/>
        </w:rPr>
        <w:t>улучшения демографической ситуации.</w:t>
      </w:r>
    </w:p>
    <w:p w:rsidR="001374A6" w:rsidRDefault="001374A6" w:rsidP="003F100E">
      <w:pPr>
        <w:autoSpaceDE w:val="0"/>
        <w:autoSpaceDN w:val="0"/>
        <w:adjustRightInd w:val="0"/>
        <w:ind w:firstLine="709"/>
        <w:jc w:val="both"/>
        <w:rPr>
          <w:b/>
          <w:color w:val="FF0000"/>
          <w:sz w:val="28"/>
          <w:szCs w:val="28"/>
        </w:rPr>
      </w:pPr>
    </w:p>
    <w:p w:rsidR="00DB7E5D" w:rsidRDefault="00DB7E5D" w:rsidP="003F100E">
      <w:pPr>
        <w:autoSpaceDE w:val="0"/>
        <w:autoSpaceDN w:val="0"/>
        <w:adjustRightInd w:val="0"/>
        <w:ind w:firstLine="709"/>
        <w:jc w:val="both"/>
        <w:rPr>
          <w:b/>
          <w:color w:val="FF0000"/>
          <w:sz w:val="28"/>
          <w:szCs w:val="28"/>
        </w:rPr>
      </w:pPr>
    </w:p>
    <w:p w:rsidR="002B625F" w:rsidRDefault="00443E25" w:rsidP="00443E25">
      <w:pPr>
        <w:autoSpaceDE w:val="0"/>
        <w:autoSpaceDN w:val="0"/>
        <w:adjustRightInd w:val="0"/>
        <w:jc w:val="center"/>
        <w:rPr>
          <w:b/>
          <w:sz w:val="28"/>
          <w:szCs w:val="28"/>
        </w:rPr>
      </w:pPr>
      <w:r>
        <w:rPr>
          <w:b/>
          <w:sz w:val="28"/>
          <w:szCs w:val="28"/>
        </w:rPr>
        <w:lastRenderedPageBreak/>
        <w:t>10.</w:t>
      </w:r>
      <w:r w:rsidR="0080720E">
        <w:rPr>
          <w:b/>
          <w:sz w:val="28"/>
          <w:szCs w:val="28"/>
        </w:rPr>
        <w:t>2</w:t>
      </w:r>
      <w:r>
        <w:rPr>
          <w:b/>
          <w:sz w:val="28"/>
          <w:szCs w:val="28"/>
        </w:rPr>
        <w:t xml:space="preserve">. </w:t>
      </w:r>
      <w:r w:rsidR="00122E2E" w:rsidRPr="00656C89">
        <w:rPr>
          <w:b/>
          <w:sz w:val="28"/>
          <w:szCs w:val="28"/>
        </w:rPr>
        <w:t>С</w:t>
      </w:r>
      <w:r w:rsidR="002B625F" w:rsidRPr="00656C89">
        <w:rPr>
          <w:b/>
          <w:sz w:val="28"/>
          <w:szCs w:val="28"/>
        </w:rPr>
        <w:t xml:space="preserve">одействие </w:t>
      </w:r>
      <w:r w:rsidR="00EF1C39" w:rsidRPr="00656C89">
        <w:rPr>
          <w:b/>
          <w:sz w:val="28"/>
          <w:szCs w:val="28"/>
        </w:rPr>
        <w:t xml:space="preserve">полной </w:t>
      </w:r>
      <w:r w:rsidR="002B625F" w:rsidRPr="00656C89">
        <w:rPr>
          <w:b/>
          <w:sz w:val="28"/>
          <w:szCs w:val="28"/>
        </w:rPr>
        <w:t xml:space="preserve">занятости и профессиональной </w:t>
      </w:r>
      <w:r w:rsidR="00765BE3" w:rsidRPr="00656C89">
        <w:rPr>
          <w:b/>
          <w:sz w:val="28"/>
          <w:szCs w:val="28"/>
        </w:rPr>
        <w:t>ориентации населения</w:t>
      </w:r>
    </w:p>
    <w:p w:rsidR="003D3843" w:rsidRPr="00656C89" w:rsidRDefault="003D3843" w:rsidP="00E8430B">
      <w:pPr>
        <w:autoSpaceDE w:val="0"/>
        <w:autoSpaceDN w:val="0"/>
        <w:adjustRightInd w:val="0"/>
        <w:ind w:firstLine="709"/>
        <w:jc w:val="center"/>
        <w:rPr>
          <w:b/>
          <w:sz w:val="28"/>
          <w:szCs w:val="28"/>
        </w:rPr>
      </w:pPr>
    </w:p>
    <w:p w:rsidR="00656C89" w:rsidRDefault="00656C89" w:rsidP="00656C89">
      <w:pPr>
        <w:suppressAutoHyphens/>
        <w:ind w:firstLine="709"/>
        <w:jc w:val="both"/>
        <w:rPr>
          <w:sz w:val="28"/>
          <w:szCs w:val="28"/>
        </w:rPr>
      </w:pPr>
      <w:r>
        <w:rPr>
          <w:b/>
          <w:sz w:val="28"/>
          <w:szCs w:val="28"/>
        </w:rPr>
        <w:t xml:space="preserve">Цель </w:t>
      </w:r>
      <w:r w:rsidR="00443E25" w:rsidRPr="002104DD">
        <w:rPr>
          <w:rFonts w:eastAsia="Calibri"/>
          <w:sz w:val="28"/>
          <w:szCs w:val="28"/>
          <w:lang w:eastAsia="en-US"/>
        </w:rPr>
        <w:t>–</w:t>
      </w:r>
      <w:r>
        <w:rPr>
          <w:b/>
          <w:sz w:val="28"/>
          <w:szCs w:val="28"/>
        </w:rPr>
        <w:t xml:space="preserve"> </w:t>
      </w:r>
      <w:r w:rsidRPr="00BA0A69">
        <w:rPr>
          <w:sz w:val="28"/>
          <w:szCs w:val="28"/>
        </w:rPr>
        <w:t>достижение эффективной, оптимальной занятости трудоспособного населения в сочетании с необходимой социальной поддержкой безработных граждан.</w:t>
      </w:r>
    </w:p>
    <w:p w:rsidR="00154A83" w:rsidRPr="00154A83" w:rsidRDefault="00154A83" w:rsidP="00656C89">
      <w:pPr>
        <w:widowControl w:val="0"/>
        <w:autoSpaceDE w:val="0"/>
        <w:autoSpaceDN w:val="0"/>
        <w:adjustRightInd w:val="0"/>
        <w:ind w:firstLine="709"/>
        <w:jc w:val="both"/>
        <w:rPr>
          <w:b/>
          <w:sz w:val="28"/>
          <w:szCs w:val="28"/>
        </w:rPr>
      </w:pPr>
      <w:r w:rsidRPr="00154A83">
        <w:rPr>
          <w:b/>
          <w:sz w:val="28"/>
          <w:szCs w:val="28"/>
        </w:rPr>
        <w:t>Приоритеты:</w:t>
      </w:r>
    </w:p>
    <w:p w:rsidR="00656C89" w:rsidRDefault="00656C89" w:rsidP="00656C89">
      <w:pPr>
        <w:widowControl w:val="0"/>
        <w:autoSpaceDE w:val="0"/>
        <w:autoSpaceDN w:val="0"/>
        <w:adjustRightInd w:val="0"/>
        <w:ind w:firstLine="709"/>
        <w:jc w:val="both"/>
        <w:rPr>
          <w:i/>
          <w:sz w:val="28"/>
          <w:szCs w:val="28"/>
        </w:rPr>
      </w:pPr>
      <w:r w:rsidRPr="00154A83">
        <w:rPr>
          <w:sz w:val="28"/>
          <w:szCs w:val="28"/>
        </w:rPr>
        <w:t>1. Содействие в трудоустройстве граждан</w:t>
      </w:r>
      <w:r w:rsidRPr="00154A83">
        <w:rPr>
          <w:i/>
          <w:sz w:val="28"/>
          <w:szCs w:val="28"/>
        </w:rPr>
        <w:t>.</w:t>
      </w:r>
    </w:p>
    <w:p w:rsidR="00154A83" w:rsidRPr="00154A83" w:rsidRDefault="00154A83" w:rsidP="00154A83">
      <w:pPr>
        <w:widowControl w:val="0"/>
        <w:autoSpaceDE w:val="0"/>
        <w:autoSpaceDN w:val="0"/>
        <w:adjustRightInd w:val="0"/>
        <w:ind w:firstLine="709"/>
        <w:jc w:val="both"/>
        <w:rPr>
          <w:sz w:val="28"/>
          <w:szCs w:val="28"/>
        </w:rPr>
      </w:pPr>
      <w:r w:rsidRPr="00154A83">
        <w:rPr>
          <w:sz w:val="28"/>
          <w:szCs w:val="28"/>
        </w:rPr>
        <w:t>2. Социальная поддержка безработных граждан</w:t>
      </w:r>
      <w:r>
        <w:rPr>
          <w:sz w:val="28"/>
          <w:szCs w:val="28"/>
        </w:rPr>
        <w:t>.</w:t>
      </w:r>
    </w:p>
    <w:p w:rsidR="00656C89" w:rsidRDefault="00570F97" w:rsidP="003D3843">
      <w:pPr>
        <w:widowControl w:val="0"/>
        <w:autoSpaceDE w:val="0"/>
        <w:autoSpaceDN w:val="0"/>
        <w:adjustRightInd w:val="0"/>
        <w:ind w:firstLine="709"/>
        <w:jc w:val="both"/>
        <w:rPr>
          <w:b/>
          <w:sz w:val="28"/>
          <w:szCs w:val="28"/>
        </w:rPr>
      </w:pPr>
      <w:r w:rsidRPr="006075A4">
        <w:rPr>
          <w:b/>
          <w:sz w:val="28"/>
          <w:szCs w:val="28"/>
        </w:rPr>
        <w:t>Мероприятия:</w:t>
      </w:r>
    </w:p>
    <w:p w:rsidR="00570F97" w:rsidRDefault="00570F97" w:rsidP="003D3843">
      <w:pPr>
        <w:widowControl w:val="0"/>
        <w:autoSpaceDE w:val="0"/>
        <w:autoSpaceDN w:val="0"/>
        <w:adjustRightInd w:val="0"/>
        <w:ind w:firstLine="709"/>
        <w:jc w:val="both"/>
        <w:rPr>
          <w:b/>
          <w:i/>
          <w:sz w:val="28"/>
          <w:szCs w:val="28"/>
        </w:rPr>
      </w:pPr>
      <w:r>
        <w:rPr>
          <w:b/>
          <w:i/>
          <w:sz w:val="28"/>
          <w:szCs w:val="28"/>
        </w:rPr>
        <w:t>в</w:t>
      </w:r>
      <w:r w:rsidRPr="005A5419">
        <w:rPr>
          <w:b/>
          <w:i/>
          <w:sz w:val="28"/>
          <w:szCs w:val="28"/>
        </w:rPr>
        <w:t xml:space="preserve"> краткосрочн</w:t>
      </w:r>
      <w:r>
        <w:rPr>
          <w:b/>
          <w:i/>
          <w:sz w:val="28"/>
          <w:szCs w:val="28"/>
        </w:rPr>
        <w:t>ом</w:t>
      </w:r>
      <w:r w:rsidRPr="005A5419">
        <w:rPr>
          <w:b/>
          <w:i/>
          <w:sz w:val="28"/>
          <w:szCs w:val="28"/>
        </w:rPr>
        <w:t xml:space="preserve"> период</w:t>
      </w:r>
      <w:r>
        <w:rPr>
          <w:b/>
          <w:i/>
          <w:sz w:val="28"/>
          <w:szCs w:val="28"/>
        </w:rPr>
        <w:t>е:</w:t>
      </w:r>
    </w:p>
    <w:p w:rsidR="002C4484" w:rsidRPr="00961DBF" w:rsidRDefault="002C4484" w:rsidP="002C4484">
      <w:pPr>
        <w:widowControl w:val="0"/>
        <w:autoSpaceDE w:val="0"/>
        <w:autoSpaceDN w:val="0"/>
        <w:adjustRightInd w:val="0"/>
        <w:ind w:firstLine="709"/>
        <w:jc w:val="both"/>
        <w:rPr>
          <w:sz w:val="28"/>
          <w:szCs w:val="28"/>
        </w:rPr>
      </w:pPr>
      <w:r>
        <w:rPr>
          <w:sz w:val="28"/>
          <w:szCs w:val="28"/>
        </w:rPr>
        <w:t xml:space="preserve">- </w:t>
      </w:r>
      <w:r w:rsidRPr="00961DBF">
        <w:rPr>
          <w:sz w:val="28"/>
          <w:szCs w:val="28"/>
        </w:rPr>
        <w:t>содействие гражданам в поиске подходящей работы;</w:t>
      </w:r>
    </w:p>
    <w:p w:rsidR="00570F97" w:rsidRDefault="002C4484" w:rsidP="003D3843">
      <w:pPr>
        <w:widowControl w:val="0"/>
        <w:autoSpaceDE w:val="0"/>
        <w:autoSpaceDN w:val="0"/>
        <w:adjustRightInd w:val="0"/>
        <w:ind w:firstLine="709"/>
        <w:jc w:val="both"/>
        <w:rPr>
          <w:sz w:val="28"/>
          <w:szCs w:val="28"/>
        </w:rPr>
      </w:pPr>
      <w:r>
        <w:rPr>
          <w:sz w:val="28"/>
          <w:szCs w:val="28"/>
        </w:rPr>
        <w:t xml:space="preserve">- </w:t>
      </w:r>
      <w:r w:rsidRPr="00961DBF">
        <w:rPr>
          <w:sz w:val="28"/>
          <w:szCs w:val="28"/>
        </w:rPr>
        <w:t xml:space="preserve">информирование о положении на рынке труда в </w:t>
      </w:r>
      <w:r>
        <w:rPr>
          <w:sz w:val="28"/>
          <w:szCs w:val="28"/>
        </w:rPr>
        <w:t>городе Смоленске</w:t>
      </w:r>
      <w:r w:rsidRPr="00961DBF">
        <w:rPr>
          <w:sz w:val="28"/>
          <w:szCs w:val="28"/>
        </w:rPr>
        <w:t>;</w:t>
      </w:r>
    </w:p>
    <w:p w:rsidR="002C4484" w:rsidRDefault="002C4484" w:rsidP="003D3843">
      <w:pPr>
        <w:widowControl w:val="0"/>
        <w:autoSpaceDE w:val="0"/>
        <w:autoSpaceDN w:val="0"/>
        <w:adjustRightInd w:val="0"/>
        <w:ind w:firstLine="709"/>
        <w:jc w:val="both"/>
        <w:rPr>
          <w:sz w:val="28"/>
          <w:szCs w:val="28"/>
        </w:rPr>
      </w:pPr>
      <w:r>
        <w:rPr>
          <w:sz w:val="28"/>
          <w:szCs w:val="28"/>
        </w:rPr>
        <w:t xml:space="preserve">- </w:t>
      </w:r>
      <w:r w:rsidRPr="00961DBF">
        <w:rPr>
          <w:sz w:val="28"/>
          <w:szCs w:val="28"/>
        </w:rPr>
        <w:t>организация ярмарок вакансий и учебных рабочих мест;</w:t>
      </w:r>
    </w:p>
    <w:p w:rsidR="002C4484" w:rsidRDefault="002C4484" w:rsidP="003D3843">
      <w:pPr>
        <w:widowControl w:val="0"/>
        <w:autoSpaceDE w:val="0"/>
        <w:autoSpaceDN w:val="0"/>
        <w:adjustRightInd w:val="0"/>
        <w:ind w:firstLine="709"/>
        <w:jc w:val="both"/>
        <w:rPr>
          <w:snapToGrid w:val="0"/>
          <w:sz w:val="28"/>
          <w:szCs w:val="28"/>
        </w:rPr>
      </w:pPr>
      <w:r>
        <w:rPr>
          <w:sz w:val="28"/>
          <w:szCs w:val="28"/>
        </w:rPr>
        <w:t xml:space="preserve">- </w:t>
      </w:r>
      <w:r w:rsidRPr="00961DBF">
        <w:rPr>
          <w:sz w:val="28"/>
          <w:szCs w:val="28"/>
        </w:rPr>
        <w:t>установление квот для трудоустройства несовершеннолетних граждан и лиц, отбывших наказание, и в</w:t>
      </w:r>
      <w:r w:rsidRPr="00961DBF">
        <w:rPr>
          <w:snapToGrid w:val="0"/>
          <w:sz w:val="28"/>
          <w:szCs w:val="28"/>
        </w:rPr>
        <w:t>озмещение затрат организаци</w:t>
      </w:r>
      <w:r w:rsidR="00FC7B97">
        <w:rPr>
          <w:snapToGrid w:val="0"/>
          <w:sz w:val="28"/>
          <w:szCs w:val="28"/>
        </w:rPr>
        <w:t>ям</w:t>
      </w:r>
      <w:r w:rsidRPr="00961DBF">
        <w:rPr>
          <w:snapToGrid w:val="0"/>
          <w:sz w:val="28"/>
          <w:szCs w:val="28"/>
        </w:rPr>
        <w:t>, осуществивших выполнение квоты по направлению органов службы занятости населения;</w:t>
      </w:r>
    </w:p>
    <w:p w:rsidR="002C4484" w:rsidRPr="00BA0A69" w:rsidRDefault="002C4484" w:rsidP="002C4484">
      <w:pPr>
        <w:pStyle w:val="BodyText249"/>
        <w:widowControl w:val="0"/>
        <w:ind w:firstLine="709"/>
        <w:rPr>
          <w:rFonts w:ascii="Times New Roman" w:hAnsi="Times New Roman"/>
          <w:szCs w:val="28"/>
        </w:rPr>
      </w:pPr>
      <w:r>
        <w:rPr>
          <w:rFonts w:ascii="Times New Roman" w:hAnsi="Times New Roman"/>
          <w:szCs w:val="28"/>
        </w:rPr>
        <w:t xml:space="preserve">- </w:t>
      </w:r>
      <w:r w:rsidRPr="00BA0A69">
        <w:rPr>
          <w:rFonts w:ascii="Times New Roman" w:hAnsi="Times New Roman"/>
          <w:szCs w:val="28"/>
        </w:rPr>
        <w:t>осуществление социальных выплат безработным гражданам в виде пособия по безработице;</w:t>
      </w:r>
    </w:p>
    <w:p w:rsidR="00570F97" w:rsidRDefault="00570F97" w:rsidP="003D3843">
      <w:pPr>
        <w:widowControl w:val="0"/>
        <w:autoSpaceDE w:val="0"/>
        <w:autoSpaceDN w:val="0"/>
        <w:adjustRightInd w:val="0"/>
        <w:ind w:firstLine="709"/>
        <w:jc w:val="both"/>
        <w:rPr>
          <w:b/>
          <w:i/>
          <w:sz w:val="28"/>
          <w:szCs w:val="28"/>
        </w:rPr>
      </w:pPr>
      <w:r>
        <w:rPr>
          <w:b/>
          <w:i/>
          <w:sz w:val="28"/>
          <w:szCs w:val="28"/>
        </w:rPr>
        <w:t>в</w:t>
      </w:r>
      <w:r w:rsidRPr="005A5419">
        <w:rPr>
          <w:b/>
          <w:i/>
          <w:sz w:val="28"/>
          <w:szCs w:val="28"/>
        </w:rPr>
        <w:t xml:space="preserve"> </w:t>
      </w:r>
      <w:r>
        <w:rPr>
          <w:b/>
          <w:i/>
          <w:sz w:val="28"/>
          <w:szCs w:val="28"/>
        </w:rPr>
        <w:t xml:space="preserve">среднесрочном </w:t>
      </w:r>
      <w:r w:rsidRPr="005A5419">
        <w:rPr>
          <w:b/>
          <w:i/>
          <w:sz w:val="28"/>
          <w:szCs w:val="28"/>
        </w:rPr>
        <w:t>период</w:t>
      </w:r>
      <w:r>
        <w:rPr>
          <w:b/>
          <w:i/>
          <w:sz w:val="28"/>
          <w:szCs w:val="28"/>
        </w:rPr>
        <w:t>е:</w:t>
      </w:r>
    </w:p>
    <w:p w:rsidR="002C4484" w:rsidRDefault="002C4484" w:rsidP="002C4484">
      <w:pPr>
        <w:widowControl w:val="0"/>
        <w:autoSpaceDE w:val="0"/>
        <w:autoSpaceDN w:val="0"/>
        <w:adjustRightInd w:val="0"/>
        <w:ind w:firstLine="709"/>
        <w:jc w:val="both"/>
        <w:rPr>
          <w:sz w:val="28"/>
          <w:szCs w:val="28"/>
        </w:rPr>
      </w:pPr>
      <w:r>
        <w:rPr>
          <w:sz w:val="28"/>
          <w:szCs w:val="28"/>
        </w:rPr>
        <w:t xml:space="preserve">- </w:t>
      </w:r>
      <w:r w:rsidRPr="00961DBF">
        <w:rPr>
          <w:sz w:val="28"/>
          <w:szCs w:val="28"/>
        </w:rPr>
        <w:t>организация</w:t>
      </w:r>
      <w:r w:rsidRPr="00961DBF">
        <w:rPr>
          <w:caps/>
          <w:sz w:val="28"/>
          <w:szCs w:val="28"/>
        </w:rPr>
        <w:t xml:space="preserve"> </w:t>
      </w:r>
      <w:r w:rsidRPr="00961DBF">
        <w:rPr>
          <w:sz w:val="28"/>
          <w:szCs w:val="28"/>
        </w:rPr>
        <w:t>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2C4484" w:rsidRDefault="002C4484" w:rsidP="002C4484">
      <w:pPr>
        <w:widowControl w:val="0"/>
        <w:autoSpaceDE w:val="0"/>
        <w:autoSpaceDN w:val="0"/>
        <w:adjustRightInd w:val="0"/>
        <w:ind w:firstLine="709"/>
        <w:jc w:val="both"/>
        <w:rPr>
          <w:sz w:val="28"/>
          <w:szCs w:val="28"/>
        </w:rPr>
      </w:pPr>
      <w:r>
        <w:rPr>
          <w:sz w:val="28"/>
          <w:szCs w:val="28"/>
        </w:rPr>
        <w:t xml:space="preserve">- </w:t>
      </w:r>
      <w:r w:rsidRPr="00961DBF">
        <w:rPr>
          <w:sz w:val="28"/>
          <w:szCs w:val="28"/>
        </w:rPr>
        <w:t>организация проведения оплачиваемых общественных работ;</w:t>
      </w:r>
    </w:p>
    <w:p w:rsidR="002C4484" w:rsidRDefault="002C4484" w:rsidP="002C4484">
      <w:pPr>
        <w:widowControl w:val="0"/>
        <w:autoSpaceDE w:val="0"/>
        <w:autoSpaceDN w:val="0"/>
        <w:adjustRightInd w:val="0"/>
        <w:ind w:firstLine="709"/>
        <w:jc w:val="both"/>
        <w:rPr>
          <w:sz w:val="28"/>
          <w:szCs w:val="28"/>
        </w:rPr>
      </w:pPr>
      <w:r>
        <w:rPr>
          <w:sz w:val="28"/>
          <w:szCs w:val="28"/>
        </w:rPr>
        <w:t xml:space="preserve">- </w:t>
      </w:r>
      <w:r w:rsidRPr="00961DBF">
        <w:rPr>
          <w:sz w:val="28"/>
          <w:szCs w:val="28"/>
        </w:rPr>
        <w:t>социальная адаптация безработных граждан на рынке труда и  психологическая поддержка безработных граждан;</w:t>
      </w:r>
    </w:p>
    <w:p w:rsidR="002C4484" w:rsidRDefault="002C4484" w:rsidP="002C4484">
      <w:pPr>
        <w:widowControl w:val="0"/>
        <w:ind w:firstLine="709"/>
        <w:jc w:val="both"/>
        <w:rPr>
          <w:sz w:val="28"/>
          <w:szCs w:val="28"/>
        </w:rPr>
      </w:pPr>
      <w:r>
        <w:rPr>
          <w:sz w:val="28"/>
          <w:szCs w:val="28"/>
        </w:rPr>
        <w:t xml:space="preserve">- </w:t>
      </w:r>
      <w:r w:rsidRPr="00961DBF">
        <w:rPr>
          <w:sz w:val="28"/>
          <w:szCs w:val="28"/>
        </w:rPr>
        <w:t>содействие трудоустройству незанятых инвалидов на оборудованные (оснащенные) для них рабочие места</w:t>
      </w:r>
      <w:r>
        <w:rPr>
          <w:sz w:val="28"/>
          <w:szCs w:val="28"/>
        </w:rPr>
        <w:t>;</w:t>
      </w:r>
    </w:p>
    <w:p w:rsidR="00570F97" w:rsidRPr="00BA0A69" w:rsidRDefault="00570F97" w:rsidP="003D3843">
      <w:pPr>
        <w:widowControl w:val="0"/>
        <w:autoSpaceDE w:val="0"/>
        <w:autoSpaceDN w:val="0"/>
        <w:adjustRightInd w:val="0"/>
        <w:ind w:firstLine="709"/>
        <w:jc w:val="both"/>
        <w:rPr>
          <w:b/>
          <w:sz w:val="28"/>
          <w:szCs w:val="28"/>
        </w:rPr>
      </w:pPr>
      <w:r>
        <w:rPr>
          <w:b/>
          <w:i/>
          <w:sz w:val="28"/>
          <w:szCs w:val="28"/>
        </w:rPr>
        <w:t>в</w:t>
      </w:r>
      <w:r w:rsidRPr="005A5419">
        <w:rPr>
          <w:b/>
          <w:i/>
          <w:sz w:val="28"/>
          <w:szCs w:val="28"/>
        </w:rPr>
        <w:t xml:space="preserve"> </w:t>
      </w:r>
      <w:r>
        <w:rPr>
          <w:b/>
          <w:i/>
          <w:sz w:val="28"/>
          <w:szCs w:val="28"/>
        </w:rPr>
        <w:t xml:space="preserve">долгосрочном </w:t>
      </w:r>
      <w:r w:rsidRPr="005A5419">
        <w:rPr>
          <w:b/>
          <w:i/>
          <w:sz w:val="28"/>
          <w:szCs w:val="28"/>
        </w:rPr>
        <w:t>период</w:t>
      </w:r>
      <w:r>
        <w:rPr>
          <w:b/>
          <w:i/>
          <w:sz w:val="28"/>
          <w:szCs w:val="28"/>
        </w:rPr>
        <w:t>е:</w:t>
      </w:r>
    </w:p>
    <w:p w:rsidR="00656C89" w:rsidRPr="00961DBF" w:rsidRDefault="003D3843" w:rsidP="003D3843">
      <w:pPr>
        <w:widowControl w:val="0"/>
        <w:autoSpaceDE w:val="0"/>
        <w:autoSpaceDN w:val="0"/>
        <w:adjustRightInd w:val="0"/>
        <w:ind w:firstLine="709"/>
        <w:jc w:val="both"/>
        <w:rPr>
          <w:sz w:val="28"/>
          <w:szCs w:val="28"/>
        </w:rPr>
      </w:pPr>
      <w:r>
        <w:rPr>
          <w:sz w:val="28"/>
          <w:szCs w:val="28"/>
        </w:rPr>
        <w:t xml:space="preserve">- </w:t>
      </w:r>
      <w:r w:rsidR="00656C89" w:rsidRPr="00961DBF">
        <w:rPr>
          <w:sz w:val="28"/>
          <w:szCs w:val="28"/>
        </w:rPr>
        <w:t>организация временного трудоустройства безработных граждан, испытывающих трудности в поиске работы;</w:t>
      </w:r>
    </w:p>
    <w:p w:rsidR="00656C89" w:rsidRPr="00961DBF" w:rsidRDefault="003D3843" w:rsidP="003D3843">
      <w:pPr>
        <w:widowControl w:val="0"/>
        <w:autoSpaceDE w:val="0"/>
        <w:autoSpaceDN w:val="0"/>
        <w:adjustRightInd w:val="0"/>
        <w:ind w:firstLine="709"/>
        <w:jc w:val="both"/>
        <w:rPr>
          <w:sz w:val="28"/>
          <w:szCs w:val="28"/>
        </w:rPr>
      </w:pPr>
      <w:r>
        <w:rPr>
          <w:sz w:val="28"/>
          <w:szCs w:val="28"/>
        </w:rPr>
        <w:t xml:space="preserve">- </w:t>
      </w:r>
      <w:r w:rsidR="00656C89" w:rsidRPr="00961DBF">
        <w:rPr>
          <w:sz w:val="28"/>
          <w:szCs w:val="28"/>
        </w:rPr>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p>
    <w:p w:rsidR="00656C89" w:rsidRPr="00961DBF" w:rsidRDefault="003D3843" w:rsidP="003D3843">
      <w:pPr>
        <w:widowControl w:val="0"/>
        <w:autoSpaceDE w:val="0"/>
        <w:autoSpaceDN w:val="0"/>
        <w:adjustRightInd w:val="0"/>
        <w:ind w:firstLine="709"/>
        <w:jc w:val="both"/>
        <w:rPr>
          <w:sz w:val="28"/>
          <w:szCs w:val="28"/>
        </w:rPr>
      </w:pPr>
      <w:r>
        <w:rPr>
          <w:sz w:val="28"/>
          <w:szCs w:val="28"/>
        </w:rPr>
        <w:t xml:space="preserve">- </w:t>
      </w:r>
      <w:r w:rsidR="00656C89" w:rsidRPr="00961DBF">
        <w:rPr>
          <w:sz w:val="28"/>
          <w:szCs w:val="28"/>
        </w:rPr>
        <w:t>организация временного трудоустройства несовершеннолетних граждан в возрасте от 14 до 18 лет в свободное от учебы время;</w:t>
      </w:r>
    </w:p>
    <w:p w:rsidR="00656C89" w:rsidRPr="00961DBF" w:rsidRDefault="003D3843" w:rsidP="003D3843">
      <w:pPr>
        <w:ind w:firstLine="709"/>
        <w:jc w:val="both"/>
        <w:rPr>
          <w:sz w:val="28"/>
          <w:szCs w:val="28"/>
        </w:rPr>
      </w:pPr>
      <w:r>
        <w:rPr>
          <w:sz w:val="28"/>
          <w:szCs w:val="28"/>
        </w:rPr>
        <w:t xml:space="preserve">- </w:t>
      </w:r>
      <w:r w:rsidR="00656C89" w:rsidRPr="00961DBF">
        <w:rPr>
          <w:sz w:val="28"/>
          <w:szCs w:val="28"/>
        </w:rPr>
        <w:t xml:space="preserve">содействие </w:t>
      </w:r>
      <w:proofErr w:type="spellStart"/>
      <w:r w:rsidR="00656C89" w:rsidRPr="00961DBF">
        <w:rPr>
          <w:sz w:val="28"/>
          <w:szCs w:val="28"/>
        </w:rPr>
        <w:t>самозанятости</w:t>
      </w:r>
      <w:proofErr w:type="spellEnd"/>
      <w:r w:rsidR="00656C89" w:rsidRPr="00961DBF">
        <w:rPr>
          <w:sz w:val="28"/>
          <w:szCs w:val="28"/>
        </w:rPr>
        <w:t xml:space="preserve"> безработных граждан, включая предоставление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w:t>
      </w:r>
    </w:p>
    <w:p w:rsidR="00656C89" w:rsidRPr="00BA0A69" w:rsidRDefault="003D3843" w:rsidP="003D3843">
      <w:pPr>
        <w:pStyle w:val="BodyText249"/>
        <w:widowControl w:val="0"/>
        <w:ind w:firstLine="709"/>
        <w:rPr>
          <w:rFonts w:ascii="Times New Roman" w:hAnsi="Times New Roman"/>
          <w:szCs w:val="28"/>
        </w:rPr>
      </w:pPr>
      <w:r>
        <w:rPr>
          <w:rFonts w:ascii="Times New Roman" w:hAnsi="Times New Roman"/>
          <w:szCs w:val="28"/>
        </w:rPr>
        <w:t xml:space="preserve">- </w:t>
      </w:r>
      <w:r w:rsidR="00656C89" w:rsidRPr="00BA0A69">
        <w:rPr>
          <w:rFonts w:ascii="Times New Roman" w:hAnsi="Times New Roman"/>
          <w:szCs w:val="28"/>
        </w:rPr>
        <w:t xml:space="preserve">осуществление выплаты стипендий гражданам, признанным в установленном порядке безработными, в период прохождения </w:t>
      </w:r>
      <w:r w:rsidR="00656C89" w:rsidRPr="00BA0A69">
        <w:rPr>
          <w:rFonts w:ascii="Times New Roman" w:hAnsi="Times New Roman"/>
          <w:szCs w:val="28"/>
        </w:rPr>
        <w:lastRenderedPageBreak/>
        <w:t xml:space="preserve">профессионального обучения и получения дополнительного профессионального образования по направлению органов службы занятости; </w:t>
      </w:r>
    </w:p>
    <w:p w:rsidR="00656C89" w:rsidRPr="00BA0A69" w:rsidRDefault="003D3843" w:rsidP="003D3843">
      <w:pPr>
        <w:pStyle w:val="BodyText249"/>
        <w:widowControl w:val="0"/>
        <w:ind w:firstLine="709"/>
        <w:rPr>
          <w:rFonts w:ascii="Times New Roman" w:hAnsi="Times New Roman"/>
          <w:szCs w:val="28"/>
        </w:rPr>
      </w:pPr>
      <w:r>
        <w:rPr>
          <w:rFonts w:ascii="Times New Roman" w:hAnsi="Times New Roman"/>
          <w:szCs w:val="28"/>
        </w:rPr>
        <w:t xml:space="preserve">- </w:t>
      </w:r>
      <w:r w:rsidR="00656C89" w:rsidRPr="00BA0A69">
        <w:rPr>
          <w:rFonts w:ascii="Times New Roman" w:hAnsi="Times New Roman"/>
          <w:szCs w:val="28"/>
        </w:rPr>
        <w:t>осуществление социальных выплат безработным гражданам в виде пенсии, назначенной досрочно по предложению органов службы занятости.</w:t>
      </w:r>
    </w:p>
    <w:p w:rsidR="00656C89" w:rsidRDefault="00656C89" w:rsidP="0080720E">
      <w:pPr>
        <w:widowControl w:val="0"/>
        <w:autoSpaceDE w:val="0"/>
        <w:autoSpaceDN w:val="0"/>
        <w:adjustRightInd w:val="0"/>
        <w:ind w:firstLine="709"/>
        <w:rPr>
          <w:b/>
          <w:color w:val="000000" w:themeColor="text1"/>
          <w:sz w:val="28"/>
          <w:szCs w:val="28"/>
        </w:rPr>
      </w:pPr>
      <w:r w:rsidRPr="00107641">
        <w:rPr>
          <w:b/>
          <w:color w:val="000000" w:themeColor="text1"/>
          <w:sz w:val="28"/>
          <w:szCs w:val="28"/>
        </w:rPr>
        <w:t xml:space="preserve">Целевые </w:t>
      </w:r>
      <w:r w:rsidR="00A400E9">
        <w:rPr>
          <w:b/>
          <w:color w:val="000000" w:themeColor="text1"/>
          <w:sz w:val="28"/>
          <w:szCs w:val="28"/>
        </w:rPr>
        <w:t>показатели:</w:t>
      </w:r>
    </w:p>
    <w:p w:rsidR="0080720E" w:rsidRPr="00107641" w:rsidRDefault="0080720E" w:rsidP="0080720E">
      <w:pPr>
        <w:widowControl w:val="0"/>
        <w:autoSpaceDE w:val="0"/>
        <w:autoSpaceDN w:val="0"/>
        <w:adjustRightInd w:val="0"/>
        <w:ind w:firstLine="709"/>
        <w:rPr>
          <w:b/>
          <w:color w:val="000000" w:themeColor="text1"/>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134"/>
        <w:gridCol w:w="992"/>
        <w:gridCol w:w="993"/>
        <w:gridCol w:w="992"/>
        <w:gridCol w:w="850"/>
      </w:tblGrid>
      <w:tr w:rsidR="00656C89" w:rsidRPr="00BB508E" w:rsidTr="005A1950">
        <w:tc>
          <w:tcPr>
            <w:tcW w:w="4786" w:type="dxa"/>
            <w:vMerge w:val="restart"/>
            <w:vAlign w:val="center"/>
          </w:tcPr>
          <w:p w:rsidR="00656C89" w:rsidRPr="00DC056D" w:rsidRDefault="00656C89" w:rsidP="001A6D32">
            <w:pPr>
              <w:autoSpaceDE w:val="0"/>
              <w:autoSpaceDN w:val="0"/>
              <w:adjustRightInd w:val="0"/>
              <w:jc w:val="center"/>
              <w:rPr>
                <w:b/>
                <w:color w:val="000000" w:themeColor="text1"/>
              </w:rPr>
            </w:pPr>
            <w:r w:rsidRPr="00DC056D">
              <w:rPr>
                <w:b/>
                <w:color w:val="000000" w:themeColor="text1"/>
              </w:rPr>
              <w:t>Наименование</w:t>
            </w:r>
            <w:r w:rsidR="00A400E9" w:rsidRPr="00DC056D">
              <w:rPr>
                <w:b/>
                <w:color w:val="000000" w:themeColor="text1"/>
              </w:rPr>
              <w:t xml:space="preserve"> показателя</w:t>
            </w:r>
          </w:p>
        </w:tc>
        <w:tc>
          <w:tcPr>
            <w:tcW w:w="1134" w:type="dxa"/>
            <w:vMerge w:val="restart"/>
            <w:vAlign w:val="center"/>
          </w:tcPr>
          <w:p w:rsidR="00656C89" w:rsidRPr="00DC056D" w:rsidRDefault="00656C89" w:rsidP="005A1950">
            <w:pPr>
              <w:autoSpaceDE w:val="0"/>
              <w:autoSpaceDN w:val="0"/>
              <w:adjustRightInd w:val="0"/>
              <w:jc w:val="center"/>
              <w:rPr>
                <w:b/>
                <w:color w:val="000000" w:themeColor="text1"/>
              </w:rPr>
            </w:pPr>
            <w:r w:rsidRPr="00DC056D">
              <w:rPr>
                <w:b/>
                <w:color w:val="000000" w:themeColor="text1"/>
              </w:rPr>
              <w:t>Ед.</w:t>
            </w:r>
          </w:p>
          <w:p w:rsidR="00656C89" w:rsidRPr="00DC056D" w:rsidRDefault="00656C89" w:rsidP="005A1950">
            <w:pPr>
              <w:autoSpaceDE w:val="0"/>
              <w:autoSpaceDN w:val="0"/>
              <w:adjustRightInd w:val="0"/>
              <w:jc w:val="center"/>
              <w:rPr>
                <w:b/>
                <w:color w:val="000000" w:themeColor="text1"/>
              </w:rPr>
            </w:pPr>
            <w:r w:rsidRPr="00DC056D">
              <w:rPr>
                <w:b/>
                <w:color w:val="000000" w:themeColor="text1"/>
              </w:rPr>
              <w:t>изм.</w:t>
            </w:r>
          </w:p>
        </w:tc>
        <w:tc>
          <w:tcPr>
            <w:tcW w:w="992" w:type="dxa"/>
            <w:vAlign w:val="center"/>
          </w:tcPr>
          <w:p w:rsidR="00656C89" w:rsidRPr="00DC056D" w:rsidRDefault="00656C89" w:rsidP="005A1950">
            <w:pPr>
              <w:autoSpaceDE w:val="0"/>
              <w:autoSpaceDN w:val="0"/>
              <w:adjustRightInd w:val="0"/>
              <w:jc w:val="center"/>
              <w:rPr>
                <w:b/>
                <w:color w:val="000000" w:themeColor="text1"/>
              </w:rPr>
            </w:pPr>
            <w:r w:rsidRPr="00DC056D">
              <w:rPr>
                <w:b/>
                <w:color w:val="000000" w:themeColor="text1"/>
              </w:rPr>
              <w:t>Факт</w:t>
            </w:r>
          </w:p>
        </w:tc>
        <w:tc>
          <w:tcPr>
            <w:tcW w:w="2835" w:type="dxa"/>
            <w:gridSpan w:val="3"/>
            <w:vAlign w:val="center"/>
          </w:tcPr>
          <w:p w:rsidR="00656C89" w:rsidRPr="00DC056D" w:rsidRDefault="00656C89" w:rsidP="005A1950">
            <w:pPr>
              <w:autoSpaceDE w:val="0"/>
              <w:autoSpaceDN w:val="0"/>
              <w:adjustRightInd w:val="0"/>
              <w:jc w:val="center"/>
              <w:rPr>
                <w:b/>
                <w:color w:val="000000" w:themeColor="text1"/>
              </w:rPr>
            </w:pPr>
            <w:r w:rsidRPr="00DC056D">
              <w:rPr>
                <w:b/>
                <w:color w:val="000000" w:themeColor="text1"/>
              </w:rPr>
              <w:t>Прогноз</w:t>
            </w:r>
          </w:p>
        </w:tc>
      </w:tr>
      <w:tr w:rsidR="00656C89" w:rsidRPr="00BB508E" w:rsidTr="005A1950">
        <w:tc>
          <w:tcPr>
            <w:tcW w:w="4786" w:type="dxa"/>
            <w:vMerge/>
            <w:vAlign w:val="center"/>
          </w:tcPr>
          <w:p w:rsidR="00656C89" w:rsidRPr="00DC056D" w:rsidRDefault="00656C89" w:rsidP="005A1950">
            <w:pPr>
              <w:autoSpaceDE w:val="0"/>
              <w:autoSpaceDN w:val="0"/>
              <w:adjustRightInd w:val="0"/>
              <w:jc w:val="center"/>
              <w:rPr>
                <w:b/>
                <w:color w:val="000000" w:themeColor="text1"/>
              </w:rPr>
            </w:pPr>
          </w:p>
        </w:tc>
        <w:tc>
          <w:tcPr>
            <w:tcW w:w="1134" w:type="dxa"/>
            <w:vMerge/>
            <w:vAlign w:val="center"/>
          </w:tcPr>
          <w:p w:rsidR="00656C89" w:rsidRPr="00DC056D" w:rsidRDefault="00656C89" w:rsidP="005A1950">
            <w:pPr>
              <w:autoSpaceDE w:val="0"/>
              <w:autoSpaceDN w:val="0"/>
              <w:adjustRightInd w:val="0"/>
              <w:jc w:val="center"/>
              <w:rPr>
                <w:b/>
                <w:color w:val="000000" w:themeColor="text1"/>
              </w:rPr>
            </w:pPr>
          </w:p>
        </w:tc>
        <w:tc>
          <w:tcPr>
            <w:tcW w:w="992" w:type="dxa"/>
            <w:vAlign w:val="center"/>
          </w:tcPr>
          <w:p w:rsidR="00656C89" w:rsidRDefault="00656C89" w:rsidP="005A1950">
            <w:pPr>
              <w:autoSpaceDE w:val="0"/>
              <w:autoSpaceDN w:val="0"/>
              <w:adjustRightInd w:val="0"/>
              <w:jc w:val="center"/>
              <w:rPr>
                <w:b/>
                <w:color w:val="000000" w:themeColor="text1"/>
              </w:rPr>
            </w:pPr>
            <w:r w:rsidRPr="00DC056D">
              <w:rPr>
                <w:b/>
                <w:color w:val="000000" w:themeColor="text1"/>
              </w:rPr>
              <w:t>2018</w:t>
            </w:r>
          </w:p>
          <w:p w:rsidR="00DC056D" w:rsidRPr="00DC056D" w:rsidRDefault="00DC056D" w:rsidP="005A1950">
            <w:pPr>
              <w:autoSpaceDE w:val="0"/>
              <w:autoSpaceDN w:val="0"/>
              <w:adjustRightInd w:val="0"/>
              <w:jc w:val="center"/>
              <w:rPr>
                <w:b/>
                <w:color w:val="000000" w:themeColor="text1"/>
              </w:rPr>
            </w:pPr>
            <w:r>
              <w:rPr>
                <w:b/>
                <w:color w:val="000000" w:themeColor="text1"/>
              </w:rPr>
              <w:t>год</w:t>
            </w:r>
          </w:p>
        </w:tc>
        <w:tc>
          <w:tcPr>
            <w:tcW w:w="993" w:type="dxa"/>
            <w:vAlign w:val="center"/>
          </w:tcPr>
          <w:p w:rsidR="00656C89" w:rsidRDefault="00656C89" w:rsidP="005A1950">
            <w:pPr>
              <w:autoSpaceDE w:val="0"/>
              <w:autoSpaceDN w:val="0"/>
              <w:adjustRightInd w:val="0"/>
              <w:jc w:val="center"/>
              <w:rPr>
                <w:b/>
                <w:color w:val="000000" w:themeColor="text1"/>
              </w:rPr>
            </w:pPr>
            <w:r w:rsidRPr="00DC056D">
              <w:rPr>
                <w:b/>
                <w:color w:val="000000" w:themeColor="text1"/>
              </w:rPr>
              <w:t>2023</w:t>
            </w:r>
          </w:p>
          <w:p w:rsidR="00DC056D" w:rsidRPr="00DC056D" w:rsidRDefault="00DC056D" w:rsidP="005A1950">
            <w:pPr>
              <w:autoSpaceDE w:val="0"/>
              <w:autoSpaceDN w:val="0"/>
              <w:adjustRightInd w:val="0"/>
              <w:jc w:val="center"/>
              <w:rPr>
                <w:b/>
                <w:color w:val="000000" w:themeColor="text1"/>
              </w:rPr>
            </w:pPr>
            <w:r>
              <w:rPr>
                <w:b/>
                <w:color w:val="000000" w:themeColor="text1"/>
              </w:rPr>
              <w:t>год</w:t>
            </w:r>
          </w:p>
        </w:tc>
        <w:tc>
          <w:tcPr>
            <w:tcW w:w="992" w:type="dxa"/>
            <w:vAlign w:val="center"/>
          </w:tcPr>
          <w:p w:rsidR="00656C89" w:rsidRDefault="00656C89" w:rsidP="005A1950">
            <w:pPr>
              <w:autoSpaceDE w:val="0"/>
              <w:autoSpaceDN w:val="0"/>
              <w:adjustRightInd w:val="0"/>
              <w:jc w:val="center"/>
              <w:rPr>
                <w:b/>
                <w:color w:val="000000" w:themeColor="text1"/>
              </w:rPr>
            </w:pPr>
            <w:r w:rsidRPr="00DC056D">
              <w:rPr>
                <w:b/>
                <w:color w:val="000000" w:themeColor="text1"/>
              </w:rPr>
              <w:t>2026</w:t>
            </w:r>
          </w:p>
          <w:p w:rsidR="00DC056D" w:rsidRPr="00DC056D" w:rsidRDefault="00DC056D" w:rsidP="005A1950">
            <w:pPr>
              <w:autoSpaceDE w:val="0"/>
              <w:autoSpaceDN w:val="0"/>
              <w:adjustRightInd w:val="0"/>
              <w:jc w:val="center"/>
              <w:rPr>
                <w:b/>
                <w:color w:val="000000" w:themeColor="text1"/>
              </w:rPr>
            </w:pPr>
            <w:r>
              <w:rPr>
                <w:b/>
                <w:color w:val="000000" w:themeColor="text1"/>
              </w:rPr>
              <w:t>год</w:t>
            </w:r>
          </w:p>
        </w:tc>
        <w:tc>
          <w:tcPr>
            <w:tcW w:w="850" w:type="dxa"/>
            <w:vAlign w:val="center"/>
          </w:tcPr>
          <w:p w:rsidR="00656C89" w:rsidRDefault="00656C89" w:rsidP="005A1950">
            <w:pPr>
              <w:autoSpaceDE w:val="0"/>
              <w:autoSpaceDN w:val="0"/>
              <w:adjustRightInd w:val="0"/>
              <w:ind w:left="-108" w:right="-108"/>
              <w:jc w:val="center"/>
              <w:rPr>
                <w:b/>
                <w:color w:val="000000" w:themeColor="text1"/>
              </w:rPr>
            </w:pPr>
            <w:r w:rsidRPr="00DC056D">
              <w:rPr>
                <w:b/>
                <w:color w:val="000000" w:themeColor="text1"/>
              </w:rPr>
              <w:t>2030</w:t>
            </w:r>
          </w:p>
          <w:p w:rsidR="00DC056D" w:rsidRPr="00DC056D" w:rsidRDefault="00DC056D" w:rsidP="005A1950">
            <w:pPr>
              <w:autoSpaceDE w:val="0"/>
              <w:autoSpaceDN w:val="0"/>
              <w:adjustRightInd w:val="0"/>
              <w:ind w:left="-108" w:right="-108"/>
              <w:jc w:val="center"/>
              <w:rPr>
                <w:b/>
                <w:color w:val="000000" w:themeColor="text1"/>
              </w:rPr>
            </w:pPr>
            <w:r>
              <w:rPr>
                <w:b/>
                <w:color w:val="000000" w:themeColor="text1"/>
              </w:rPr>
              <w:t>год</w:t>
            </w:r>
          </w:p>
        </w:tc>
      </w:tr>
      <w:tr w:rsidR="00656C89" w:rsidRPr="00BB508E" w:rsidTr="0080720E">
        <w:trPr>
          <w:trHeight w:val="1193"/>
        </w:trPr>
        <w:tc>
          <w:tcPr>
            <w:tcW w:w="4786" w:type="dxa"/>
          </w:tcPr>
          <w:p w:rsidR="00656C89" w:rsidRPr="00BB508E" w:rsidRDefault="00656C89" w:rsidP="005A1950">
            <w:pPr>
              <w:autoSpaceDE w:val="0"/>
              <w:autoSpaceDN w:val="0"/>
              <w:adjustRightInd w:val="0"/>
              <w:jc w:val="both"/>
              <w:rPr>
                <w:color w:val="000000" w:themeColor="text1"/>
              </w:rPr>
            </w:pPr>
            <w:r w:rsidRPr="00BB508E">
              <w:rPr>
                <w:color w:val="000000" w:themeColor="text1"/>
              </w:rPr>
              <w:t>Численность безработных, зарегистрированных в органах государственной службы занятости на конец года</w:t>
            </w:r>
          </w:p>
        </w:tc>
        <w:tc>
          <w:tcPr>
            <w:tcW w:w="1134" w:type="dxa"/>
          </w:tcPr>
          <w:p w:rsidR="00656C89" w:rsidRPr="00BB508E" w:rsidRDefault="00656C89" w:rsidP="005A1950">
            <w:pPr>
              <w:autoSpaceDE w:val="0"/>
              <w:autoSpaceDN w:val="0"/>
              <w:adjustRightInd w:val="0"/>
              <w:jc w:val="center"/>
              <w:rPr>
                <w:color w:val="000000" w:themeColor="text1"/>
              </w:rPr>
            </w:pPr>
            <w:r w:rsidRPr="00BB508E">
              <w:rPr>
                <w:color w:val="000000" w:themeColor="text1"/>
              </w:rPr>
              <w:t>тыс. чел.</w:t>
            </w:r>
          </w:p>
        </w:tc>
        <w:tc>
          <w:tcPr>
            <w:tcW w:w="992" w:type="dxa"/>
          </w:tcPr>
          <w:p w:rsidR="00656C89" w:rsidRPr="00BB508E" w:rsidRDefault="00656C89" w:rsidP="005A1950">
            <w:pPr>
              <w:autoSpaceDE w:val="0"/>
              <w:autoSpaceDN w:val="0"/>
              <w:adjustRightInd w:val="0"/>
              <w:jc w:val="center"/>
              <w:rPr>
                <w:color w:val="000000" w:themeColor="text1"/>
              </w:rPr>
            </w:pPr>
            <w:r>
              <w:rPr>
                <w:color w:val="000000" w:themeColor="text1"/>
              </w:rPr>
              <w:t>1,16</w:t>
            </w:r>
          </w:p>
        </w:tc>
        <w:tc>
          <w:tcPr>
            <w:tcW w:w="993" w:type="dxa"/>
          </w:tcPr>
          <w:p w:rsidR="00656C89" w:rsidRPr="00BB508E" w:rsidRDefault="00656C89" w:rsidP="005A1950">
            <w:pPr>
              <w:autoSpaceDE w:val="0"/>
              <w:autoSpaceDN w:val="0"/>
              <w:adjustRightInd w:val="0"/>
              <w:jc w:val="center"/>
              <w:rPr>
                <w:color w:val="000000" w:themeColor="text1"/>
              </w:rPr>
            </w:pPr>
            <w:r w:rsidRPr="00BB508E">
              <w:rPr>
                <w:color w:val="000000" w:themeColor="text1"/>
              </w:rPr>
              <w:t>1,</w:t>
            </w:r>
            <w:r>
              <w:rPr>
                <w:color w:val="000000" w:themeColor="text1"/>
              </w:rPr>
              <w:t>21</w:t>
            </w:r>
          </w:p>
        </w:tc>
        <w:tc>
          <w:tcPr>
            <w:tcW w:w="992" w:type="dxa"/>
          </w:tcPr>
          <w:p w:rsidR="00656C89" w:rsidRPr="00BB508E" w:rsidRDefault="00656C89" w:rsidP="005A1950">
            <w:pPr>
              <w:autoSpaceDE w:val="0"/>
              <w:autoSpaceDN w:val="0"/>
              <w:adjustRightInd w:val="0"/>
              <w:jc w:val="center"/>
              <w:rPr>
                <w:color w:val="000000" w:themeColor="text1"/>
              </w:rPr>
            </w:pPr>
            <w:r w:rsidRPr="00255F1B">
              <w:rPr>
                <w:color w:val="000000" w:themeColor="text1"/>
              </w:rPr>
              <w:t>1</w:t>
            </w:r>
            <w:r>
              <w:rPr>
                <w:color w:val="000000" w:themeColor="text1"/>
              </w:rPr>
              <w:t>,25</w:t>
            </w:r>
          </w:p>
        </w:tc>
        <w:tc>
          <w:tcPr>
            <w:tcW w:w="850" w:type="dxa"/>
          </w:tcPr>
          <w:p w:rsidR="00656C89" w:rsidRPr="00BB508E" w:rsidRDefault="00656C89" w:rsidP="005A1950">
            <w:pPr>
              <w:autoSpaceDE w:val="0"/>
              <w:autoSpaceDN w:val="0"/>
              <w:adjustRightInd w:val="0"/>
              <w:ind w:left="-108" w:right="-108"/>
              <w:jc w:val="center"/>
              <w:rPr>
                <w:color w:val="000000" w:themeColor="text1"/>
              </w:rPr>
            </w:pPr>
            <w:r>
              <w:rPr>
                <w:color w:val="000000" w:themeColor="text1"/>
              </w:rPr>
              <w:t>1,25</w:t>
            </w:r>
          </w:p>
        </w:tc>
      </w:tr>
      <w:tr w:rsidR="00656C89" w:rsidRPr="00BB508E" w:rsidTr="0080720E">
        <w:trPr>
          <w:trHeight w:val="417"/>
        </w:trPr>
        <w:tc>
          <w:tcPr>
            <w:tcW w:w="4786" w:type="dxa"/>
          </w:tcPr>
          <w:p w:rsidR="00656C89" w:rsidRPr="00BB508E" w:rsidRDefault="00656C89" w:rsidP="005A1950">
            <w:pPr>
              <w:autoSpaceDE w:val="0"/>
              <w:autoSpaceDN w:val="0"/>
              <w:adjustRightInd w:val="0"/>
              <w:jc w:val="both"/>
              <w:rPr>
                <w:color w:val="000000" w:themeColor="text1"/>
              </w:rPr>
            </w:pPr>
            <w:r w:rsidRPr="00BB508E">
              <w:rPr>
                <w:color w:val="000000" w:themeColor="text1"/>
              </w:rPr>
              <w:t>Уровень регистрируемой безработицы</w:t>
            </w:r>
          </w:p>
        </w:tc>
        <w:tc>
          <w:tcPr>
            <w:tcW w:w="1134" w:type="dxa"/>
          </w:tcPr>
          <w:p w:rsidR="00656C89" w:rsidRPr="00BB508E" w:rsidRDefault="00656C89" w:rsidP="005A1950">
            <w:pPr>
              <w:autoSpaceDE w:val="0"/>
              <w:autoSpaceDN w:val="0"/>
              <w:adjustRightInd w:val="0"/>
              <w:jc w:val="center"/>
              <w:rPr>
                <w:color w:val="000000" w:themeColor="text1"/>
              </w:rPr>
            </w:pPr>
            <w:r w:rsidRPr="00BB508E">
              <w:rPr>
                <w:color w:val="000000" w:themeColor="text1"/>
              </w:rPr>
              <w:t>%</w:t>
            </w:r>
          </w:p>
        </w:tc>
        <w:tc>
          <w:tcPr>
            <w:tcW w:w="992" w:type="dxa"/>
          </w:tcPr>
          <w:p w:rsidR="00656C89" w:rsidRPr="00BB508E" w:rsidRDefault="00656C89" w:rsidP="005A1950">
            <w:pPr>
              <w:autoSpaceDE w:val="0"/>
              <w:autoSpaceDN w:val="0"/>
              <w:adjustRightInd w:val="0"/>
              <w:jc w:val="center"/>
              <w:rPr>
                <w:color w:val="000000" w:themeColor="text1"/>
              </w:rPr>
            </w:pPr>
            <w:r>
              <w:rPr>
                <w:color w:val="000000" w:themeColor="text1"/>
              </w:rPr>
              <w:t>0,65</w:t>
            </w:r>
          </w:p>
        </w:tc>
        <w:tc>
          <w:tcPr>
            <w:tcW w:w="993" w:type="dxa"/>
          </w:tcPr>
          <w:p w:rsidR="00656C89" w:rsidRPr="00BB508E" w:rsidRDefault="00656C89" w:rsidP="005A1950">
            <w:pPr>
              <w:autoSpaceDE w:val="0"/>
              <w:autoSpaceDN w:val="0"/>
              <w:adjustRightInd w:val="0"/>
              <w:jc w:val="center"/>
              <w:rPr>
                <w:color w:val="000000" w:themeColor="text1"/>
              </w:rPr>
            </w:pPr>
            <w:r>
              <w:rPr>
                <w:color w:val="000000" w:themeColor="text1"/>
              </w:rPr>
              <w:t>0,68</w:t>
            </w:r>
          </w:p>
        </w:tc>
        <w:tc>
          <w:tcPr>
            <w:tcW w:w="992" w:type="dxa"/>
          </w:tcPr>
          <w:p w:rsidR="00656C89" w:rsidRPr="00255F1B" w:rsidRDefault="00656C89" w:rsidP="005A1950">
            <w:pPr>
              <w:autoSpaceDE w:val="0"/>
              <w:autoSpaceDN w:val="0"/>
              <w:adjustRightInd w:val="0"/>
              <w:jc w:val="center"/>
              <w:rPr>
                <w:color w:val="000000" w:themeColor="text1"/>
              </w:rPr>
            </w:pPr>
            <w:r w:rsidRPr="00255F1B">
              <w:rPr>
                <w:color w:val="000000" w:themeColor="text1"/>
              </w:rPr>
              <w:t>0,71</w:t>
            </w:r>
          </w:p>
        </w:tc>
        <w:tc>
          <w:tcPr>
            <w:tcW w:w="850" w:type="dxa"/>
          </w:tcPr>
          <w:p w:rsidR="00656C89" w:rsidRPr="00255F1B" w:rsidRDefault="00656C89" w:rsidP="005A1950">
            <w:pPr>
              <w:autoSpaceDE w:val="0"/>
              <w:autoSpaceDN w:val="0"/>
              <w:adjustRightInd w:val="0"/>
              <w:ind w:left="-108" w:right="-108"/>
              <w:jc w:val="center"/>
              <w:rPr>
                <w:color w:val="000000" w:themeColor="text1"/>
              </w:rPr>
            </w:pPr>
            <w:r w:rsidRPr="00255F1B">
              <w:rPr>
                <w:color w:val="000000" w:themeColor="text1"/>
              </w:rPr>
              <w:t>0,71</w:t>
            </w:r>
          </w:p>
        </w:tc>
      </w:tr>
    </w:tbl>
    <w:p w:rsidR="0080720E" w:rsidRDefault="0080720E" w:rsidP="00A50E9A">
      <w:pPr>
        <w:autoSpaceDE w:val="0"/>
        <w:autoSpaceDN w:val="0"/>
        <w:adjustRightInd w:val="0"/>
        <w:ind w:firstLine="709"/>
        <w:jc w:val="both"/>
        <w:rPr>
          <w:b/>
          <w:sz w:val="28"/>
          <w:szCs w:val="28"/>
        </w:rPr>
      </w:pPr>
    </w:p>
    <w:p w:rsidR="007868C6" w:rsidRDefault="007868C6" w:rsidP="00A50E9A">
      <w:pPr>
        <w:autoSpaceDE w:val="0"/>
        <w:autoSpaceDN w:val="0"/>
        <w:adjustRightInd w:val="0"/>
        <w:ind w:firstLine="709"/>
        <w:jc w:val="both"/>
        <w:rPr>
          <w:b/>
          <w:sz w:val="28"/>
          <w:szCs w:val="28"/>
        </w:rPr>
      </w:pPr>
      <w:r w:rsidRPr="001A6A04">
        <w:rPr>
          <w:b/>
          <w:sz w:val="28"/>
          <w:szCs w:val="28"/>
        </w:rPr>
        <w:t>Ожидаемые результаты:</w:t>
      </w:r>
    </w:p>
    <w:p w:rsidR="00A50E9A" w:rsidRPr="00A50E9A" w:rsidRDefault="00A50E9A" w:rsidP="00A50E9A">
      <w:pPr>
        <w:autoSpaceDE w:val="0"/>
        <w:autoSpaceDN w:val="0"/>
        <w:adjustRightInd w:val="0"/>
        <w:ind w:firstLine="709"/>
        <w:jc w:val="both"/>
        <w:rPr>
          <w:sz w:val="28"/>
          <w:szCs w:val="28"/>
        </w:rPr>
      </w:pPr>
      <w:r w:rsidRPr="00A50E9A">
        <w:rPr>
          <w:sz w:val="28"/>
          <w:szCs w:val="28"/>
        </w:rPr>
        <w:t>Социальная поддержка и обеспечение трудоустройства безработных граждан.</w:t>
      </w:r>
    </w:p>
    <w:p w:rsidR="007868C6" w:rsidRPr="00292557" w:rsidRDefault="007868C6" w:rsidP="00656C89">
      <w:pPr>
        <w:jc w:val="both"/>
        <w:rPr>
          <w:sz w:val="28"/>
          <w:szCs w:val="28"/>
        </w:rPr>
      </w:pPr>
    </w:p>
    <w:p w:rsidR="009C647E" w:rsidRDefault="00DC056D" w:rsidP="001A6D32">
      <w:pPr>
        <w:jc w:val="center"/>
        <w:rPr>
          <w:b/>
          <w:sz w:val="28"/>
          <w:szCs w:val="28"/>
        </w:rPr>
      </w:pPr>
      <w:r>
        <w:rPr>
          <w:b/>
          <w:sz w:val="28"/>
          <w:szCs w:val="28"/>
        </w:rPr>
        <w:t>10.</w:t>
      </w:r>
      <w:r w:rsidR="0080720E">
        <w:rPr>
          <w:b/>
          <w:sz w:val="28"/>
          <w:szCs w:val="28"/>
        </w:rPr>
        <w:t>3</w:t>
      </w:r>
      <w:r>
        <w:rPr>
          <w:b/>
          <w:sz w:val="28"/>
          <w:szCs w:val="28"/>
        </w:rPr>
        <w:t xml:space="preserve">. </w:t>
      </w:r>
      <w:r w:rsidR="009C647E" w:rsidRPr="00E42669">
        <w:rPr>
          <w:b/>
          <w:sz w:val="28"/>
          <w:szCs w:val="28"/>
        </w:rPr>
        <w:t>Развитие сферы образования</w:t>
      </w:r>
    </w:p>
    <w:p w:rsidR="00CD72A3" w:rsidRPr="00DC056D" w:rsidRDefault="00CD72A3" w:rsidP="009C647E">
      <w:pPr>
        <w:ind w:firstLine="709"/>
        <w:jc w:val="center"/>
        <w:rPr>
          <w:sz w:val="28"/>
          <w:szCs w:val="28"/>
        </w:rPr>
      </w:pPr>
    </w:p>
    <w:p w:rsidR="009C647E" w:rsidRPr="00E42669" w:rsidRDefault="009C647E" w:rsidP="00C02843">
      <w:pPr>
        <w:ind w:firstLine="709"/>
        <w:jc w:val="both"/>
        <w:rPr>
          <w:sz w:val="28"/>
          <w:szCs w:val="28"/>
        </w:rPr>
      </w:pPr>
      <w:r w:rsidRPr="00E42669">
        <w:rPr>
          <w:b/>
          <w:sz w:val="28"/>
          <w:szCs w:val="28"/>
        </w:rPr>
        <w:t>Цель</w:t>
      </w:r>
      <w:r w:rsidRPr="00E42669">
        <w:rPr>
          <w:sz w:val="28"/>
          <w:szCs w:val="28"/>
        </w:rPr>
        <w:t xml:space="preserve"> </w:t>
      </w:r>
      <w:r w:rsidR="00DC056D" w:rsidRPr="002104DD">
        <w:rPr>
          <w:rFonts w:eastAsia="Calibri"/>
          <w:sz w:val="28"/>
          <w:szCs w:val="28"/>
          <w:lang w:eastAsia="en-US"/>
        </w:rPr>
        <w:t>–</w:t>
      </w:r>
      <w:r w:rsidRPr="00E42669">
        <w:rPr>
          <w:sz w:val="28"/>
          <w:szCs w:val="28"/>
        </w:rPr>
        <w:t xml:space="preserve"> обеспечение доступности и качества общего и дополнительного образования детей в соответствии с меняющимися запросами населения города Смоленска и перспективными задачами развития российского общества и экономики.</w:t>
      </w:r>
    </w:p>
    <w:p w:rsidR="009C647E" w:rsidRPr="00E42669" w:rsidRDefault="00062ACC" w:rsidP="00C02843">
      <w:pPr>
        <w:ind w:firstLine="709"/>
        <w:jc w:val="both"/>
        <w:rPr>
          <w:b/>
          <w:sz w:val="28"/>
          <w:szCs w:val="28"/>
        </w:rPr>
      </w:pPr>
      <w:r>
        <w:rPr>
          <w:b/>
          <w:sz w:val="28"/>
          <w:szCs w:val="28"/>
        </w:rPr>
        <w:t>Приоритеты:</w:t>
      </w:r>
    </w:p>
    <w:p w:rsidR="009C647E" w:rsidRPr="00062ACC" w:rsidRDefault="009C647E" w:rsidP="00C02843">
      <w:pPr>
        <w:ind w:firstLine="709"/>
        <w:jc w:val="both"/>
        <w:rPr>
          <w:sz w:val="28"/>
          <w:szCs w:val="28"/>
        </w:rPr>
      </w:pPr>
      <w:r w:rsidRPr="00062ACC">
        <w:rPr>
          <w:sz w:val="28"/>
          <w:szCs w:val="28"/>
        </w:rPr>
        <w:t>1. Развитие системы дошкольного образования, обеспечивающей доступность качественных образовательных услуг.</w:t>
      </w:r>
    </w:p>
    <w:p w:rsidR="00062ACC" w:rsidRPr="00062ACC" w:rsidRDefault="00062ACC" w:rsidP="00062ACC">
      <w:pPr>
        <w:ind w:firstLine="709"/>
        <w:jc w:val="both"/>
        <w:rPr>
          <w:sz w:val="28"/>
          <w:szCs w:val="28"/>
        </w:rPr>
      </w:pPr>
      <w:r w:rsidRPr="00062ACC">
        <w:rPr>
          <w:sz w:val="28"/>
          <w:szCs w:val="28"/>
        </w:rPr>
        <w:t>2. Развитие системы общедоступного, бесплатного, качественного начального общего, основного общего, среднего общего образования.</w:t>
      </w:r>
    </w:p>
    <w:p w:rsidR="00062ACC" w:rsidRPr="00062ACC" w:rsidRDefault="00062ACC" w:rsidP="00062ACC">
      <w:pPr>
        <w:ind w:firstLine="709"/>
        <w:jc w:val="both"/>
        <w:rPr>
          <w:sz w:val="28"/>
          <w:szCs w:val="28"/>
        </w:rPr>
      </w:pPr>
      <w:r w:rsidRPr="00062ACC">
        <w:rPr>
          <w:sz w:val="28"/>
          <w:szCs w:val="28"/>
        </w:rPr>
        <w:t>3. Развитие и поддержка учреждений дополнительного образования города Смоленска.</w:t>
      </w:r>
    </w:p>
    <w:p w:rsidR="00062ACC" w:rsidRDefault="00062ACC" w:rsidP="00062ACC">
      <w:pPr>
        <w:ind w:firstLine="709"/>
        <w:jc w:val="both"/>
        <w:rPr>
          <w:sz w:val="28"/>
          <w:szCs w:val="28"/>
        </w:rPr>
      </w:pPr>
      <w:r w:rsidRPr="00062ACC">
        <w:rPr>
          <w:sz w:val="28"/>
          <w:szCs w:val="28"/>
        </w:rPr>
        <w:t xml:space="preserve">4. Создание условий для </w:t>
      </w:r>
      <w:r w:rsidRPr="00DD28C3">
        <w:rPr>
          <w:sz w:val="28"/>
          <w:szCs w:val="28"/>
        </w:rPr>
        <w:t>полноценного отдыха и оздоровления детей и подростков в каникулярное время.</w:t>
      </w:r>
    </w:p>
    <w:p w:rsidR="00571284" w:rsidRDefault="00571284" w:rsidP="00571284">
      <w:pPr>
        <w:ind w:firstLine="709"/>
        <w:jc w:val="both"/>
        <w:rPr>
          <w:b/>
          <w:sz w:val="28"/>
          <w:szCs w:val="28"/>
        </w:rPr>
      </w:pPr>
      <w:r w:rsidRPr="00450ABD">
        <w:rPr>
          <w:b/>
          <w:sz w:val="28"/>
          <w:szCs w:val="28"/>
        </w:rPr>
        <w:t>Мероприятия:</w:t>
      </w:r>
    </w:p>
    <w:p w:rsidR="00571284" w:rsidRDefault="00571284" w:rsidP="00571284">
      <w:pPr>
        <w:autoSpaceDE w:val="0"/>
        <w:autoSpaceDN w:val="0"/>
        <w:adjustRightInd w:val="0"/>
        <w:ind w:firstLine="709"/>
        <w:jc w:val="both"/>
        <w:rPr>
          <w:b/>
          <w:i/>
          <w:sz w:val="28"/>
          <w:szCs w:val="28"/>
        </w:rPr>
      </w:pPr>
      <w:r>
        <w:rPr>
          <w:b/>
          <w:i/>
          <w:sz w:val="28"/>
          <w:szCs w:val="28"/>
        </w:rPr>
        <w:t>в</w:t>
      </w:r>
      <w:r w:rsidRPr="005A5419">
        <w:rPr>
          <w:b/>
          <w:i/>
          <w:sz w:val="28"/>
          <w:szCs w:val="28"/>
        </w:rPr>
        <w:t xml:space="preserve"> краткосрочн</w:t>
      </w:r>
      <w:r>
        <w:rPr>
          <w:b/>
          <w:i/>
          <w:sz w:val="28"/>
          <w:szCs w:val="28"/>
        </w:rPr>
        <w:t>ом</w:t>
      </w:r>
      <w:r w:rsidRPr="005A5419">
        <w:rPr>
          <w:b/>
          <w:i/>
          <w:sz w:val="28"/>
          <w:szCs w:val="28"/>
        </w:rPr>
        <w:t xml:space="preserve"> период</w:t>
      </w:r>
      <w:r>
        <w:rPr>
          <w:b/>
          <w:i/>
          <w:sz w:val="28"/>
          <w:szCs w:val="28"/>
        </w:rPr>
        <w:t>е</w:t>
      </w:r>
      <w:r w:rsidR="00DC056D">
        <w:rPr>
          <w:b/>
          <w:i/>
          <w:sz w:val="28"/>
          <w:szCs w:val="28"/>
        </w:rPr>
        <w:t>:</w:t>
      </w:r>
    </w:p>
    <w:p w:rsidR="00571284" w:rsidRDefault="00571284" w:rsidP="00571284">
      <w:pPr>
        <w:ind w:firstLine="709"/>
        <w:jc w:val="both"/>
        <w:rPr>
          <w:sz w:val="28"/>
          <w:szCs w:val="28"/>
        </w:rPr>
      </w:pPr>
      <w:r>
        <w:rPr>
          <w:sz w:val="28"/>
          <w:szCs w:val="28"/>
        </w:rPr>
        <w:t xml:space="preserve">- </w:t>
      </w:r>
      <w:r w:rsidRPr="00E42669">
        <w:rPr>
          <w:sz w:val="28"/>
          <w:szCs w:val="28"/>
        </w:rPr>
        <w:t>открытие новых дошкольных образовательных организаций;</w:t>
      </w:r>
    </w:p>
    <w:p w:rsidR="00571284" w:rsidRPr="00E42669" w:rsidRDefault="00571284" w:rsidP="00571284">
      <w:pPr>
        <w:ind w:firstLine="709"/>
        <w:jc w:val="both"/>
        <w:rPr>
          <w:sz w:val="28"/>
          <w:szCs w:val="28"/>
        </w:rPr>
      </w:pPr>
      <w:r>
        <w:rPr>
          <w:sz w:val="28"/>
          <w:szCs w:val="28"/>
        </w:rPr>
        <w:t>- открытие групп кратковременного пребывания детей на базе действующих дошкольных образовательных организаций;</w:t>
      </w:r>
    </w:p>
    <w:p w:rsidR="00571284" w:rsidRPr="00E42669" w:rsidRDefault="00571284" w:rsidP="00571284">
      <w:pPr>
        <w:ind w:firstLine="709"/>
        <w:jc w:val="both"/>
        <w:rPr>
          <w:sz w:val="28"/>
          <w:szCs w:val="28"/>
        </w:rPr>
      </w:pPr>
      <w:r>
        <w:rPr>
          <w:sz w:val="28"/>
          <w:szCs w:val="28"/>
        </w:rPr>
        <w:t>- открытие</w:t>
      </w:r>
      <w:r w:rsidRPr="00E42669">
        <w:rPr>
          <w:sz w:val="28"/>
          <w:szCs w:val="28"/>
        </w:rPr>
        <w:t xml:space="preserve"> новых </w:t>
      </w:r>
      <w:r>
        <w:rPr>
          <w:sz w:val="28"/>
          <w:szCs w:val="28"/>
        </w:rPr>
        <w:t>обще</w:t>
      </w:r>
      <w:r w:rsidRPr="00E42669">
        <w:rPr>
          <w:sz w:val="28"/>
          <w:szCs w:val="28"/>
        </w:rPr>
        <w:t>образовательных организаций;</w:t>
      </w:r>
    </w:p>
    <w:p w:rsidR="00571284" w:rsidRPr="00E42669" w:rsidRDefault="00571284" w:rsidP="00571284">
      <w:pPr>
        <w:tabs>
          <w:tab w:val="left" w:pos="426"/>
        </w:tabs>
        <w:ind w:firstLine="709"/>
        <w:jc w:val="both"/>
        <w:rPr>
          <w:sz w:val="28"/>
          <w:szCs w:val="28"/>
        </w:rPr>
      </w:pPr>
      <w:r>
        <w:rPr>
          <w:sz w:val="28"/>
          <w:szCs w:val="28"/>
        </w:rPr>
        <w:t xml:space="preserve">- </w:t>
      </w:r>
      <w:r w:rsidRPr="00E42669">
        <w:rPr>
          <w:sz w:val="28"/>
          <w:szCs w:val="28"/>
        </w:rPr>
        <w:t>открытие классов, обеспечивающих углубленное изучение отдельных учебных предметов, предметных областей (профильное обучение)</w:t>
      </w:r>
      <w:r>
        <w:rPr>
          <w:sz w:val="28"/>
          <w:szCs w:val="28"/>
        </w:rPr>
        <w:t>;</w:t>
      </w:r>
    </w:p>
    <w:p w:rsidR="00571284" w:rsidRDefault="00571284" w:rsidP="00571284">
      <w:pPr>
        <w:ind w:firstLine="709"/>
        <w:jc w:val="both"/>
        <w:rPr>
          <w:sz w:val="28"/>
          <w:szCs w:val="28"/>
        </w:rPr>
      </w:pPr>
      <w:proofErr w:type="gramStart"/>
      <w:r>
        <w:rPr>
          <w:sz w:val="28"/>
          <w:szCs w:val="28"/>
        </w:rPr>
        <w:t xml:space="preserve">- </w:t>
      </w:r>
      <w:r w:rsidRPr="00E42669">
        <w:rPr>
          <w:sz w:val="28"/>
          <w:szCs w:val="28"/>
        </w:rPr>
        <w:t xml:space="preserve">открытие классов для </w:t>
      </w:r>
      <w:r>
        <w:rPr>
          <w:sz w:val="28"/>
          <w:szCs w:val="28"/>
        </w:rPr>
        <w:t>обучающихся</w:t>
      </w:r>
      <w:r w:rsidRPr="00E42669">
        <w:rPr>
          <w:sz w:val="28"/>
          <w:szCs w:val="28"/>
        </w:rPr>
        <w:t xml:space="preserve"> с ограниченными возможностями здоровья;</w:t>
      </w:r>
      <w:proofErr w:type="gramEnd"/>
    </w:p>
    <w:p w:rsidR="00571284" w:rsidRPr="00E42669" w:rsidRDefault="00571284" w:rsidP="00571284">
      <w:pPr>
        <w:ind w:firstLine="709"/>
        <w:jc w:val="both"/>
        <w:rPr>
          <w:sz w:val="28"/>
          <w:szCs w:val="28"/>
        </w:rPr>
      </w:pPr>
      <w:r>
        <w:rPr>
          <w:sz w:val="28"/>
          <w:szCs w:val="28"/>
        </w:rPr>
        <w:lastRenderedPageBreak/>
        <w:t xml:space="preserve">- </w:t>
      </w:r>
      <w:r w:rsidRPr="00E42669">
        <w:rPr>
          <w:sz w:val="28"/>
          <w:szCs w:val="28"/>
        </w:rPr>
        <w:t>создание специальных условий для получения образования лицами с ограниченными возможностями здоровья;</w:t>
      </w:r>
    </w:p>
    <w:p w:rsidR="00571284" w:rsidRPr="00E42669" w:rsidRDefault="00571284" w:rsidP="00571284">
      <w:pPr>
        <w:ind w:firstLine="709"/>
        <w:jc w:val="both"/>
        <w:rPr>
          <w:sz w:val="28"/>
          <w:szCs w:val="28"/>
        </w:rPr>
      </w:pPr>
      <w:r>
        <w:rPr>
          <w:sz w:val="28"/>
          <w:szCs w:val="28"/>
        </w:rPr>
        <w:t xml:space="preserve">- </w:t>
      </w:r>
      <w:r w:rsidRPr="00E42669">
        <w:rPr>
          <w:sz w:val="28"/>
          <w:szCs w:val="28"/>
        </w:rPr>
        <w:t>организация выполнения федеральн</w:t>
      </w:r>
      <w:r>
        <w:rPr>
          <w:sz w:val="28"/>
          <w:szCs w:val="28"/>
        </w:rPr>
        <w:t>ых</w:t>
      </w:r>
      <w:r w:rsidRPr="00E42669">
        <w:rPr>
          <w:sz w:val="28"/>
          <w:szCs w:val="28"/>
        </w:rPr>
        <w:t xml:space="preserve"> государственн</w:t>
      </w:r>
      <w:r>
        <w:rPr>
          <w:sz w:val="28"/>
          <w:szCs w:val="28"/>
        </w:rPr>
        <w:t>ых</w:t>
      </w:r>
      <w:r w:rsidRPr="00E42669">
        <w:rPr>
          <w:sz w:val="28"/>
          <w:szCs w:val="28"/>
        </w:rPr>
        <w:t xml:space="preserve"> </w:t>
      </w:r>
      <w:r>
        <w:rPr>
          <w:sz w:val="28"/>
          <w:szCs w:val="28"/>
        </w:rPr>
        <w:t>образовательных стандартов</w:t>
      </w:r>
      <w:r w:rsidRPr="00E42669">
        <w:rPr>
          <w:sz w:val="28"/>
          <w:szCs w:val="28"/>
        </w:rPr>
        <w:t>;</w:t>
      </w:r>
    </w:p>
    <w:p w:rsidR="00BE3E2C" w:rsidRDefault="00BE3E2C" w:rsidP="00571284">
      <w:pPr>
        <w:autoSpaceDE w:val="0"/>
        <w:autoSpaceDN w:val="0"/>
        <w:adjustRightInd w:val="0"/>
        <w:ind w:firstLine="709"/>
        <w:jc w:val="both"/>
        <w:rPr>
          <w:b/>
          <w:i/>
          <w:sz w:val="28"/>
          <w:szCs w:val="28"/>
        </w:rPr>
      </w:pPr>
    </w:p>
    <w:p w:rsidR="00571284" w:rsidRDefault="00571284" w:rsidP="00571284">
      <w:pPr>
        <w:autoSpaceDE w:val="0"/>
        <w:autoSpaceDN w:val="0"/>
        <w:adjustRightInd w:val="0"/>
        <w:ind w:firstLine="709"/>
        <w:jc w:val="both"/>
        <w:rPr>
          <w:b/>
          <w:i/>
          <w:sz w:val="28"/>
          <w:szCs w:val="28"/>
        </w:rPr>
      </w:pPr>
      <w:r>
        <w:rPr>
          <w:b/>
          <w:i/>
          <w:sz w:val="28"/>
          <w:szCs w:val="28"/>
        </w:rPr>
        <w:t>в</w:t>
      </w:r>
      <w:r w:rsidRPr="005A5419">
        <w:rPr>
          <w:b/>
          <w:i/>
          <w:sz w:val="28"/>
          <w:szCs w:val="28"/>
        </w:rPr>
        <w:t xml:space="preserve"> </w:t>
      </w:r>
      <w:r>
        <w:rPr>
          <w:b/>
          <w:i/>
          <w:sz w:val="28"/>
          <w:szCs w:val="28"/>
        </w:rPr>
        <w:t xml:space="preserve">среднесрочном </w:t>
      </w:r>
      <w:r w:rsidRPr="005A5419">
        <w:rPr>
          <w:b/>
          <w:i/>
          <w:sz w:val="28"/>
          <w:szCs w:val="28"/>
        </w:rPr>
        <w:t>период</w:t>
      </w:r>
      <w:r>
        <w:rPr>
          <w:b/>
          <w:i/>
          <w:sz w:val="28"/>
          <w:szCs w:val="28"/>
        </w:rPr>
        <w:t>е</w:t>
      </w:r>
      <w:r w:rsidR="00DC056D">
        <w:rPr>
          <w:b/>
          <w:i/>
          <w:sz w:val="28"/>
          <w:szCs w:val="28"/>
        </w:rPr>
        <w:t>:</w:t>
      </w:r>
    </w:p>
    <w:p w:rsidR="00571284" w:rsidRPr="00E42669" w:rsidRDefault="00571284" w:rsidP="00571284">
      <w:pPr>
        <w:ind w:firstLine="709"/>
        <w:jc w:val="both"/>
        <w:rPr>
          <w:sz w:val="28"/>
          <w:szCs w:val="28"/>
        </w:rPr>
      </w:pPr>
      <w:r>
        <w:rPr>
          <w:sz w:val="28"/>
          <w:szCs w:val="28"/>
        </w:rPr>
        <w:t xml:space="preserve">- </w:t>
      </w:r>
      <w:r w:rsidRPr="00E42669">
        <w:rPr>
          <w:sz w:val="28"/>
          <w:szCs w:val="28"/>
        </w:rPr>
        <w:t xml:space="preserve">участие дошкольных </w:t>
      </w:r>
      <w:r>
        <w:rPr>
          <w:sz w:val="28"/>
          <w:szCs w:val="28"/>
        </w:rPr>
        <w:t>и обще</w:t>
      </w:r>
      <w:r w:rsidRPr="00323653">
        <w:rPr>
          <w:sz w:val="28"/>
          <w:szCs w:val="28"/>
        </w:rPr>
        <w:t xml:space="preserve">образовательных организаций </w:t>
      </w:r>
      <w:r w:rsidRPr="00E42669">
        <w:rPr>
          <w:sz w:val="28"/>
          <w:szCs w:val="28"/>
        </w:rPr>
        <w:t>в национальных проектах</w:t>
      </w:r>
      <w:r>
        <w:rPr>
          <w:sz w:val="28"/>
          <w:szCs w:val="28"/>
        </w:rPr>
        <w:t xml:space="preserve">, </w:t>
      </w:r>
      <w:proofErr w:type="spellStart"/>
      <w:r>
        <w:rPr>
          <w:sz w:val="28"/>
          <w:szCs w:val="28"/>
        </w:rPr>
        <w:t>грантовых</w:t>
      </w:r>
      <w:proofErr w:type="spellEnd"/>
      <w:r>
        <w:rPr>
          <w:sz w:val="28"/>
          <w:szCs w:val="28"/>
        </w:rPr>
        <w:t xml:space="preserve"> конкурсах;</w:t>
      </w:r>
    </w:p>
    <w:p w:rsidR="00571284" w:rsidRPr="00323653" w:rsidRDefault="00571284" w:rsidP="00571284">
      <w:pPr>
        <w:tabs>
          <w:tab w:val="left" w:pos="426"/>
        </w:tabs>
        <w:ind w:firstLine="709"/>
        <w:jc w:val="both"/>
        <w:rPr>
          <w:sz w:val="28"/>
          <w:szCs w:val="28"/>
        </w:rPr>
      </w:pPr>
      <w:r>
        <w:rPr>
          <w:sz w:val="28"/>
          <w:szCs w:val="28"/>
        </w:rPr>
        <w:t>- организация и проведение городских конкурсов, фестивалей, спортивных мероприятий в дошкольных и общеобразовательных организациях;</w:t>
      </w:r>
    </w:p>
    <w:p w:rsidR="00571284" w:rsidRDefault="00571284" w:rsidP="00571284">
      <w:pPr>
        <w:tabs>
          <w:tab w:val="left" w:pos="426"/>
        </w:tabs>
        <w:ind w:firstLine="709"/>
        <w:jc w:val="both"/>
        <w:rPr>
          <w:sz w:val="28"/>
          <w:szCs w:val="28"/>
        </w:rPr>
      </w:pPr>
      <w:r>
        <w:rPr>
          <w:sz w:val="28"/>
          <w:szCs w:val="28"/>
        </w:rPr>
        <w:t>-</w:t>
      </w:r>
      <w:r w:rsidRPr="00E42669">
        <w:rPr>
          <w:sz w:val="28"/>
          <w:szCs w:val="28"/>
        </w:rPr>
        <w:t xml:space="preserve"> совершенствование материально-технической базы </w:t>
      </w:r>
      <w:r>
        <w:rPr>
          <w:sz w:val="28"/>
          <w:szCs w:val="28"/>
        </w:rPr>
        <w:t>обще</w:t>
      </w:r>
      <w:r w:rsidRPr="00E42669">
        <w:rPr>
          <w:sz w:val="28"/>
          <w:szCs w:val="28"/>
        </w:rPr>
        <w:t xml:space="preserve">образовательных </w:t>
      </w:r>
      <w:r>
        <w:rPr>
          <w:sz w:val="28"/>
          <w:szCs w:val="28"/>
        </w:rPr>
        <w:t xml:space="preserve">организаций </w:t>
      </w:r>
      <w:r w:rsidRPr="00E42669">
        <w:rPr>
          <w:sz w:val="28"/>
          <w:szCs w:val="28"/>
        </w:rPr>
        <w:t>для создания комфортных условий пребывания детей, сохр</w:t>
      </w:r>
      <w:r>
        <w:rPr>
          <w:sz w:val="28"/>
          <w:szCs w:val="28"/>
        </w:rPr>
        <w:t>анения и укрепления их здоровья;</w:t>
      </w:r>
    </w:p>
    <w:p w:rsidR="00571284" w:rsidRPr="004C70EA" w:rsidRDefault="00571284" w:rsidP="00571284">
      <w:pPr>
        <w:ind w:firstLine="709"/>
        <w:jc w:val="both"/>
        <w:rPr>
          <w:sz w:val="28"/>
          <w:szCs w:val="28"/>
        </w:rPr>
      </w:pPr>
      <w:r w:rsidRPr="004C70EA">
        <w:rPr>
          <w:sz w:val="28"/>
          <w:szCs w:val="28"/>
        </w:rPr>
        <w:t>- открытие консультационных центров на базе действующих дошкольных образовательных организаций;</w:t>
      </w:r>
    </w:p>
    <w:p w:rsidR="00571284" w:rsidRDefault="00571284" w:rsidP="00571284">
      <w:pPr>
        <w:autoSpaceDE w:val="0"/>
        <w:autoSpaceDN w:val="0"/>
        <w:adjustRightInd w:val="0"/>
        <w:ind w:firstLine="709"/>
        <w:jc w:val="both"/>
        <w:rPr>
          <w:b/>
          <w:i/>
          <w:sz w:val="28"/>
          <w:szCs w:val="28"/>
        </w:rPr>
      </w:pPr>
      <w:r>
        <w:rPr>
          <w:b/>
          <w:i/>
          <w:sz w:val="28"/>
          <w:szCs w:val="28"/>
        </w:rPr>
        <w:t>в</w:t>
      </w:r>
      <w:r w:rsidRPr="005A5419">
        <w:rPr>
          <w:b/>
          <w:i/>
          <w:sz w:val="28"/>
          <w:szCs w:val="28"/>
        </w:rPr>
        <w:t xml:space="preserve"> </w:t>
      </w:r>
      <w:r>
        <w:rPr>
          <w:b/>
          <w:i/>
          <w:sz w:val="28"/>
          <w:szCs w:val="28"/>
        </w:rPr>
        <w:t>долгосрочном</w:t>
      </w:r>
      <w:r w:rsidRPr="005A5419">
        <w:rPr>
          <w:b/>
          <w:i/>
          <w:sz w:val="28"/>
          <w:szCs w:val="28"/>
        </w:rPr>
        <w:t xml:space="preserve"> период</w:t>
      </w:r>
      <w:r>
        <w:rPr>
          <w:b/>
          <w:i/>
          <w:sz w:val="28"/>
          <w:szCs w:val="28"/>
        </w:rPr>
        <w:t>е</w:t>
      </w:r>
      <w:r w:rsidR="00DC056D">
        <w:rPr>
          <w:b/>
          <w:i/>
          <w:sz w:val="28"/>
          <w:szCs w:val="28"/>
        </w:rPr>
        <w:t>:</w:t>
      </w:r>
    </w:p>
    <w:p w:rsidR="00571284" w:rsidRDefault="00571284" w:rsidP="00571284">
      <w:pPr>
        <w:ind w:firstLine="709"/>
        <w:jc w:val="both"/>
        <w:rPr>
          <w:sz w:val="28"/>
          <w:szCs w:val="28"/>
        </w:rPr>
      </w:pPr>
      <w:r w:rsidRPr="00487F40">
        <w:rPr>
          <w:sz w:val="28"/>
          <w:szCs w:val="28"/>
        </w:rPr>
        <w:t>- оптимизация и совершенствование структуры сети дошкольных образовательных организаций, общеобразовательных организаций, организаций дополнительного образования детей.</w:t>
      </w:r>
    </w:p>
    <w:p w:rsidR="009C647E" w:rsidRDefault="00AA30F9" w:rsidP="009C647E">
      <w:pPr>
        <w:ind w:left="720"/>
        <w:rPr>
          <w:b/>
          <w:sz w:val="28"/>
          <w:szCs w:val="28"/>
        </w:rPr>
      </w:pPr>
      <w:r>
        <w:rPr>
          <w:b/>
          <w:sz w:val="28"/>
          <w:szCs w:val="28"/>
        </w:rPr>
        <w:t>Целевые показатели:</w:t>
      </w:r>
    </w:p>
    <w:p w:rsidR="00AA30F9" w:rsidRPr="00E42669" w:rsidRDefault="00AA30F9" w:rsidP="009C647E">
      <w:pPr>
        <w:ind w:left="720"/>
        <w:rPr>
          <w:b/>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851"/>
        <w:gridCol w:w="1275"/>
        <w:gridCol w:w="993"/>
        <w:gridCol w:w="992"/>
        <w:gridCol w:w="850"/>
      </w:tblGrid>
      <w:tr w:rsidR="009C647E" w:rsidRPr="00E42669" w:rsidTr="00BE3E2C">
        <w:trPr>
          <w:trHeight w:val="374"/>
          <w:tblHeader/>
        </w:trPr>
        <w:tc>
          <w:tcPr>
            <w:tcW w:w="4678" w:type="dxa"/>
            <w:vMerge w:val="restart"/>
            <w:vAlign w:val="center"/>
          </w:tcPr>
          <w:p w:rsidR="009C647E" w:rsidRPr="00DC056D" w:rsidRDefault="009C647E" w:rsidP="00AA30F9">
            <w:pPr>
              <w:autoSpaceDE w:val="0"/>
              <w:autoSpaceDN w:val="0"/>
              <w:adjustRightInd w:val="0"/>
              <w:jc w:val="center"/>
              <w:rPr>
                <w:b/>
              </w:rPr>
            </w:pPr>
            <w:r w:rsidRPr="00DC056D">
              <w:rPr>
                <w:b/>
              </w:rPr>
              <w:t xml:space="preserve">Наименование </w:t>
            </w:r>
            <w:r w:rsidR="00AA30F9" w:rsidRPr="00DC056D">
              <w:rPr>
                <w:b/>
              </w:rPr>
              <w:t>показателя</w:t>
            </w:r>
          </w:p>
        </w:tc>
        <w:tc>
          <w:tcPr>
            <w:tcW w:w="851" w:type="dxa"/>
            <w:vMerge w:val="restart"/>
            <w:vAlign w:val="center"/>
          </w:tcPr>
          <w:p w:rsidR="009C647E" w:rsidRPr="00DC056D" w:rsidRDefault="009C647E" w:rsidP="00BD2B34">
            <w:pPr>
              <w:autoSpaceDE w:val="0"/>
              <w:autoSpaceDN w:val="0"/>
              <w:adjustRightInd w:val="0"/>
              <w:jc w:val="center"/>
              <w:rPr>
                <w:b/>
              </w:rPr>
            </w:pPr>
            <w:r w:rsidRPr="00DC056D">
              <w:rPr>
                <w:b/>
              </w:rPr>
              <w:t>Ед.</w:t>
            </w:r>
          </w:p>
          <w:p w:rsidR="009C647E" w:rsidRPr="00DC056D" w:rsidRDefault="009C647E" w:rsidP="00BD2B34">
            <w:pPr>
              <w:autoSpaceDE w:val="0"/>
              <w:autoSpaceDN w:val="0"/>
              <w:adjustRightInd w:val="0"/>
              <w:jc w:val="center"/>
              <w:rPr>
                <w:b/>
              </w:rPr>
            </w:pPr>
            <w:r w:rsidRPr="00DC056D">
              <w:rPr>
                <w:b/>
              </w:rPr>
              <w:t>изм.</w:t>
            </w:r>
          </w:p>
        </w:tc>
        <w:tc>
          <w:tcPr>
            <w:tcW w:w="1275" w:type="dxa"/>
            <w:vAlign w:val="center"/>
          </w:tcPr>
          <w:p w:rsidR="009C647E" w:rsidRPr="00DC056D" w:rsidRDefault="009C647E" w:rsidP="00BD2B34">
            <w:pPr>
              <w:autoSpaceDE w:val="0"/>
              <w:autoSpaceDN w:val="0"/>
              <w:adjustRightInd w:val="0"/>
              <w:jc w:val="center"/>
              <w:rPr>
                <w:b/>
              </w:rPr>
            </w:pPr>
            <w:r w:rsidRPr="00DC056D">
              <w:rPr>
                <w:b/>
              </w:rPr>
              <w:t>Факт</w:t>
            </w:r>
          </w:p>
        </w:tc>
        <w:tc>
          <w:tcPr>
            <w:tcW w:w="2835" w:type="dxa"/>
            <w:gridSpan w:val="3"/>
            <w:vAlign w:val="center"/>
          </w:tcPr>
          <w:p w:rsidR="009C647E" w:rsidRPr="00DC056D" w:rsidRDefault="009C647E" w:rsidP="00BD2B34">
            <w:pPr>
              <w:autoSpaceDE w:val="0"/>
              <w:autoSpaceDN w:val="0"/>
              <w:adjustRightInd w:val="0"/>
              <w:jc w:val="center"/>
              <w:rPr>
                <w:b/>
              </w:rPr>
            </w:pPr>
            <w:r w:rsidRPr="00DC056D">
              <w:rPr>
                <w:b/>
              </w:rPr>
              <w:t>Прогноз</w:t>
            </w:r>
          </w:p>
        </w:tc>
      </w:tr>
      <w:tr w:rsidR="00DC056D" w:rsidRPr="00E42669" w:rsidTr="00DC056D">
        <w:trPr>
          <w:tblHeader/>
        </w:trPr>
        <w:tc>
          <w:tcPr>
            <w:tcW w:w="4678" w:type="dxa"/>
            <w:vMerge/>
            <w:vAlign w:val="center"/>
          </w:tcPr>
          <w:p w:rsidR="00DC056D" w:rsidRPr="00DC056D" w:rsidRDefault="00DC056D" w:rsidP="00DC056D">
            <w:pPr>
              <w:autoSpaceDE w:val="0"/>
              <w:autoSpaceDN w:val="0"/>
              <w:adjustRightInd w:val="0"/>
              <w:jc w:val="center"/>
              <w:rPr>
                <w:b/>
              </w:rPr>
            </w:pPr>
          </w:p>
        </w:tc>
        <w:tc>
          <w:tcPr>
            <w:tcW w:w="851" w:type="dxa"/>
            <w:vMerge/>
            <w:vAlign w:val="center"/>
          </w:tcPr>
          <w:p w:rsidR="00DC056D" w:rsidRPr="00DC056D" w:rsidRDefault="00DC056D" w:rsidP="00DC056D">
            <w:pPr>
              <w:autoSpaceDE w:val="0"/>
              <w:autoSpaceDN w:val="0"/>
              <w:adjustRightInd w:val="0"/>
              <w:jc w:val="center"/>
              <w:rPr>
                <w:b/>
              </w:rPr>
            </w:pPr>
          </w:p>
        </w:tc>
        <w:tc>
          <w:tcPr>
            <w:tcW w:w="1275" w:type="dxa"/>
            <w:vAlign w:val="center"/>
          </w:tcPr>
          <w:p w:rsidR="00DC056D" w:rsidRDefault="00DC056D" w:rsidP="00DC056D">
            <w:pPr>
              <w:autoSpaceDE w:val="0"/>
              <w:autoSpaceDN w:val="0"/>
              <w:adjustRightInd w:val="0"/>
              <w:jc w:val="center"/>
              <w:rPr>
                <w:b/>
                <w:color w:val="000000" w:themeColor="text1"/>
              </w:rPr>
            </w:pPr>
            <w:r w:rsidRPr="00DC056D">
              <w:rPr>
                <w:b/>
                <w:color w:val="000000" w:themeColor="text1"/>
              </w:rPr>
              <w:t>2018</w:t>
            </w:r>
          </w:p>
          <w:p w:rsidR="00DC056D" w:rsidRPr="00DC056D" w:rsidRDefault="00DC056D" w:rsidP="00DC056D">
            <w:pPr>
              <w:autoSpaceDE w:val="0"/>
              <w:autoSpaceDN w:val="0"/>
              <w:adjustRightInd w:val="0"/>
              <w:jc w:val="center"/>
              <w:rPr>
                <w:b/>
                <w:color w:val="000000" w:themeColor="text1"/>
              </w:rPr>
            </w:pPr>
            <w:r>
              <w:rPr>
                <w:b/>
                <w:color w:val="000000" w:themeColor="text1"/>
              </w:rPr>
              <w:t>год</w:t>
            </w:r>
          </w:p>
        </w:tc>
        <w:tc>
          <w:tcPr>
            <w:tcW w:w="993" w:type="dxa"/>
            <w:vAlign w:val="center"/>
          </w:tcPr>
          <w:p w:rsidR="00DC056D" w:rsidRDefault="00DC056D" w:rsidP="00DC056D">
            <w:pPr>
              <w:autoSpaceDE w:val="0"/>
              <w:autoSpaceDN w:val="0"/>
              <w:adjustRightInd w:val="0"/>
              <w:jc w:val="center"/>
              <w:rPr>
                <w:b/>
                <w:color w:val="000000" w:themeColor="text1"/>
              </w:rPr>
            </w:pPr>
            <w:r w:rsidRPr="00DC056D">
              <w:rPr>
                <w:b/>
                <w:color w:val="000000" w:themeColor="text1"/>
              </w:rPr>
              <w:t>2023</w:t>
            </w:r>
          </w:p>
          <w:p w:rsidR="00DC056D" w:rsidRPr="00DC056D" w:rsidRDefault="00DC056D" w:rsidP="00DC056D">
            <w:pPr>
              <w:autoSpaceDE w:val="0"/>
              <w:autoSpaceDN w:val="0"/>
              <w:adjustRightInd w:val="0"/>
              <w:jc w:val="center"/>
              <w:rPr>
                <w:b/>
                <w:color w:val="000000" w:themeColor="text1"/>
              </w:rPr>
            </w:pPr>
            <w:r>
              <w:rPr>
                <w:b/>
                <w:color w:val="000000" w:themeColor="text1"/>
              </w:rPr>
              <w:t>год</w:t>
            </w:r>
          </w:p>
        </w:tc>
        <w:tc>
          <w:tcPr>
            <w:tcW w:w="992" w:type="dxa"/>
            <w:vAlign w:val="center"/>
          </w:tcPr>
          <w:p w:rsidR="00DC056D" w:rsidRDefault="00DC056D" w:rsidP="00DC056D">
            <w:pPr>
              <w:autoSpaceDE w:val="0"/>
              <w:autoSpaceDN w:val="0"/>
              <w:adjustRightInd w:val="0"/>
              <w:jc w:val="center"/>
              <w:rPr>
                <w:b/>
                <w:color w:val="000000" w:themeColor="text1"/>
              </w:rPr>
            </w:pPr>
            <w:r w:rsidRPr="00DC056D">
              <w:rPr>
                <w:b/>
                <w:color w:val="000000" w:themeColor="text1"/>
              </w:rPr>
              <w:t>2026</w:t>
            </w:r>
          </w:p>
          <w:p w:rsidR="00DC056D" w:rsidRPr="00DC056D" w:rsidRDefault="00DC056D" w:rsidP="00DC056D">
            <w:pPr>
              <w:autoSpaceDE w:val="0"/>
              <w:autoSpaceDN w:val="0"/>
              <w:adjustRightInd w:val="0"/>
              <w:jc w:val="center"/>
              <w:rPr>
                <w:b/>
                <w:color w:val="000000" w:themeColor="text1"/>
              </w:rPr>
            </w:pPr>
            <w:r>
              <w:rPr>
                <w:b/>
                <w:color w:val="000000" w:themeColor="text1"/>
              </w:rPr>
              <w:t>год</w:t>
            </w:r>
          </w:p>
        </w:tc>
        <w:tc>
          <w:tcPr>
            <w:tcW w:w="850" w:type="dxa"/>
            <w:vAlign w:val="center"/>
          </w:tcPr>
          <w:p w:rsidR="00DC056D" w:rsidRDefault="00DC056D" w:rsidP="00DC056D">
            <w:pPr>
              <w:autoSpaceDE w:val="0"/>
              <w:autoSpaceDN w:val="0"/>
              <w:adjustRightInd w:val="0"/>
              <w:ind w:left="-108" w:right="-108"/>
              <w:jc w:val="center"/>
              <w:rPr>
                <w:b/>
                <w:color w:val="000000" w:themeColor="text1"/>
              </w:rPr>
            </w:pPr>
            <w:r w:rsidRPr="00DC056D">
              <w:rPr>
                <w:b/>
                <w:color w:val="000000" w:themeColor="text1"/>
              </w:rPr>
              <w:t>2030</w:t>
            </w:r>
          </w:p>
          <w:p w:rsidR="00DC056D" w:rsidRPr="00DC056D" w:rsidRDefault="00DC056D" w:rsidP="00DC056D">
            <w:pPr>
              <w:autoSpaceDE w:val="0"/>
              <w:autoSpaceDN w:val="0"/>
              <w:adjustRightInd w:val="0"/>
              <w:ind w:left="-108" w:right="-108"/>
              <w:jc w:val="center"/>
              <w:rPr>
                <w:b/>
                <w:color w:val="000000" w:themeColor="text1"/>
              </w:rPr>
            </w:pPr>
            <w:r>
              <w:rPr>
                <w:b/>
                <w:color w:val="000000" w:themeColor="text1"/>
              </w:rPr>
              <w:t>год</w:t>
            </w:r>
          </w:p>
        </w:tc>
      </w:tr>
      <w:tr w:rsidR="007A668B" w:rsidRPr="00E42669" w:rsidTr="00BE3E2C">
        <w:trPr>
          <w:trHeight w:val="698"/>
        </w:trPr>
        <w:tc>
          <w:tcPr>
            <w:tcW w:w="4678" w:type="dxa"/>
            <w:shd w:val="clear" w:color="auto" w:fill="auto"/>
          </w:tcPr>
          <w:p w:rsidR="007A668B" w:rsidRPr="005138AB" w:rsidRDefault="007A668B" w:rsidP="001542C3">
            <w:pPr>
              <w:widowControl w:val="0"/>
              <w:jc w:val="both"/>
            </w:pPr>
            <w:r w:rsidRPr="005138AB">
              <w:t xml:space="preserve">Количество дошкольных образовательных организаций </w:t>
            </w:r>
          </w:p>
        </w:tc>
        <w:tc>
          <w:tcPr>
            <w:tcW w:w="851" w:type="dxa"/>
            <w:shd w:val="clear" w:color="auto" w:fill="auto"/>
          </w:tcPr>
          <w:p w:rsidR="007A668B" w:rsidRPr="005138AB" w:rsidRDefault="007A668B" w:rsidP="001542C3">
            <w:pPr>
              <w:jc w:val="center"/>
            </w:pPr>
            <w:r w:rsidRPr="005138AB">
              <w:t>ед.</w:t>
            </w:r>
          </w:p>
        </w:tc>
        <w:tc>
          <w:tcPr>
            <w:tcW w:w="1275" w:type="dxa"/>
            <w:shd w:val="clear" w:color="auto" w:fill="auto"/>
          </w:tcPr>
          <w:p w:rsidR="007A668B" w:rsidRPr="005138AB" w:rsidRDefault="007A668B" w:rsidP="001542C3">
            <w:pPr>
              <w:ind w:right="-108"/>
              <w:jc w:val="center"/>
            </w:pPr>
            <w:r w:rsidRPr="005138AB">
              <w:t>81</w:t>
            </w:r>
          </w:p>
        </w:tc>
        <w:tc>
          <w:tcPr>
            <w:tcW w:w="993" w:type="dxa"/>
          </w:tcPr>
          <w:p w:rsidR="007A668B" w:rsidRPr="005138AB" w:rsidRDefault="007A668B" w:rsidP="001542C3">
            <w:pPr>
              <w:jc w:val="center"/>
            </w:pPr>
            <w:r w:rsidRPr="005138AB">
              <w:t>87</w:t>
            </w:r>
          </w:p>
        </w:tc>
        <w:tc>
          <w:tcPr>
            <w:tcW w:w="992" w:type="dxa"/>
          </w:tcPr>
          <w:p w:rsidR="007A668B" w:rsidRPr="005138AB" w:rsidRDefault="007A668B" w:rsidP="001542C3">
            <w:pPr>
              <w:jc w:val="center"/>
            </w:pPr>
            <w:r w:rsidRPr="005138AB">
              <w:t>87</w:t>
            </w:r>
          </w:p>
        </w:tc>
        <w:tc>
          <w:tcPr>
            <w:tcW w:w="850" w:type="dxa"/>
          </w:tcPr>
          <w:p w:rsidR="007A668B" w:rsidRPr="00027824" w:rsidRDefault="007A668B" w:rsidP="001542C3">
            <w:pPr>
              <w:jc w:val="center"/>
              <w:rPr>
                <w:sz w:val="22"/>
              </w:rPr>
            </w:pPr>
            <w:r w:rsidRPr="00027824">
              <w:rPr>
                <w:sz w:val="22"/>
              </w:rPr>
              <w:t>87</w:t>
            </w:r>
          </w:p>
        </w:tc>
      </w:tr>
      <w:tr w:rsidR="007A668B" w:rsidRPr="00E42669" w:rsidTr="00BE3E2C">
        <w:trPr>
          <w:trHeight w:val="2126"/>
        </w:trPr>
        <w:tc>
          <w:tcPr>
            <w:tcW w:w="4678" w:type="dxa"/>
            <w:shd w:val="clear" w:color="auto" w:fill="auto"/>
          </w:tcPr>
          <w:p w:rsidR="007A668B" w:rsidRPr="005138AB" w:rsidRDefault="007A668B" w:rsidP="001542C3">
            <w:pPr>
              <w:pStyle w:val="af4"/>
              <w:widowControl w:val="0"/>
              <w:suppressAutoHyphens w:val="0"/>
              <w:jc w:val="both"/>
              <w:rPr>
                <w:rFonts w:ascii="Times New Roman" w:hAnsi="Times New Roman"/>
                <w:sz w:val="24"/>
                <w:szCs w:val="24"/>
              </w:rPr>
            </w:pPr>
            <w:r w:rsidRPr="005138AB">
              <w:rPr>
                <w:rFonts w:ascii="Times New Roman" w:hAnsi="Times New Roman"/>
                <w:sz w:val="24"/>
                <w:szCs w:val="24"/>
              </w:rPr>
              <w:t>Доля детей в возрасте 1 года - 6 лет, получающих дошкольную образовательную услугу и (или) услугу по их содержанию в дошкольных образовательных организациях города Смоленска, в общей численности детей в возрасте 1 года - 6 лет</w:t>
            </w:r>
          </w:p>
        </w:tc>
        <w:tc>
          <w:tcPr>
            <w:tcW w:w="851" w:type="dxa"/>
            <w:shd w:val="clear" w:color="auto" w:fill="auto"/>
          </w:tcPr>
          <w:p w:rsidR="007A668B" w:rsidRPr="005138AB" w:rsidRDefault="007A668B" w:rsidP="001542C3">
            <w:pPr>
              <w:jc w:val="center"/>
            </w:pPr>
            <w:r w:rsidRPr="005138AB">
              <w:t>%</w:t>
            </w:r>
          </w:p>
        </w:tc>
        <w:tc>
          <w:tcPr>
            <w:tcW w:w="1275" w:type="dxa"/>
            <w:shd w:val="clear" w:color="auto" w:fill="auto"/>
          </w:tcPr>
          <w:p w:rsidR="007A668B" w:rsidRPr="005138AB" w:rsidRDefault="007A668B" w:rsidP="001542C3">
            <w:pPr>
              <w:jc w:val="center"/>
            </w:pPr>
            <w:r w:rsidRPr="005138AB">
              <w:t>74</w:t>
            </w:r>
          </w:p>
        </w:tc>
        <w:tc>
          <w:tcPr>
            <w:tcW w:w="993" w:type="dxa"/>
          </w:tcPr>
          <w:p w:rsidR="007A668B" w:rsidRPr="005138AB" w:rsidRDefault="007A668B" w:rsidP="001542C3">
            <w:pPr>
              <w:jc w:val="center"/>
            </w:pPr>
            <w:r w:rsidRPr="005138AB">
              <w:t>90</w:t>
            </w:r>
          </w:p>
        </w:tc>
        <w:tc>
          <w:tcPr>
            <w:tcW w:w="992" w:type="dxa"/>
          </w:tcPr>
          <w:p w:rsidR="007A668B" w:rsidRPr="005138AB" w:rsidRDefault="007A668B" w:rsidP="001542C3">
            <w:pPr>
              <w:jc w:val="center"/>
            </w:pPr>
            <w:r w:rsidRPr="005138AB">
              <w:t>100</w:t>
            </w:r>
          </w:p>
        </w:tc>
        <w:tc>
          <w:tcPr>
            <w:tcW w:w="850" w:type="dxa"/>
          </w:tcPr>
          <w:p w:rsidR="007A668B" w:rsidRPr="00027824" w:rsidRDefault="007A668B" w:rsidP="001542C3">
            <w:pPr>
              <w:jc w:val="center"/>
              <w:rPr>
                <w:sz w:val="22"/>
              </w:rPr>
            </w:pPr>
            <w:r w:rsidRPr="00027824">
              <w:rPr>
                <w:sz w:val="22"/>
              </w:rPr>
              <w:t>100</w:t>
            </w:r>
          </w:p>
        </w:tc>
      </w:tr>
      <w:tr w:rsidR="007A668B" w:rsidRPr="00E42669" w:rsidTr="00BE3E2C">
        <w:trPr>
          <w:trHeight w:val="2100"/>
        </w:trPr>
        <w:tc>
          <w:tcPr>
            <w:tcW w:w="4678" w:type="dxa"/>
            <w:shd w:val="clear" w:color="auto" w:fill="auto"/>
          </w:tcPr>
          <w:p w:rsidR="007A668B" w:rsidRPr="005138AB" w:rsidRDefault="007A668B" w:rsidP="001542C3">
            <w:pPr>
              <w:pStyle w:val="Default"/>
              <w:jc w:val="both"/>
              <w:rPr>
                <w:rFonts w:ascii="Times New Roman" w:hAnsi="Times New Roman" w:cs="Times New Roman"/>
                <w:color w:val="auto"/>
              </w:rPr>
            </w:pPr>
            <w:r w:rsidRPr="005138AB">
              <w:rPr>
                <w:rFonts w:ascii="Times New Roman" w:hAnsi="Times New Roman" w:cs="Times New Roman"/>
                <w:color w:val="auto"/>
              </w:rPr>
              <w:t xml:space="preserve">Количество дошкольных образовательных </w:t>
            </w:r>
            <w:r w:rsidRPr="005138AB">
              <w:rPr>
                <w:rFonts w:ascii="Times New Roman" w:hAnsi="Times New Roman" w:cs="Times New Roman"/>
              </w:rPr>
              <w:t>организаций</w:t>
            </w:r>
            <w:r w:rsidRPr="005138AB">
              <w:rPr>
                <w:rFonts w:ascii="Times New Roman" w:hAnsi="Times New Roman" w:cs="Times New Roman"/>
                <w:color w:val="auto"/>
              </w:rPr>
              <w:t xml:space="preserve">, реализующих образовательные программы дошкольного образования, в которых созданы специальные условия для получения образования лицами с ограниченными возможностями здоровья </w:t>
            </w:r>
          </w:p>
        </w:tc>
        <w:tc>
          <w:tcPr>
            <w:tcW w:w="851" w:type="dxa"/>
            <w:shd w:val="clear" w:color="auto" w:fill="auto"/>
          </w:tcPr>
          <w:p w:rsidR="007A668B" w:rsidRPr="005138AB" w:rsidRDefault="007A668B" w:rsidP="001542C3">
            <w:pPr>
              <w:jc w:val="center"/>
            </w:pPr>
            <w:r w:rsidRPr="005138AB">
              <w:t>ед.</w:t>
            </w:r>
          </w:p>
        </w:tc>
        <w:tc>
          <w:tcPr>
            <w:tcW w:w="1275" w:type="dxa"/>
            <w:shd w:val="clear" w:color="auto" w:fill="auto"/>
          </w:tcPr>
          <w:p w:rsidR="007A668B" w:rsidRPr="005138AB" w:rsidRDefault="007A668B" w:rsidP="001542C3">
            <w:pPr>
              <w:jc w:val="center"/>
            </w:pPr>
            <w:r w:rsidRPr="005138AB">
              <w:t>14</w:t>
            </w:r>
          </w:p>
        </w:tc>
        <w:tc>
          <w:tcPr>
            <w:tcW w:w="993" w:type="dxa"/>
          </w:tcPr>
          <w:p w:rsidR="007A668B" w:rsidRPr="005138AB" w:rsidRDefault="007A668B" w:rsidP="001542C3">
            <w:pPr>
              <w:jc w:val="center"/>
            </w:pPr>
            <w:r w:rsidRPr="005138AB">
              <w:t>25</w:t>
            </w:r>
          </w:p>
        </w:tc>
        <w:tc>
          <w:tcPr>
            <w:tcW w:w="992" w:type="dxa"/>
          </w:tcPr>
          <w:p w:rsidR="007A668B" w:rsidRPr="005138AB" w:rsidRDefault="007A668B" w:rsidP="001542C3">
            <w:pPr>
              <w:jc w:val="center"/>
            </w:pPr>
            <w:r w:rsidRPr="005138AB">
              <w:t>35</w:t>
            </w:r>
          </w:p>
        </w:tc>
        <w:tc>
          <w:tcPr>
            <w:tcW w:w="850" w:type="dxa"/>
          </w:tcPr>
          <w:p w:rsidR="007A668B" w:rsidRPr="00027824" w:rsidRDefault="007A668B" w:rsidP="001542C3">
            <w:pPr>
              <w:jc w:val="center"/>
              <w:rPr>
                <w:sz w:val="22"/>
              </w:rPr>
            </w:pPr>
            <w:r w:rsidRPr="00027824">
              <w:rPr>
                <w:sz w:val="22"/>
              </w:rPr>
              <w:t>50</w:t>
            </w:r>
          </w:p>
        </w:tc>
      </w:tr>
      <w:tr w:rsidR="007A668B" w:rsidRPr="00E42669" w:rsidTr="00BE3E2C">
        <w:trPr>
          <w:trHeight w:val="1847"/>
        </w:trPr>
        <w:tc>
          <w:tcPr>
            <w:tcW w:w="4678" w:type="dxa"/>
            <w:shd w:val="clear" w:color="auto" w:fill="auto"/>
          </w:tcPr>
          <w:p w:rsidR="007A668B" w:rsidRPr="005138AB" w:rsidRDefault="007A668B" w:rsidP="001542C3">
            <w:pPr>
              <w:pStyle w:val="af4"/>
              <w:widowControl w:val="0"/>
              <w:suppressAutoHyphens w:val="0"/>
              <w:jc w:val="both"/>
              <w:rPr>
                <w:rFonts w:ascii="Times New Roman" w:hAnsi="Times New Roman"/>
                <w:sz w:val="24"/>
                <w:szCs w:val="24"/>
              </w:rPr>
            </w:pPr>
            <w:r w:rsidRPr="005138AB">
              <w:rPr>
                <w:rFonts w:ascii="Times New Roman" w:hAnsi="Times New Roman"/>
                <w:sz w:val="24"/>
                <w:szCs w:val="24"/>
              </w:rPr>
              <w:t>Количество дошкольных образовательных организаций, реализующих образовательные программы дошкольного образования, в которых созданы и функционируют консультационные центры</w:t>
            </w:r>
          </w:p>
        </w:tc>
        <w:tc>
          <w:tcPr>
            <w:tcW w:w="851" w:type="dxa"/>
            <w:shd w:val="clear" w:color="auto" w:fill="auto"/>
          </w:tcPr>
          <w:p w:rsidR="007A668B" w:rsidRPr="005138AB" w:rsidRDefault="007A668B" w:rsidP="001542C3">
            <w:pPr>
              <w:jc w:val="center"/>
            </w:pPr>
            <w:r w:rsidRPr="005138AB">
              <w:t>ед.</w:t>
            </w:r>
          </w:p>
        </w:tc>
        <w:tc>
          <w:tcPr>
            <w:tcW w:w="1275" w:type="dxa"/>
            <w:shd w:val="clear" w:color="auto" w:fill="auto"/>
          </w:tcPr>
          <w:p w:rsidR="007A668B" w:rsidRPr="005138AB" w:rsidRDefault="007A668B" w:rsidP="001542C3">
            <w:pPr>
              <w:jc w:val="center"/>
            </w:pPr>
            <w:r w:rsidRPr="005138AB">
              <w:t>18</w:t>
            </w:r>
          </w:p>
        </w:tc>
        <w:tc>
          <w:tcPr>
            <w:tcW w:w="993" w:type="dxa"/>
          </w:tcPr>
          <w:p w:rsidR="007A668B" w:rsidRPr="005138AB" w:rsidRDefault="007A668B" w:rsidP="001542C3">
            <w:pPr>
              <w:jc w:val="center"/>
            </w:pPr>
            <w:r w:rsidRPr="005138AB">
              <w:t>20</w:t>
            </w:r>
          </w:p>
        </w:tc>
        <w:tc>
          <w:tcPr>
            <w:tcW w:w="992" w:type="dxa"/>
          </w:tcPr>
          <w:p w:rsidR="007A668B" w:rsidRPr="005138AB" w:rsidRDefault="007A668B" w:rsidP="001542C3">
            <w:pPr>
              <w:jc w:val="center"/>
            </w:pPr>
            <w:r w:rsidRPr="005138AB">
              <w:t>23</w:t>
            </w:r>
          </w:p>
        </w:tc>
        <w:tc>
          <w:tcPr>
            <w:tcW w:w="850" w:type="dxa"/>
          </w:tcPr>
          <w:p w:rsidR="007A668B" w:rsidRPr="00027824" w:rsidRDefault="007A668B" w:rsidP="001542C3">
            <w:pPr>
              <w:jc w:val="center"/>
              <w:rPr>
                <w:sz w:val="22"/>
              </w:rPr>
            </w:pPr>
            <w:r w:rsidRPr="00027824">
              <w:rPr>
                <w:sz w:val="22"/>
              </w:rPr>
              <w:t>25</w:t>
            </w:r>
          </w:p>
        </w:tc>
      </w:tr>
      <w:tr w:rsidR="007A668B" w:rsidRPr="00E42669" w:rsidTr="00BE3E2C">
        <w:trPr>
          <w:trHeight w:val="696"/>
        </w:trPr>
        <w:tc>
          <w:tcPr>
            <w:tcW w:w="4678" w:type="dxa"/>
            <w:shd w:val="clear" w:color="auto" w:fill="auto"/>
          </w:tcPr>
          <w:p w:rsidR="007A668B" w:rsidRPr="005138AB" w:rsidRDefault="007A668B" w:rsidP="0080720E">
            <w:pPr>
              <w:pStyle w:val="af4"/>
              <w:widowControl w:val="0"/>
              <w:suppressAutoHyphens w:val="0"/>
              <w:jc w:val="both"/>
              <w:rPr>
                <w:rFonts w:ascii="Times New Roman" w:hAnsi="Times New Roman"/>
                <w:sz w:val="24"/>
                <w:szCs w:val="24"/>
              </w:rPr>
            </w:pPr>
            <w:r w:rsidRPr="005138AB">
              <w:rPr>
                <w:rFonts w:ascii="Times New Roman" w:hAnsi="Times New Roman"/>
                <w:sz w:val="24"/>
                <w:szCs w:val="24"/>
              </w:rPr>
              <w:lastRenderedPageBreak/>
              <w:t xml:space="preserve">Количество муниципальных общеобразовательных организаций </w:t>
            </w:r>
          </w:p>
        </w:tc>
        <w:tc>
          <w:tcPr>
            <w:tcW w:w="851" w:type="dxa"/>
            <w:shd w:val="clear" w:color="auto" w:fill="auto"/>
          </w:tcPr>
          <w:p w:rsidR="007A668B" w:rsidRPr="005138AB" w:rsidRDefault="007A668B" w:rsidP="001542C3">
            <w:pPr>
              <w:jc w:val="center"/>
            </w:pPr>
            <w:r w:rsidRPr="005138AB">
              <w:t>ед.</w:t>
            </w:r>
          </w:p>
        </w:tc>
        <w:tc>
          <w:tcPr>
            <w:tcW w:w="1275" w:type="dxa"/>
            <w:shd w:val="clear" w:color="auto" w:fill="auto"/>
          </w:tcPr>
          <w:p w:rsidR="007A668B" w:rsidRPr="005138AB" w:rsidRDefault="007A668B" w:rsidP="001542C3">
            <w:pPr>
              <w:jc w:val="center"/>
            </w:pPr>
            <w:r w:rsidRPr="005138AB">
              <w:t>43</w:t>
            </w:r>
          </w:p>
        </w:tc>
        <w:tc>
          <w:tcPr>
            <w:tcW w:w="993" w:type="dxa"/>
          </w:tcPr>
          <w:p w:rsidR="007A668B" w:rsidRPr="005138AB" w:rsidRDefault="007A668B" w:rsidP="001542C3">
            <w:pPr>
              <w:jc w:val="center"/>
            </w:pPr>
            <w:r w:rsidRPr="005138AB">
              <w:t>45</w:t>
            </w:r>
          </w:p>
        </w:tc>
        <w:tc>
          <w:tcPr>
            <w:tcW w:w="992" w:type="dxa"/>
          </w:tcPr>
          <w:p w:rsidR="007A668B" w:rsidRPr="005138AB" w:rsidRDefault="007A668B" w:rsidP="001542C3">
            <w:pPr>
              <w:jc w:val="center"/>
            </w:pPr>
            <w:r w:rsidRPr="005138AB">
              <w:t>47</w:t>
            </w:r>
          </w:p>
        </w:tc>
        <w:tc>
          <w:tcPr>
            <w:tcW w:w="850" w:type="dxa"/>
          </w:tcPr>
          <w:p w:rsidR="007A668B" w:rsidRPr="00027824" w:rsidRDefault="007A668B" w:rsidP="001542C3">
            <w:pPr>
              <w:jc w:val="center"/>
              <w:rPr>
                <w:sz w:val="22"/>
              </w:rPr>
            </w:pPr>
            <w:r w:rsidRPr="00027824">
              <w:rPr>
                <w:sz w:val="22"/>
              </w:rPr>
              <w:t>47</w:t>
            </w:r>
          </w:p>
        </w:tc>
      </w:tr>
      <w:tr w:rsidR="007A668B" w:rsidRPr="00E42669" w:rsidTr="00255C59">
        <w:trPr>
          <w:trHeight w:val="575"/>
        </w:trPr>
        <w:tc>
          <w:tcPr>
            <w:tcW w:w="4678" w:type="dxa"/>
            <w:shd w:val="clear" w:color="auto" w:fill="auto"/>
          </w:tcPr>
          <w:p w:rsidR="00BE3E2C" w:rsidRPr="005138AB" w:rsidRDefault="007A668B" w:rsidP="00EB4573">
            <w:pPr>
              <w:pStyle w:val="af4"/>
              <w:widowControl w:val="0"/>
              <w:jc w:val="both"/>
              <w:rPr>
                <w:rFonts w:ascii="Times New Roman" w:hAnsi="Times New Roman"/>
                <w:sz w:val="24"/>
                <w:szCs w:val="24"/>
              </w:rPr>
            </w:pPr>
            <w:r w:rsidRPr="005138AB">
              <w:rPr>
                <w:rFonts w:ascii="Times New Roman" w:hAnsi="Times New Roman"/>
                <w:sz w:val="24"/>
                <w:szCs w:val="24"/>
              </w:rPr>
              <w:t xml:space="preserve">Средняя наполняемость классов в общеобразовательных организациях </w:t>
            </w:r>
          </w:p>
        </w:tc>
        <w:tc>
          <w:tcPr>
            <w:tcW w:w="851" w:type="dxa"/>
            <w:shd w:val="clear" w:color="auto" w:fill="auto"/>
          </w:tcPr>
          <w:p w:rsidR="007A668B" w:rsidRPr="005138AB" w:rsidRDefault="007A668B" w:rsidP="001542C3">
            <w:pPr>
              <w:jc w:val="center"/>
            </w:pPr>
            <w:r w:rsidRPr="005138AB">
              <w:t>чел.</w:t>
            </w:r>
          </w:p>
        </w:tc>
        <w:tc>
          <w:tcPr>
            <w:tcW w:w="1275" w:type="dxa"/>
            <w:shd w:val="clear" w:color="auto" w:fill="auto"/>
          </w:tcPr>
          <w:p w:rsidR="007A668B" w:rsidRPr="005138AB" w:rsidRDefault="007A668B" w:rsidP="001542C3">
            <w:pPr>
              <w:jc w:val="center"/>
            </w:pPr>
            <w:r w:rsidRPr="005138AB">
              <w:t>24,0</w:t>
            </w:r>
          </w:p>
        </w:tc>
        <w:tc>
          <w:tcPr>
            <w:tcW w:w="993" w:type="dxa"/>
          </w:tcPr>
          <w:p w:rsidR="007A668B" w:rsidRPr="005138AB" w:rsidRDefault="007A668B" w:rsidP="001542C3">
            <w:pPr>
              <w:jc w:val="center"/>
            </w:pPr>
            <w:r w:rsidRPr="005138AB">
              <w:t>24,0</w:t>
            </w:r>
          </w:p>
        </w:tc>
        <w:tc>
          <w:tcPr>
            <w:tcW w:w="992" w:type="dxa"/>
          </w:tcPr>
          <w:p w:rsidR="007A668B" w:rsidRPr="005138AB" w:rsidRDefault="007A668B" w:rsidP="001542C3">
            <w:pPr>
              <w:jc w:val="center"/>
            </w:pPr>
            <w:r w:rsidRPr="005138AB">
              <w:t>24,0</w:t>
            </w:r>
          </w:p>
        </w:tc>
        <w:tc>
          <w:tcPr>
            <w:tcW w:w="850" w:type="dxa"/>
          </w:tcPr>
          <w:p w:rsidR="007A668B" w:rsidRPr="00027824" w:rsidRDefault="007A668B" w:rsidP="001542C3">
            <w:pPr>
              <w:jc w:val="center"/>
              <w:rPr>
                <w:sz w:val="22"/>
              </w:rPr>
            </w:pPr>
            <w:r w:rsidRPr="00027824">
              <w:rPr>
                <w:sz w:val="22"/>
              </w:rPr>
              <w:t>24,0</w:t>
            </w:r>
          </w:p>
        </w:tc>
      </w:tr>
      <w:tr w:rsidR="007A668B" w:rsidRPr="00E42669" w:rsidTr="00255C59">
        <w:tc>
          <w:tcPr>
            <w:tcW w:w="4678" w:type="dxa"/>
            <w:shd w:val="clear" w:color="auto" w:fill="auto"/>
          </w:tcPr>
          <w:p w:rsidR="007A668B" w:rsidRPr="005138AB" w:rsidRDefault="007A668B" w:rsidP="001542C3">
            <w:pPr>
              <w:pStyle w:val="af4"/>
              <w:widowControl w:val="0"/>
              <w:suppressAutoHyphens w:val="0"/>
              <w:jc w:val="both"/>
              <w:rPr>
                <w:rFonts w:ascii="Times New Roman" w:hAnsi="Times New Roman"/>
                <w:sz w:val="24"/>
                <w:szCs w:val="24"/>
              </w:rPr>
            </w:pPr>
            <w:proofErr w:type="gramStart"/>
            <w:r w:rsidRPr="005138AB">
              <w:rPr>
                <w:rFonts w:ascii="Times New Roman" w:hAnsi="Times New Roman"/>
                <w:sz w:val="24"/>
                <w:szCs w:val="24"/>
              </w:rPr>
              <w:t>Доля обучающихся в общеобра</w:t>
            </w:r>
            <w:r w:rsidRPr="005138AB">
              <w:rPr>
                <w:rFonts w:ascii="Times New Roman" w:hAnsi="Times New Roman"/>
                <w:sz w:val="24"/>
                <w:szCs w:val="24"/>
              </w:rPr>
              <w:softHyphen/>
              <w:t>зовательных организациях, получающих общее образование по программам углубленного уровня, про</w:t>
            </w:r>
            <w:r w:rsidRPr="005138AB">
              <w:rPr>
                <w:rFonts w:ascii="Times New Roman" w:hAnsi="Times New Roman"/>
                <w:sz w:val="24"/>
                <w:szCs w:val="24"/>
              </w:rPr>
              <w:softHyphen/>
              <w:t>фильного обучения, в общем количестве обучающихся в общеобразова</w:t>
            </w:r>
            <w:r w:rsidRPr="005138AB">
              <w:rPr>
                <w:rFonts w:ascii="Times New Roman" w:hAnsi="Times New Roman"/>
                <w:sz w:val="24"/>
                <w:szCs w:val="24"/>
              </w:rPr>
              <w:softHyphen/>
              <w:t xml:space="preserve">тельных организациях </w:t>
            </w:r>
            <w:proofErr w:type="gramEnd"/>
          </w:p>
        </w:tc>
        <w:tc>
          <w:tcPr>
            <w:tcW w:w="851" w:type="dxa"/>
            <w:shd w:val="clear" w:color="auto" w:fill="auto"/>
          </w:tcPr>
          <w:p w:rsidR="007A668B" w:rsidRPr="005138AB" w:rsidRDefault="007A668B" w:rsidP="001542C3">
            <w:pPr>
              <w:jc w:val="center"/>
            </w:pPr>
            <w:r w:rsidRPr="005138AB">
              <w:t>%</w:t>
            </w:r>
          </w:p>
        </w:tc>
        <w:tc>
          <w:tcPr>
            <w:tcW w:w="1275" w:type="dxa"/>
            <w:shd w:val="clear" w:color="auto" w:fill="auto"/>
          </w:tcPr>
          <w:p w:rsidR="007A668B" w:rsidRPr="005138AB" w:rsidRDefault="007A668B" w:rsidP="001542C3">
            <w:pPr>
              <w:jc w:val="center"/>
            </w:pPr>
            <w:r w:rsidRPr="005138AB">
              <w:t>18,2</w:t>
            </w:r>
          </w:p>
        </w:tc>
        <w:tc>
          <w:tcPr>
            <w:tcW w:w="993" w:type="dxa"/>
          </w:tcPr>
          <w:p w:rsidR="007A668B" w:rsidRPr="005138AB" w:rsidRDefault="007A668B" w:rsidP="001542C3">
            <w:pPr>
              <w:jc w:val="center"/>
            </w:pPr>
            <w:r w:rsidRPr="005138AB">
              <w:t>18,5</w:t>
            </w:r>
          </w:p>
        </w:tc>
        <w:tc>
          <w:tcPr>
            <w:tcW w:w="992" w:type="dxa"/>
          </w:tcPr>
          <w:p w:rsidR="007A668B" w:rsidRPr="005138AB" w:rsidRDefault="007A668B" w:rsidP="001542C3">
            <w:pPr>
              <w:jc w:val="center"/>
            </w:pPr>
            <w:r w:rsidRPr="005138AB">
              <w:t>18,5</w:t>
            </w:r>
          </w:p>
        </w:tc>
        <w:tc>
          <w:tcPr>
            <w:tcW w:w="850" w:type="dxa"/>
          </w:tcPr>
          <w:p w:rsidR="007A668B" w:rsidRPr="00027824" w:rsidRDefault="007A668B" w:rsidP="001542C3">
            <w:pPr>
              <w:jc w:val="center"/>
              <w:rPr>
                <w:sz w:val="22"/>
              </w:rPr>
            </w:pPr>
            <w:r w:rsidRPr="00027824">
              <w:rPr>
                <w:sz w:val="22"/>
              </w:rPr>
              <w:t xml:space="preserve">19,0 </w:t>
            </w:r>
          </w:p>
        </w:tc>
      </w:tr>
      <w:tr w:rsidR="007A668B" w:rsidRPr="00E42669" w:rsidTr="00255C59">
        <w:tc>
          <w:tcPr>
            <w:tcW w:w="4678" w:type="dxa"/>
            <w:shd w:val="clear" w:color="auto" w:fill="auto"/>
          </w:tcPr>
          <w:p w:rsidR="007A668B" w:rsidRPr="005138AB" w:rsidRDefault="007A668B" w:rsidP="001542C3">
            <w:pPr>
              <w:pStyle w:val="af4"/>
              <w:widowControl w:val="0"/>
              <w:suppressAutoHyphens w:val="0"/>
              <w:jc w:val="both"/>
              <w:rPr>
                <w:rFonts w:ascii="Times New Roman" w:hAnsi="Times New Roman"/>
                <w:sz w:val="24"/>
                <w:szCs w:val="24"/>
              </w:rPr>
            </w:pPr>
            <w:r w:rsidRPr="005138AB">
              <w:rPr>
                <w:rFonts w:ascii="Times New Roman" w:hAnsi="Times New Roman"/>
                <w:sz w:val="24"/>
                <w:szCs w:val="24"/>
              </w:rPr>
              <w:t>Доля детей с ограниченными возможностями здоровья, обучающихся по адаптированным образовательным программам, в общем количестве обучающихся в общеобразова</w:t>
            </w:r>
            <w:r w:rsidRPr="005138AB">
              <w:rPr>
                <w:rFonts w:ascii="Times New Roman" w:hAnsi="Times New Roman"/>
                <w:sz w:val="24"/>
                <w:szCs w:val="24"/>
              </w:rPr>
              <w:softHyphen/>
              <w:t>тельных организациях</w:t>
            </w:r>
          </w:p>
        </w:tc>
        <w:tc>
          <w:tcPr>
            <w:tcW w:w="851" w:type="dxa"/>
            <w:shd w:val="clear" w:color="auto" w:fill="auto"/>
          </w:tcPr>
          <w:p w:rsidR="007A668B" w:rsidRPr="005138AB" w:rsidRDefault="007A668B" w:rsidP="001542C3">
            <w:pPr>
              <w:jc w:val="center"/>
            </w:pPr>
            <w:r w:rsidRPr="005138AB">
              <w:t>%</w:t>
            </w:r>
          </w:p>
        </w:tc>
        <w:tc>
          <w:tcPr>
            <w:tcW w:w="1275" w:type="dxa"/>
            <w:shd w:val="clear" w:color="auto" w:fill="auto"/>
          </w:tcPr>
          <w:p w:rsidR="007A668B" w:rsidRPr="005138AB" w:rsidRDefault="007A668B" w:rsidP="001542C3">
            <w:pPr>
              <w:ind w:left="96"/>
              <w:jc w:val="center"/>
            </w:pPr>
            <w:r w:rsidRPr="005138AB">
              <w:t>1,2</w:t>
            </w:r>
          </w:p>
          <w:p w:rsidR="007A668B" w:rsidRPr="005138AB" w:rsidRDefault="007A668B" w:rsidP="001542C3">
            <w:pPr>
              <w:ind w:left="62"/>
              <w:jc w:val="center"/>
            </w:pPr>
          </w:p>
        </w:tc>
        <w:tc>
          <w:tcPr>
            <w:tcW w:w="993" w:type="dxa"/>
          </w:tcPr>
          <w:p w:rsidR="007A668B" w:rsidRPr="005138AB" w:rsidRDefault="007A668B" w:rsidP="001542C3">
            <w:pPr>
              <w:jc w:val="center"/>
            </w:pPr>
            <w:r w:rsidRPr="005138AB">
              <w:t>1,3</w:t>
            </w:r>
          </w:p>
          <w:p w:rsidR="007A668B" w:rsidRPr="005138AB" w:rsidRDefault="007A668B" w:rsidP="001542C3">
            <w:pPr>
              <w:ind w:left="-221" w:right="-278"/>
              <w:jc w:val="center"/>
            </w:pPr>
          </w:p>
        </w:tc>
        <w:tc>
          <w:tcPr>
            <w:tcW w:w="992" w:type="dxa"/>
          </w:tcPr>
          <w:p w:rsidR="007A668B" w:rsidRPr="005138AB" w:rsidRDefault="007A668B" w:rsidP="001542C3">
            <w:pPr>
              <w:jc w:val="center"/>
            </w:pPr>
            <w:r w:rsidRPr="005138AB">
              <w:t>1,5</w:t>
            </w:r>
          </w:p>
          <w:p w:rsidR="007A668B" w:rsidRPr="005138AB" w:rsidRDefault="007A668B" w:rsidP="001542C3">
            <w:pPr>
              <w:jc w:val="center"/>
            </w:pPr>
          </w:p>
        </w:tc>
        <w:tc>
          <w:tcPr>
            <w:tcW w:w="850" w:type="dxa"/>
          </w:tcPr>
          <w:p w:rsidR="007A668B" w:rsidRPr="00027824" w:rsidRDefault="007A668B" w:rsidP="001542C3">
            <w:pPr>
              <w:jc w:val="center"/>
              <w:rPr>
                <w:sz w:val="22"/>
              </w:rPr>
            </w:pPr>
            <w:r w:rsidRPr="00027824">
              <w:rPr>
                <w:sz w:val="22"/>
              </w:rPr>
              <w:t>1,5</w:t>
            </w:r>
          </w:p>
          <w:p w:rsidR="007A668B" w:rsidRPr="00027824" w:rsidRDefault="007A668B" w:rsidP="001542C3">
            <w:pPr>
              <w:jc w:val="center"/>
              <w:rPr>
                <w:sz w:val="22"/>
              </w:rPr>
            </w:pPr>
          </w:p>
        </w:tc>
      </w:tr>
      <w:tr w:rsidR="007A668B" w:rsidRPr="00E42669" w:rsidTr="00255C59">
        <w:tc>
          <w:tcPr>
            <w:tcW w:w="4678" w:type="dxa"/>
            <w:shd w:val="clear" w:color="auto" w:fill="auto"/>
          </w:tcPr>
          <w:p w:rsidR="007A668B" w:rsidRPr="005138AB" w:rsidRDefault="007A668B" w:rsidP="001542C3">
            <w:pPr>
              <w:widowControl w:val="0"/>
              <w:jc w:val="both"/>
            </w:pPr>
            <w:r w:rsidRPr="005138AB">
              <w:t xml:space="preserve">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w:t>
            </w:r>
          </w:p>
        </w:tc>
        <w:tc>
          <w:tcPr>
            <w:tcW w:w="851" w:type="dxa"/>
            <w:shd w:val="clear" w:color="auto" w:fill="auto"/>
          </w:tcPr>
          <w:p w:rsidR="007A668B" w:rsidRPr="005138AB" w:rsidRDefault="007A668B" w:rsidP="001542C3">
            <w:pPr>
              <w:jc w:val="center"/>
              <w:rPr>
                <w:i/>
              </w:rPr>
            </w:pPr>
            <w:r w:rsidRPr="005138AB">
              <w:rPr>
                <w:i/>
              </w:rPr>
              <w:t>%</w:t>
            </w:r>
          </w:p>
        </w:tc>
        <w:tc>
          <w:tcPr>
            <w:tcW w:w="1275" w:type="dxa"/>
            <w:shd w:val="clear" w:color="auto" w:fill="auto"/>
          </w:tcPr>
          <w:p w:rsidR="007A668B" w:rsidRPr="005138AB" w:rsidRDefault="007A668B" w:rsidP="001542C3">
            <w:pPr>
              <w:jc w:val="center"/>
            </w:pPr>
            <w:r w:rsidRPr="005138AB">
              <w:t>74,8</w:t>
            </w:r>
          </w:p>
        </w:tc>
        <w:tc>
          <w:tcPr>
            <w:tcW w:w="993" w:type="dxa"/>
          </w:tcPr>
          <w:p w:rsidR="007A668B" w:rsidRPr="005138AB" w:rsidRDefault="007A668B" w:rsidP="001542C3">
            <w:pPr>
              <w:jc w:val="center"/>
            </w:pPr>
            <w:r w:rsidRPr="005138AB">
              <w:t>75,5</w:t>
            </w:r>
          </w:p>
        </w:tc>
        <w:tc>
          <w:tcPr>
            <w:tcW w:w="992" w:type="dxa"/>
          </w:tcPr>
          <w:p w:rsidR="007A668B" w:rsidRPr="005138AB" w:rsidRDefault="007A668B" w:rsidP="001542C3">
            <w:pPr>
              <w:jc w:val="center"/>
            </w:pPr>
            <w:r w:rsidRPr="005138AB">
              <w:t>76,5</w:t>
            </w:r>
          </w:p>
        </w:tc>
        <w:tc>
          <w:tcPr>
            <w:tcW w:w="850" w:type="dxa"/>
          </w:tcPr>
          <w:p w:rsidR="007A668B" w:rsidRPr="00027824" w:rsidRDefault="007A668B" w:rsidP="001542C3">
            <w:pPr>
              <w:jc w:val="center"/>
              <w:rPr>
                <w:sz w:val="22"/>
              </w:rPr>
            </w:pPr>
            <w:r w:rsidRPr="00027824">
              <w:rPr>
                <w:sz w:val="22"/>
              </w:rPr>
              <w:t>77,0</w:t>
            </w:r>
          </w:p>
        </w:tc>
      </w:tr>
      <w:tr w:rsidR="007A668B" w:rsidRPr="00E42669" w:rsidTr="00255C59">
        <w:tc>
          <w:tcPr>
            <w:tcW w:w="4678" w:type="dxa"/>
            <w:shd w:val="clear" w:color="auto" w:fill="auto"/>
          </w:tcPr>
          <w:p w:rsidR="007A668B" w:rsidRPr="005138AB" w:rsidRDefault="007A668B" w:rsidP="001542C3">
            <w:pPr>
              <w:pStyle w:val="af4"/>
              <w:widowControl w:val="0"/>
              <w:suppressAutoHyphens w:val="0"/>
              <w:jc w:val="both"/>
              <w:rPr>
                <w:rFonts w:ascii="Times New Roman" w:hAnsi="Times New Roman"/>
                <w:sz w:val="24"/>
                <w:szCs w:val="24"/>
              </w:rPr>
            </w:pPr>
            <w:r w:rsidRPr="005138AB">
              <w:rPr>
                <w:rFonts w:ascii="Times New Roman" w:hAnsi="Times New Roman"/>
                <w:sz w:val="24"/>
                <w:szCs w:val="24"/>
              </w:rPr>
              <w:t xml:space="preserve">Количество образовательных организаций, участвующих в национальных проектах, </w:t>
            </w:r>
            <w:proofErr w:type="spellStart"/>
            <w:r w:rsidRPr="005138AB">
              <w:rPr>
                <w:rFonts w:ascii="Times New Roman" w:hAnsi="Times New Roman"/>
                <w:sz w:val="24"/>
                <w:szCs w:val="24"/>
              </w:rPr>
              <w:t>грантовых</w:t>
            </w:r>
            <w:proofErr w:type="spellEnd"/>
            <w:r w:rsidRPr="005138AB">
              <w:rPr>
                <w:rFonts w:ascii="Times New Roman" w:hAnsi="Times New Roman"/>
                <w:sz w:val="24"/>
                <w:szCs w:val="24"/>
              </w:rPr>
              <w:t xml:space="preserve"> конкурсах и других проектах, конкурсах</w:t>
            </w:r>
          </w:p>
        </w:tc>
        <w:tc>
          <w:tcPr>
            <w:tcW w:w="851" w:type="dxa"/>
            <w:shd w:val="clear" w:color="auto" w:fill="auto"/>
          </w:tcPr>
          <w:p w:rsidR="007A668B" w:rsidRPr="005138AB" w:rsidRDefault="007A668B" w:rsidP="001542C3">
            <w:pPr>
              <w:jc w:val="center"/>
            </w:pPr>
            <w:r w:rsidRPr="005138AB">
              <w:t>ед.</w:t>
            </w:r>
          </w:p>
        </w:tc>
        <w:tc>
          <w:tcPr>
            <w:tcW w:w="1275" w:type="dxa"/>
            <w:shd w:val="clear" w:color="auto" w:fill="auto"/>
          </w:tcPr>
          <w:p w:rsidR="007A668B" w:rsidRPr="005138AB" w:rsidRDefault="007A668B" w:rsidP="001542C3">
            <w:pPr>
              <w:jc w:val="center"/>
            </w:pPr>
            <w:r w:rsidRPr="005138AB">
              <w:t>0</w:t>
            </w:r>
          </w:p>
        </w:tc>
        <w:tc>
          <w:tcPr>
            <w:tcW w:w="993" w:type="dxa"/>
          </w:tcPr>
          <w:p w:rsidR="007A668B" w:rsidRPr="005138AB" w:rsidRDefault="007A668B" w:rsidP="001542C3">
            <w:pPr>
              <w:jc w:val="center"/>
            </w:pPr>
            <w:r w:rsidRPr="005138AB">
              <w:t>10</w:t>
            </w:r>
          </w:p>
        </w:tc>
        <w:tc>
          <w:tcPr>
            <w:tcW w:w="992" w:type="dxa"/>
          </w:tcPr>
          <w:p w:rsidR="007A668B" w:rsidRPr="005138AB" w:rsidRDefault="007A668B" w:rsidP="001542C3">
            <w:pPr>
              <w:jc w:val="center"/>
            </w:pPr>
            <w:r w:rsidRPr="005138AB">
              <w:t>16</w:t>
            </w:r>
          </w:p>
        </w:tc>
        <w:tc>
          <w:tcPr>
            <w:tcW w:w="850" w:type="dxa"/>
          </w:tcPr>
          <w:p w:rsidR="007A668B" w:rsidRPr="00027824" w:rsidRDefault="007A668B" w:rsidP="001542C3">
            <w:pPr>
              <w:jc w:val="center"/>
              <w:rPr>
                <w:sz w:val="22"/>
              </w:rPr>
            </w:pPr>
            <w:r w:rsidRPr="00027824">
              <w:rPr>
                <w:sz w:val="22"/>
              </w:rPr>
              <w:t>25</w:t>
            </w:r>
          </w:p>
        </w:tc>
      </w:tr>
    </w:tbl>
    <w:p w:rsidR="009C647E" w:rsidRDefault="009C647E" w:rsidP="009C647E">
      <w:pPr>
        <w:jc w:val="both"/>
        <w:rPr>
          <w:b/>
          <w:sz w:val="28"/>
          <w:szCs w:val="28"/>
        </w:rPr>
      </w:pPr>
    </w:p>
    <w:p w:rsidR="00312D72" w:rsidRPr="005138AB" w:rsidRDefault="00312D72" w:rsidP="00312D72">
      <w:pPr>
        <w:ind w:firstLine="709"/>
        <w:jc w:val="both"/>
        <w:rPr>
          <w:b/>
          <w:sz w:val="28"/>
          <w:szCs w:val="28"/>
        </w:rPr>
      </w:pPr>
      <w:r w:rsidRPr="005138AB">
        <w:rPr>
          <w:b/>
          <w:sz w:val="28"/>
          <w:szCs w:val="28"/>
        </w:rPr>
        <w:t>Ожидаемые результаты:</w:t>
      </w:r>
    </w:p>
    <w:p w:rsidR="009B56D1" w:rsidRPr="005138AB" w:rsidRDefault="009B56D1" w:rsidP="009B56D1">
      <w:pPr>
        <w:pStyle w:val="ae"/>
        <w:spacing w:after="0" w:line="240" w:lineRule="auto"/>
        <w:ind w:left="0" w:firstLine="709"/>
        <w:jc w:val="both"/>
        <w:rPr>
          <w:rFonts w:ascii="Times New Roman" w:hAnsi="Times New Roman"/>
          <w:sz w:val="28"/>
          <w:szCs w:val="28"/>
        </w:rPr>
      </w:pPr>
      <w:r>
        <w:rPr>
          <w:rFonts w:ascii="Times New Roman" w:hAnsi="Times New Roman"/>
          <w:sz w:val="28"/>
          <w:szCs w:val="28"/>
        </w:rPr>
        <w:t xml:space="preserve">1. </w:t>
      </w:r>
      <w:r w:rsidRPr="005138AB">
        <w:rPr>
          <w:rFonts w:ascii="Times New Roman" w:hAnsi="Times New Roman"/>
          <w:sz w:val="28"/>
          <w:szCs w:val="28"/>
        </w:rPr>
        <w:t>Увелич</w:t>
      </w:r>
      <w:r>
        <w:rPr>
          <w:rFonts w:ascii="Times New Roman" w:hAnsi="Times New Roman"/>
          <w:sz w:val="28"/>
          <w:szCs w:val="28"/>
        </w:rPr>
        <w:t>ение количества дошкольных образовательных организаций</w:t>
      </w:r>
      <w:r w:rsidRPr="005138AB">
        <w:rPr>
          <w:rFonts w:ascii="Times New Roman" w:hAnsi="Times New Roman"/>
          <w:sz w:val="28"/>
          <w:szCs w:val="28"/>
        </w:rPr>
        <w:t>.</w:t>
      </w:r>
    </w:p>
    <w:p w:rsidR="009B56D1" w:rsidRPr="008619B3" w:rsidRDefault="009B56D1" w:rsidP="009B56D1">
      <w:pPr>
        <w:pStyle w:val="ae"/>
        <w:spacing w:after="0" w:line="240" w:lineRule="auto"/>
        <w:ind w:left="0" w:firstLine="709"/>
        <w:jc w:val="both"/>
        <w:rPr>
          <w:rFonts w:ascii="Times New Roman" w:hAnsi="Times New Roman"/>
          <w:sz w:val="28"/>
          <w:szCs w:val="28"/>
        </w:rPr>
      </w:pPr>
      <w:r>
        <w:rPr>
          <w:rFonts w:ascii="Times New Roman" w:hAnsi="Times New Roman"/>
          <w:sz w:val="28"/>
          <w:szCs w:val="28"/>
        </w:rPr>
        <w:t xml:space="preserve">2. </w:t>
      </w:r>
      <w:r w:rsidRPr="00593BA3">
        <w:rPr>
          <w:rFonts w:ascii="Times New Roman" w:hAnsi="Times New Roman"/>
          <w:sz w:val="28"/>
          <w:szCs w:val="28"/>
        </w:rPr>
        <w:t>Рост доли детей в возрасте 1 года - 6 лет, получающих дошкольную образовательную услугу и (или) услугу</w:t>
      </w:r>
      <w:r w:rsidR="008619B3" w:rsidRPr="008619B3">
        <w:rPr>
          <w:rFonts w:ascii="Times New Roman" w:hAnsi="Times New Roman"/>
          <w:sz w:val="24"/>
          <w:szCs w:val="24"/>
        </w:rPr>
        <w:t xml:space="preserve"> </w:t>
      </w:r>
      <w:r w:rsidR="008619B3" w:rsidRPr="008619B3">
        <w:rPr>
          <w:rFonts w:ascii="Times New Roman" w:hAnsi="Times New Roman"/>
          <w:sz w:val="28"/>
          <w:szCs w:val="28"/>
        </w:rPr>
        <w:t>по их содержанию в дошкольных образовательных организациях города Смоленска, в общей численности детей в возрасте 1 года - 6 лет</w:t>
      </w:r>
      <w:r w:rsidRPr="008619B3">
        <w:rPr>
          <w:rFonts w:ascii="Times New Roman" w:hAnsi="Times New Roman"/>
          <w:sz w:val="28"/>
          <w:szCs w:val="28"/>
        </w:rPr>
        <w:t>.</w:t>
      </w:r>
    </w:p>
    <w:p w:rsidR="009B56D1" w:rsidRPr="005138AB" w:rsidRDefault="009B56D1" w:rsidP="009B56D1">
      <w:pPr>
        <w:pStyle w:val="ae"/>
        <w:spacing w:after="0" w:line="240" w:lineRule="auto"/>
        <w:ind w:left="0" w:firstLine="709"/>
        <w:jc w:val="both"/>
        <w:rPr>
          <w:rFonts w:ascii="Times New Roman" w:hAnsi="Times New Roman"/>
          <w:sz w:val="28"/>
          <w:szCs w:val="28"/>
        </w:rPr>
      </w:pPr>
      <w:r>
        <w:rPr>
          <w:rFonts w:ascii="Times New Roman" w:hAnsi="Times New Roman"/>
          <w:sz w:val="28"/>
          <w:szCs w:val="28"/>
        </w:rPr>
        <w:t>3. Увеличение</w:t>
      </w:r>
      <w:r w:rsidRPr="005138AB">
        <w:rPr>
          <w:rFonts w:ascii="Times New Roman" w:hAnsi="Times New Roman"/>
          <w:sz w:val="28"/>
          <w:szCs w:val="28"/>
        </w:rPr>
        <w:t xml:space="preserve"> количеств</w:t>
      </w:r>
      <w:r>
        <w:rPr>
          <w:rFonts w:ascii="Times New Roman" w:hAnsi="Times New Roman"/>
          <w:sz w:val="28"/>
          <w:szCs w:val="28"/>
        </w:rPr>
        <w:t>а</w:t>
      </w:r>
      <w:r w:rsidRPr="005138AB">
        <w:rPr>
          <w:rFonts w:ascii="Times New Roman" w:hAnsi="Times New Roman"/>
          <w:sz w:val="28"/>
          <w:szCs w:val="28"/>
        </w:rPr>
        <w:t xml:space="preserve"> дошкольных образовательных организаций, реализующих образовательные программы дошкольного образования, в которых созданы специальные условия для получения образования лицами с ограни</w:t>
      </w:r>
      <w:r>
        <w:rPr>
          <w:rFonts w:ascii="Times New Roman" w:hAnsi="Times New Roman"/>
          <w:sz w:val="28"/>
          <w:szCs w:val="28"/>
        </w:rPr>
        <w:t xml:space="preserve">ченными возможностями здоровья. </w:t>
      </w:r>
    </w:p>
    <w:p w:rsidR="009B56D1" w:rsidRPr="005138AB" w:rsidRDefault="009B56D1" w:rsidP="009B56D1">
      <w:pPr>
        <w:pStyle w:val="ae"/>
        <w:spacing w:after="0" w:line="240" w:lineRule="auto"/>
        <w:ind w:left="0" w:firstLine="709"/>
        <w:jc w:val="both"/>
        <w:rPr>
          <w:rFonts w:ascii="Times New Roman" w:hAnsi="Times New Roman"/>
          <w:sz w:val="28"/>
          <w:szCs w:val="28"/>
        </w:rPr>
      </w:pPr>
      <w:r>
        <w:rPr>
          <w:rFonts w:ascii="Times New Roman" w:hAnsi="Times New Roman"/>
          <w:sz w:val="28"/>
          <w:szCs w:val="28"/>
        </w:rPr>
        <w:t>4. Увеличение количества</w:t>
      </w:r>
      <w:r w:rsidRPr="005138AB">
        <w:rPr>
          <w:rFonts w:ascii="Times New Roman" w:hAnsi="Times New Roman"/>
          <w:sz w:val="28"/>
          <w:szCs w:val="28"/>
        </w:rPr>
        <w:t xml:space="preserve"> дошкольных образовательных организаций, реализующих образовательные программы дошкольного образования, в которых созданы и функционируют консультационные центры</w:t>
      </w:r>
      <w:r>
        <w:rPr>
          <w:rFonts w:ascii="Times New Roman" w:hAnsi="Times New Roman"/>
          <w:sz w:val="28"/>
          <w:szCs w:val="28"/>
        </w:rPr>
        <w:t xml:space="preserve">. </w:t>
      </w:r>
    </w:p>
    <w:p w:rsidR="009B56D1" w:rsidRDefault="009B56D1" w:rsidP="009B56D1">
      <w:pPr>
        <w:pStyle w:val="ae"/>
        <w:spacing w:after="0" w:line="240" w:lineRule="auto"/>
        <w:ind w:left="0" w:firstLine="709"/>
        <w:jc w:val="both"/>
        <w:rPr>
          <w:rFonts w:ascii="Times New Roman" w:hAnsi="Times New Roman"/>
          <w:sz w:val="28"/>
          <w:szCs w:val="28"/>
        </w:rPr>
      </w:pPr>
      <w:r>
        <w:rPr>
          <w:rFonts w:ascii="Times New Roman" w:hAnsi="Times New Roman"/>
          <w:sz w:val="28"/>
          <w:szCs w:val="28"/>
        </w:rPr>
        <w:t xml:space="preserve">5. </w:t>
      </w:r>
      <w:r w:rsidRPr="00593BA3">
        <w:rPr>
          <w:rFonts w:ascii="Times New Roman" w:hAnsi="Times New Roman"/>
          <w:sz w:val="28"/>
          <w:szCs w:val="28"/>
        </w:rPr>
        <w:t xml:space="preserve">Увеличение количества муниципальных общеобразовательных организаций. </w:t>
      </w:r>
    </w:p>
    <w:p w:rsidR="009B56D1" w:rsidRPr="00593BA3" w:rsidRDefault="009B56D1" w:rsidP="009B56D1">
      <w:pPr>
        <w:pStyle w:val="ae"/>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 xml:space="preserve">6. </w:t>
      </w:r>
      <w:proofErr w:type="gramStart"/>
      <w:r>
        <w:rPr>
          <w:rFonts w:ascii="Times New Roman" w:hAnsi="Times New Roman"/>
          <w:sz w:val="28"/>
          <w:szCs w:val="28"/>
        </w:rPr>
        <w:t>Увеличение доли</w:t>
      </w:r>
      <w:r w:rsidRPr="00593BA3">
        <w:rPr>
          <w:rFonts w:ascii="Times New Roman" w:hAnsi="Times New Roman"/>
          <w:sz w:val="28"/>
          <w:szCs w:val="28"/>
        </w:rPr>
        <w:t xml:space="preserve"> обучающихся в общеобразовательных организациях, получающих общее образование по программам углубленного уровня, профильного обучения</w:t>
      </w:r>
      <w:r>
        <w:rPr>
          <w:rFonts w:ascii="Times New Roman" w:hAnsi="Times New Roman"/>
          <w:sz w:val="28"/>
          <w:szCs w:val="28"/>
        </w:rPr>
        <w:t xml:space="preserve">. </w:t>
      </w:r>
      <w:proofErr w:type="gramEnd"/>
    </w:p>
    <w:p w:rsidR="009B56D1" w:rsidRPr="005138AB" w:rsidRDefault="009B56D1" w:rsidP="009B56D1">
      <w:pPr>
        <w:pStyle w:val="ae"/>
        <w:spacing w:after="0" w:line="240" w:lineRule="auto"/>
        <w:ind w:left="0" w:firstLine="709"/>
        <w:jc w:val="both"/>
        <w:rPr>
          <w:rFonts w:ascii="Times New Roman" w:hAnsi="Times New Roman"/>
          <w:sz w:val="28"/>
          <w:szCs w:val="28"/>
        </w:rPr>
      </w:pPr>
      <w:r>
        <w:rPr>
          <w:rFonts w:ascii="Times New Roman" w:hAnsi="Times New Roman"/>
          <w:sz w:val="28"/>
          <w:szCs w:val="28"/>
        </w:rPr>
        <w:t>7. Увеличение</w:t>
      </w:r>
      <w:r w:rsidRPr="005138AB">
        <w:rPr>
          <w:rFonts w:ascii="Times New Roman" w:hAnsi="Times New Roman"/>
          <w:sz w:val="28"/>
          <w:szCs w:val="28"/>
        </w:rPr>
        <w:t xml:space="preserve"> дол</w:t>
      </w:r>
      <w:r>
        <w:rPr>
          <w:rFonts w:ascii="Times New Roman" w:hAnsi="Times New Roman"/>
          <w:sz w:val="28"/>
          <w:szCs w:val="28"/>
        </w:rPr>
        <w:t>и</w:t>
      </w:r>
      <w:r w:rsidRPr="005138AB">
        <w:rPr>
          <w:rFonts w:ascii="Times New Roman" w:hAnsi="Times New Roman"/>
          <w:sz w:val="28"/>
          <w:szCs w:val="28"/>
        </w:rPr>
        <w:t xml:space="preserve"> детей с ограниченными возможностями здоровья, обучающихся по адаптированным образовательным программам</w:t>
      </w:r>
      <w:r>
        <w:rPr>
          <w:rFonts w:ascii="Times New Roman" w:hAnsi="Times New Roman"/>
          <w:sz w:val="28"/>
          <w:szCs w:val="28"/>
        </w:rPr>
        <w:t xml:space="preserve">. </w:t>
      </w:r>
    </w:p>
    <w:p w:rsidR="009B56D1" w:rsidRPr="005138AB" w:rsidRDefault="009B56D1" w:rsidP="009B56D1">
      <w:pPr>
        <w:pStyle w:val="ae"/>
        <w:spacing w:after="0" w:line="240" w:lineRule="auto"/>
        <w:ind w:left="0" w:firstLine="709"/>
        <w:jc w:val="both"/>
        <w:rPr>
          <w:rFonts w:ascii="Times New Roman" w:hAnsi="Times New Roman"/>
          <w:sz w:val="28"/>
          <w:szCs w:val="28"/>
        </w:rPr>
      </w:pPr>
      <w:r>
        <w:rPr>
          <w:rFonts w:ascii="Times New Roman" w:hAnsi="Times New Roman"/>
          <w:sz w:val="28"/>
          <w:szCs w:val="28"/>
        </w:rPr>
        <w:t xml:space="preserve">8. Увеличение </w:t>
      </w:r>
      <w:r w:rsidRPr="005138AB">
        <w:rPr>
          <w:rFonts w:ascii="Times New Roman" w:hAnsi="Times New Roman"/>
          <w:sz w:val="28"/>
          <w:szCs w:val="28"/>
        </w:rPr>
        <w:t>дол</w:t>
      </w:r>
      <w:r>
        <w:rPr>
          <w:rFonts w:ascii="Times New Roman" w:hAnsi="Times New Roman"/>
          <w:sz w:val="28"/>
          <w:szCs w:val="28"/>
        </w:rPr>
        <w:t>и</w:t>
      </w:r>
      <w:r w:rsidRPr="005138AB">
        <w:rPr>
          <w:rFonts w:ascii="Times New Roman" w:hAnsi="Times New Roman"/>
          <w:sz w:val="28"/>
          <w:szCs w:val="28"/>
        </w:rPr>
        <w:t xml:space="preserve"> детей в возрасте 5-18 лет, получающих услуги по дополнительному образованию в организациях различной организационно-правовой формы и формы собственности</w:t>
      </w:r>
      <w:r>
        <w:rPr>
          <w:rFonts w:ascii="Times New Roman" w:hAnsi="Times New Roman"/>
          <w:sz w:val="28"/>
          <w:szCs w:val="28"/>
        </w:rPr>
        <w:t xml:space="preserve">. </w:t>
      </w:r>
    </w:p>
    <w:p w:rsidR="009B56D1" w:rsidRDefault="009B56D1" w:rsidP="009B56D1">
      <w:pPr>
        <w:pStyle w:val="ae"/>
        <w:spacing w:after="0" w:line="240" w:lineRule="auto"/>
        <w:ind w:left="0" w:firstLine="709"/>
        <w:jc w:val="both"/>
        <w:rPr>
          <w:rFonts w:ascii="Times New Roman" w:hAnsi="Times New Roman"/>
          <w:sz w:val="28"/>
          <w:szCs w:val="28"/>
        </w:rPr>
      </w:pPr>
      <w:r>
        <w:rPr>
          <w:rFonts w:ascii="Times New Roman" w:hAnsi="Times New Roman"/>
          <w:sz w:val="28"/>
          <w:szCs w:val="28"/>
        </w:rPr>
        <w:t>9. Увеличение количества</w:t>
      </w:r>
      <w:r w:rsidRPr="005138AB">
        <w:rPr>
          <w:rFonts w:ascii="Times New Roman" w:hAnsi="Times New Roman"/>
          <w:sz w:val="28"/>
          <w:szCs w:val="28"/>
        </w:rPr>
        <w:t xml:space="preserve"> образовательных организаций, участвующих в национальных проектах, </w:t>
      </w:r>
      <w:proofErr w:type="spellStart"/>
      <w:r w:rsidRPr="005138AB">
        <w:rPr>
          <w:rFonts w:ascii="Times New Roman" w:hAnsi="Times New Roman"/>
          <w:sz w:val="28"/>
          <w:szCs w:val="28"/>
        </w:rPr>
        <w:t>грантовых</w:t>
      </w:r>
      <w:proofErr w:type="spellEnd"/>
      <w:r w:rsidRPr="005138AB">
        <w:rPr>
          <w:rFonts w:ascii="Times New Roman" w:hAnsi="Times New Roman"/>
          <w:sz w:val="28"/>
          <w:szCs w:val="28"/>
        </w:rPr>
        <w:t xml:space="preserve"> конкурс</w:t>
      </w:r>
      <w:r>
        <w:rPr>
          <w:rFonts w:ascii="Times New Roman" w:hAnsi="Times New Roman"/>
          <w:sz w:val="28"/>
          <w:szCs w:val="28"/>
        </w:rPr>
        <w:t>ах и других проектах, конкурсах.</w:t>
      </w:r>
    </w:p>
    <w:p w:rsidR="00312D72" w:rsidRPr="005138AB" w:rsidRDefault="00312D72" w:rsidP="00312D72">
      <w:pPr>
        <w:ind w:firstLine="709"/>
        <w:jc w:val="both"/>
        <w:rPr>
          <w:b/>
          <w:sz w:val="28"/>
          <w:szCs w:val="28"/>
        </w:rPr>
      </w:pPr>
    </w:p>
    <w:p w:rsidR="009C647E" w:rsidRDefault="0080720E" w:rsidP="003F701F">
      <w:pPr>
        <w:jc w:val="center"/>
        <w:rPr>
          <w:b/>
          <w:sz w:val="28"/>
          <w:szCs w:val="28"/>
        </w:rPr>
      </w:pPr>
      <w:r>
        <w:rPr>
          <w:b/>
          <w:sz w:val="28"/>
          <w:szCs w:val="28"/>
        </w:rPr>
        <w:t xml:space="preserve">10.4. </w:t>
      </w:r>
      <w:r w:rsidR="009C647E" w:rsidRPr="00E42669">
        <w:rPr>
          <w:b/>
          <w:sz w:val="28"/>
          <w:szCs w:val="28"/>
        </w:rPr>
        <w:t>Молодежная политика</w:t>
      </w:r>
    </w:p>
    <w:p w:rsidR="009C647E" w:rsidRPr="00E42669" w:rsidRDefault="009C647E" w:rsidP="009C647E">
      <w:pPr>
        <w:ind w:firstLine="709"/>
        <w:jc w:val="center"/>
        <w:rPr>
          <w:b/>
          <w:sz w:val="28"/>
          <w:szCs w:val="28"/>
        </w:rPr>
      </w:pPr>
    </w:p>
    <w:p w:rsidR="000D2805" w:rsidRPr="009639C6" w:rsidRDefault="000D2805" w:rsidP="000D2805">
      <w:pPr>
        <w:ind w:firstLine="709"/>
        <w:jc w:val="both"/>
        <w:rPr>
          <w:sz w:val="28"/>
          <w:szCs w:val="28"/>
        </w:rPr>
      </w:pPr>
      <w:r w:rsidRPr="009639C6">
        <w:rPr>
          <w:b/>
          <w:sz w:val="28"/>
          <w:szCs w:val="28"/>
        </w:rPr>
        <w:t>Цель</w:t>
      </w:r>
      <w:r w:rsidR="0080720E">
        <w:rPr>
          <w:b/>
          <w:sz w:val="28"/>
          <w:szCs w:val="28"/>
        </w:rPr>
        <w:t xml:space="preserve"> </w:t>
      </w:r>
      <w:r w:rsidR="0080720E" w:rsidRPr="0080720E">
        <w:rPr>
          <w:sz w:val="28"/>
          <w:szCs w:val="28"/>
        </w:rPr>
        <w:t>–</w:t>
      </w:r>
      <w:r w:rsidR="0080720E">
        <w:rPr>
          <w:b/>
          <w:sz w:val="28"/>
          <w:szCs w:val="28"/>
        </w:rPr>
        <w:t xml:space="preserve"> </w:t>
      </w:r>
      <w:r w:rsidRPr="009639C6">
        <w:rPr>
          <w:sz w:val="28"/>
          <w:szCs w:val="28"/>
        </w:rPr>
        <w:t xml:space="preserve">создание условий для успешной социализации и эффективной самореализации молодежи, развитие потенциала молодежи и его использование в интересах инновационного развития города Смоленска. </w:t>
      </w:r>
    </w:p>
    <w:p w:rsidR="000D2805" w:rsidRPr="009639C6" w:rsidRDefault="000D2805" w:rsidP="000D2805">
      <w:pPr>
        <w:ind w:firstLine="709"/>
        <w:jc w:val="both"/>
        <w:rPr>
          <w:b/>
          <w:sz w:val="28"/>
          <w:szCs w:val="28"/>
        </w:rPr>
      </w:pPr>
      <w:r w:rsidRPr="009639C6">
        <w:rPr>
          <w:b/>
          <w:sz w:val="28"/>
          <w:szCs w:val="28"/>
        </w:rPr>
        <w:t>Приоритеты:</w:t>
      </w:r>
    </w:p>
    <w:p w:rsidR="000D2805" w:rsidRPr="009639C6" w:rsidRDefault="000D2805" w:rsidP="000D2805">
      <w:pPr>
        <w:ind w:firstLine="709"/>
        <w:jc w:val="both"/>
        <w:rPr>
          <w:sz w:val="28"/>
          <w:szCs w:val="28"/>
        </w:rPr>
      </w:pPr>
      <w:r w:rsidRPr="009639C6">
        <w:rPr>
          <w:sz w:val="28"/>
          <w:szCs w:val="28"/>
        </w:rPr>
        <w:t>1. Создание условий для развития творческого и интеллектуального потенциала молодежи</w:t>
      </w:r>
      <w:r w:rsidR="0040603D">
        <w:rPr>
          <w:sz w:val="28"/>
          <w:szCs w:val="28"/>
        </w:rPr>
        <w:t>.</w:t>
      </w:r>
    </w:p>
    <w:p w:rsidR="000D2805" w:rsidRPr="009639C6" w:rsidRDefault="000D2805" w:rsidP="000D2805">
      <w:pPr>
        <w:ind w:firstLine="709"/>
        <w:jc w:val="both"/>
        <w:rPr>
          <w:sz w:val="28"/>
          <w:szCs w:val="28"/>
        </w:rPr>
      </w:pPr>
      <w:r w:rsidRPr="009639C6">
        <w:rPr>
          <w:sz w:val="28"/>
          <w:szCs w:val="28"/>
        </w:rPr>
        <w:t>2. Развитие деловой активности молодежи, поддержка молодежных инициатив</w:t>
      </w:r>
      <w:r w:rsidR="0040603D">
        <w:rPr>
          <w:sz w:val="28"/>
          <w:szCs w:val="28"/>
        </w:rPr>
        <w:t>.</w:t>
      </w:r>
    </w:p>
    <w:p w:rsidR="000D2805" w:rsidRPr="009639C6" w:rsidRDefault="000D2805" w:rsidP="000D2805">
      <w:pPr>
        <w:ind w:firstLine="709"/>
        <w:jc w:val="both"/>
        <w:rPr>
          <w:sz w:val="28"/>
          <w:szCs w:val="28"/>
        </w:rPr>
      </w:pPr>
      <w:r w:rsidRPr="009639C6">
        <w:rPr>
          <w:sz w:val="28"/>
          <w:szCs w:val="28"/>
        </w:rPr>
        <w:t>3. Формирование навыков здорового образа жизни молодежи</w:t>
      </w:r>
      <w:r w:rsidR="0040603D">
        <w:rPr>
          <w:sz w:val="28"/>
          <w:szCs w:val="28"/>
        </w:rPr>
        <w:t>.</w:t>
      </w:r>
    </w:p>
    <w:p w:rsidR="000D2805" w:rsidRPr="009639C6" w:rsidRDefault="000D2805" w:rsidP="000D2805">
      <w:pPr>
        <w:ind w:firstLine="709"/>
        <w:jc w:val="both"/>
        <w:rPr>
          <w:sz w:val="28"/>
          <w:szCs w:val="28"/>
        </w:rPr>
      </w:pPr>
      <w:r w:rsidRPr="009639C6">
        <w:rPr>
          <w:sz w:val="28"/>
          <w:szCs w:val="28"/>
        </w:rPr>
        <w:t>4. Создание условий для повышения престижа военной службы в молодежной среде, гражданской ответственности за судьбу страны, региона, города, укрепления чувства сопричастности граждан к великой истории и культуре России</w:t>
      </w:r>
      <w:r w:rsidR="0040603D">
        <w:rPr>
          <w:sz w:val="28"/>
          <w:szCs w:val="28"/>
        </w:rPr>
        <w:t>.</w:t>
      </w:r>
    </w:p>
    <w:p w:rsidR="000D2805" w:rsidRPr="009639C6" w:rsidRDefault="000D2805" w:rsidP="000D2805">
      <w:pPr>
        <w:ind w:firstLine="709"/>
        <w:jc w:val="both"/>
        <w:rPr>
          <w:b/>
          <w:sz w:val="28"/>
          <w:szCs w:val="28"/>
        </w:rPr>
      </w:pPr>
      <w:r w:rsidRPr="009639C6">
        <w:rPr>
          <w:b/>
          <w:sz w:val="28"/>
          <w:szCs w:val="28"/>
        </w:rPr>
        <w:t>Мероприятия:</w:t>
      </w:r>
    </w:p>
    <w:p w:rsidR="000D2805" w:rsidRPr="00D500EF" w:rsidRDefault="000D2805" w:rsidP="000D2805">
      <w:pPr>
        <w:autoSpaceDE w:val="0"/>
        <w:autoSpaceDN w:val="0"/>
        <w:adjustRightInd w:val="0"/>
        <w:ind w:firstLine="709"/>
        <w:jc w:val="both"/>
        <w:rPr>
          <w:b/>
          <w:i/>
          <w:sz w:val="28"/>
          <w:szCs w:val="28"/>
        </w:rPr>
      </w:pPr>
      <w:r w:rsidRPr="00D500EF">
        <w:rPr>
          <w:b/>
          <w:i/>
          <w:sz w:val="28"/>
          <w:szCs w:val="28"/>
        </w:rPr>
        <w:t>в краткосрочном периоде</w:t>
      </w:r>
      <w:r w:rsidR="0080720E">
        <w:rPr>
          <w:b/>
          <w:i/>
          <w:sz w:val="28"/>
          <w:szCs w:val="28"/>
        </w:rPr>
        <w:t>:</w:t>
      </w:r>
      <w:r w:rsidRPr="00D500EF">
        <w:rPr>
          <w:b/>
          <w:i/>
          <w:sz w:val="28"/>
          <w:szCs w:val="28"/>
        </w:rPr>
        <w:t xml:space="preserve"> </w:t>
      </w:r>
    </w:p>
    <w:p w:rsidR="000D2805" w:rsidRPr="00D500EF" w:rsidRDefault="000D2805" w:rsidP="000D2805">
      <w:pPr>
        <w:ind w:firstLine="709"/>
        <w:jc w:val="both"/>
        <w:rPr>
          <w:sz w:val="28"/>
          <w:szCs w:val="28"/>
        </w:rPr>
      </w:pPr>
      <w:r w:rsidRPr="00D500EF">
        <w:rPr>
          <w:sz w:val="28"/>
          <w:szCs w:val="28"/>
        </w:rPr>
        <w:t>- стимулирование проектной деятельности;</w:t>
      </w:r>
    </w:p>
    <w:p w:rsidR="000D2805" w:rsidRPr="00D500EF" w:rsidRDefault="000D2805" w:rsidP="000D2805">
      <w:pPr>
        <w:ind w:firstLine="709"/>
        <w:jc w:val="both"/>
        <w:rPr>
          <w:sz w:val="28"/>
          <w:szCs w:val="28"/>
        </w:rPr>
      </w:pPr>
      <w:r w:rsidRPr="00D500EF">
        <w:rPr>
          <w:sz w:val="28"/>
          <w:szCs w:val="28"/>
        </w:rPr>
        <w:t>- поддержка одаренных детей и молодежи (вручение ежегодных премий Администрации города Смоленска «Студент года», премии имени                            Ю.А. Гагарина»)</w:t>
      </w:r>
      <w:r w:rsidR="0040603D">
        <w:rPr>
          <w:sz w:val="28"/>
          <w:szCs w:val="28"/>
        </w:rPr>
        <w:t>;</w:t>
      </w:r>
    </w:p>
    <w:p w:rsidR="000D2805" w:rsidRPr="00D500EF" w:rsidRDefault="000D2805" w:rsidP="000D2805">
      <w:pPr>
        <w:tabs>
          <w:tab w:val="left" w:pos="284"/>
        </w:tabs>
        <w:ind w:firstLine="709"/>
        <w:jc w:val="both"/>
        <w:rPr>
          <w:sz w:val="28"/>
          <w:szCs w:val="28"/>
        </w:rPr>
      </w:pPr>
      <w:r w:rsidRPr="00D500EF">
        <w:rPr>
          <w:sz w:val="28"/>
          <w:szCs w:val="28"/>
        </w:rPr>
        <w:t>- проведение городского конкурса проектов «Молодежная инициатива»;</w:t>
      </w:r>
    </w:p>
    <w:p w:rsidR="000D2805" w:rsidRPr="00D500EF" w:rsidRDefault="000D2805" w:rsidP="000D2805">
      <w:pPr>
        <w:tabs>
          <w:tab w:val="left" w:pos="284"/>
        </w:tabs>
        <w:ind w:firstLine="709"/>
        <w:jc w:val="both"/>
        <w:rPr>
          <w:sz w:val="28"/>
          <w:szCs w:val="28"/>
        </w:rPr>
      </w:pPr>
      <w:r w:rsidRPr="00D500EF">
        <w:rPr>
          <w:sz w:val="28"/>
          <w:szCs w:val="28"/>
        </w:rPr>
        <w:t>- организация и проведение обучающих семинаров для лидеров молодежного актива, олимпиады по основам местного самоуправления;</w:t>
      </w:r>
    </w:p>
    <w:p w:rsidR="000D2805" w:rsidRPr="00D500EF" w:rsidRDefault="000D2805" w:rsidP="000D2805">
      <w:pPr>
        <w:tabs>
          <w:tab w:val="left" w:pos="284"/>
        </w:tabs>
        <w:ind w:firstLine="709"/>
        <w:jc w:val="both"/>
        <w:rPr>
          <w:sz w:val="28"/>
          <w:szCs w:val="28"/>
        </w:rPr>
      </w:pPr>
      <w:r w:rsidRPr="00D500EF">
        <w:rPr>
          <w:sz w:val="28"/>
          <w:szCs w:val="28"/>
        </w:rPr>
        <w:t>- организация работы городского Совета старшеклассников, Молодежной администрации;</w:t>
      </w:r>
    </w:p>
    <w:p w:rsidR="000D2805" w:rsidRPr="00D500EF" w:rsidRDefault="000D2805" w:rsidP="000D2805">
      <w:pPr>
        <w:ind w:firstLine="709"/>
        <w:jc w:val="both"/>
        <w:rPr>
          <w:sz w:val="28"/>
          <w:szCs w:val="28"/>
        </w:rPr>
      </w:pPr>
      <w:r w:rsidRPr="00D500EF">
        <w:rPr>
          <w:b/>
          <w:sz w:val="28"/>
          <w:szCs w:val="28"/>
        </w:rPr>
        <w:t xml:space="preserve">- </w:t>
      </w:r>
      <w:r w:rsidRPr="00D500EF">
        <w:rPr>
          <w:sz w:val="28"/>
          <w:szCs w:val="28"/>
        </w:rPr>
        <w:t>реализация проектов «Город без наркотиков», «Трудный подросток», «Здоровая Россия – ОБЩЕЕ дело»;</w:t>
      </w:r>
    </w:p>
    <w:p w:rsidR="000D2805" w:rsidRDefault="000D2805" w:rsidP="000D2805">
      <w:pPr>
        <w:ind w:firstLine="709"/>
        <w:jc w:val="both"/>
        <w:rPr>
          <w:sz w:val="28"/>
          <w:szCs w:val="28"/>
        </w:rPr>
      </w:pPr>
      <w:r w:rsidRPr="00D500EF">
        <w:rPr>
          <w:b/>
          <w:sz w:val="28"/>
          <w:szCs w:val="28"/>
        </w:rPr>
        <w:t xml:space="preserve">- </w:t>
      </w:r>
      <w:r w:rsidRPr="00D500EF">
        <w:rPr>
          <w:sz w:val="28"/>
          <w:szCs w:val="28"/>
        </w:rPr>
        <w:t>проведение «Недели здоровья» в образовательных организациях города;</w:t>
      </w:r>
    </w:p>
    <w:p w:rsidR="000D2805" w:rsidRPr="00D500EF" w:rsidRDefault="0080720E" w:rsidP="000D2805">
      <w:pPr>
        <w:autoSpaceDE w:val="0"/>
        <w:autoSpaceDN w:val="0"/>
        <w:adjustRightInd w:val="0"/>
        <w:ind w:firstLine="709"/>
        <w:jc w:val="both"/>
        <w:rPr>
          <w:b/>
          <w:i/>
          <w:sz w:val="28"/>
          <w:szCs w:val="28"/>
        </w:rPr>
      </w:pPr>
      <w:r>
        <w:rPr>
          <w:b/>
          <w:i/>
          <w:sz w:val="28"/>
          <w:szCs w:val="28"/>
        </w:rPr>
        <w:t>в среднесрочном периоде:</w:t>
      </w:r>
    </w:p>
    <w:p w:rsidR="000D2805" w:rsidRPr="00D500EF" w:rsidRDefault="000D2805" w:rsidP="000D2805">
      <w:pPr>
        <w:ind w:firstLine="709"/>
        <w:jc w:val="both"/>
        <w:rPr>
          <w:sz w:val="28"/>
          <w:szCs w:val="28"/>
        </w:rPr>
      </w:pPr>
      <w:r w:rsidRPr="00D500EF">
        <w:rPr>
          <w:sz w:val="28"/>
          <w:szCs w:val="28"/>
        </w:rPr>
        <w:t>- организация и проведение творческих фестивалей, интеллектуальных игр;</w:t>
      </w:r>
    </w:p>
    <w:p w:rsidR="000D2805" w:rsidRPr="00D500EF" w:rsidRDefault="000D2805" w:rsidP="000D2805">
      <w:pPr>
        <w:ind w:firstLine="709"/>
        <w:jc w:val="both"/>
        <w:rPr>
          <w:sz w:val="28"/>
          <w:szCs w:val="28"/>
        </w:rPr>
      </w:pPr>
      <w:r w:rsidRPr="00D500EF">
        <w:rPr>
          <w:sz w:val="28"/>
          <w:szCs w:val="28"/>
        </w:rPr>
        <w:t>- развитие и стимулирование участия молодежи в грантах;</w:t>
      </w:r>
    </w:p>
    <w:p w:rsidR="000D2805" w:rsidRPr="00D500EF" w:rsidRDefault="000D2805" w:rsidP="000D2805">
      <w:pPr>
        <w:tabs>
          <w:tab w:val="left" w:pos="284"/>
        </w:tabs>
        <w:ind w:firstLine="709"/>
        <w:jc w:val="both"/>
        <w:rPr>
          <w:sz w:val="28"/>
          <w:szCs w:val="28"/>
        </w:rPr>
      </w:pPr>
      <w:r w:rsidRPr="00D500EF">
        <w:rPr>
          <w:sz w:val="28"/>
          <w:szCs w:val="28"/>
        </w:rPr>
        <w:t>- развитие волонтерского движения;</w:t>
      </w:r>
    </w:p>
    <w:p w:rsidR="000D2805" w:rsidRPr="00D500EF" w:rsidRDefault="000D2805" w:rsidP="000D2805">
      <w:pPr>
        <w:autoSpaceDE w:val="0"/>
        <w:autoSpaceDN w:val="0"/>
        <w:adjustRightInd w:val="0"/>
        <w:spacing w:line="276" w:lineRule="auto"/>
        <w:ind w:firstLine="709"/>
        <w:contextualSpacing/>
        <w:jc w:val="both"/>
        <w:rPr>
          <w:rFonts w:eastAsia="Calibri"/>
          <w:b/>
          <w:i/>
          <w:sz w:val="28"/>
          <w:szCs w:val="28"/>
          <w:lang w:eastAsia="en-US"/>
        </w:rPr>
      </w:pPr>
      <w:r w:rsidRPr="00D500EF">
        <w:rPr>
          <w:rFonts w:eastAsia="Calibri"/>
          <w:sz w:val="28"/>
          <w:szCs w:val="28"/>
          <w:lang w:eastAsia="en-US"/>
        </w:rPr>
        <w:lastRenderedPageBreak/>
        <w:t xml:space="preserve">- развитие детского военно-патриотического общественного движения «ЮНАРМИЯ»; </w:t>
      </w:r>
    </w:p>
    <w:p w:rsidR="000D2805" w:rsidRDefault="000D2805" w:rsidP="000D2805">
      <w:pPr>
        <w:autoSpaceDE w:val="0"/>
        <w:autoSpaceDN w:val="0"/>
        <w:adjustRightInd w:val="0"/>
        <w:spacing w:line="276" w:lineRule="auto"/>
        <w:ind w:firstLine="709"/>
        <w:contextualSpacing/>
        <w:jc w:val="both"/>
        <w:rPr>
          <w:rFonts w:eastAsia="Calibri"/>
          <w:sz w:val="28"/>
          <w:szCs w:val="28"/>
          <w:lang w:eastAsia="en-US"/>
        </w:rPr>
      </w:pPr>
      <w:r w:rsidRPr="00D500EF">
        <w:rPr>
          <w:rFonts w:eastAsia="Calibri"/>
          <w:sz w:val="28"/>
          <w:szCs w:val="28"/>
          <w:lang w:eastAsia="en-US"/>
        </w:rPr>
        <w:t>- реализация проекта «Школа будущего офицера»;</w:t>
      </w:r>
    </w:p>
    <w:p w:rsidR="000D2805" w:rsidRPr="00D500EF" w:rsidRDefault="0080720E" w:rsidP="000D2805">
      <w:pPr>
        <w:autoSpaceDE w:val="0"/>
        <w:autoSpaceDN w:val="0"/>
        <w:adjustRightInd w:val="0"/>
        <w:ind w:firstLine="709"/>
        <w:jc w:val="both"/>
        <w:rPr>
          <w:b/>
          <w:i/>
          <w:sz w:val="28"/>
          <w:szCs w:val="28"/>
        </w:rPr>
      </w:pPr>
      <w:r>
        <w:rPr>
          <w:b/>
          <w:i/>
          <w:sz w:val="28"/>
          <w:szCs w:val="28"/>
        </w:rPr>
        <w:t>в долгосрочном периоде:</w:t>
      </w:r>
    </w:p>
    <w:p w:rsidR="000D2805" w:rsidRPr="00D500EF" w:rsidRDefault="000D2805" w:rsidP="000D2805">
      <w:pPr>
        <w:tabs>
          <w:tab w:val="left" w:pos="284"/>
        </w:tabs>
        <w:ind w:firstLine="709"/>
        <w:jc w:val="both"/>
        <w:rPr>
          <w:sz w:val="28"/>
          <w:szCs w:val="28"/>
        </w:rPr>
      </w:pPr>
      <w:r w:rsidRPr="00D500EF">
        <w:rPr>
          <w:sz w:val="28"/>
          <w:szCs w:val="28"/>
        </w:rPr>
        <w:t>- организация и проведение молодежных форумов и дискуссионных площадок;</w:t>
      </w:r>
    </w:p>
    <w:p w:rsidR="000D2805" w:rsidRPr="00D500EF" w:rsidRDefault="000D2805" w:rsidP="000D2805">
      <w:pPr>
        <w:ind w:firstLine="709"/>
        <w:jc w:val="both"/>
        <w:rPr>
          <w:b/>
          <w:sz w:val="28"/>
          <w:szCs w:val="28"/>
        </w:rPr>
      </w:pPr>
      <w:r w:rsidRPr="00D500EF">
        <w:rPr>
          <w:sz w:val="28"/>
          <w:szCs w:val="28"/>
        </w:rPr>
        <w:t>- проведение профилактических молодежных акций;</w:t>
      </w:r>
    </w:p>
    <w:p w:rsidR="000D2805" w:rsidRPr="00D500EF" w:rsidRDefault="000D2805" w:rsidP="000D2805">
      <w:pPr>
        <w:autoSpaceDE w:val="0"/>
        <w:autoSpaceDN w:val="0"/>
        <w:adjustRightInd w:val="0"/>
        <w:spacing w:line="276" w:lineRule="auto"/>
        <w:ind w:firstLine="709"/>
        <w:contextualSpacing/>
        <w:jc w:val="both"/>
        <w:rPr>
          <w:rFonts w:eastAsia="Calibri"/>
          <w:sz w:val="28"/>
          <w:szCs w:val="28"/>
          <w:lang w:eastAsia="en-US"/>
        </w:rPr>
      </w:pPr>
      <w:r w:rsidRPr="00D500EF">
        <w:rPr>
          <w:rFonts w:eastAsia="Calibri"/>
          <w:sz w:val="28"/>
          <w:szCs w:val="28"/>
          <w:lang w:eastAsia="en-US"/>
        </w:rPr>
        <w:t>- проведение военно-патриотических мероприятий: акций, форумов;</w:t>
      </w:r>
    </w:p>
    <w:p w:rsidR="000D2805" w:rsidRPr="00D500EF" w:rsidRDefault="000D2805" w:rsidP="000D2805">
      <w:pPr>
        <w:autoSpaceDE w:val="0"/>
        <w:autoSpaceDN w:val="0"/>
        <w:adjustRightInd w:val="0"/>
        <w:spacing w:line="276" w:lineRule="auto"/>
        <w:ind w:firstLine="709"/>
        <w:contextualSpacing/>
        <w:jc w:val="both"/>
        <w:rPr>
          <w:rFonts w:eastAsia="Calibri"/>
          <w:sz w:val="28"/>
          <w:szCs w:val="28"/>
          <w:lang w:eastAsia="en-US"/>
        </w:rPr>
      </w:pPr>
      <w:r w:rsidRPr="00D500EF">
        <w:rPr>
          <w:rFonts w:eastAsia="Calibri"/>
          <w:sz w:val="28"/>
          <w:szCs w:val="28"/>
          <w:lang w:eastAsia="en-US"/>
        </w:rPr>
        <w:t>- проведение конкурса на лучшую организацию работы по гражданско-патриотическому воспитанию, на лучшую подготовку допризывной молодежи к военной службе среди общеобразовательных учреждений города Смоленска;</w:t>
      </w:r>
    </w:p>
    <w:p w:rsidR="000D2805" w:rsidRDefault="000D2805" w:rsidP="000D2805">
      <w:pPr>
        <w:ind w:firstLine="709"/>
        <w:jc w:val="both"/>
        <w:rPr>
          <w:iCs/>
          <w:sz w:val="28"/>
          <w:szCs w:val="28"/>
        </w:rPr>
      </w:pPr>
      <w:r w:rsidRPr="00D500EF">
        <w:rPr>
          <w:b/>
          <w:bCs/>
          <w:iCs/>
          <w:sz w:val="28"/>
          <w:szCs w:val="28"/>
        </w:rPr>
        <w:t xml:space="preserve">- </w:t>
      </w:r>
      <w:r w:rsidRPr="00D500EF">
        <w:rPr>
          <w:bCs/>
          <w:iCs/>
          <w:sz w:val="28"/>
          <w:szCs w:val="28"/>
        </w:rPr>
        <w:t>с</w:t>
      </w:r>
      <w:r w:rsidRPr="00D500EF">
        <w:rPr>
          <w:iCs/>
          <w:sz w:val="28"/>
          <w:szCs w:val="28"/>
        </w:rPr>
        <w:t>одействие развитию социальной активности и компетенции молодых людей, формирование муниципальной поддержки молодежных инициатив, инноваций и условий для роста деловой, экономической и политической активности молодежи.</w:t>
      </w:r>
    </w:p>
    <w:p w:rsidR="009C647E" w:rsidRDefault="009C647E" w:rsidP="009C647E">
      <w:pPr>
        <w:ind w:left="360" w:firstLine="349"/>
        <w:rPr>
          <w:b/>
          <w:sz w:val="28"/>
        </w:rPr>
      </w:pPr>
      <w:r w:rsidRPr="00E42669">
        <w:rPr>
          <w:b/>
          <w:sz w:val="28"/>
        </w:rPr>
        <w:t xml:space="preserve">Целевые </w:t>
      </w:r>
      <w:r w:rsidR="00AA30F9">
        <w:rPr>
          <w:b/>
          <w:sz w:val="28"/>
        </w:rPr>
        <w:t>показатели:</w:t>
      </w:r>
    </w:p>
    <w:p w:rsidR="009C647E" w:rsidRPr="00E42669" w:rsidRDefault="009C647E" w:rsidP="009C647E">
      <w:pPr>
        <w:ind w:left="360" w:firstLine="349"/>
        <w:rPr>
          <w:b/>
          <w:sz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851"/>
        <w:gridCol w:w="850"/>
        <w:gridCol w:w="850"/>
        <w:gridCol w:w="851"/>
        <w:gridCol w:w="850"/>
      </w:tblGrid>
      <w:tr w:rsidR="009C647E" w:rsidRPr="00E42669" w:rsidTr="00530B5C">
        <w:tc>
          <w:tcPr>
            <w:tcW w:w="5387" w:type="dxa"/>
            <w:vMerge w:val="restart"/>
            <w:tcBorders>
              <w:top w:val="single" w:sz="4" w:space="0" w:color="auto"/>
              <w:left w:val="single" w:sz="4" w:space="0" w:color="auto"/>
              <w:right w:val="single" w:sz="4" w:space="0" w:color="auto"/>
            </w:tcBorders>
            <w:vAlign w:val="center"/>
          </w:tcPr>
          <w:p w:rsidR="009C647E" w:rsidRPr="0080720E" w:rsidRDefault="009C647E" w:rsidP="00AA30F9">
            <w:pPr>
              <w:jc w:val="center"/>
              <w:rPr>
                <w:b/>
              </w:rPr>
            </w:pPr>
            <w:r w:rsidRPr="0080720E">
              <w:rPr>
                <w:b/>
              </w:rPr>
              <w:t xml:space="preserve">Наименование </w:t>
            </w:r>
            <w:r w:rsidR="00AA30F9" w:rsidRPr="0080720E">
              <w:rPr>
                <w:b/>
              </w:rPr>
              <w:t>показателя</w:t>
            </w:r>
          </w:p>
        </w:tc>
        <w:tc>
          <w:tcPr>
            <w:tcW w:w="851" w:type="dxa"/>
            <w:vMerge w:val="restart"/>
            <w:tcBorders>
              <w:top w:val="single" w:sz="4" w:space="0" w:color="auto"/>
              <w:left w:val="single" w:sz="4" w:space="0" w:color="auto"/>
              <w:right w:val="single" w:sz="4" w:space="0" w:color="auto"/>
            </w:tcBorders>
            <w:vAlign w:val="center"/>
          </w:tcPr>
          <w:p w:rsidR="009C647E" w:rsidRPr="0080720E" w:rsidRDefault="009C647E" w:rsidP="00BD2B34">
            <w:pPr>
              <w:jc w:val="center"/>
              <w:rPr>
                <w:b/>
              </w:rPr>
            </w:pPr>
            <w:r w:rsidRPr="0080720E">
              <w:rPr>
                <w:b/>
              </w:rPr>
              <w:t>Ед. изм.</w:t>
            </w:r>
          </w:p>
        </w:tc>
        <w:tc>
          <w:tcPr>
            <w:tcW w:w="850" w:type="dxa"/>
            <w:tcBorders>
              <w:top w:val="single" w:sz="4" w:space="0" w:color="auto"/>
              <w:left w:val="single" w:sz="4" w:space="0" w:color="auto"/>
              <w:bottom w:val="single" w:sz="4" w:space="0" w:color="auto"/>
              <w:right w:val="single" w:sz="4" w:space="0" w:color="auto"/>
            </w:tcBorders>
            <w:vAlign w:val="center"/>
          </w:tcPr>
          <w:p w:rsidR="009C647E" w:rsidRPr="0080720E" w:rsidRDefault="009C647E" w:rsidP="00BD2B34">
            <w:pPr>
              <w:jc w:val="center"/>
              <w:rPr>
                <w:b/>
              </w:rPr>
            </w:pPr>
            <w:r w:rsidRPr="0080720E">
              <w:rPr>
                <w:b/>
              </w:rPr>
              <w:t>Факт</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9C647E" w:rsidRPr="0080720E" w:rsidRDefault="009C647E" w:rsidP="00BD2B34">
            <w:pPr>
              <w:jc w:val="center"/>
              <w:rPr>
                <w:b/>
              </w:rPr>
            </w:pPr>
            <w:r w:rsidRPr="0080720E">
              <w:rPr>
                <w:b/>
              </w:rPr>
              <w:t>Прогноз</w:t>
            </w:r>
          </w:p>
        </w:tc>
      </w:tr>
      <w:tr w:rsidR="0080720E" w:rsidRPr="00E42669" w:rsidTr="00530B5C">
        <w:tc>
          <w:tcPr>
            <w:tcW w:w="5387" w:type="dxa"/>
            <w:vMerge/>
            <w:tcBorders>
              <w:left w:val="single" w:sz="4" w:space="0" w:color="auto"/>
              <w:bottom w:val="single" w:sz="4" w:space="0" w:color="auto"/>
              <w:right w:val="single" w:sz="4" w:space="0" w:color="auto"/>
            </w:tcBorders>
            <w:vAlign w:val="center"/>
          </w:tcPr>
          <w:p w:rsidR="0080720E" w:rsidRPr="0080720E" w:rsidRDefault="0080720E" w:rsidP="0080720E">
            <w:pPr>
              <w:jc w:val="center"/>
              <w:rPr>
                <w:b/>
              </w:rPr>
            </w:pPr>
          </w:p>
        </w:tc>
        <w:tc>
          <w:tcPr>
            <w:tcW w:w="851" w:type="dxa"/>
            <w:vMerge/>
            <w:tcBorders>
              <w:left w:val="single" w:sz="4" w:space="0" w:color="auto"/>
              <w:bottom w:val="single" w:sz="4" w:space="0" w:color="auto"/>
              <w:right w:val="single" w:sz="4" w:space="0" w:color="auto"/>
            </w:tcBorders>
            <w:vAlign w:val="center"/>
          </w:tcPr>
          <w:p w:rsidR="0080720E" w:rsidRPr="0080720E" w:rsidRDefault="0080720E" w:rsidP="0080720E">
            <w:pPr>
              <w:jc w:val="center"/>
              <w:rPr>
                <w:b/>
              </w:rPr>
            </w:pPr>
          </w:p>
        </w:tc>
        <w:tc>
          <w:tcPr>
            <w:tcW w:w="850" w:type="dxa"/>
            <w:tcBorders>
              <w:top w:val="single" w:sz="4" w:space="0" w:color="auto"/>
              <w:left w:val="single" w:sz="4" w:space="0" w:color="auto"/>
              <w:bottom w:val="single" w:sz="4" w:space="0" w:color="auto"/>
              <w:right w:val="single" w:sz="4" w:space="0" w:color="auto"/>
            </w:tcBorders>
            <w:vAlign w:val="center"/>
          </w:tcPr>
          <w:p w:rsidR="0080720E" w:rsidRPr="0080720E" w:rsidRDefault="0080720E" w:rsidP="0080720E">
            <w:pPr>
              <w:autoSpaceDE w:val="0"/>
              <w:autoSpaceDN w:val="0"/>
              <w:adjustRightInd w:val="0"/>
              <w:jc w:val="center"/>
              <w:rPr>
                <w:b/>
                <w:color w:val="000000" w:themeColor="text1"/>
              </w:rPr>
            </w:pPr>
            <w:r w:rsidRPr="0080720E">
              <w:rPr>
                <w:b/>
                <w:color w:val="000000" w:themeColor="text1"/>
              </w:rPr>
              <w:t>2018</w:t>
            </w:r>
          </w:p>
          <w:p w:rsidR="0080720E" w:rsidRPr="0080720E" w:rsidRDefault="0080720E" w:rsidP="0080720E">
            <w:pPr>
              <w:autoSpaceDE w:val="0"/>
              <w:autoSpaceDN w:val="0"/>
              <w:adjustRightInd w:val="0"/>
              <w:jc w:val="center"/>
              <w:rPr>
                <w:b/>
                <w:color w:val="000000" w:themeColor="text1"/>
              </w:rPr>
            </w:pPr>
            <w:r w:rsidRPr="0080720E">
              <w:rPr>
                <w:b/>
                <w:color w:val="000000" w:themeColor="text1"/>
              </w:rPr>
              <w:t>год</w:t>
            </w:r>
          </w:p>
        </w:tc>
        <w:tc>
          <w:tcPr>
            <w:tcW w:w="850" w:type="dxa"/>
            <w:tcBorders>
              <w:top w:val="single" w:sz="4" w:space="0" w:color="auto"/>
              <w:left w:val="single" w:sz="4" w:space="0" w:color="auto"/>
              <w:bottom w:val="single" w:sz="4" w:space="0" w:color="auto"/>
              <w:right w:val="single" w:sz="4" w:space="0" w:color="auto"/>
            </w:tcBorders>
            <w:vAlign w:val="center"/>
          </w:tcPr>
          <w:p w:rsidR="0080720E" w:rsidRPr="0080720E" w:rsidRDefault="0080720E" w:rsidP="0080720E">
            <w:pPr>
              <w:autoSpaceDE w:val="0"/>
              <w:autoSpaceDN w:val="0"/>
              <w:adjustRightInd w:val="0"/>
              <w:jc w:val="center"/>
              <w:rPr>
                <w:b/>
                <w:color w:val="000000" w:themeColor="text1"/>
              </w:rPr>
            </w:pPr>
            <w:r w:rsidRPr="0080720E">
              <w:rPr>
                <w:b/>
                <w:color w:val="000000" w:themeColor="text1"/>
              </w:rPr>
              <w:t>2023</w:t>
            </w:r>
          </w:p>
          <w:p w:rsidR="0080720E" w:rsidRPr="0080720E" w:rsidRDefault="0080720E" w:rsidP="0080720E">
            <w:pPr>
              <w:autoSpaceDE w:val="0"/>
              <w:autoSpaceDN w:val="0"/>
              <w:adjustRightInd w:val="0"/>
              <w:jc w:val="center"/>
              <w:rPr>
                <w:b/>
                <w:color w:val="000000" w:themeColor="text1"/>
              </w:rPr>
            </w:pPr>
            <w:r w:rsidRPr="0080720E">
              <w:rPr>
                <w:b/>
                <w:color w:val="000000" w:themeColor="text1"/>
              </w:rPr>
              <w:t>год</w:t>
            </w:r>
          </w:p>
        </w:tc>
        <w:tc>
          <w:tcPr>
            <w:tcW w:w="851" w:type="dxa"/>
            <w:tcBorders>
              <w:top w:val="single" w:sz="4" w:space="0" w:color="auto"/>
              <w:left w:val="single" w:sz="4" w:space="0" w:color="auto"/>
              <w:bottom w:val="single" w:sz="4" w:space="0" w:color="auto"/>
              <w:right w:val="single" w:sz="4" w:space="0" w:color="auto"/>
            </w:tcBorders>
            <w:vAlign w:val="center"/>
          </w:tcPr>
          <w:p w:rsidR="0080720E" w:rsidRPr="0080720E" w:rsidRDefault="0080720E" w:rsidP="0080720E">
            <w:pPr>
              <w:autoSpaceDE w:val="0"/>
              <w:autoSpaceDN w:val="0"/>
              <w:adjustRightInd w:val="0"/>
              <w:jc w:val="center"/>
              <w:rPr>
                <w:b/>
                <w:color w:val="000000" w:themeColor="text1"/>
              </w:rPr>
            </w:pPr>
            <w:r w:rsidRPr="0080720E">
              <w:rPr>
                <w:b/>
                <w:color w:val="000000" w:themeColor="text1"/>
              </w:rPr>
              <w:t>2026</w:t>
            </w:r>
          </w:p>
          <w:p w:rsidR="0080720E" w:rsidRPr="0080720E" w:rsidRDefault="0080720E" w:rsidP="0080720E">
            <w:pPr>
              <w:autoSpaceDE w:val="0"/>
              <w:autoSpaceDN w:val="0"/>
              <w:adjustRightInd w:val="0"/>
              <w:jc w:val="center"/>
              <w:rPr>
                <w:b/>
                <w:color w:val="000000" w:themeColor="text1"/>
              </w:rPr>
            </w:pPr>
            <w:r w:rsidRPr="0080720E">
              <w:rPr>
                <w:b/>
                <w:color w:val="000000" w:themeColor="text1"/>
              </w:rPr>
              <w:t>год</w:t>
            </w:r>
          </w:p>
        </w:tc>
        <w:tc>
          <w:tcPr>
            <w:tcW w:w="850" w:type="dxa"/>
            <w:tcBorders>
              <w:top w:val="single" w:sz="4" w:space="0" w:color="auto"/>
              <w:left w:val="single" w:sz="4" w:space="0" w:color="auto"/>
              <w:bottom w:val="single" w:sz="4" w:space="0" w:color="auto"/>
              <w:right w:val="single" w:sz="4" w:space="0" w:color="auto"/>
            </w:tcBorders>
            <w:vAlign w:val="center"/>
          </w:tcPr>
          <w:p w:rsidR="0080720E" w:rsidRPr="0080720E" w:rsidRDefault="0080720E" w:rsidP="0080720E">
            <w:pPr>
              <w:autoSpaceDE w:val="0"/>
              <w:autoSpaceDN w:val="0"/>
              <w:adjustRightInd w:val="0"/>
              <w:ind w:left="-108" w:right="-108"/>
              <w:jc w:val="center"/>
              <w:rPr>
                <w:b/>
                <w:color w:val="000000" w:themeColor="text1"/>
              </w:rPr>
            </w:pPr>
            <w:r w:rsidRPr="0080720E">
              <w:rPr>
                <w:b/>
                <w:color w:val="000000" w:themeColor="text1"/>
              </w:rPr>
              <w:t>2030</w:t>
            </w:r>
          </w:p>
          <w:p w:rsidR="0080720E" w:rsidRPr="0080720E" w:rsidRDefault="0080720E" w:rsidP="0080720E">
            <w:pPr>
              <w:autoSpaceDE w:val="0"/>
              <w:autoSpaceDN w:val="0"/>
              <w:adjustRightInd w:val="0"/>
              <w:ind w:left="-108" w:right="-108"/>
              <w:jc w:val="center"/>
              <w:rPr>
                <w:b/>
                <w:color w:val="000000" w:themeColor="text1"/>
              </w:rPr>
            </w:pPr>
            <w:r w:rsidRPr="0080720E">
              <w:rPr>
                <w:b/>
                <w:color w:val="000000" w:themeColor="text1"/>
              </w:rPr>
              <w:t>год</w:t>
            </w:r>
          </w:p>
        </w:tc>
      </w:tr>
      <w:tr w:rsidR="000D2805" w:rsidRPr="00E42669" w:rsidTr="00530B5C">
        <w:tc>
          <w:tcPr>
            <w:tcW w:w="5387" w:type="dxa"/>
            <w:tcBorders>
              <w:top w:val="single" w:sz="4" w:space="0" w:color="auto"/>
              <w:left w:val="single" w:sz="4" w:space="0" w:color="auto"/>
              <w:bottom w:val="single" w:sz="4" w:space="0" w:color="auto"/>
              <w:right w:val="single" w:sz="4" w:space="0" w:color="auto"/>
            </w:tcBorders>
            <w:hideMark/>
          </w:tcPr>
          <w:p w:rsidR="000D2805" w:rsidRPr="009639C6" w:rsidRDefault="000D2805" w:rsidP="001542C3">
            <w:pPr>
              <w:jc w:val="both"/>
            </w:pPr>
            <w:r w:rsidRPr="009639C6">
              <w:t>Количество молодежи, принимающей участие в городских мероприятиях</w:t>
            </w:r>
          </w:p>
        </w:tc>
        <w:tc>
          <w:tcPr>
            <w:tcW w:w="851" w:type="dxa"/>
            <w:tcBorders>
              <w:top w:val="single" w:sz="4" w:space="0" w:color="auto"/>
              <w:left w:val="single" w:sz="4" w:space="0" w:color="auto"/>
              <w:bottom w:val="single" w:sz="4" w:space="0" w:color="auto"/>
              <w:right w:val="single" w:sz="4" w:space="0" w:color="auto"/>
            </w:tcBorders>
            <w:hideMark/>
          </w:tcPr>
          <w:p w:rsidR="000D2805" w:rsidRPr="009639C6" w:rsidRDefault="000D2805" w:rsidP="001542C3">
            <w:pPr>
              <w:jc w:val="center"/>
            </w:pPr>
            <w:r w:rsidRPr="009639C6">
              <w:t>чел.</w:t>
            </w:r>
          </w:p>
        </w:tc>
        <w:tc>
          <w:tcPr>
            <w:tcW w:w="850" w:type="dxa"/>
            <w:tcBorders>
              <w:top w:val="single" w:sz="4" w:space="0" w:color="auto"/>
              <w:left w:val="single" w:sz="4" w:space="0" w:color="auto"/>
              <w:bottom w:val="single" w:sz="4" w:space="0" w:color="auto"/>
              <w:right w:val="single" w:sz="4" w:space="0" w:color="auto"/>
            </w:tcBorders>
            <w:hideMark/>
          </w:tcPr>
          <w:p w:rsidR="000D2805" w:rsidRPr="009639C6" w:rsidRDefault="000D2805" w:rsidP="001542C3">
            <w:pPr>
              <w:jc w:val="center"/>
            </w:pPr>
            <w:r w:rsidRPr="009639C6">
              <w:t>14500</w:t>
            </w:r>
          </w:p>
        </w:tc>
        <w:tc>
          <w:tcPr>
            <w:tcW w:w="850" w:type="dxa"/>
            <w:tcBorders>
              <w:top w:val="single" w:sz="4" w:space="0" w:color="auto"/>
              <w:left w:val="single" w:sz="4" w:space="0" w:color="auto"/>
              <w:bottom w:val="single" w:sz="4" w:space="0" w:color="auto"/>
              <w:right w:val="single" w:sz="4" w:space="0" w:color="auto"/>
            </w:tcBorders>
            <w:hideMark/>
          </w:tcPr>
          <w:p w:rsidR="000D2805" w:rsidRPr="009639C6" w:rsidRDefault="000D2805" w:rsidP="001542C3">
            <w:pPr>
              <w:jc w:val="center"/>
            </w:pPr>
            <w:r w:rsidRPr="009639C6">
              <w:t>17000</w:t>
            </w:r>
          </w:p>
        </w:tc>
        <w:tc>
          <w:tcPr>
            <w:tcW w:w="851" w:type="dxa"/>
            <w:tcBorders>
              <w:top w:val="single" w:sz="4" w:space="0" w:color="auto"/>
              <w:left w:val="single" w:sz="4" w:space="0" w:color="auto"/>
              <w:bottom w:val="single" w:sz="4" w:space="0" w:color="auto"/>
              <w:right w:val="single" w:sz="4" w:space="0" w:color="auto"/>
            </w:tcBorders>
            <w:hideMark/>
          </w:tcPr>
          <w:p w:rsidR="000D2805" w:rsidRPr="009639C6" w:rsidRDefault="000D2805" w:rsidP="001542C3">
            <w:pPr>
              <w:jc w:val="center"/>
            </w:pPr>
            <w:r w:rsidRPr="009639C6">
              <w:t>18500</w:t>
            </w:r>
          </w:p>
        </w:tc>
        <w:tc>
          <w:tcPr>
            <w:tcW w:w="850" w:type="dxa"/>
            <w:tcBorders>
              <w:top w:val="single" w:sz="4" w:space="0" w:color="auto"/>
              <w:left w:val="single" w:sz="4" w:space="0" w:color="auto"/>
              <w:bottom w:val="single" w:sz="4" w:space="0" w:color="auto"/>
              <w:right w:val="single" w:sz="4" w:space="0" w:color="auto"/>
            </w:tcBorders>
            <w:hideMark/>
          </w:tcPr>
          <w:p w:rsidR="000D2805" w:rsidRPr="009639C6" w:rsidRDefault="000D2805" w:rsidP="001542C3">
            <w:pPr>
              <w:jc w:val="center"/>
            </w:pPr>
            <w:r w:rsidRPr="009639C6">
              <w:t>20500</w:t>
            </w:r>
          </w:p>
        </w:tc>
      </w:tr>
      <w:tr w:rsidR="000D2805" w:rsidRPr="00E42669" w:rsidTr="00530B5C">
        <w:tc>
          <w:tcPr>
            <w:tcW w:w="5387" w:type="dxa"/>
            <w:tcBorders>
              <w:top w:val="single" w:sz="4" w:space="0" w:color="auto"/>
              <w:left w:val="single" w:sz="4" w:space="0" w:color="auto"/>
              <w:bottom w:val="single" w:sz="4" w:space="0" w:color="auto"/>
              <w:right w:val="single" w:sz="4" w:space="0" w:color="auto"/>
            </w:tcBorders>
            <w:hideMark/>
          </w:tcPr>
          <w:p w:rsidR="000D2805" w:rsidRPr="009639C6" w:rsidRDefault="000D2805" w:rsidP="001542C3">
            <w:pPr>
              <w:jc w:val="both"/>
            </w:pPr>
            <w:r w:rsidRPr="009639C6">
              <w:t>Количество молодежи, охваченной мероприятиями патриотической направ</w:t>
            </w:r>
            <w:r w:rsidRPr="009639C6">
              <w:softHyphen/>
              <w:t xml:space="preserve">ленности </w:t>
            </w:r>
          </w:p>
        </w:tc>
        <w:tc>
          <w:tcPr>
            <w:tcW w:w="851" w:type="dxa"/>
            <w:tcBorders>
              <w:top w:val="single" w:sz="4" w:space="0" w:color="auto"/>
              <w:left w:val="single" w:sz="4" w:space="0" w:color="auto"/>
              <w:bottom w:val="single" w:sz="4" w:space="0" w:color="auto"/>
              <w:right w:val="single" w:sz="4" w:space="0" w:color="auto"/>
            </w:tcBorders>
            <w:hideMark/>
          </w:tcPr>
          <w:p w:rsidR="000D2805" w:rsidRPr="009639C6" w:rsidRDefault="000D2805" w:rsidP="001542C3">
            <w:pPr>
              <w:jc w:val="center"/>
            </w:pPr>
            <w:r w:rsidRPr="009639C6">
              <w:t>чел.</w:t>
            </w:r>
          </w:p>
        </w:tc>
        <w:tc>
          <w:tcPr>
            <w:tcW w:w="850" w:type="dxa"/>
            <w:tcBorders>
              <w:top w:val="single" w:sz="4" w:space="0" w:color="auto"/>
              <w:left w:val="single" w:sz="4" w:space="0" w:color="auto"/>
              <w:bottom w:val="single" w:sz="4" w:space="0" w:color="auto"/>
              <w:right w:val="single" w:sz="4" w:space="0" w:color="auto"/>
            </w:tcBorders>
            <w:hideMark/>
          </w:tcPr>
          <w:p w:rsidR="000D2805" w:rsidRPr="009639C6" w:rsidRDefault="000D2805" w:rsidP="001542C3">
            <w:pPr>
              <w:jc w:val="center"/>
            </w:pPr>
            <w:r w:rsidRPr="009639C6">
              <w:t>15000</w:t>
            </w:r>
          </w:p>
        </w:tc>
        <w:tc>
          <w:tcPr>
            <w:tcW w:w="850" w:type="dxa"/>
            <w:tcBorders>
              <w:top w:val="single" w:sz="4" w:space="0" w:color="auto"/>
              <w:left w:val="single" w:sz="4" w:space="0" w:color="auto"/>
              <w:bottom w:val="single" w:sz="4" w:space="0" w:color="auto"/>
              <w:right w:val="single" w:sz="4" w:space="0" w:color="auto"/>
            </w:tcBorders>
            <w:hideMark/>
          </w:tcPr>
          <w:p w:rsidR="000D2805" w:rsidRPr="009639C6" w:rsidRDefault="000D2805" w:rsidP="001542C3">
            <w:pPr>
              <w:jc w:val="center"/>
            </w:pPr>
            <w:r w:rsidRPr="009639C6">
              <w:t>16500</w:t>
            </w:r>
          </w:p>
        </w:tc>
        <w:tc>
          <w:tcPr>
            <w:tcW w:w="851" w:type="dxa"/>
            <w:tcBorders>
              <w:top w:val="single" w:sz="4" w:space="0" w:color="auto"/>
              <w:left w:val="single" w:sz="4" w:space="0" w:color="auto"/>
              <w:bottom w:val="single" w:sz="4" w:space="0" w:color="auto"/>
              <w:right w:val="single" w:sz="4" w:space="0" w:color="auto"/>
            </w:tcBorders>
            <w:hideMark/>
          </w:tcPr>
          <w:p w:rsidR="000D2805" w:rsidRPr="009639C6" w:rsidRDefault="000D2805" w:rsidP="001542C3">
            <w:pPr>
              <w:jc w:val="center"/>
            </w:pPr>
            <w:r w:rsidRPr="009639C6">
              <w:t>18500</w:t>
            </w:r>
          </w:p>
        </w:tc>
        <w:tc>
          <w:tcPr>
            <w:tcW w:w="850" w:type="dxa"/>
            <w:tcBorders>
              <w:top w:val="single" w:sz="4" w:space="0" w:color="auto"/>
              <w:left w:val="single" w:sz="4" w:space="0" w:color="auto"/>
              <w:bottom w:val="single" w:sz="4" w:space="0" w:color="auto"/>
              <w:right w:val="single" w:sz="4" w:space="0" w:color="auto"/>
            </w:tcBorders>
            <w:hideMark/>
          </w:tcPr>
          <w:p w:rsidR="000D2805" w:rsidRPr="009639C6" w:rsidRDefault="000D2805" w:rsidP="001542C3">
            <w:pPr>
              <w:jc w:val="center"/>
            </w:pPr>
            <w:r w:rsidRPr="009639C6">
              <w:t>20000</w:t>
            </w:r>
          </w:p>
        </w:tc>
      </w:tr>
      <w:tr w:rsidR="000D2805" w:rsidRPr="00E42669" w:rsidTr="00530B5C">
        <w:tc>
          <w:tcPr>
            <w:tcW w:w="5387" w:type="dxa"/>
            <w:tcBorders>
              <w:top w:val="single" w:sz="4" w:space="0" w:color="auto"/>
              <w:left w:val="single" w:sz="4" w:space="0" w:color="auto"/>
              <w:bottom w:val="single" w:sz="4" w:space="0" w:color="auto"/>
              <w:right w:val="single" w:sz="4" w:space="0" w:color="auto"/>
            </w:tcBorders>
            <w:hideMark/>
          </w:tcPr>
          <w:p w:rsidR="000D2805" w:rsidRPr="009639C6" w:rsidRDefault="000D2805" w:rsidP="001542C3">
            <w:pPr>
              <w:jc w:val="both"/>
            </w:pPr>
            <w:r w:rsidRPr="009639C6">
              <w:t>Количество молодежи, охваченной мероприятиями по формированию здоро</w:t>
            </w:r>
            <w:r w:rsidRPr="009639C6">
              <w:softHyphen/>
              <w:t xml:space="preserve">вого образа жизни </w:t>
            </w:r>
          </w:p>
        </w:tc>
        <w:tc>
          <w:tcPr>
            <w:tcW w:w="851" w:type="dxa"/>
            <w:tcBorders>
              <w:top w:val="single" w:sz="4" w:space="0" w:color="auto"/>
              <w:left w:val="single" w:sz="4" w:space="0" w:color="auto"/>
              <w:bottom w:val="single" w:sz="4" w:space="0" w:color="auto"/>
              <w:right w:val="single" w:sz="4" w:space="0" w:color="auto"/>
            </w:tcBorders>
            <w:hideMark/>
          </w:tcPr>
          <w:p w:rsidR="000D2805" w:rsidRPr="009639C6" w:rsidRDefault="000D2805" w:rsidP="001542C3">
            <w:pPr>
              <w:jc w:val="center"/>
            </w:pPr>
            <w:r w:rsidRPr="009639C6">
              <w:t>чел.</w:t>
            </w:r>
          </w:p>
        </w:tc>
        <w:tc>
          <w:tcPr>
            <w:tcW w:w="850" w:type="dxa"/>
            <w:tcBorders>
              <w:top w:val="single" w:sz="4" w:space="0" w:color="auto"/>
              <w:left w:val="single" w:sz="4" w:space="0" w:color="auto"/>
              <w:bottom w:val="single" w:sz="4" w:space="0" w:color="auto"/>
              <w:right w:val="single" w:sz="4" w:space="0" w:color="auto"/>
            </w:tcBorders>
            <w:hideMark/>
          </w:tcPr>
          <w:p w:rsidR="000D2805" w:rsidRPr="009639C6" w:rsidRDefault="000D2805" w:rsidP="001542C3">
            <w:pPr>
              <w:jc w:val="center"/>
            </w:pPr>
            <w:r w:rsidRPr="009639C6">
              <w:t>12000</w:t>
            </w:r>
          </w:p>
        </w:tc>
        <w:tc>
          <w:tcPr>
            <w:tcW w:w="850" w:type="dxa"/>
            <w:tcBorders>
              <w:top w:val="single" w:sz="4" w:space="0" w:color="auto"/>
              <w:left w:val="single" w:sz="4" w:space="0" w:color="auto"/>
              <w:bottom w:val="single" w:sz="4" w:space="0" w:color="auto"/>
              <w:right w:val="single" w:sz="4" w:space="0" w:color="auto"/>
            </w:tcBorders>
            <w:hideMark/>
          </w:tcPr>
          <w:p w:rsidR="000D2805" w:rsidRPr="009639C6" w:rsidRDefault="000D2805" w:rsidP="001542C3">
            <w:pPr>
              <w:jc w:val="center"/>
            </w:pPr>
            <w:r w:rsidRPr="009639C6">
              <w:t>13000</w:t>
            </w:r>
          </w:p>
        </w:tc>
        <w:tc>
          <w:tcPr>
            <w:tcW w:w="851" w:type="dxa"/>
            <w:tcBorders>
              <w:top w:val="single" w:sz="4" w:space="0" w:color="auto"/>
              <w:left w:val="single" w:sz="4" w:space="0" w:color="auto"/>
              <w:bottom w:val="single" w:sz="4" w:space="0" w:color="auto"/>
              <w:right w:val="single" w:sz="4" w:space="0" w:color="auto"/>
            </w:tcBorders>
            <w:hideMark/>
          </w:tcPr>
          <w:p w:rsidR="000D2805" w:rsidRPr="009639C6" w:rsidRDefault="000D2805" w:rsidP="001542C3">
            <w:pPr>
              <w:jc w:val="center"/>
            </w:pPr>
            <w:r w:rsidRPr="009639C6">
              <w:t>16000</w:t>
            </w:r>
          </w:p>
        </w:tc>
        <w:tc>
          <w:tcPr>
            <w:tcW w:w="850" w:type="dxa"/>
            <w:tcBorders>
              <w:top w:val="single" w:sz="4" w:space="0" w:color="auto"/>
              <w:left w:val="single" w:sz="4" w:space="0" w:color="auto"/>
              <w:bottom w:val="single" w:sz="4" w:space="0" w:color="auto"/>
              <w:right w:val="single" w:sz="4" w:space="0" w:color="auto"/>
            </w:tcBorders>
            <w:hideMark/>
          </w:tcPr>
          <w:p w:rsidR="000D2805" w:rsidRPr="009639C6" w:rsidRDefault="000D2805" w:rsidP="001542C3">
            <w:pPr>
              <w:jc w:val="center"/>
            </w:pPr>
            <w:r w:rsidRPr="009639C6">
              <w:t>20000</w:t>
            </w:r>
          </w:p>
        </w:tc>
      </w:tr>
      <w:tr w:rsidR="000D2805" w:rsidRPr="00E42669" w:rsidTr="00530B5C">
        <w:tc>
          <w:tcPr>
            <w:tcW w:w="5387" w:type="dxa"/>
            <w:tcBorders>
              <w:top w:val="single" w:sz="4" w:space="0" w:color="auto"/>
              <w:left w:val="single" w:sz="4" w:space="0" w:color="auto"/>
              <w:bottom w:val="single" w:sz="4" w:space="0" w:color="auto"/>
              <w:right w:val="single" w:sz="4" w:space="0" w:color="auto"/>
            </w:tcBorders>
            <w:hideMark/>
          </w:tcPr>
          <w:p w:rsidR="000D2805" w:rsidRPr="009639C6" w:rsidRDefault="000D2805" w:rsidP="001542C3">
            <w:pPr>
              <w:jc w:val="both"/>
            </w:pPr>
            <w:r w:rsidRPr="009639C6">
              <w:t xml:space="preserve">Количество социально значимых молодежных проектов, реализованных в городе </w:t>
            </w:r>
          </w:p>
        </w:tc>
        <w:tc>
          <w:tcPr>
            <w:tcW w:w="851" w:type="dxa"/>
            <w:tcBorders>
              <w:top w:val="single" w:sz="4" w:space="0" w:color="auto"/>
              <w:left w:val="single" w:sz="4" w:space="0" w:color="auto"/>
              <w:bottom w:val="single" w:sz="4" w:space="0" w:color="auto"/>
              <w:right w:val="single" w:sz="4" w:space="0" w:color="auto"/>
            </w:tcBorders>
            <w:hideMark/>
          </w:tcPr>
          <w:p w:rsidR="000D2805" w:rsidRPr="009639C6" w:rsidRDefault="000D2805" w:rsidP="001542C3">
            <w:pPr>
              <w:jc w:val="center"/>
            </w:pPr>
            <w:r w:rsidRPr="009639C6">
              <w:t>ед.</w:t>
            </w:r>
          </w:p>
        </w:tc>
        <w:tc>
          <w:tcPr>
            <w:tcW w:w="850" w:type="dxa"/>
            <w:tcBorders>
              <w:top w:val="single" w:sz="4" w:space="0" w:color="auto"/>
              <w:left w:val="single" w:sz="4" w:space="0" w:color="auto"/>
              <w:bottom w:val="single" w:sz="4" w:space="0" w:color="auto"/>
              <w:right w:val="single" w:sz="4" w:space="0" w:color="auto"/>
            </w:tcBorders>
            <w:hideMark/>
          </w:tcPr>
          <w:p w:rsidR="000D2805" w:rsidRPr="009639C6" w:rsidRDefault="000D2805" w:rsidP="001542C3">
            <w:pPr>
              <w:jc w:val="center"/>
            </w:pPr>
            <w:r w:rsidRPr="009639C6">
              <w:t>3</w:t>
            </w:r>
          </w:p>
        </w:tc>
        <w:tc>
          <w:tcPr>
            <w:tcW w:w="850" w:type="dxa"/>
            <w:tcBorders>
              <w:top w:val="single" w:sz="4" w:space="0" w:color="auto"/>
              <w:left w:val="single" w:sz="4" w:space="0" w:color="auto"/>
              <w:bottom w:val="single" w:sz="4" w:space="0" w:color="auto"/>
              <w:right w:val="single" w:sz="4" w:space="0" w:color="auto"/>
            </w:tcBorders>
            <w:hideMark/>
          </w:tcPr>
          <w:p w:rsidR="000D2805" w:rsidRPr="009639C6" w:rsidRDefault="000D2805" w:rsidP="001542C3">
            <w:pPr>
              <w:jc w:val="center"/>
            </w:pPr>
            <w:r w:rsidRPr="009639C6">
              <w:t>5</w:t>
            </w:r>
          </w:p>
        </w:tc>
        <w:tc>
          <w:tcPr>
            <w:tcW w:w="851" w:type="dxa"/>
            <w:tcBorders>
              <w:top w:val="single" w:sz="4" w:space="0" w:color="auto"/>
              <w:left w:val="single" w:sz="4" w:space="0" w:color="auto"/>
              <w:bottom w:val="single" w:sz="4" w:space="0" w:color="auto"/>
              <w:right w:val="single" w:sz="4" w:space="0" w:color="auto"/>
            </w:tcBorders>
            <w:hideMark/>
          </w:tcPr>
          <w:p w:rsidR="000D2805" w:rsidRPr="009639C6" w:rsidRDefault="000D2805" w:rsidP="001542C3">
            <w:pPr>
              <w:jc w:val="center"/>
            </w:pPr>
            <w:r w:rsidRPr="009639C6">
              <w:t>6</w:t>
            </w:r>
          </w:p>
        </w:tc>
        <w:tc>
          <w:tcPr>
            <w:tcW w:w="850" w:type="dxa"/>
            <w:tcBorders>
              <w:top w:val="single" w:sz="4" w:space="0" w:color="auto"/>
              <w:left w:val="single" w:sz="4" w:space="0" w:color="auto"/>
              <w:bottom w:val="single" w:sz="4" w:space="0" w:color="auto"/>
              <w:right w:val="single" w:sz="4" w:space="0" w:color="auto"/>
            </w:tcBorders>
            <w:hideMark/>
          </w:tcPr>
          <w:p w:rsidR="000D2805" w:rsidRPr="009639C6" w:rsidRDefault="000D2805" w:rsidP="001542C3">
            <w:pPr>
              <w:jc w:val="center"/>
            </w:pPr>
            <w:r w:rsidRPr="009639C6">
              <w:t>6</w:t>
            </w:r>
          </w:p>
        </w:tc>
      </w:tr>
    </w:tbl>
    <w:p w:rsidR="00D82D09" w:rsidRDefault="00D82D09" w:rsidP="009F3C34">
      <w:pPr>
        <w:ind w:firstLine="709"/>
        <w:jc w:val="both"/>
        <w:rPr>
          <w:b/>
          <w:sz w:val="28"/>
          <w:szCs w:val="28"/>
        </w:rPr>
      </w:pPr>
    </w:p>
    <w:p w:rsidR="00E1348F" w:rsidRPr="009F3C34" w:rsidRDefault="00312D72" w:rsidP="009F3C34">
      <w:pPr>
        <w:ind w:firstLine="709"/>
        <w:jc w:val="both"/>
        <w:rPr>
          <w:b/>
          <w:sz w:val="28"/>
          <w:szCs w:val="28"/>
        </w:rPr>
      </w:pPr>
      <w:r w:rsidRPr="009F3C34">
        <w:rPr>
          <w:b/>
          <w:sz w:val="28"/>
          <w:szCs w:val="28"/>
        </w:rPr>
        <w:t>Ожидаемые результаты:</w:t>
      </w:r>
    </w:p>
    <w:p w:rsidR="009F3C34" w:rsidRPr="00C11365" w:rsidRDefault="009F3C34" w:rsidP="001A6D32">
      <w:pPr>
        <w:pStyle w:val="ae"/>
        <w:numPr>
          <w:ilvl w:val="0"/>
          <w:numId w:val="29"/>
        </w:numPr>
        <w:tabs>
          <w:tab w:val="left" w:pos="993"/>
        </w:tabs>
        <w:spacing w:after="0" w:line="240" w:lineRule="auto"/>
        <w:ind w:left="0" w:firstLine="709"/>
        <w:jc w:val="both"/>
        <w:rPr>
          <w:rFonts w:ascii="Times New Roman" w:hAnsi="Times New Roman"/>
          <w:sz w:val="28"/>
          <w:szCs w:val="28"/>
        </w:rPr>
      </w:pPr>
      <w:r w:rsidRPr="009F3C34">
        <w:rPr>
          <w:rFonts w:ascii="Times New Roman" w:hAnsi="Times New Roman"/>
          <w:sz w:val="28"/>
          <w:szCs w:val="28"/>
        </w:rPr>
        <w:t>Повы</w:t>
      </w:r>
      <w:r w:rsidR="00C11365">
        <w:rPr>
          <w:rFonts w:ascii="Times New Roman" w:hAnsi="Times New Roman"/>
          <w:sz w:val="28"/>
          <w:szCs w:val="28"/>
        </w:rPr>
        <w:t>шение творческой</w:t>
      </w:r>
      <w:r w:rsidRPr="009F3C34">
        <w:rPr>
          <w:rFonts w:ascii="Times New Roman" w:hAnsi="Times New Roman"/>
          <w:sz w:val="28"/>
          <w:szCs w:val="28"/>
        </w:rPr>
        <w:t xml:space="preserve"> активност</w:t>
      </w:r>
      <w:r w:rsidR="00C11365">
        <w:rPr>
          <w:rFonts w:ascii="Times New Roman" w:hAnsi="Times New Roman"/>
          <w:sz w:val="28"/>
          <w:szCs w:val="28"/>
        </w:rPr>
        <w:t>и</w:t>
      </w:r>
      <w:r w:rsidRPr="009F3C34">
        <w:rPr>
          <w:rFonts w:ascii="Times New Roman" w:hAnsi="Times New Roman"/>
          <w:sz w:val="28"/>
          <w:szCs w:val="28"/>
        </w:rPr>
        <w:t xml:space="preserve"> молодежи</w:t>
      </w:r>
      <w:r w:rsidR="00C11365">
        <w:rPr>
          <w:rFonts w:ascii="Times New Roman" w:hAnsi="Times New Roman"/>
          <w:sz w:val="28"/>
          <w:szCs w:val="28"/>
        </w:rPr>
        <w:t>,</w:t>
      </w:r>
      <w:r w:rsidRPr="009F3C34">
        <w:rPr>
          <w:rFonts w:ascii="Times New Roman" w:hAnsi="Times New Roman"/>
          <w:sz w:val="28"/>
          <w:szCs w:val="28"/>
        </w:rPr>
        <w:t xml:space="preserve"> принимающей у</w:t>
      </w:r>
      <w:r w:rsidR="00C11365">
        <w:rPr>
          <w:rFonts w:ascii="Times New Roman" w:hAnsi="Times New Roman"/>
          <w:sz w:val="28"/>
          <w:szCs w:val="28"/>
        </w:rPr>
        <w:t xml:space="preserve">частие в </w:t>
      </w:r>
      <w:r w:rsidR="00C11365" w:rsidRPr="00C11365">
        <w:rPr>
          <w:rFonts w:ascii="Times New Roman" w:hAnsi="Times New Roman"/>
          <w:sz w:val="28"/>
          <w:szCs w:val="28"/>
        </w:rPr>
        <w:t>городских мероприятиях.</w:t>
      </w:r>
      <w:r w:rsidRPr="00C11365">
        <w:rPr>
          <w:rFonts w:ascii="Times New Roman" w:hAnsi="Times New Roman"/>
          <w:sz w:val="28"/>
          <w:szCs w:val="28"/>
        </w:rPr>
        <w:t xml:space="preserve"> </w:t>
      </w:r>
    </w:p>
    <w:p w:rsidR="00C11365" w:rsidRPr="00C11365" w:rsidRDefault="00C11365" w:rsidP="001A6D32">
      <w:pPr>
        <w:pStyle w:val="ae"/>
        <w:numPr>
          <w:ilvl w:val="0"/>
          <w:numId w:val="29"/>
        </w:numPr>
        <w:tabs>
          <w:tab w:val="left" w:pos="318"/>
          <w:tab w:val="left" w:pos="993"/>
        </w:tabs>
        <w:spacing w:after="0" w:line="240" w:lineRule="auto"/>
        <w:ind w:left="0" w:firstLine="709"/>
        <w:jc w:val="both"/>
        <w:rPr>
          <w:rFonts w:ascii="Times New Roman" w:hAnsi="Times New Roman"/>
          <w:sz w:val="28"/>
          <w:szCs w:val="28"/>
        </w:rPr>
      </w:pPr>
      <w:r w:rsidRPr="00C11365">
        <w:rPr>
          <w:rFonts w:ascii="Times New Roman" w:hAnsi="Times New Roman"/>
          <w:sz w:val="28"/>
          <w:szCs w:val="28"/>
        </w:rPr>
        <w:t>Увеличение количества</w:t>
      </w:r>
      <w:r w:rsidR="009F3C34" w:rsidRPr="00C11365">
        <w:rPr>
          <w:rFonts w:ascii="Times New Roman" w:hAnsi="Times New Roman"/>
          <w:sz w:val="28"/>
          <w:szCs w:val="28"/>
        </w:rPr>
        <w:t xml:space="preserve"> молодых людей, охваченных мероприятиями по форм</w:t>
      </w:r>
      <w:r w:rsidRPr="00C11365">
        <w:rPr>
          <w:rFonts w:ascii="Times New Roman" w:hAnsi="Times New Roman"/>
          <w:sz w:val="28"/>
          <w:szCs w:val="28"/>
        </w:rPr>
        <w:t xml:space="preserve">ированию здорового образа жизни. </w:t>
      </w:r>
    </w:p>
    <w:p w:rsidR="00312D72" w:rsidRPr="00C11365" w:rsidRDefault="00C11365" w:rsidP="001A6D32">
      <w:pPr>
        <w:pStyle w:val="ae"/>
        <w:numPr>
          <w:ilvl w:val="0"/>
          <w:numId w:val="29"/>
        </w:numPr>
        <w:tabs>
          <w:tab w:val="left" w:pos="318"/>
          <w:tab w:val="left" w:pos="993"/>
        </w:tabs>
        <w:spacing w:after="0" w:line="240" w:lineRule="auto"/>
        <w:ind w:left="0" w:firstLine="709"/>
        <w:jc w:val="both"/>
        <w:rPr>
          <w:rFonts w:ascii="Times New Roman" w:hAnsi="Times New Roman"/>
          <w:sz w:val="28"/>
          <w:szCs w:val="28"/>
        </w:rPr>
      </w:pPr>
      <w:r w:rsidRPr="00C11365">
        <w:rPr>
          <w:rFonts w:ascii="Times New Roman" w:hAnsi="Times New Roman"/>
          <w:sz w:val="28"/>
          <w:szCs w:val="28"/>
        </w:rPr>
        <w:t>Увеличение количества</w:t>
      </w:r>
      <w:r w:rsidR="009F3C34" w:rsidRPr="00C11365">
        <w:rPr>
          <w:rFonts w:ascii="Times New Roman" w:hAnsi="Times New Roman"/>
          <w:sz w:val="28"/>
          <w:szCs w:val="28"/>
        </w:rPr>
        <w:t xml:space="preserve"> молодежи, охваченной мероприятиями патриотической н</w:t>
      </w:r>
      <w:r w:rsidRPr="00C11365">
        <w:rPr>
          <w:rFonts w:ascii="Times New Roman" w:hAnsi="Times New Roman"/>
          <w:sz w:val="28"/>
          <w:szCs w:val="28"/>
        </w:rPr>
        <w:t>аправленности.</w:t>
      </w:r>
      <w:r w:rsidR="009F3C34" w:rsidRPr="00C11365">
        <w:rPr>
          <w:rFonts w:ascii="Times New Roman" w:hAnsi="Times New Roman"/>
          <w:sz w:val="28"/>
          <w:szCs w:val="28"/>
        </w:rPr>
        <w:t xml:space="preserve"> </w:t>
      </w:r>
    </w:p>
    <w:p w:rsidR="001829EA" w:rsidRDefault="001829EA" w:rsidP="00226E91">
      <w:pPr>
        <w:jc w:val="center"/>
        <w:rPr>
          <w:b/>
          <w:sz w:val="28"/>
          <w:szCs w:val="28"/>
        </w:rPr>
      </w:pPr>
    </w:p>
    <w:p w:rsidR="002B625F" w:rsidRPr="00093E08" w:rsidRDefault="0080720E" w:rsidP="00226E91">
      <w:pPr>
        <w:jc w:val="center"/>
        <w:rPr>
          <w:b/>
          <w:sz w:val="28"/>
          <w:szCs w:val="28"/>
        </w:rPr>
      </w:pPr>
      <w:r>
        <w:rPr>
          <w:b/>
          <w:sz w:val="28"/>
          <w:szCs w:val="28"/>
        </w:rPr>
        <w:t xml:space="preserve">10.5. </w:t>
      </w:r>
      <w:r w:rsidR="00BA238B" w:rsidRPr="00093E08">
        <w:rPr>
          <w:b/>
          <w:sz w:val="28"/>
          <w:szCs w:val="28"/>
        </w:rPr>
        <w:t>Р</w:t>
      </w:r>
      <w:r w:rsidR="002B625F" w:rsidRPr="00093E08">
        <w:rPr>
          <w:b/>
          <w:sz w:val="28"/>
          <w:szCs w:val="28"/>
        </w:rPr>
        <w:t>азвитие сферы культуры</w:t>
      </w:r>
    </w:p>
    <w:p w:rsidR="002B625F" w:rsidRPr="00510A99" w:rsidRDefault="002B625F" w:rsidP="002B625F">
      <w:pPr>
        <w:ind w:firstLine="720"/>
        <w:jc w:val="both"/>
        <w:rPr>
          <w:b/>
          <w:color w:val="FF0000"/>
          <w:sz w:val="28"/>
          <w:szCs w:val="28"/>
        </w:rPr>
      </w:pPr>
    </w:p>
    <w:p w:rsidR="00796F7C" w:rsidRDefault="00796F7C" w:rsidP="00796F7C">
      <w:pPr>
        <w:autoSpaceDE w:val="0"/>
        <w:autoSpaceDN w:val="0"/>
        <w:adjustRightInd w:val="0"/>
        <w:ind w:firstLine="709"/>
        <w:contextualSpacing/>
        <w:jc w:val="both"/>
        <w:outlineLvl w:val="3"/>
        <w:rPr>
          <w:sz w:val="28"/>
          <w:szCs w:val="28"/>
        </w:rPr>
      </w:pPr>
      <w:r w:rsidRPr="000D262F">
        <w:rPr>
          <w:b/>
          <w:sz w:val="28"/>
          <w:szCs w:val="28"/>
        </w:rPr>
        <w:t>Цель</w:t>
      </w:r>
      <w:r w:rsidR="0080720E">
        <w:rPr>
          <w:b/>
          <w:sz w:val="28"/>
          <w:szCs w:val="28"/>
        </w:rPr>
        <w:t xml:space="preserve"> </w:t>
      </w:r>
      <w:r w:rsidR="0080720E" w:rsidRPr="0080720E">
        <w:rPr>
          <w:sz w:val="28"/>
          <w:szCs w:val="28"/>
        </w:rPr>
        <w:t xml:space="preserve">– </w:t>
      </w:r>
      <w:r w:rsidRPr="008E55BC">
        <w:rPr>
          <w:sz w:val="28"/>
          <w:szCs w:val="28"/>
        </w:rPr>
        <w:t>создание и сохранение благоприятных условий для устойчивого развития сферы культуры, формирование и удовлетворение духовных и культурных потребностей населения города Смоленска.</w:t>
      </w:r>
    </w:p>
    <w:p w:rsidR="00454515" w:rsidRDefault="00796F7C" w:rsidP="00796F7C">
      <w:pPr>
        <w:ind w:firstLine="708"/>
        <w:jc w:val="both"/>
        <w:rPr>
          <w:b/>
          <w:sz w:val="28"/>
          <w:szCs w:val="28"/>
        </w:rPr>
      </w:pPr>
      <w:r w:rsidRPr="00454515">
        <w:rPr>
          <w:b/>
          <w:sz w:val="28"/>
          <w:szCs w:val="28"/>
        </w:rPr>
        <w:t>Приоритет</w:t>
      </w:r>
      <w:r w:rsidR="00454515" w:rsidRPr="00454515">
        <w:rPr>
          <w:b/>
          <w:sz w:val="28"/>
          <w:szCs w:val="28"/>
        </w:rPr>
        <w:t>ы</w:t>
      </w:r>
      <w:r w:rsidR="00454515">
        <w:rPr>
          <w:b/>
          <w:sz w:val="28"/>
          <w:szCs w:val="28"/>
        </w:rPr>
        <w:t>:</w:t>
      </w:r>
    </w:p>
    <w:p w:rsidR="00796F7C" w:rsidRDefault="00796F7C" w:rsidP="00796F7C">
      <w:pPr>
        <w:ind w:firstLine="708"/>
        <w:jc w:val="both"/>
        <w:rPr>
          <w:sz w:val="28"/>
          <w:szCs w:val="28"/>
        </w:rPr>
      </w:pPr>
      <w:r w:rsidRPr="00454515">
        <w:rPr>
          <w:sz w:val="28"/>
          <w:szCs w:val="28"/>
        </w:rPr>
        <w:lastRenderedPageBreak/>
        <w:t>1. Совершенствование организации культурно-массовой работы в городе Смоленске.</w:t>
      </w:r>
    </w:p>
    <w:p w:rsidR="00454515" w:rsidRPr="00454515" w:rsidRDefault="00454515" w:rsidP="00454515">
      <w:pPr>
        <w:ind w:firstLine="708"/>
        <w:jc w:val="both"/>
        <w:rPr>
          <w:color w:val="000000"/>
          <w:sz w:val="28"/>
          <w:szCs w:val="28"/>
        </w:rPr>
      </w:pPr>
      <w:r w:rsidRPr="00454515">
        <w:rPr>
          <w:sz w:val="28"/>
          <w:szCs w:val="28"/>
        </w:rPr>
        <w:t>2. Организация библиотечно-библиографического и информационного</w:t>
      </w:r>
      <w:r w:rsidRPr="00454515">
        <w:rPr>
          <w:color w:val="000000"/>
          <w:sz w:val="28"/>
          <w:szCs w:val="28"/>
        </w:rPr>
        <w:t xml:space="preserve"> обслуживания населения библиотеками муниципального бюджетного учреждения культуры «Централизованная библиотечная система» города Смоленска.</w:t>
      </w:r>
    </w:p>
    <w:p w:rsidR="00454515" w:rsidRPr="00454515" w:rsidRDefault="00454515" w:rsidP="00454515">
      <w:pPr>
        <w:ind w:firstLine="708"/>
        <w:jc w:val="both"/>
        <w:rPr>
          <w:sz w:val="28"/>
          <w:szCs w:val="28"/>
        </w:rPr>
      </w:pPr>
      <w:r w:rsidRPr="00454515">
        <w:rPr>
          <w:sz w:val="28"/>
          <w:szCs w:val="28"/>
        </w:rPr>
        <w:t xml:space="preserve">3. Организация предоставления дополнительного образования в сфере культуры и искусства. </w:t>
      </w:r>
    </w:p>
    <w:p w:rsidR="00454515" w:rsidRPr="00454515" w:rsidRDefault="00454515" w:rsidP="00454515">
      <w:pPr>
        <w:ind w:firstLine="708"/>
        <w:jc w:val="both"/>
        <w:rPr>
          <w:color w:val="000000"/>
          <w:sz w:val="28"/>
          <w:szCs w:val="28"/>
        </w:rPr>
      </w:pPr>
      <w:r w:rsidRPr="00454515">
        <w:rPr>
          <w:color w:val="000000"/>
          <w:sz w:val="28"/>
          <w:szCs w:val="28"/>
        </w:rPr>
        <w:t>4. Сохранение исторического наследия.</w:t>
      </w:r>
    </w:p>
    <w:p w:rsidR="00454515" w:rsidRPr="00B23133" w:rsidRDefault="00B23133" w:rsidP="00796F7C">
      <w:pPr>
        <w:ind w:firstLine="708"/>
        <w:jc w:val="both"/>
        <w:rPr>
          <w:b/>
          <w:sz w:val="28"/>
          <w:szCs w:val="28"/>
        </w:rPr>
      </w:pPr>
      <w:r w:rsidRPr="00B23133">
        <w:rPr>
          <w:b/>
          <w:sz w:val="28"/>
          <w:szCs w:val="28"/>
        </w:rPr>
        <w:t>Мероприятия:</w:t>
      </w:r>
    </w:p>
    <w:p w:rsidR="000B62FA" w:rsidRPr="00B23133" w:rsidRDefault="000B62FA" w:rsidP="000B62FA">
      <w:pPr>
        <w:ind w:firstLine="709"/>
        <w:rPr>
          <w:b/>
          <w:i/>
          <w:sz w:val="28"/>
          <w:szCs w:val="28"/>
        </w:rPr>
      </w:pPr>
      <w:r w:rsidRPr="00B23133">
        <w:rPr>
          <w:b/>
          <w:i/>
          <w:sz w:val="28"/>
          <w:szCs w:val="28"/>
        </w:rPr>
        <w:t>в краткосрочном периоде</w:t>
      </w:r>
      <w:r w:rsidR="00B23133">
        <w:rPr>
          <w:b/>
          <w:i/>
          <w:sz w:val="28"/>
          <w:szCs w:val="28"/>
        </w:rPr>
        <w:t>:</w:t>
      </w:r>
    </w:p>
    <w:p w:rsidR="000B62FA" w:rsidRPr="000D262F" w:rsidRDefault="000B62FA" w:rsidP="000B62FA">
      <w:pPr>
        <w:ind w:firstLine="709"/>
        <w:jc w:val="both"/>
        <w:rPr>
          <w:sz w:val="28"/>
          <w:szCs w:val="28"/>
        </w:rPr>
      </w:pPr>
      <w:r>
        <w:rPr>
          <w:sz w:val="28"/>
          <w:szCs w:val="28"/>
        </w:rPr>
        <w:t xml:space="preserve">- </w:t>
      </w:r>
      <w:r w:rsidRPr="000D262F">
        <w:rPr>
          <w:sz w:val="28"/>
          <w:szCs w:val="28"/>
        </w:rPr>
        <w:t>создание условий для массового отдыха различных категорий населения в городе Смоленске;</w:t>
      </w:r>
    </w:p>
    <w:p w:rsidR="000B62FA" w:rsidRPr="000D262F" w:rsidRDefault="000B62FA" w:rsidP="000B62FA">
      <w:pPr>
        <w:ind w:firstLine="709"/>
        <w:jc w:val="both"/>
        <w:rPr>
          <w:sz w:val="28"/>
          <w:szCs w:val="28"/>
        </w:rPr>
      </w:pPr>
      <w:r>
        <w:rPr>
          <w:sz w:val="28"/>
          <w:szCs w:val="28"/>
        </w:rPr>
        <w:t xml:space="preserve">- </w:t>
      </w:r>
      <w:r w:rsidRPr="000D262F">
        <w:rPr>
          <w:sz w:val="28"/>
          <w:szCs w:val="28"/>
        </w:rPr>
        <w:t>организация поддержки творческих исполнительских навыков и достижений через участие учреждений культуры, творческих коллективов, солистов в мастер-классах, фестивалях, конкурсах и других мероприятиях;</w:t>
      </w:r>
    </w:p>
    <w:p w:rsidR="000B62FA" w:rsidRPr="000D262F" w:rsidRDefault="000B62FA" w:rsidP="000B62FA">
      <w:pPr>
        <w:shd w:val="clear" w:color="auto" w:fill="FFFFFF"/>
        <w:ind w:firstLine="709"/>
        <w:jc w:val="both"/>
        <w:rPr>
          <w:color w:val="000000"/>
          <w:spacing w:val="-2"/>
          <w:sz w:val="28"/>
          <w:szCs w:val="28"/>
        </w:rPr>
      </w:pPr>
      <w:r>
        <w:rPr>
          <w:color w:val="000000"/>
          <w:spacing w:val="-2"/>
          <w:sz w:val="28"/>
          <w:szCs w:val="28"/>
        </w:rPr>
        <w:t xml:space="preserve">- </w:t>
      </w:r>
      <w:r w:rsidRPr="000D262F">
        <w:rPr>
          <w:color w:val="000000"/>
          <w:spacing w:val="-2"/>
          <w:sz w:val="28"/>
          <w:szCs w:val="28"/>
        </w:rPr>
        <w:t>внедрение современных методов и технологий, отвечающих разнообразным потребностям посетителей;</w:t>
      </w:r>
    </w:p>
    <w:p w:rsidR="000B62FA" w:rsidRPr="000D262F" w:rsidRDefault="000B62FA" w:rsidP="000B62FA">
      <w:pPr>
        <w:shd w:val="clear" w:color="auto" w:fill="FFFFFF"/>
        <w:ind w:firstLine="709"/>
        <w:jc w:val="both"/>
        <w:rPr>
          <w:color w:val="000000"/>
          <w:spacing w:val="-2"/>
          <w:sz w:val="28"/>
          <w:szCs w:val="28"/>
        </w:rPr>
      </w:pPr>
      <w:r>
        <w:rPr>
          <w:color w:val="000000"/>
          <w:spacing w:val="-2"/>
          <w:sz w:val="28"/>
          <w:szCs w:val="28"/>
        </w:rPr>
        <w:t xml:space="preserve">- </w:t>
      </w:r>
      <w:r w:rsidRPr="000D262F">
        <w:rPr>
          <w:color w:val="000000"/>
          <w:spacing w:val="-2"/>
          <w:sz w:val="28"/>
          <w:szCs w:val="28"/>
        </w:rPr>
        <w:t>пропаганда достижений культуры и искусства посредством организации и проведения крупных городских праздников, разнообразных конкурсов и фестивале</w:t>
      </w:r>
      <w:r>
        <w:rPr>
          <w:spacing w:val="-2"/>
          <w:sz w:val="28"/>
          <w:szCs w:val="28"/>
        </w:rPr>
        <w:t>й;</w:t>
      </w:r>
    </w:p>
    <w:p w:rsidR="000B62FA" w:rsidRDefault="000B62FA" w:rsidP="000B62FA">
      <w:pPr>
        <w:ind w:firstLine="709"/>
        <w:jc w:val="both"/>
        <w:rPr>
          <w:color w:val="000000"/>
          <w:sz w:val="28"/>
          <w:szCs w:val="28"/>
        </w:rPr>
      </w:pPr>
      <w:r>
        <w:rPr>
          <w:color w:val="000000"/>
          <w:sz w:val="28"/>
          <w:szCs w:val="28"/>
        </w:rPr>
        <w:t xml:space="preserve">- </w:t>
      </w:r>
      <w:r w:rsidRPr="000D262F">
        <w:rPr>
          <w:color w:val="000000"/>
          <w:sz w:val="28"/>
          <w:szCs w:val="28"/>
        </w:rPr>
        <w:t>пропаганда чтения посредством организации и проведения городских литературных, детских и профессиональных праздников, городских творческих конкурсов</w:t>
      </w:r>
      <w:r>
        <w:rPr>
          <w:color w:val="000000"/>
          <w:sz w:val="28"/>
          <w:szCs w:val="28"/>
        </w:rPr>
        <w:t>;</w:t>
      </w:r>
    </w:p>
    <w:p w:rsidR="000B62FA" w:rsidRPr="000D262F" w:rsidRDefault="000B62FA" w:rsidP="000B62FA">
      <w:pPr>
        <w:ind w:firstLine="709"/>
        <w:jc w:val="both"/>
        <w:rPr>
          <w:color w:val="000000"/>
          <w:sz w:val="28"/>
          <w:szCs w:val="28"/>
        </w:rPr>
      </w:pPr>
      <w:r>
        <w:rPr>
          <w:color w:val="000000"/>
          <w:sz w:val="28"/>
          <w:szCs w:val="28"/>
        </w:rPr>
        <w:t xml:space="preserve">- </w:t>
      </w:r>
      <w:r w:rsidRPr="000D262F">
        <w:rPr>
          <w:color w:val="000000"/>
          <w:sz w:val="28"/>
          <w:szCs w:val="28"/>
        </w:rPr>
        <w:t>ведение реестр</w:t>
      </w:r>
      <w:r>
        <w:rPr>
          <w:color w:val="000000"/>
          <w:sz w:val="28"/>
          <w:szCs w:val="28"/>
        </w:rPr>
        <w:t>а объектов культурного наследия</w:t>
      </w:r>
      <w:r w:rsidR="00530B5C">
        <w:rPr>
          <w:color w:val="000000"/>
          <w:sz w:val="28"/>
          <w:szCs w:val="28"/>
        </w:rPr>
        <w:t>;</w:t>
      </w:r>
    </w:p>
    <w:p w:rsidR="000B62FA" w:rsidRPr="000D262F" w:rsidRDefault="000B62FA" w:rsidP="000B62FA">
      <w:pPr>
        <w:ind w:firstLine="709"/>
        <w:jc w:val="both"/>
        <w:rPr>
          <w:color w:val="000000"/>
          <w:sz w:val="28"/>
          <w:szCs w:val="28"/>
        </w:rPr>
      </w:pPr>
      <w:r>
        <w:rPr>
          <w:color w:val="000000"/>
          <w:sz w:val="28"/>
          <w:szCs w:val="28"/>
        </w:rPr>
        <w:t xml:space="preserve">- </w:t>
      </w:r>
      <w:r w:rsidRPr="000D262F">
        <w:rPr>
          <w:color w:val="000000"/>
          <w:sz w:val="28"/>
          <w:szCs w:val="28"/>
        </w:rPr>
        <w:t>инвентаризация и оформление права муниципальной собственности на объекты культурного наследия;</w:t>
      </w:r>
    </w:p>
    <w:p w:rsidR="000B62FA" w:rsidRDefault="000B62FA" w:rsidP="000B62FA">
      <w:pPr>
        <w:ind w:firstLine="709"/>
        <w:jc w:val="both"/>
        <w:rPr>
          <w:color w:val="000000"/>
          <w:sz w:val="28"/>
          <w:szCs w:val="28"/>
        </w:rPr>
      </w:pPr>
      <w:r>
        <w:rPr>
          <w:color w:val="000000"/>
          <w:sz w:val="28"/>
          <w:szCs w:val="28"/>
        </w:rPr>
        <w:t xml:space="preserve">- </w:t>
      </w:r>
      <w:r w:rsidRPr="000D262F">
        <w:rPr>
          <w:color w:val="000000"/>
          <w:sz w:val="28"/>
          <w:szCs w:val="28"/>
        </w:rPr>
        <w:t>соблюдение требований безопасности в отношении объектов культурного наследия</w:t>
      </w:r>
      <w:r w:rsidR="00530B5C">
        <w:rPr>
          <w:color w:val="000000"/>
          <w:sz w:val="28"/>
          <w:szCs w:val="28"/>
        </w:rPr>
        <w:t>;</w:t>
      </w:r>
    </w:p>
    <w:p w:rsidR="000B62FA" w:rsidRPr="00B23133" w:rsidRDefault="000B62FA" w:rsidP="000B62FA">
      <w:pPr>
        <w:ind w:firstLine="709"/>
        <w:rPr>
          <w:i/>
          <w:color w:val="000000"/>
          <w:spacing w:val="-2"/>
          <w:sz w:val="28"/>
          <w:szCs w:val="28"/>
        </w:rPr>
      </w:pPr>
      <w:r w:rsidRPr="00B23133">
        <w:rPr>
          <w:b/>
          <w:i/>
          <w:sz w:val="28"/>
          <w:szCs w:val="28"/>
        </w:rPr>
        <w:t>в среднесрочном периоде</w:t>
      </w:r>
      <w:r w:rsidR="00B23133">
        <w:rPr>
          <w:b/>
          <w:i/>
          <w:sz w:val="28"/>
          <w:szCs w:val="28"/>
        </w:rPr>
        <w:t>:</w:t>
      </w:r>
    </w:p>
    <w:p w:rsidR="000B62FA" w:rsidRPr="000D262F" w:rsidRDefault="000B62FA" w:rsidP="000B62FA">
      <w:pPr>
        <w:shd w:val="clear" w:color="auto" w:fill="FFFFFF"/>
        <w:ind w:firstLine="709"/>
        <w:jc w:val="both"/>
        <w:rPr>
          <w:color w:val="000000"/>
          <w:spacing w:val="-2"/>
          <w:sz w:val="28"/>
          <w:szCs w:val="28"/>
        </w:rPr>
      </w:pPr>
      <w:r>
        <w:rPr>
          <w:color w:val="000000"/>
          <w:spacing w:val="-2"/>
          <w:sz w:val="28"/>
          <w:szCs w:val="28"/>
        </w:rPr>
        <w:t xml:space="preserve">- </w:t>
      </w:r>
      <w:r w:rsidRPr="000D262F">
        <w:rPr>
          <w:color w:val="000000"/>
          <w:spacing w:val="-2"/>
          <w:sz w:val="28"/>
          <w:szCs w:val="28"/>
        </w:rPr>
        <w:t>укрепление материально-технической базы муниципальных учреждений культуры;</w:t>
      </w:r>
    </w:p>
    <w:p w:rsidR="000B62FA" w:rsidRPr="000D262F" w:rsidRDefault="000B62FA" w:rsidP="000B62FA">
      <w:pPr>
        <w:shd w:val="clear" w:color="auto" w:fill="FFFFFF"/>
        <w:ind w:firstLine="709"/>
        <w:jc w:val="both"/>
        <w:rPr>
          <w:color w:val="000000"/>
          <w:sz w:val="28"/>
          <w:szCs w:val="28"/>
        </w:rPr>
      </w:pPr>
      <w:r>
        <w:rPr>
          <w:color w:val="000000"/>
          <w:sz w:val="28"/>
          <w:szCs w:val="28"/>
        </w:rPr>
        <w:t xml:space="preserve">- </w:t>
      </w:r>
      <w:r w:rsidRPr="000D262F">
        <w:rPr>
          <w:color w:val="000000"/>
          <w:sz w:val="28"/>
          <w:szCs w:val="28"/>
        </w:rPr>
        <w:t>пополнение фонда библиотек муниципального бюджетного учреждения культуры «Централизованная библиотечная система» города Смоленска печатными, электронными документами, аудиовизуальными материалами;</w:t>
      </w:r>
    </w:p>
    <w:p w:rsidR="000B62FA" w:rsidRPr="000D262F" w:rsidRDefault="000B62FA" w:rsidP="000B62FA">
      <w:pPr>
        <w:shd w:val="clear" w:color="auto" w:fill="FFFFFF"/>
        <w:ind w:firstLine="709"/>
        <w:jc w:val="both"/>
        <w:rPr>
          <w:color w:val="000000"/>
          <w:sz w:val="28"/>
          <w:szCs w:val="28"/>
        </w:rPr>
      </w:pPr>
      <w:r>
        <w:rPr>
          <w:color w:val="000000"/>
          <w:sz w:val="28"/>
          <w:szCs w:val="28"/>
        </w:rPr>
        <w:t xml:space="preserve">- </w:t>
      </w:r>
      <w:r w:rsidRPr="000D262F">
        <w:rPr>
          <w:color w:val="000000"/>
          <w:sz w:val="28"/>
          <w:szCs w:val="28"/>
        </w:rPr>
        <w:t>совершенствование форм и методов информационного обслуживания пользователей библиотек</w:t>
      </w:r>
      <w:r>
        <w:rPr>
          <w:color w:val="000000"/>
          <w:sz w:val="28"/>
          <w:szCs w:val="28"/>
        </w:rPr>
        <w:t xml:space="preserve"> в целях увеличения</w:t>
      </w:r>
      <w:r w:rsidRPr="000D262F">
        <w:rPr>
          <w:color w:val="000000"/>
          <w:sz w:val="28"/>
          <w:szCs w:val="28"/>
        </w:rPr>
        <w:t xml:space="preserve"> количества пользователей библиотек;</w:t>
      </w:r>
    </w:p>
    <w:p w:rsidR="000B62FA" w:rsidRPr="000D262F" w:rsidRDefault="000B62FA" w:rsidP="000B62FA">
      <w:pPr>
        <w:ind w:firstLine="709"/>
        <w:jc w:val="both"/>
        <w:rPr>
          <w:color w:val="000000"/>
          <w:sz w:val="28"/>
          <w:szCs w:val="28"/>
        </w:rPr>
      </w:pPr>
      <w:r>
        <w:rPr>
          <w:color w:val="000000"/>
          <w:sz w:val="28"/>
          <w:szCs w:val="28"/>
        </w:rPr>
        <w:t xml:space="preserve">- </w:t>
      </w:r>
      <w:r w:rsidRPr="000D262F">
        <w:rPr>
          <w:color w:val="000000"/>
          <w:sz w:val="28"/>
          <w:szCs w:val="28"/>
        </w:rPr>
        <w:t>осуществление целенаправленного обучения детей и подростков различным видам искусства;</w:t>
      </w:r>
    </w:p>
    <w:p w:rsidR="000B62FA" w:rsidRPr="000D262F" w:rsidRDefault="000B62FA" w:rsidP="000B62FA">
      <w:pPr>
        <w:ind w:firstLine="709"/>
        <w:jc w:val="both"/>
        <w:rPr>
          <w:color w:val="000000"/>
          <w:sz w:val="28"/>
          <w:szCs w:val="28"/>
        </w:rPr>
      </w:pPr>
      <w:r>
        <w:rPr>
          <w:sz w:val="28"/>
          <w:szCs w:val="28"/>
        </w:rPr>
        <w:t xml:space="preserve">- </w:t>
      </w:r>
      <w:r w:rsidRPr="000D262F">
        <w:rPr>
          <w:sz w:val="28"/>
          <w:szCs w:val="28"/>
        </w:rPr>
        <w:t>обеспечение создания благоприятных условий для разностороннего развития личности, сохранение культурных традиций Смоленщины;</w:t>
      </w:r>
    </w:p>
    <w:p w:rsidR="000B62FA" w:rsidRPr="00B23133" w:rsidRDefault="000B62FA" w:rsidP="000B62FA">
      <w:pPr>
        <w:ind w:firstLine="709"/>
        <w:rPr>
          <w:i/>
          <w:color w:val="000000"/>
          <w:sz w:val="28"/>
          <w:szCs w:val="28"/>
        </w:rPr>
      </w:pPr>
      <w:r w:rsidRPr="00B23133">
        <w:rPr>
          <w:b/>
          <w:i/>
          <w:sz w:val="28"/>
          <w:szCs w:val="28"/>
        </w:rPr>
        <w:t>в долгосрочном периоде</w:t>
      </w:r>
      <w:r w:rsidR="00B23133" w:rsidRPr="00B23133">
        <w:rPr>
          <w:b/>
          <w:i/>
          <w:sz w:val="28"/>
          <w:szCs w:val="28"/>
        </w:rPr>
        <w:t>:</w:t>
      </w:r>
    </w:p>
    <w:p w:rsidR="000B62FA" w:rsidRPr="000D262F" w:rsidRDefault="000B62FA" w:rsidP="000B62FA">
      <w:pPr>
        <w:ind w:firstLine="709"/>
        <w:jc w:val="both"/>
        <w:rPr>
          <w:color w:val="000000"/>
          <w:sz w:val="28"/>
          <w:szCs w:val="28"/>
        </w:rPr>
      </w:pPr>
      <w:r>
        <w:rPr>
          <w:color w:val="000000"/>
          <w:sz w:val="28"/>
          <w:szCs w:val="28"/>
        </w:rPr>
        <w:t xml:space="preserve">- </w:t>
      </w:r>
      <w:r w:rsidRPr="000D262F">
        <w:rPr>
          <w:color w:val="000000"/>
          <w:sz w:val="28"/>
          <w:szCs w:val="28"/>
        </w:rPr>
        <w:t>определение категории историко-культурного значения объектов культурного наследия;</w:t>
      </w:r>
    </w:p>
    <w:p w:rsidR="000B62FA" w:rsidRPr="000D262F" w:rsidRDefault="000B62FA" w:rsidP="000B62FA">
      <w:pPr>
        <w:ind w:firstLine="709"/>
        <w:jc w:val="both"/>
        <w:rPr>
          <w:color w:val="000000"/>
          <w:sz w:val="28"/>
          <w:szCs w:val="28"/>
        </w:rPr>
      </w:pPr>
      <w:r>
        <w:rPr>
          <w:color w:val="000000"/>
          <w:sz w:val="28"/>
          <w:szCs w:val="28"/>
        </w:rPr>
        <w:lastRenderedPageBreak/>
        <w:t xml:space="preserve">- </w:t>
      </w:r>
      <w:r w:rsidRPr="000D262F">
        <w:rPr>
          <w:color w:val="000000"/>
          <w:sz w:val="28"/>
          <w:szCs w:val="28"/>
        </w:rPr>
        <w:t xml:space="preserve">организация и проведение ремонтно-реставрационных мероприятий на объектах культурного наследия; </w:t>
      </w:r>
    </w:p>
    <w:p w:rsidR="000B62FA" w:rsidRPr="000D262F" w:rsidRDefault="000B62FA" w:rsidP="000B62FA">
      <w:pPr>
        <w:ind w:firstLine="709"/>
        <w:jc w:val="both"/>
        <w:rPr>
          <w:color w:val="000000"/>
          <w:sz w:val="28"/>
          <w:szCs w:val="28"/>
        </w:rPr>
      </w:pPr>
      <w:r>
        <w:rPr>
          <w:sz w:val="28"/>
          <w:szCs w:val="28"/>
        </w:rPr>
        <w:t xml:space="preserve">- </w:t>
      </w:r>
      <w:r w:rsidRPr="000D262F">
        <w:rPr>
          <w:sz w:val="28"/>
          <w:szCs w:val="28"/>
        </w:rPr>
        <w:t>повышение качества предоставления образовательных услуг в учреждениях дополнительного образования</w:t>
      </w:r>
      <w:r>
        <w:rPr>
          <w:sz w:val="28"/>
          <w:szCs w:val="28"/>
        </w:rPr>
        <w:t>.</w:t>
      </w:r>
    </w:p>
    <w:p w:rsidR="000B62FA" w:rsidRPr="000D262F" w:rsidRDefault="000B62FA" w:rsidP="000B62FA">
      <w:pPr>
        <w:ind w:firstLine="709"/>
        <w:rPr>
          <w:b/>
          <w:sz w:val="28"/>
          <w:szCs w:val="28"/>
        </w:rPr>
      </w:pPr>
      <w:r w:rsidRPr="000D262F">
        <w:rPr>
          <w:b/>
          <w:sz w:val="28"/>
          <w:szCs w:val="28"/>
        </w:rPr>
        <w:t xml:space="preserve">Целевые </w:t>
      </w:r>
      <w:r>
        <w:rPr>
          <w:b/>
          <w:sz w:val="28"/>
          <w:szCs w:val="28"/>
        </w:rPr>
        <w:t>показатели:</w:t>
      </w:r>
    </w:p>
    <w:p w:rsidR="000B62FA" w:rsidRPr="000D262F" w:rsidRDefault="000B62FA" w:rsidP="000B62FA">
      <w:pPr>
        <w:ind w:firstLine="709"/>
        <w:rPr>
          <w:b/>
          <w:sz w:val="28"/>
          <w:szCs w:val="28"/>
        </w:rPr>
      </w:pPr>
    </w:p>
    <w:tbl>
      <w:tblPr>
        <w:tblW w:w="9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9"/>
        <w:gridCol w:w="836"/>
        <w:gridCol w:w="849"/>
        <w:gridCol w:w="849"/>
        <w:gridCol w:w="853"/>
        <w:gridCol w:w="768"/>
      </w:tblGrid>
      <w:tr w:rsidR="001A6D32" w:rsidRPr="00F07A50" w:rsidTr="00DD0548">
        <w:trPr>
          <w:trHeight w:val="331"/>
          <w:tblHeader/>
          <w:jc w:val="center"/>
        </w:trPr>
        <w:tc>
          <w:tcPr>
            <w:tcW w:w="2852" w:type="pct"/>
            <w:vMerge w:val="restart"/>
            <w:tcBorders>
              <w:top w:val="single" w:sz="4" w:space="0" w:color="auto"/>
              <w:left w:val="single" w:sz="4" w:space="0" w:color="auto"/>
              <w:right w:val="single" w:sz="4" w:space="0" w:color="auto"/>
            </w:tcBorders>
            <w:shd w:val="clear" w:color="auto" w:fill="auto"/>
            <w:vAlign w:val="center"/>
          </w:tcPr>
          <w:p w:rsidR="001A6D32" w:rsidRPr="0080720E" w:rsidRDefault="001A6D32" w:rsidP="001A6D32">
            <w:pPr>
              <w:jc w:val="center"/>
              <w:rPr>
                <w:b/>
              </w:rPr>
            </w:pPr>
            <w:r w:rsidRPr="0080720E">
              <w:rPr>
                <w:b/>
              </w:rPr>
              <w:t>Наименование показателя</w:t>
            </w:r>
          </w:p>
        </w:tc>
        <w:tc>
          <w:tcPr>
            <w:tcW w:w="432" w:type="pct"/>
            <w:vMerge w:val="restart"/>
            <w:tcBorders>
              <w:top w:val="single" w:sz="4" w:space="0" w:color="auto"/>
              <w:left w:val="single" w:sz="4" w:space="0" w:color="auto"/>
              <w:right w:val="single" w:sz="4" w:space="0" w:color="auto"/>
            </w:tcBorders>
            <w:shd w:val="clear" w:color="auto" w:fill="auto"/>
            <w:vAlign w:val="center"/>
          </w:tcPr>
          <w:p w:rsidR="001A6D32" w:rsidRPr="0080720E" w:rsidRDefault="001A6D32" w:rsidP="001A6D32">
            <w:pPr>
              <w:jc w:val="center"/>
              <w:rPr>
                <w:b/>
              </w:rPr>
            </w:pPr>
            <w:r w:rsidRPr="0080720E">
              <w:rPr>
                <w:b/>
              </w:rPr>
              <w:t>Ед. изм.</w:t>
            </w:r>
          </w:p>
        </w:tc>
        <w:tc>
          <w:tcPr>
            <w:tcW w:w="43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A6D32" w:rsidRPr="0080720E" w:rsidRDefault="001A6D32" w:rsidP="001A6D32">
            <w:pPr>
              <w:jc w:val="center"/>
              <w:rPr>
                <w:b/>
              </w:rPr>
            </w:pPr>
            <w:r w:rsidRPr="0080720E">
              <w:rPr>
                <w:b/>
              </w:rPr>
              <w:t>Факт</w:t>
            </w:r>
          </w:p>
        </w:tc>
        <w:tc>
          <w:tcPr>
            <w:tcW w:w="12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A6D32" w:rsidRPr="0080720E" w:rsidRDefault="001A6D32" w:rsidP="001A6D32">
            <w:pPr>
              <w:jc w:val="center"/>
              <w:rPr>
                <w:b/>
              </w:rPr>
            </w:pPr>
            <w:r w:rsidRPr="0080720E">
              <w:rPr>
                <w:b/>
              </w:rPr>
              <w:t>Прогноз</w:t>
            </w:r>
          </w:p>
        </w:tc>
      </w:tr>
      <w:tr w:rsidR="001A6D32" w:rsidRPr="00F07A50" w:rsidTr="00530B5C">
        <w:trPr>
          <w:trHeight w:val="705"/>
          <w:tblHeader/>
          <w:jc w:val="center"/>
        </w:trPr>
        <w:tc>
          <w:tcPr>
            <w:tcW w:w="2852" w:type="pct"/>
            <w:vMerge/>
            <w:tcBorders>
              <w:left w:val="single" w:sz="4" w:space="0" w:color="auto"/>
              <w:bottom w:val="single" w:sz="4" w:space="0" w:color="auto"/>
              <w:right w:val="single" w:sz="4" w:space="0" w:color="auto"/>
            </w:tcBorders>
            <w:shd w:val="clear" w:color="auto" w:fill="auto"/>
            <w:vAlign w:val="center"/>
          </w:tcPr>
          <w:p w:rsidR="001A6D32" w:rsidRPr="00B23133" w:rsidRDefault="001A6D32" w:rsidP="001A6D32">
            <w:pPr>
              <w:jc w:val="center"/>
              <w:rPr>
                <w:b/>
              </w:rPr>
            </w:pPr>
          </w:p>
        </w:tc>
        <w:tc>
          <w:tcPr>
            <w:tcW w:w="432" w:type="pct"/>
            <w:vMerge/>
            <w:tcBorders>
              <w:left w:val="single" w:sz="4" w:space="0" w:color="auto"/>
              <w:bottom w:val="single" w:sz="4" w:space="0" w:color="auto"/>
              <w:right w:val="single" w:sz="4" w:space="0" w:color="auto"/>
            </w:tcBorders>
            <w:shd w:val="clear" w:color="auto" w:fill="auto"/>
            <w:vAlign w:val="center"/>
          </w:tcPr>
          <w:p w:rsidR="001A6D32" w:rsidRPr="00B23133" w:rsidRDefault="001A6D32" w:rsidP="001A6D32">
            <w:pPr>
              <w:jc w:val="center"/>
              <w:rPr>
                <w:b/>
              </w:rPr>
            </w:pPr>
          </w:p>
        </w:tc>
        <w:tc>
          <w:tcPr>
            <w:tcW w:w="43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A6D32" w:rsidRPr="0080720E" w:rsidRDefault="001A6D32" w:rsidP="001A6D32">
            <w:pPr>
              <w:autoSpaceDE w:val="0"/>
              <w:autoSpaceDN w:val="0"/>
              <w:adjustRightInd w:val="0"/>
              <w:jc w:val="center"/>
              <w:rPr>
                <w:b/>
                <w:color w:val="000000" w:themeColor="text1"/>
              </w:rPr>
            </w:pPr>
            <w:r w:rsidRPr="0080720E">
              <w:rPr>
                <w:b/>
                <w:color w:val="000000" w:themeColor="text1"/>
              </w:rPr>
              <w:t>2018</w:t>
            </w:r>
          </w:p>
          <w:p w:rsidR="001A6D32" w:rsidRPr="00B23133" w:rsidRDefault="001A6D32" w:rsidP="001A6D32">
            <w:pPr>
              <w:autoSpaceDE w:val="0"/>
              <w:autoSpaceDN w:val="0"/>
              <w:adjustRightInd w:val="0"/>
              <w:jc w:val="center"/>
              <w:rPr>
                <w:b/>
                <w:color w:val="000000" w:themeColor="text1"/>
              </w:rPr>
            </w:pPr>
            <w:r w:rsidRPr="0080720E">
              <w:rPr>
                <w:b/>
                <w:color w:val="000000" w:themeColor="text1"/>
              </w:rPr>
              <w:t>год</w:t>
            </w:r>
          </w:p>
        </w:tc>
        <w:tc>
          <w:tcPr>
            <w:tcW w:w="43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A6D32" w:rsidRPr="0080720E" w:rsidRDefault="001A6D32" w:rsidP="001A6D32">
            <w:pPr>
              <w:autoSpaceDE w:val="0"/>
              <w:autoSpaceDN w:val="0"/>
              <w:adjustRightInd w:val="0"/>
              <w:jc w:val="center"/>
              <w:rPr>
                <w:b/>
                <w:color w:val="000000" w:themeColor="text1"/>
              </w:rPr>
            </w:pPr>
            <w:r w:rsidRPr="0080720E">
              <w:rPr>
                <w:b/>
                <w:color w:val="000000" w:themeColor="text1"/>
              </w:rPr>
              <w:t>2023</w:t>
            </w:r>
          </w:p>
          <w:p w:rsidR="001A6D32" w:rsidRPr="00B23133" w:rsidRDefault="001A6D32" w:rsidP="001A6D32">
            <w:pPr>
              <w:autoSpaceDE w:val="0"/>
              <w:autoSpaceDN w:val="0"/>
              <w:adjustRightInd w:val="0"/>
              <w:jc w:val="center"/>
              <w:rPr>
                <w:b/>
                <w:color w:val="000000" w:themeColor="text1"/>
              </w:rPr>
            </w:pPr>
            <w:r w:rsidRPr="0080720E">
              <w:rPr>
                <w:b/>
                <w:color w:val="000000" w:themeColor="text1"/>
              </w:rPr>
              <w:t>год</w:t>
            </w:r>
          </w:p>
        </w:tc>
        <w:tc>
          <w:tcPr>
            <w:tcW w:w="44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A6D32" w:rsidRDefault="00530B5C" w:rsidP="001A6D32">
            <w:pPr>
              <w:jc w:val="center"/>
              <w:rPr>
                <w:b/>
              </w:rPr>
            </w:pPr>
            <w:r>
              <w:rPr>
                <w:b/>
              </w:rPr>
              <w:t>2026</w:t>
            </w:r>
          </w:p>
          <w:p w:rsidR="00530B5C" w:rsidRPr="0080720E" w:rsidRDefault="00530B5C" w:rsidP="001A6D32">
            <w:pPr>
              <w:jc w:val="center"/>
              <w:rPr>
                <w:b/>
              </w:rPr>
            </w:pPr>
            <w:r>
              <w:rPr>
                <w:b/>
              </w:rPr>
              <w:t>год</w:t>
            </w:r>
          </w:p>
        </w:tc>
        <w:tc>
          <w:tcPr>
            <w:tcW w:w="39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A6D32" w:rsidRDefault="00530B5C" w:rsidP="001A6D32">
            <w:pPr>
              <w:jc w:val="center"/>
              <w:rPr>
                <w:b/>
              </w:rPr>
            </w:pPr>
            <w:r>
              <w:rPr>
                <w:b/>
              </w:rPr>
              <w:t>2030</w:t>
            </w:r>
          </w:p>
          <w:p w:rsidR="00530B5C" w:rsidRPr="0080720E" w:rsidRDefault="00530B5C" w:rsidP="001A6D32">
            <w:pPr>
              <w:jc w:val="center"/>
              <w:rPr>
                <w:b/>
              </w:rPr>
            </w:pPr>
            <w:r>
              <w:rPr>
                <w:b/>
              </w:rPr>
              <w:t>год</w:t>
            </w:r>
          </w:p>
        </w:tc>
      </w:tr>
      <w:tr w:rsidR="000B62FA" w:rsidRPr="00F07A50" w:rsidTr="00DD0548">
        <w:trPr>
          <w:trHeight w:val="1753"/>
          <w:jc w:val="center"/>
        </w:trPr>
        <w:tc>
          <w:tcPr>
            <w:tcW w:w="2852" w:type="pct"/>
            <w:tcBorders>
              <w:top w:val="single" w:sz="4" w:space="0" w:color="auto"/>
              <w:left w:val="single" w:sz="4" w:space="0" w:color="auto"/>
              <w:bottom w:val="single" w:sz="4" w:space="0" w:color="auto"/>
              <w:right w:val="single" w:sz="4" w:space="0" w:color="auto"/>
            </w:tcBorders>
            <w:shd w:val="clear" w:color="auto" w:fill="auto"/>
          </w:tcPr>
          <w:p w:rsidR="000B62FA" w:rsidRPr="00AA30F9" w:rsidRDefault="000B62FA" w:rsidP="001542C3">
            <w:pPr>
              <w:jc w:val="both"/>
            </w:pPr>
            <w:r w:rsidRPr="00AA30F9">
              <w:t>Число муниципальных клубных формирований (любительские объединения, творческие кол</w:t>
            </w:r>
            <w:r w:rsidRPr="00AA30F9">
              <w:softHyphen/>
              <w:t xml:space="preserve">лективы, кружки народно-прикладного творчества) </w:t>
            </w:r>
          </w:p>
          <w:p w:rsidR="000B62FA" w:rsidRPr="00AA30F9" w:rsidRDefault="000B62FA" w:rsidP="001542C3">
            <w:r w:rsidRPr="00AA30F9">
              <w:t>в том числе коллективов самодеятельного народ</w:t>
            </w:r>
            <w:r w:rsidRPr="00AA30F9">
              <w:softHyphen/>
              <w:t>ного творчества,</w:t>
            </w:r>
          </w:p>
          <w:p w:rsidR="000B62FA" w:rsidRPr="00AA30F9" w:rsidRDefault="000B62FA" w:rsidP="001542C3">
            <w:r w:rsidRPr="00AA30F9">
              <w:t>из них имеющих звания «народный» и «образцовый»</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0B62FA" w:rsidRPr="00AA30F9" w:rsidRDefault="000B62FA" w:rsidP="001542C3">
            <w:pPr>
              <w:jc w:val="center"/>
            </w:pPr>
            <w:r w:rsidRPr="00AA30F9">
              <w:t>ед.</w:t>
            </w:r>
          </w:p>
          <w:p w:rsidR="000B62FA" w:rsidRPr="00AA30F9" w:rsidRDefault="000B62FA" w:rsidP="001542C3">
            <w:pPr>
              <w:jc w:val="center"/>
            </w:pPr>
          </w:p>
          <w:p w:rsidR="000B62FA" w:rsidRPr="00AA30F9" w:rsidRDefault="000B62FA" w:rsidP="001542C3">
            <w:pPr>
              <w:jc w:val="center"/>
            </w:pPr>
          </w:p>
          <w:p w:rsidR="000B62FA" w:rsidRPr="00AA30F9" w:rsidRDefault="000B62FA" w:rsidP="001542C3">
            <w:pPr>
              <w:jc w:val="center"/>
            </w:pPr>
            <w:r w:rsidRPr="00AA30F9">
              <w:t>ед.</w:t>
            </w:r>
          </w:p>
          <w:p w:rsidR="000B62FA" w:rsidRDefault="000B62FA" w:rsidP="001542C3">
            <w:pPr>
              <w:jc w:val="center"/>
            </w:pPr>
          </w:p>
          <w:p w:rsidR="000B62FA" w:rsidRPr="00AA30F9" w:rsidRDefault="000B62FA" w:rsidP="001542C3">
            <w:pPr>
              <w:jc w:val="center"/>
            </w:pPr>
            <w:r w:rsidRPr="00AA30F9">
              <w:t>ед.</w:t>
            </w:r>
          </w:p>
        </w:tc>
        <w:tc>
          <w:tcPr>
            <w:tcW w:w="43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B62FA" w:rsidRPr="00AA30F9" w:rsidRDefault="000B62FA" w:rsidP="001542C3">
            <w:pPr>
              <w:jc w:val="center"/>
            </w:pPr>
            <w:r w:rsidRPr="00AA30F9">
              <w:t>327</w:t>
            </w:r>
          </w:p>
          <w:p w:rsidR="000B62FA" w:rsidRPr="00AA30F9" w:rsidRDefault="000B62FA" w:rsidP="001542C3">
            <w:pPr>
              <w:jc w:val="center"/>
            </w:pPr>
          </w:p>
          <w:p w:rsidR="000B62FA" w:rsidRPr="00AA30F9" w:rsidRDefault="000B62FA" w:rsidP="001542C3">
            <w:pPr>
              <w:jc w:val="center"/>
            </w:pPr>
          </w:p>
          <w:p w:rsidR="000B62FA" w:rsidRPr="00AA30F9" w:rsidRDefault="000B62FA" w:rsidP="001542C3">
            <w:pPr>
              <w:jc w:val="center"/>
            </w:pPr>
            <w:r w:rsidRPr="00AA30F9">
              <w:t>229</w:t>
            </w:r>
          </w:p>
          <w:p w:rsidR="000B62FA" w:rsidRDefault="000B62FA" w:rsidP="001542C3">
            <w:pPr>
              <w:jc w:val="center"/>
            </w:pPr>
          </w:p>
          <w:p w:rsidR="000B62FA" w:rsidRPr="00AA30F9" w:rsidRDefault="000B62FA" w:rsidP="001542C3">
            <w:pPr>
              <w:jc w:val="center"/>
            </w:pPr>
            <w:r w:rsidRPr="00AA30F9">
              <w:t>23</w:t>
            </w:r>
          </w:p>
        </w:tc>
        <w:tc>
          <w:tcPr>
            <w:tcW w:w="439" w:type="pct"/>
            <w:tcBorders>
              <w:top w:val="single" w:sz="4" w:space="0" w:color="auto"/>
              <w:left w:val="single" w:sz="4" w:space="0" w:color="auto"/>
              <w:bottom w:val="single" w:sz="4" w:space="0" w:color="auto"/>
              <w:right w:val="single" w:sz="4" w:space="0" w:color="auto"/>
            </w:tcBorders>
            <w:tcMar>
              <w:left w:w="28" w:type="dxa"/>
              <w:right w:w="28" w:type="dxa"/>
            </w:tcMar>
          </w:tcPr>
          <w:p w:rsidR="000B62FA" w:rsidRPr="00AA30F9" w:rsidRDefault="000B62FA" w:rsidP="001542C3">
            <w:pPr>
              <w:jc w:val="center"/>
            </w:pPr>
            <w:r w:rsidRPr="00AA30F9">
              <w:t>330</w:t>
            </w:r>
          </w:p>
          <w:p w:rsidR="000B62FA" w:rsidRPr="00AA30F9" w:rsidRDefault="000B62FA" w:rsidP="001542C3">
            <w:pPr>
              <w:jc w:val="center"/>
            </w:pPr>
          </w:p>
          <w:p w:rsidR="000B62FA" w:rsidRPr="00AA30F9" w:rsidRDefault="000B62FA" w:rsidP="001542C3">
            <w:pPr>
              <w:jc w:val="center"/>
            </w:pPr>
          </w:p>
          <w:p w:rsidR="000B62FA" w:rsidRPr="00AA30F9" w:rsidRDefault="000B62FA" w:rsidP="001542C3">
            <w:pPr>
              <w:jc w:val="center"/>
            </w:pPr>
            <w:r w:rsidRPr="00AA30F9">
              <w:t>230</w:t>
            </w:r>
          </w:p>
          <w:p w:rsidR="000B62FA" w:rsidRDefault="000B62FA" w:rsidP="001542C3">
            <w:pPr>
              <w:jc w:val="center"/>
            </w:pPr>
          </w:p>
          <w:p w:rsidR="000B62FA" w:rsidRPr="00AA30F9" w:rsidRDefault="000B62FA" w:rsidP="001542C3">
            <w:pPr>
              <w:jc w:val="center"/>
            </w:pPr>
            <w:r w:rsidRPr="00AA30F9">
              <w:t>32</w:t>
            </w:r>
          </w:p>
        </w:tc>
        <w:tc>
          <w:tcPr>
            <w:tcW w:w="441" w:type="pct"/>
            <w:tcBorders>
              <w:top w:val="single" w:sz="4" w:space="0" w:color="auto"/>
              <w:left w:val="single" w:sz="4" w:space="0" w:color="auto"/>
              <w:bottom w:val="single" w:sz="4" w:space="0" w:color="auto"/>
              <w:right w:val="single" w:sz="4" w:space="0" w:color="auto"/>
            </w:tcBorders>
            <w:tcMar>
              <w:left w:w="28" w:type="dxa"/>
              <w:right w:w="28" w:type="dxa"/>
            </w:tcMar>
          </w:tcPr>
          <w:p w:rsidR="000B62FA" w:rsidRPr="00AA30F9" w:rsidRDefault="000B62FA" w:rsidP="001542C3">
            <w:pPr>
              <w:jc w:val="center"/>
            </w:pPr>
            <w:r w:rsidRPr="00AA30F9">
              <w:t>335</w:t>
            </w:r>
          </w:p>
          <w:p w:rsidR="000B62FA" w:rsidRPr="00AA30F9" w:rsidRDefault="000B62FA" w:rsidP="001542C3">
            <w:pPr>
              <w:jc w:val="center"/>
            </w:pPr>
          </w:p>
          <w:p w:rsidR="000B62FA" w:rsidRPr="00AA30F9" w:rsidRDefault="000B62FA" w:rsidP="001542C3">
            <w:pPr>
              <w:jc w:val="center"/>
            </w:pPr>
          </w:p>
          <w:p w:rsidR="000B62FA" w:rsidRPr="00AA30F9" w:rsidRDefault="000B62FA" w:rsidP="001542C3">
            <w:pPr>
              <w:jc w:val="center"/>
            </w:pPr>
            <w:r w:rsidRPr="00AA30F9">
              <w:t>231</w:t>
            </w:r>
          </w:p>
          <w:p w:rsidR="000B62FA" w:rsidRDefault="000B62FA" w:rsidP="001542C3">
            <w:pPr>
              <w:jc w:val="center"/>
            </w:pPr>
          </w:p>
          <w:p w:rsidR="000B62FA" w:rsidRPr="00AA30F9" w:rsidRDefault="000B62FA" w:rsidP="001542C3">
            <w:pPr>
              <w:jc w:val="center"/>
            </w:pPr>
            <w:r w:rsidRPr="00AA30F9">
              <w:t>33</w:t>
            </w:r>
          </w:p>
        </w:tc>
        <w:tc>
          <w:tcPr>
            <w:tcW w:w="397" w:type="pct"/>
            <w:tcBorders>
              <w:top w:val="single" w:sz="4" w:space="0" w:color="auto"/>
              <w:left w:val="single" w:sz="4" w:space="0" w:color="auto"/>
              <w:bottom w:val="single" w:sz="4" w:space="0" w:color="auto"/>
              <w:right w:val="single" w:sz="4" w:space="0" w:color="auto"/>
            </w:tcBorders>
            <w:tcMar>
              <w:left w:w="28" w:type="dxa"/>
              <w:right w:w="28" w:type="dxa"/>
            </w:tcMar>
          </w:tcPr>
          <w:p w:rsidR="000B62FA" w:rsidRPr="00AA30F9" w:rsidRDefault="000B62FA" w:rsidP="001542C3">
            <w:pPr>
              <w:jc w:val="center"/>
            </w:pPr>
            <w:r w:rsidRPr="00AA30F9">
              <w:t>338</w:t>
            </w:r>
          </w:p>
          <w:p w:rsidR="000B62FA" w:rsidRPr="00AA30F9" w:rsidRDefault="000B62FA" w:rsidP="001542C3">
            <w:pPr>
              <w:jc w:val="center"/>
            </w:pPr>
          </w:p>
          <w:p w:rsidR="000B62FA" w:rsidRPr="00AA30F9" w:rsidRDefault="000B62FA" w:rsidP="001542C3">
            <w:pPr>
              <w:jc w:val="center"/>
            </w:pPr>
          </w:p>
          <w:p w:rsidR="000B62FA" w:rsidRPr="00AA30F9" w:rsidRDefault="000B62FA" w:rsidP="001542C3">
            <w:pPr>
              <w:jc w:val="center"/>
            </w:pPr>
            <w:r w:rsidRPr="00AA30F9">
              <w:t>232</w:t>
            </w:r>
          </w:p>
          <w:p w:rsidR="000B62FA" w:rsidRDefault="000B62FA" w:rsidP="001542C3">
            <w:pPr>
              <w:jc w:val="center"/>
            </w:pPr>
          </w:p>
          <w:p w:rsidR="000B62FA" w:rsidRPr="00AA30F9" w:rsidRDefault="000B62FA" w:rsidP="001542C3">
            <w:pPr>
              <w:jc w:val="center"/>
            </w:pPr>
            <w:r w:rsidRPr="00AA30F9">
              <w:t>35</w:t>
            </w:r>
          </w:p>
        </w:tc>
      </w:tr>
      <w:tr w:rsidR="000B62FA" w:rsidRPr="00F07A50" w:rsidTr="001542C3">
        <w:trPr>
          <w:trHeight w:val="651"/>
          <w:jc w:val="center"/>
        </w:trPr>
        <w:tc>
          <w:tcPr>
            <w:tcW w:w="2852" w:type="pct"/>
            <w:tcBorders>
              <w:top w:val="single" w:sz="4" w:space="0" w:color="auto"/>
              <w:left w:val="single" w:sz="4" w:space="0" w:color="auto"/>
              <w:bottom w:val="single" w:sz="4" w:space="0" w:color="auto"/>
              <w:right w:val="single" w:sz="4" w:space="0" w:color="auto"/>
            </w:tcBorders>
            <w:shd w:val="clear" w:color="auto" w:fill="auto"/>
          </w:tcPr>
          <w:p w:rsidR="000B62FA" w:rsidRPr="00AA30F9" w:rsidRDefault="000B62FA" w:rsidP="00530B5C">
            <w:r w:rsidRPr="00AA30F9">
              <w:t>Количество мероприятий, провед</w:t>
            </w:r>
            <w:r w:rsidR="00530B5C">
              <w:t>е</w:t>
            </w:r>
            <w:r w:rsidRPr="00AA30F9">
              <w:t>нных культурно-досуговыми учреждениями</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0B62FA" w:rsidRPr="00AA30F9" w:rsidRDefault="000B62FA" w:rsidP="001542C3">
            <w:pPr>
              <w:jc w:val="center"/>
            </w:pPr>
            <w:r w:rsidRPr="00AA30F9">
              <w:t>ед.</w:t>
            </w:r>
          </w:p>
        </w:tc>
        <w:tc>
          <w:tcPr>
            <w:tcW w:w="43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B62FA" w:rsidRPr="00AA30F9" w:rsidRDefault="000B62FA" w:rsidP="001542C3">
            <w:pPr>
              <w:jc w:val="center"/>
            </w:pPr>
            <w:r w:rsidRPr="00AA30F9">
              <w:t>3169</w:t>
            </w:r>
          </w:p>
        </w:tc>
        <w:tc>
          <w:tcPr>
            <w:tcW w:w="439" w:type="pct"/>
            <w:tcBorders>
              <w:top w:val="single" w:sz="4" w:space="0" w:color="auto"/>
              <w:left w:val="single" w:sz="4" w:space="0" w:color="auto"/>
              <w:bottom w:val="single" w:sz="4" w:space="0" w:color="auto"/>
              <w:right w:val="single" w:sz="4" w:space="0" w:color="auto"/>
            </w:tcBorders>
            <w:tcMar>
              <w:left w:w="28" w:type="dxa"/>
              <w:right w:w="28" w:type="dxa"/>
            </w:tcMar>
          </w:tcPr>
          <w:p w:rsidR="000B62FA" w:rsidRPr="00AA30F9" w:rsidRDefault="000B62FA" w:rsidP="001542C3">
            <w:pPr>
              <w:jc w:val="center"/>
            </w:pPr>
            <w:r w:rsidRPr="00AA30F9">
              <w:t>3300</w:t>
            </w:r>
          </w:p>
        </w:tc>
        <w:tc>
          <w:tcPr>
            <w:tcW w:w="441" w:type="pct"/>
            <w:tcBorders>
              <w:top w:val="single" w:sz="4" w:space="0" w:color="auto"/>
              <w:left w:val="single" w:sz="4" w:space="0" w:color="auto"/>
              <w:bottom w:val="single" w:sz="4" w:space="0" w:color="auto"/>
              <w:right w:val="single" w:sz="4" w:space="0" w:color="auto"/>
            </w:tcBorders>
            <w:tcMar>
              <w:left w:w="28" w:type="dxa"/>
              <w:right w:w="28" w:type="dxa"/>
            </w:tcMar>
          </w:tcPr>
          <w:p w:rsidR="000B62FA" w:rsidRPr="00AA30F9" w:rsidRDefault="000B62FA" w:rsidP="001542C3">
            <w:pPr>
              <w:jc w:val="center"/>
            </w:pPr>
            <w:r w:rsidRPr="00AA30F9">
              <w:t>3500</w:t>
            </w:r>
          </w:p>
        </w:tc>
        <w:tc>
          <w:tcPr>
            <w:tcW w:w="397" w:type="pct"/>
            <w:tcBorders>
              <w:top w:val="single" w:sz="4" w:space="0" w:color="auto"/>
              <w:left w:val="single" w:sz="4" w:space="0" w:color="auto"/>
              <w:bottom w:val="single" w:sz="4" w:space="0" w:color="auto"/>
              <w:right w:val="single" w:sz="4" w:space="0" w:color="auto"/>
            </w:tcBorders>
            <w:tcMar>
              <w:left w:w="28" w:type="dxa"/>
              <w:right w:w="28" w:type="dxa"/>
            </w:tcMar>
          </w:tcPr>
          <w:p w:rsidR="000B62FA" w:rsidRPr="00AA30F9" w:rsidRDefault="000B62FA" w:rsidP="001542C3">
            <w:pPr>
              <w:jc w:val="center"/>
            </w:pPr>
            <w:r w:rsidRPr="00AA30F9">
              <w:t>3800</w:t>
            </w:r>
          </w:p>
        </w:tc>
      </w:tr>
      <w:tr w:rsidR="000B62FA" w:rsidRPr="00F07A50" w:rsidTr="00530B5C">
        <w:trPr>
          <w:trHeight w:val="512"/>
          <w:jc w:val="center"/>
        </w:trPr>
        <w:tc>
          <w:tcPr>
            <w:tcW w:w="2852" w:type="pct"/>
            <w:tcBorders>
              <w:top w:val="single" w:sz="4" w:space="0" w:color="auto"/>
              <w:left w:val="single" w:sz="4" w:space="0" w:color="auto"/>
              <w:bottom w:val="single" w:sz="4" w:space="0" w:color="auto"/>
              <w:right w:val="single" w:sz="4" w:space="0" w:color="auto"/>
            </w:tcBorders>
            <w:shd w:val="clear" w:color="auto" w:fill="auto"/>
          </w:tcPr>
          <w:p w:rsidR="000B62FA" w:rsidRPr="00AA30F9" w:rsidRDefault="000B62FA" w:rsidP="001542C3">
            <w:r w:rsidRPr="00AA30F9">
              <w:t>Число муниципальных библиотек</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0B62FA" w:rsidRPr="00AA30F9" w:rsidRDefault="000B62FA" w:rsidP="001542C3">
            <w:pPr>
              <w:jc w:val="center"/>
            </w:pPr>
            <w:r w:rsidRPr="00AA30F9">
              <w:t>ед.</w:t>
            </w:r>
          </w:p>
        </w:tc>
        <w:tc>
          <w:tcPr>
            <w:tcW w:w="43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B62FA" w:rsidRPr="00AA30F9" w:rsidRDefault="000B62FA" w:rsidP="001542C3">
            <w:pPr>
              <w:jc w:val="center"/>
            </w:pPr>
            <w:r w:rsidRPr="00AA30F9">
              <w:t>18</w:t>
            </w:r>
          </w:p>
        </w:tc>
        <w:tc>
          <w:tcPr>
            <w:tcW w:w="439" w:type="pct"/>
            <w:tcBorders>
              <w:top w:val="single" w:sz="4" w:space="0" w:color="auto"/>
              <w:left w:val="single" w:sz="4" w:space="0" w:color="auto"/>
              <w:bottom w:val="single" w:sz="4" w:space="0" w:color="auto"/>
              <w:right w:val="single" w:sz="4" w:space="0" w:color="auto"/>
            </w:tcBorders>
            <w:tcMar>
              <w:left w:w="28" w:type="dxa"/>
              <w:right w:w="28" w:type="dxa"/>
            </w:tcMar>
          </w:tcPr>
          <w:p w:rsidR="000B62FA" w:rsidRPr="00AA30F9" w:rsidRDefault="000B62FA" w:rsidP="001542C3">
            <w:pPr>
              <w:jc w:val="center"/>
            </w:pPr>
            <w:r w:rsidRPr="00AA30F9">
              <w:t>18</w:t>
            </w:r>
          </w:p>
        </w:tc>
        <w:tc>
          <w:tcPr>
            <w:tcW w:w="441" w:type="pct"/>
            <w:tcBorders>
              <w:top w:val="single" w:sz="4" w:space="0" w:color="auto"/>
              <w:left w:val="single" w:sz="4" w:space="0" w:color="auto"/>
              <w:bottom w:val="single" w:sz="4" w:space="0" w:color="auto"/>
              <w:right w:val="single" w:sz="4" w:space="0" w:color="auto"/>
            </w:tcBorders>
            <w:tcMar>
              <w:left w:w="28" w:type="dxa"/>
              <w:right w:w="28" w:type="dxa"/>
            </w:tcMar>
          </w:tcPr>
          <w:p w:rsidR="000B62FA" w:rsidRPr="00AA30F9" w:rsidRDefault="000B62FA" w:rsidP="001542C3">
            <w:pPr>
              <w:jc w:val="center"/>
            </w:pPr>
            <w:r w:rsidRPr="00AA30F9">
              <w:t>18</w:t>
            </w:r>
          </w:p>
        </w:tc>
        <w:tc>
          <w:tcPr>
            <w:tcW w:w="397" w:type="pct"/>
            <w:tcBorders>
              <w:top w:val="single" w:sz="4" w:space="0" w:color="auto"/>
              <w:left w:val="single" w:sz="4" w:space="0" w:color="auto"/>
              <w:bottom w:val="single" w:sz="4" w:space="0" w:color="auto"/>
              <w:right w:val="single" w:sz="4" w:space="0" w:color="auto"/>
            </w:tcBorders>
            <w:tcMar>
              <w:left w:w="28" w:type="dxa"/>
              <w:right w:w="28" w:type="dxa"/>
            </w:tcMar>
          </w:tcPr>
          <w:p w:rsidR="000B62FA" w:rsidRPr="00AA30F9" w:rsidRDefault="000B62FA" w:rsidP="001542C3">
            <w:pPr>
              <w:jc w:val="center"/>
            </w:pPr>
            <w:r w:rsidRPr="00AA30F9">
              <w:t>18</w:t>
            </w:r>
          </w:p>
        </w:tc>
      </w:tr>
      <w:tr w:rsidR="000B62FA" w:rsidRPr="00F07A50" w:rsidTr="00530B5C">
        <w:trPr>
          <w:trHeight w:val="635"/>
          <w:jc w:val="center"/>
        </w:trPr>
        <w:tc>
          <w:tcPr>
            <w:tcW w:w="2852" w:type="pct"/>
            <w:tcBorders>
              <w:top w:val="single" w:sz="4" w:space="0" w:color="auto"/>
              <w:left w:val="single" w:sz="4" w:space="0" w:color="auto"/>
              <w:bottom w:val="single" w:sz="4" w:space="0" w:color="auto"/>
              <w:right w:val="single" w:sz="4" w:space="0" w:color="auto"/>
            </w:tcBorders>
            <w:shd w:val="clear" w:color="auto" w:fill="auto"/>
          </w:tcPr>
          <w:p w:rsidR="000B62FA" w:rsidRPr="00AA30F9" w:rsidRDefault="000B62FA" w:rsidP="001542C3">
            <w:r w:rsidRPr="00AA30F9">
              <w:t>Количество литературных изданий и журналов, поступивших в книжные фонды</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0B62FA" w:rsidRPr="00AA30F9" w:rsidRDefault="000B62FA" w:rsidP="001542C3">
            <w:pPr>
              <w:jc w:val="center"/>
            </w:pPr>
            <w:r w:rsidRPr="00AA30F9">
              <w:t>тыс. экз.</w:t>
            </w:r>
          </w:p>
        </w:tc>
        <w:tc>
          <w:tcPr>
            <w:tcW w:w="43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B62FA" w:rsidRPr="00AA30F9" w:rsidRDefault="000B62FA" w:rsidP="001542C3">
            <w:pPr>
              <w:jc w:val="center"/>
            </w:pPr>
            <w:r w:rsidRPr="00AA30F9">
              <w:t>13,0</w:t>
            </w:r>
          </w:p>
          <w:p w:rsidR="000B62FA" w:rsidRPr="00AA30F9" w:rsidRDefault="000B62FA" w:rsidP="001542C3">
            <w:pPr>
              <w:jc w:val="center"/>
            </w:pPr>
          </w:p>
        </w:tc>
        <w:tc>
          <w:tcPr>
            <w:tcW w:w="439" w:type="pct"/>
            <w:tcBorders>
              <w:top w:val="single" w:sz="4" w:space="0" w:color="auto"/>
              <w:left w:val="single" w:sz="4" w:space="0" w:color="auto"/>
              <w:bottom w:val="single" w:sz="4" w:space="0" w:color="auto"/>
              <w:right w:val="single" w:sz="4" w:space="0" w:color="auto"/>
            </w:tcBorders>
            <w:tcMar>
              <w:left w:w="28" w:type="dxa"/>
              <w:right w:w="28" w:type="dxa"/>
            </w:tcMar>
          </w:tcPr>
          <w:p w:rsidR="000B62FA" w:rsidRPr="00AA30F9" w:rsidRDefault="000B62FA" w:rsidP="001542C3">
            <w:pPr>
              <w:jc w:val="center"/>
            </w:pPr>
            <w:r w:rsidRPr="00AA30F9">
              <w:t>13,5</w:t>
            </w:r>
          </w:p>
        </w:tc>
        <w:tc>
          <w:tcPr>
            <w:tcW w:w="441" w:type="pct"/>
            <w:tcBorders>
              <w:top w:val="single" w:sz="4" w:space="0" w:color="auto"/>
              <w:left w:val="single" w:sz="4" w:space="0" w:color="auto"/>
              <w:bottom w:val="single" w:sz="4" w:space="0" w:color="auto"/>
              <w:right w:val="single" w:sz="4" w:space="0" w:color="auto"/>
            </w:tcBorders>
            <w:tcMar>
              <w:left w:w="28" w:type="dxa"/>
              <w:right w:w="28" w:type="dxa"/>
            </w:tcMar>
          </w:tcPr>
          <w:p w:rsidR="000B62FA" w:rsidRPr="00AA30F9" w:rsidRDefault="000B62FA" w:rsidP="001542C3">
            <w:pPr>
              <w:jc w:val="center"/>
            </w:pPr>
            <w:r w:rsidRPr="00AA30F9">
              <w:t>14,0</w:t>
            </w:r>
          </w:p>
        </w:tc>
        <w:tc>
          <w:tcPr>
            <w:tcW w:w="397" w:type="pct"/>
            <w:tcBorders>
              <w:top w:val="single" w:sz="4" w:space="0" w:color="auto"/>
              <w:left w:val="single" w:sz="4" w:space="0" w:color="auto"/>
              <w:bottom w:val="single" w:sz="4" w:space="0" w:color="auto"/>
              <w:right w:val="single" w:sz="4" w:space="0" w:color="auto"/>
            </w:tcBorders>
            <w:tcMar>
              <w:left w:w="28" w:type="dxa"/>
              <w:right w:w="28" w:type="dxa"/>
            </w:tcMar>
          </w:tcPr>
          <w:p w:rsidR="000B62FA" w:rsidRPr="00AA30F9" w:rsidRDefault="000B62FA" w:rsidP="001542C3">
            <w:pPr>
              <w:jc w:val="center"/>
            </w:pPr>
            <w:r w:rsidRPr="00AA30F9">
              <w:t>14,5</w:t>
            </w:r>
          </w:p>
        </w:tc>
      </w:tr>
      <w:tr w:rsidR="000B62FA" w:rsidRPr="00F07A50" w:rsidTr="001542C3">
        <w:trPr>
          <w:jc w:val="center"/>
        </w:trPr>
        <w:tc>
          <w:tcPr>
            <w:tcW w:w="2852" w:type="pct"/>
            <w:tcBorders>
              <w:top w:val="single" w:sz="4" w:space="0" w:color="auto"/>
              <w:left w:val="single" w:sz="4" w:space="0" w:color="auto"/>
              <w:bottom w:val="single" w:sz="4" w:space="0" w:color="auto"/>
              <w:right w:val="single" w:sz="4" w:space="0" w:color="auto"/>
            </w:tcBorders>
            <w:shd w:val="clear" w:color="auto" w:fill="auto"/>
          </w:tcPr>
          <w:p w:rsidR="000B62FA" w:rsidRPr="00AA30F9" w:rsidRDefault="000B62FA" w:rsidP="001542C3">
            <w:r w:rsidRPr="00AA30F9">
              <w:t>Книжный фонд муниципальных библиотек</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0B62FA" w:rsidRPr="00AA30F9" w:rsidRDefault="000B62FA" w:rsidP="001542C3">
            <w:pPr>
              <w:jc w:val="center"/>
            </w:pPr>
            <w:r w:rsidRPr="00AA30F9">
              <w:t>тыс. экз.</w:t>
            </w:r>
          </w:p>
        </w:tc>
        <w:tc>
          <w:tcPr>
            <w:tcW w:w="43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B62FA" w:rsidRPr="00AA30F9" w:rsidRDefault="000B62FA" w:rsidP="001542C3">
            <w:pPr>
              <w:jc w:val="center"/>
            </w:pPr>
            <w:r w:rsidRPr="00AA30F9">
              <w:t>467,4</w:t>
            </w:r>
          </w:p>
        </w:tc>
        <w:tc>
          <w:tcPr>
            <w:tcW w:w="439" w:type="pct"/>
            <w:tcBorders>
              <w:top w:val="single" w:sz="4" w:space="0" w:color="auto"/>
              <w:left w:val="single" w:sz="4" w:space="0" w:color="auto"/>
              <w:bottom w:val="single" w:sz="4" w:space="0" w:color="auto"/>
              <w:right w:val="single" w:sz="4" w:space="0" w:color="auto"/>
            </w:tcBorders>
            <w:tcMar>
              <w:left w:w="28" w:type="dxa"/>
              <w:right w:w="28" w:type="dxa"/>
            </w:tcMar>
          </w:tcPr>
          <w:p w:rsidR="000B62FA" w:rsidRDefault="000B62FA" w:rsidP="001542C3">
            <w:pPr>
              <w:jc w:val="center"/>
            </w:pPr>
            <w:r w:rsidRPr="001F317D">
              <w:t>467,</w:t>
            </w:r>
            <w:r>
              <w:t>5</w:t>
            </w:r>
          </w:p>
        </w:tc>
        <w:tc>
          <w:tcPr>
            <w:tcW w:w="441" w:type="pct"/>
            <w:tcBorders>
              <w:top w:val="single" w:sz="4" w:space="0" w:color="auto"/>
              <w:left w:val="single" w:sz="4" w:space="0" w:color="auto"/>
              <w:bottom w:val="single" w:sz="4" w:space="0" w:color="auto"/>
              <w:right w:val="single" w:sz="4" w:space="0" w:color="auto"/>
            </w:tcBorders>
            <w:tcMar>
              <w:left w:w="28" w:type="dxa"/>
              <w:right w:w="28" w:type="dxa"/>
            </w:tcMar>
          </w:tcPr>
          <w:p w:rsidR="000B62FA" w:rsidRDefault="000B62FA" w:rsidP="001542C3">
            <w:pPr>
              <w:jc w:val="center"/>
            </w:pPr>
            <w:r w:rsidRPr="001F317D">
              <w:t>46</w:t>
            </w:r>
            <w:r>
              <w:t>8</w:t>
            </w:r>
            <w:r w:rsidRPr="001F317D">
              <w:t>,</w:t>
            </w:r>
            <w:r>
              <w:t>5</w:t>
            </w:r>
          </w:p>
        </w:tc>
        <w:tc>
          <w:tcPr>
            <w:tcW w:w="397" w:type="pct"/>
            <w:tcBorders>
              <w:top w:val="single" w:sz="4" w:space="0" w:color="auto"/>
              <w:left w:val="single" w:sz="4" w:space="0" w:color="auto"/>
              <w:bottom w:val="single" w:sz="4" w:space="0" w:color="auto"/>
              <w:right w:val="single" w:sz="4" w:space="0" w:color="auto"/>
            </w:tcBorders>
            <w:tcMar>
              <w:left w:w="28" w:type="dxa"/>
              <w:right w:w="28" w:type="dxa"/>
            </w:tcMar>
          </w:tcPr>
          <w:p w:rsidR="000B62FA" w:rsidRDefault="000B62FA" w:rsidP="001542C3">
            <w:pPr>
              <w:jc w:val="center"/>
            </w:pPr>
            <w:r w:rsidRPr="001F317D">
              <w:t>46</w:t>
            </w:r>
            <w:r>
              <w:t>9,5</w:t>
            </w:r>
          </w:p>
        </w:tc>
      </w:tr>
      <w:tr w:rsidR="000B62FA" w:rsidRPr="00F07A50" w:rsidTr="001542C3">
        <w:trPr>
          <w:jc w:val="center"/>
        </w:trPr>
        <w:tc>
          <w:tcPr>
            <w:tcW w:w="2852" w:type="pct"/>
            <w:tcBorders>
              <w:top w:val="single" w:sz="4" w:space="0" w:color="auto"/>
              <w:left w:val="single" w:sz="4" w:space="0" w:color="auto"/>
              <w:bottom w:val="single" w:sz="4" w:space="0" w:color="auto"/>
              <w:right w:val="single" w:sz="4" w:space="0" w:color="auto"/>
            </w:tcBorders>
            <w:shd w:val="clear" w:color="auto" w:fill="auto"/>
          </w:tcPr>
          <w:p w:rsidR="000B62FA" w:rsidRPr="00AA30F9" w:rsidRDefault="000B62FA" w:rsidP="001542C3">
            <w:r w:rsidRPr="00AA30F9">
              <w:t>Число читателей муниципальных библиотек</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0B62FA" w:rsidRPr="00AA30F9" w:rsidRDefault="000B62FA" w:rsidP="001542C3">
            <w:pPr>
              <w:jc w:val="center"/>
            </w:pPr>
            <w:r w:rsidRPr="00AA30F9">
              <w:t>тыс. чел.</w:t>
            </w:r>
          </w:p>
        </w:tc>
        <w:tc>
          <w:tcPr>
            <w:tcW w:w="43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B62FA" w:rsidRPr="00AA30F9" w:rsidRDefault="000B62FA" w:rsidP="001542C3">
            <w:pPr>
              <w:jc w:val="center"/>
            </w:pPr>
            <w:r w:rsidRPr="00AA30F9">
              <w:t>59,4</w:t>
            </w:r>
          </w:p>
        </w:tc>
        <w:tc>
          <w:tcPr>
            <w:tcW w:w="439" w:type="pct"/>
            <w:tcBorders>
              <w:top w:val="single" w:sz="4" w:space="0" w:color="auto"/>
              <w:left w:val="single" w:sz="4" w:space="0" w:color="auto"/>
              <w:bottom w:val="single" w:sz="4" w:space="0" w:color="auto"/>
              <w:right w:val="single" w:sz="4" w:space="0" w:color="auto"/>
            </w:tcBorders>
            <w:tcMar>
              <w:left w:w="28" w:type="dxa"/>
              <w:right w:w="28" w:type="dxa"/>
            </w:tcMar>
          </w:tcPr>
          <w:p w:rsidR="000B62FA" w:rsidRPr="00AA30F9" w:rsidRDefault="000B62FA" w:rsidP="001542C3">
            <w:pPr>
              <w:jc w:val="center"/>
            </w:pPr>
            <w:r w:rsidRPr="00AA30F9">
              <w:t>59,</w:t>
            </w:r>
            <w:r>
              <w:t>4</w:t>
            </w:r>
          </w:p>
        </w:tc>
        <w:tc>
          <w:tcPr>
            <w:tcW w:w="441" w:type="pct"/>
            <w:tcBorders>
              <w:top w:val="single" w:sz="4" w:space="0" w:color="auto"/>
              <w:left w:val="single" w:sz="4" w:space="0" w:color="auto"/>
              <w:bottom w:val="single" w:sz="4" w:space="0" w:color="auto"/>
              <w:right w:val="single" w:sz="4" w:space="0" w:color="auto"/>
            </w:tcBorders>
            <w:tcMar>
              <w:left w:w="28" w:type="dxa"/>
              <w:right w:w="28" w:type="dxa"/>
            </w:tcMar>
          </w:tcPr>
          <w:p w:rsidR="000B62FA" w:rsidRPr="00AA30F9" w:rsidRDefault="000B62FA" w:rsidP="001542C3">
            <w:pPr>
              <w:jc w:val="center"/>
            </w:pPr>
            <w:r w:rsidRPr="00AA30F9">
              <w:t>59,</w:t>
            </w:r>
            <w:r>
              <w:t>5</w:t>
            </w:r>
          </w:p>
        </w:tc>
        <w:tc>
          <w:tcPr>
            <w:tcW w:w="397" w:type="pct"/>
            <w:tcBorders>
              <w:top w:val="single" w:sz="4" w:space="0" w:color="auto"/>
              <w:left w:val="single" w:sz="4" w:space="0" w:color="auto"/>
              <w:bottom w:val="single" w:sz="4" w:space="0" w:color="auto"/>
              <w:right w:val="single" w:sz="4" w:space="0" w:color="auto"/>
            </w:tcBorders>
            <w:tcMar>
              <w:left w:w="28" w:type="dxa"/>
              <w:right w:w="28" w:type="dxa"/>
            </w:tcMar>
          </w:tcPr>
          <w:p w:rsidR="000B62FA" w:rsidRPr="00AA30F9" w:rsidRDefault="000B62FA" w:rsidP="001542C3">
            <w:pPr>
              <w:jc w:val="center"/>
            </w:pPr>
            <w:r w:rsidRPr="00AA30F9">
              <w:t>59,</w:t>
            </w:r>
            <w:r>
              <w:t>5</w:t>
            </w:r>
          </w:p>
        </w:tc>
      </w:tr>
      <w:tr w:rsidR="000B62FA" w:rsidRPr="00F07A50" w:rsidTr="00530B5C">
        <w:trPr>
          <w:trHeight w:val="860"/>
          <w:jc w:val="center"/>
        </w:trPr>
        <w:tc>
          <w:tcPr>
            <w:tcW w:w="2852" w:type="pct"/>
            <w:tcBorders>
              <w:top w:val="single" w:sz="4" w:space="0" w:color="auto"/>
              <w:left w:val="single" w:sz="4" w:space="0" w:color="auto"/>
              <w:bottom w:val="single" w:sz="4" w:space="0" w:color="auto"/>
              <w:right w:val="single" w:sz="4" w:space="0" w:color="auto"/>
            </w:tcBorders>
            <w:shd w:val="clear" w:color="auto" w:fill="auto"/>
          </w:tcPr>
          <w:p w:rsidR="000B62FA" w:rsidRPr="00AA30F9" w:rsidRDefault="000B62FA" w:rsidP="001542C3">
            <w:r w:rsidRPr="00AA30F9">
              <w:t xml:space="preserve">Общее количество учащихся МБУДО </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0B62FA" w:rsidRPr="00AA30F9" w:rsidRDefault="000B62FA" w:rsidP="001542C3">
            <w:pPr>
              <w:jc w:val="center"/>
            </w:pPr>
            <w:r w:rsidRPr="00AA30F9">
              <w:t>тыс. чел.</w:t>
            </w:r>
          </w:p>
        </w:tc>
        <w:tc>
          <w:tcPr>
            <w:tcW w:w="43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B62FA" w:rsidRPr="00AA30F9" w:rsidRDefault="000B62FA" w:rsidP="001542C3">
            <w:pPr>
              <w:jc w:val="center"/>
            </w:pPr>
            <w:r w:rsidRPr="00AA30F9">
              <w:t>3572</w:t>
            </w:r>
          </w:p>
          <w:p w:rsidR="000B62FA" w:rsidRPr="00AA30F9" w:rsidRDefault="000B62FA" w:rsidP="001542C3">
            <w:pPr>
              <w:jc w:val="center"/>
            </w:pPr>
          </w:p>
        </w:tc>
        <w:tc>
          <w:tcPr>
            <w:tcW w:w="439" w:type="pct"/>
            <w:tcBorders>
              <w:top w:val="single" w:sz="4" w:space="0" w:color="auto"/>
              <w:left w:val="single" w:sz="4" w:space="0" w:color="auto"/>
              <w:bottom w:val="single" w:sz="4" w:space="0" w:color="auto"/>
              <w:right w:val="single" w:sz="4" w:space="0" w:color="auto"/>
            </w:tcBorders>
            <w:tcMar>
              <w:left w:w="28" w:type="dxa"/>
              <w:right w:w="28" w:type="dxa"/>
            </w:tcMar>
          </w:tcPr>
          <w:p w:rsidR="000B62FA" w:rsidRPr="00AA30F9" w:rsidRDefault="000B62FA" w:rsidP="001542C3">
            <w:pPr>
              <w:jc w:val="center"/>
            </w:pPr>
            <w:r w:rsidRPr="00AA30F9">
              <w:t>3580</w:t>
            </w:r>
          </w:p>
        </w:tc>
        <w:tc>
          <w:tcPr>
            <w:tcW w:w="441" w:type="pct"/>
            <w:tcBorders>
              <w:top w:val="single" w:sz="4" w:space="0" w:color="auto"/>
              <w:left w:val="single" w:sz="4" w:space="0" w:color="auto"/>
              <w:bottom w:val="single" w:sz="4" w:space="0" w:color="auto"/>
              <w:right w:val="single" w:sz="4" w:space="0" w:color="auto"/>
            </w:tcBorders>
            <w:tcMar>
              <w:left w:w="28" w:type="dxa"/>
              <w:right w:w="28" w:type="dxa"/>
            </w:tcMar>
          </w:tcPr>
          <w:p w:rsidR="000B62FA" w:rsidRPr="00AA30F9" w:rsidRDefault="000B62FA" w:rsidP="001542C3">
            <w:pPr>
              <w:jc w:val="center"/>
            </w:pPr>
            <w:r w:rsidRPr="00AA30F9">
              <w:t>3585</w:t>
            </w:r>
          </w:p>
        </w:tc>
        <w:tc>
          <w:tcPr>
            <w:tcW w:w="397" w:type="pct"/>
            <w:tcBorders>
              <w:top w:val="single" w:sz="4" w:space="0" w:color="auto"/>
              <w:left w:val="single" w:sz="4" w:space="0" w:color="auto"/>
              <w:bottom w:val="single" w:sz="4" w:space="0" w:color="auto"/>
              <w:right w:val="single" w:sz="4" w:space="0" w:color="auto"/>
            </w:tcBorders>
            <w:tcMar>
              <w:left w:w="28" w:type="dxa"/>
              <w:right w:w="28" w:type="dxa"/>
            </w:tcMar>
          </w:tcPr>
          <w:p w:rsidR="000B62FA" w:rsidRPr="00AA30F9" w:rsidRDefault="000B62FA" w:rsidP="001542C3">
            <w:pPr>
              <w:jc w:val="center"/>
            </w:pPr>
            <w:r w:rsidRPr="00AA30F9">
              <w:t>3585</w:t>
            </w:r>
          </w:p>
        </w:tc>
      </w:tr>
      <w:tr w:rsidR="000B62FA" w:rsidRPr="00F07A50" w:rsidTr="001542C3">
        <w:trPr>
          <w:jc w:val="center"/>
        </w:trPr>
        <w:tc>
          <w:tcPr>
            <w:tcW w:w="2852" w:type="pct"/>
            <w:tcBorders>
              <w:top w:val="single" w:sz="4" w:space="0" w:color="auto"/>
              <w:left w:val="single" w:sz="4" w:space="0" w:color="auto"/>
              <w:bottom w:val="single" w:sz="4" w:space="0" w:color="auto"/>
              <w:right w:val="single" w:sz="4" w:space="0" w:color="auto"/>
            </w:tcBorders>
            <w:shd w:val="clear" w:color="auto" w:fill="auto"/>
          </w:tcPr>
          <w:p w:rsidR="000B62FA" w:rsidRPr="00AA30F9" w:rsidRDefault="000B62FA" w:rsidP="001542C3">
            <w:pPr>
              <w:jc w:val="both"/>
            </w:pPr>
            <w:r w:rsidRPr="00AA30F9">
              <w:t>Уровень фактической обеспеченности учрежде</w:t>
            </w:r>
            <w:r w:rsidRPr="00AA30F9">
              <w:softHyphen/>
              <w:t>ниями культуры от нормативной потребности:</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0B62FA" w:rsidRPr="00AA30F9" w:rsidRDefault="000B62FA" w:rsidP="001542C3">
            <w:pPr>
              <w:jc w:val="center"/>
            </w:pPr>
          </w:p>
        </w:tc>
        <w:tc>
          <w:tcPr>
            <w:tcW w:w="43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B62FA" w:rsidRPr="00AA30F9" w:rsidRDefault="000B62FA" w:rsidP="001542C3">
            <w:pPr>
              <w:jc w:val="center"/>
            </w:pPr>
          </w:p>
        </w:tc>
        <w:tc>
          <w:tcPr>
            <w:tcW w:w="439" w:type="pct"/>
            <w:tcBorders>
              <w:top w:val="single" w:sz="4" w:space="0" w:color="auto"/>
              <w:left w:val="single" w:sz="4" w:space="0" w:color="auto"/>
              <w:bottom w:val="single" w:sz="4" w:space="0" w:color="auto"/>
              <w:right w:val="single" w:sz="4" w:space="0" w:color="auto"/>
            </w:tcBorders>
            <w:tcMar>
              <w:left w:w="28" w:type="dxa"/>
              <w:right w:w="28" w:type="dxa"/>
            </w:tcMar>
          </w:tcPr>
          <w:p w:rsidR="000B62FA" w:rsidRPr="00AA30F9" w:rsidRDefault="000B62FA" w:rsidP="001542C3"/>
        </w:tc>
        <w:tc>
          <w:tcPr>
            <w:tcW w:w="441" w:type="pct"/>
            <w:tcBorders>
              <w:top w:val="single" w:sz="4" w:space="0" w:color="auto"/>
              <w:left w:val="single" w:sz="4" w:space="0" w:color="auto"/>
              <w:bottom w:val="single" w:sz="4" w:space="0" w:color="auto"/>
              <w:right w:val="single" w:sz="4" w:space="0" w:color="auto"/>
            </w:tcBorders>
            <w:tcMar>
              <w:left w:w="28" w:type="dxa"/>
              <w:right w:w="28" w:type="dxa"/>
            </w:tcMar>
          </w:tcPr>
          <w:p w:rsidR="000B62FA" w:rsidRPr="00AA30F9" w:rsidRDefault="000B62FA" w:rsidP="001542C3"/>
        </w:tc>
        <w:tc>
          <w:tcPr>
            <w:tcW w:w="397" w:type="pct"/>
            <w:tcBorders>
              <w:top w:val="single" w:sz="4" w:space="0" w:color="auto"/>
              <w:left w:val="single" w:sz="4" w:space="0" w:color="auto"/>
              <w:bottom w:val="single" w:sz="4" w:space="0" w:color="auto"/>
              <w:right w:val="single" w:sz="4" w:space="0" w:color="auto"/>
            </w:tcBorders>
            <w:tcMar>
              <w:left w:w="28" w:type="dxa"/>
              <w:right w:w="28" w:type="dxa"/>
            </w:tcMar>
          </w:tcPr>
          <w:p w:rsidR="000B62FA" w:rsidRPr="00AA30F9" w:rsidRDefault="000B62FA" w:rsidP="001542C3"/>
        </w:tc>
      </w:tr>
      <w:tr w:rsidR="000B62FA" w:rsidRPr="00F07A50" w:rsidTr="00B23133">
        <w:trPr>
          <w:trHeight w:val="425"/>
          <w:jc w:val="center"/>
        </w:trPr>
        <w:tc>
          <w:tcPr>
            <w:tcW w:w="2852" w:type="pct"/>
            <w:tcBorders>
              <w:top w:val="single" w:sz="4" w:space="0" w:color="auto"/>
              <w:left w:val="single" w:sz="4" w:space="0" w:color="auto"/>
              <w:bottom w:val="single" w:sz="4" w:space="0" w:color="auto"/>
              <w:right w:val="single" w:sz="4" w:space="0" w:color="auto"/>
            </w:tcBorders>
            <w:shd w:val="clear" w:color="auto" w:fill="auto"/>
          </w:tcPr>
          <w:p w:rsidR="000B62FA" w:rsidRPr="00AA30F9" w:rsidRDefault="000B62FA" w:rsidP="001542C3">
            <w:r w:rsidRPr="00AA30F9">
              <w:t>клубами и учреждениями клубного типа</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0B62FA" w:rsidRPr="00AA30F9" w:rsidRDefault="000B62FA" w:rsidP="001542C3">
            <w:pPr>
              <w:jc w:val="center"/>
            </w:pPr>
            <w:r w:rsidRPr="00AA30F9">
              <w:t>%</w:t>
            </w:r>
          </w:p>
        </w:tc>
        <w:tc>
          <w:tcPr>
            <w:tcW w:w="43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B62FA" w:rsidRPr="00AA30F9" w:rsidRDefault="000B62FA" w:rsidP="001542C3">
            <w:pPr>
              <w:jc w:val="center"/>
            </w:pPr>
            <w:r w:rsidRPr="00AA30F9">
              <w:t>86</w:t>
            </w:r>
          </w:p>
        </w:tc>
        <w:tc>
          <w:tcPr>
            <w:tcW w:w="43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B62FA" w:rsidRPr="00AA30F9" w:rsidRDefault="000B62FA" w:rsidP="001542C3">
            <w:pPr>
              <w:jc w:val="center"/>
            </w:pPr>
            <w:r w:rsidRPr="00AA30F9">
              <w:t>86</w:t>
            </w:r>
          </w:p>
        </w:tc>
        <w:tc>
          <w:tcPr>
            <w:tcW w:w="44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B62FA" w:rsidRPr="00AA30F9" w:rsidRDefault="000B62FA" w:rsidP="001542C3">
            <w:pPr>
              <w:jc w:val="center"/>
            </w:pPr>
            <w:r w:rsidRPr="00AA30F9">
              <w:t>86</w:t>
            </w:r>
          </w:p>
        </w:tc>
        <w:tc>
          <w:tcPr>
            <w:tcW w:w="39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B62FA" w:rsidRPr="00AA30F9" w:rsidRDefault="000B62FA" w:rsidP="001542C3">
            <w:pPr>
              <w:jc w:val="center"/>
            </w:pPr>
            <w:r w:rsidRPr="00AA30F9">
              <w:t>86</w:t>
            </w:r>
          </w:p>
        </w:tc>
      </w:tr>
      <w:tr w:rsidR="000B62FA" w:rsidRPr="00F07A50" w:rsidTr="00B23133">
        <w:trPr>
          <w:trHeight w:val="418"/>
          <w:jc w:val="center"/>
        </w:trPr>
        <w:tc>
          <w:tcPr>
            <w:tcW w:w="2852" w:type="pct"/>
            <w:tcBorders>
              <w:top w:val="single" w:sz="4" w:space="0" w:color="auto"/>
              <w:left w:val="single" w:sz="4" w:space="0" w:color="auto"/>
              <w:bottom w:val="single" w:sz="4" w:space="0" w:color="auto"/>
              <w:right w:val="single" w:sz="4" w:space="0" w:color="auto"/>
            </w:tcBorders>
            <w:shd w:val="clear" w:color="auto" w:fill="auto"/>
          </w:tcPr>
          <w:p w:rsidR="000B62FA" w:rsidRPr="00AA30F9" w:rsidRDefault="000B62FA" w:rsidP="001542C3">
            <w:r w:rsidRPr="00AA30F9">
              <w:t xml:space="preserve">библиотеками </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0B62FA" w:rsidRPr="00AA30F9" w:rsidRDefault="000B62FA" w:rsidP="001542C3">
            <w:pPr>
              <w:jc w:val="center"/>
            </w:pPr>
            <w:r w:rsidRPr="00AA30F9">
              <w:t>%</w:t>
            </w:r>
          </w:p>
        </w:tc>
        <w:tc>
          <w:tcPr>
            <w:tcW w:w="43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B62FA" w:rsidRPr="00AA30F9" w:rsidRDefault="000B62FA" w:rsidP="001542C3">
            <w:pPr>
              <w:jc w:val="center"/>
            </w:pPr>
            <w:r w:rsidRPr="00AA30F9">
              <w:t>87,9</w:t>
            </w:r>
          </w:p>
        </w:tc>
        <w:tc>
          <w:tcPr>
            <w:tcW w:w="43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B62FA" w:rsidRPr="00AA30F9" w:rsidRDefault="000B62FA" w:rsidP="001542C3">
            <w:pPr>
              <w:jc w:val="center"/>
            </w:pPr>
            <w:r w:rsidRPr="00AA30F9">
              <w:t>88</w:t>
            </w:r>
          </w:p>
        </w:tc>
        <w:tc>
          <w:tcPr>
            <w:tcW w:w="44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B62FA" w:rsidRPr="00AA30F9" w:rsidRDefault="000B62FA" w:rsidP="001542C3">
            <w:pPr>
              <w:jc w:val="center"/>
            </w:pPr>
            <w:r w:rsidRPr="00AA30F9">
              <w:t>88</w:t>
            </w:r>
          </w:p>
        </w:tc>
        <w:tc>
          <w:tcPr>
            <w:tcW w:w="39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B62FA" w:rsidRPr="00AA30F9" w:rsidRDefault="000B62FA" w:rsidP="001542C3">
            <w:pPr>
              <w:jc w:val="center"/>
            </w:pPr>
            <w:r w:rsidRPr="00AA30F9">
              <w:t>88,1</w:t>
            </w:r>
          </w:p>
        </w:tc>
      </w:tr>
      <w:tr w:rsidR="000B62FA" w:rsidRPr="00F07A50" w:rsidTr="00B23133">
        <w:trPr>
          <w:trHeight w:val="423"/>
          <w:jc w:val="center"/>
        </w:trPr>
        <w:tc>
          <w:tcPr>
            <w:tcW w:w="2852" w:type="pct"/>
            <w:tcBorders>
              <w:top w:val="single" w:sz="4" w:space="0" w:color="auto"/>
              <w:left w:val="single" w:sz="4" w:space="0" w:color="auto"/>
              <w:bottom w:val="single" w:sz="4" w:space="0" w:color="auto"/>
              <w:right w:val="single" w:sz="4" w:space="0" w:color="auto"/>
            </w:tcBorders>
            <w:shd w:val="clear" w:color="auto" w:fill="auto"/>
          </w:tcPr>
          <w:p w:rsidR="000B62FA" w:rsidRPr="00AA30F9" w:rsidRDefault="000B62FA" w:rsidP="001542C3">
            <w:r w:rsidRPr="00AA30F9">
              <w:t xml:space="preserve">парками культуры и отдыха </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0B62FA" w:rsidRPr="00AA30F9" w:rsidRDefault="000B62FA" w:rsidP="001542C3">
            <w:pPr>
              <w:jc w:val="center"/>
            </w:pPr>
            <w:r w:rsidRPr="00AA30F9">
              <w:t>%</w:t>
            </w:r>
          </w:p>
        </w:tc>
        <w:tc>
          <w:tcPr>
            <w:tcW w:w="43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B62FA" w:rsidRPr="00AA30F9" w:rsidRDefault="000B62FA" w:rsidP="001542C3">
            <w:pPr>
              <w:jc w:val="center"/>
            </w:pPr>
            <w:r w:rsidRPr="00AA30F9">
              <w:t>30,3</w:t>
            </w:r>
          </w:p>
        </w:tc>
        <w:tc>
          <w:tcPr>
            <w:tcW w:w="43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B62FA" w:rsidRPr="00AA30F9" w:rsidRDefault="000B62FA" w:rsidP="001542C3">
            <w:pPr>
              <w:jc w:val="center"/>
            </w:pPr>
            <w:r w:rsidRPr="00AA30F9">
              <w:t>60,6</w:t>
            </w:r>
          </w:p>
        </w:tc>
        <w:tc>
          <w:tcPr>
            <w:tcW w:w="44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B62FA" w:rsidRPr="00AA30F9" w:rsidRDefault="000B62FA" w:rsidP="001542C3">
            <w:pPr>
              <w:jc w:val="center"/>
            </w:pPr>
            <w:r w:rsidRPr="00AA30F9">
              <w:t>60,6</w:t>
            </w:r>
          </w:p>
        </w:tc>
        <w:tc>
          <w:tcPr>
            <w:tcW w:w="39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B62FA" w:rsidRPr="00AA30F9" w:rsidRDefault="000B62FA" w:rsidP="001542C3">
            <w:pPr>
              <w:jc w:val="center"/>
            </w:pPr>
            <w:r w:rsidRPr="00AA30F9">
              <w:t>60,6</w:t>
            </w:r>
          </w:p>
        </w:tc>
      </w:tr>
    </w:tbl>
    <w:p w:rsidR="001374A6" w:rsidRDefault="001374A6" w:rsidP="00796F7C">
      <w:pPr>
        <w:rPr>
          <w:sz w:val="28"/>
          <w:szCs w:val="28"/>
          <w:lang w:val="en-US"/>
        </w:rPr>
      </w:pPr>
    </w:p>
    <w:p w:rsidR="00796F7C" w:rsidRDefault="00796F7C" w:rsidP="00796F7C">
      <w:pPr>
        <w:ind w:firstLine="709"/>
        <w:rPr>
          <w:b/>
          <w:sz w:val="28"/>
          <w:szCs w:val="28"/>
        </w:rPr>
      </w:pPr>
      <w:r w:rsidRPr="00796F7C">
        <w:rPr>
          <w:b/>
          <w:sz w:val="28"/>
          <w:szCs w:val="28"/>
        </w:rPr>
        <w:t>Ожидаемые результаты</w:t>
      </w:r>
      <w:r>
        <w:rPr>
          <w:b/>
          <w:sz w:val="28"/>
          <w:szCs w:val="28"/>
        </w:rPr>
        <w:t>:</w:t>
      </w:r>
    </w:p>
    <w:p w:rsidR="00796F7C" w:rsidRPr="00796F7C" w:rsidRDefault="00796F7C" w:rsidP="00796F7C">
      <w:pPr>
        <w:ind w:firstLine="709"/>
        <w:jc w:val="both"/>
        <w:rPr>
          <w:sz w:val="28"/>
          <w:szCs w:val="28"/>
        </w:rPr>
      </w:pPr>
      <w:r w:rsidRPr="00796F7C">
        <w:rPr>
          <w:sz w:val="28"/>
          <w:szCs w:val="28"/>
        </w:rPr>
        <w:t>Создание и сохранение благоприятных условий для устойчивого развития сферы культуры, формирования и удовлетворения духовных и культурных потребностей населения города Смоленска.</w:t>
      </w:r>
    </w:p>
    <w:p w:rsidR="00DE7FA4" w:rsidRDefault="00DE7FA4" w:rsidP="00DD0548">
      <w:pPr>
        <w:jc w:val="center"/>
        <w:rPr>
          <w:b/>
          <w:sz w:val="28"/>
          <w:szCs w:val="28"/>
        </w:rPr>
      </w:pPr>
    </w:p>
    <w:p w:rsidR="002B625F" w:rsidRPr="00DE0BBB" w:rsidRDefault="00B23133" w:rsidP="00DD0548">
      <w:pPr>
        <w:jc w:val="center"/>
        <w:rPr>
          <w:b/>
          <w:sz w:val="28"/>
          <w:szCs w:val="28"/>
        </w:rPr>
      </w:pPr>
      <w:r>
        <w:rPr>
          <w:b/>
          <w:sz w:val="28"/>
          <w:szCs w:val="28"/>
        </w:rPr>
        <w:t xml:space="preserve">10.6. </w:t>
      </w:r>
      <w:r w:rsidR="002B625F" w:rsidRPr="00DE0BBB">
        <w:rPr>
          <w:b/>
          <w:sz w:val="28"/>
          <w:szCs w:val="28"/>
        </w:rPr>
        <w:t>Развит</w:t>
      </w:r>
      <w:r w:rsidR="00B342BC" w:rsidRPr="00DE0BBB">
        <w:rPr>
          <w:b/>
          <w:sz w:val="28"/>
          <w:szCs w:val="28"/>
        </w:rPr>
        <w:t>ие физической культуры и спорта</w:t>
      </w:r>
    </w:p>
    <w:p w:rsidR="00495E14" w:rsidRPr="00DE0BBB" w:rsidRDefault="00495E14" w:rsidP="002B625F">
      <w:pPr>
        <w:ind w:firstLine="709"/>
        <w:jc w:val="both"/>
        <w:rPr>
          <w:b/>
          <w:sz w:val="28"/>
          <w:szCs w:val="28"/>
        </w:rPr>
      </w:pPr>
    </w:p>
    <w:p w:rsidR="00AD033D" w:rsidRDefault="00DE0BBB" w:rsidP="00530B5C">
      <w:pPr>
        <w:pStyle w:val="29"/>
        <w:shd w:val="clear" w:color="auto" w:fill="auto"/>
        <w:spacing w:line="324" w:lineRule="exact"/>
        <w:ind w:firstLine="709"/>
      </w:pPr>
      <w:r>
        <w:rPr>
          <w:rStyle w:val="2a"/>
        </w:rPr>
        <w:t>Цель</w:t>
      </w:r>
      <w:r w:rsidR="00B23133">
        <w:rPr>
          <w:rStyle w:val="2a"/>
        </w:rPr>
        <w:t xml:space="preserve"> </w:t>
      </w:r>
      <w:r w:rsidR="00B23133" w:rsidRPr="00B23133">
        <w:rPr>
          <w:rStyle w:val="2a"/>
          <w:b w:val="0"/>
        </w:rPr>
        <w:t>–</w:t>
      </w:r>
      <w:r w:rsidR="00B23133">
        <w:rPr>
          <w:rStyle w:val="2a"/>
        </w:rPr>
        <w:t xml:space="preserve"> </w:t>
      </w:r>
      <w:r>
        <w:t>создание условий для развития физической культуры и спорта</w:t>
      </w:r>
      <w:r w:rsidR="00530B5C">
        <w:t>,</w:t>
      </w:r>
      <w:r>
        <w:t xml:space="preserve"> популяризации здорового образа жизни</w:t>
      </w:r>
      <w:r w:rsidR="001829EA">
        <w:t>.</w:t>
      </w:r>
    </w:p>
    <w:p w:rsidR="004508E3" w:rsidRDefault="004508E3" w:rsidP="00DE0BBB">
      <w:pPr>
        <w:pStyle w:val="91"/>
        <w:shd w:val="clear" w:color="auto" w:fill="auto"/>
        <w:spacing w:line="280" w:lineRule="exact"/>
        <w:ind w:firstLine="709"/>
        <w:jc w:val="left"/>
      </w:pPr>
      <w:r w:rsidRPr="00724FAE">
        <w:t>Приоритеты:</w:t>
      </w:r>
    </w:p>
    <w:p w:rsidR="00D55443" w:rsidRDefault="00D55443" w:rsidP="00B23133">
      <w:pPr>
        <w:pStyle w:val="29"/>
        <w:numPr>
          <w:ilvl w:val="0"/>
          <w:numId w:val="35"/>
        </w:numPr>
        <w:shd w:val="clear" w:color="auto" w:fill="auto"/>
        <w:tabs>
          <w:tab w:val="left" w:pos="1134"/>
        </w:tabs>
        <w:spacing w:line="280" w:lineRule="exact"/>
        <w:ind w:left="0" w:firstLine="709"/>
      </w:pPr>
      <w:r>
        <w:t xml:space="preserve">Создание условий, обеспечивающих возможность гражданам, </w:t>
      </w:r>
      <w:r>
        <w:lastRenderedPageBreak/>
        <w:t>проживающим на территории города Смоленска, систематически заниматься физической культурой и спортом.</w:t>
      </w:r>
    </w:p>
    <w:p w:rsidR="00DE7FA4" w:rsidRPr="006075A4" w:rsidRDefault="001829EA" w:rsidP="001829EA">
      <w:pPr>
        <w:pStyle w:val="29"/>
        <w:shd w:val="clear" w:color="auto" w:fill="auto"/>
        <w:tabs>
          <w:tab w:val="left" w:pos="0"/>
        </w:tabs>
        <w:spacing w:line="280" w:lineRule="exact"/>
        <w:ind w:firstLine="709"/>
      </w:pPr>
      <w:r>
        <w:t xml:space="preserve">2. </w:t>
      </w:r>
      <w:r w:rsidR="00B23133" w:rsidRPr="006075A4">
        <w:t>Развитие массовой физической культуры и спорта в городе Смоленске.</w:t>
      </w:r>
    </w:p>
    <w:p w:rsidR="00DE0BBB" w:rsidRDefault="00DE0BBB" w:rsidP="00DE0BBB">
      <w:pPr>
        <w:pStyle w:val="91"/>
        <w:shd w:val="clear" w:color="auto" w:fill="auto"/>
        <w:spacing w:line="280" w:lineRule="exact"/>
        <w:ind w:firstLine="709"/>
        <w:jc w:val="left"/>
      </w:pPr>
      <w:r>
        <w:t>Мероприятия:</w:t>
      </w:r>
    </w:p>
    <w:p w:rsidR="001976F0" w:rsidRDefault="001976F0" w:rsidP="001976F0">
      <w:pPr>
        <w:autoSpaceDE w:val="0"/>
        <w:autoSpaceDN w:val="0"/>
        <w:adjustRightInd w:val="0"/>
        <w:ind w:firstLine="709"/>
        <w:jc w:val="both"/>
        <w:rPr>
          <w:b/>
          <w:i/>
          <w:sz w:val="28"/>
          <w:szCs w:val="28"/>
        </w:rPr>
      </w:pPr>
      <w:bookmarkStart w:id="9" w:name="bookmark46"/>
      <w:r>
        <w:rPr>
          <w:b/>
          <w:i/>
          <w:sz w:val="28"/>
          <w:szCs w:val="28"/>
        </w:rPr>
        <w:t>в</w:t>
      </w:r>
      <w:r w:rsidRPr="005A5419">
        <w:rPr>
          <w:b/>
          <w:i/>
          <w:sz w:val="28"/>
          <w:szCs w:val="28"/>
        </w:rPr>
        <w:t xml:space="preserve"> краткосрочн</w:t>
      </w:r>
      <w:r>
        <w:rPr>
          <w:b/>
          <w:i/>
          <w:sz w:val="28"/>
          <w:szCs w:val="28"/>
        </w:rPr>
        <w:t>ом</w:t>
      </w:r>
      <w:r w:rsidRPr="005A5419">
        <w:rPr>
          <w:b/>
          <w:i/>
          <w:sz w:val="28"/>
          <w:szCs w:val="28"/>
        </w:rPr>
        <w:t xml:space="preserve"> период</w:t>
      </w:r>
      <w:r>
        <w:rPr>
          <w:b/>
          <w:i/>
          <w:sz w:val="28"/>
          <w:szCs w:val="28"/>
        </w:rPr>
        <w:t>е</w:t>
      </w:r>
      <w:r w:rsidR="00B23133">
        <w:rPr>
          <w:b/>
          <w:i/>
          <w:sz w:val="28"/>
          <w:szCs w:val="28"/>
        </w:rPr>
        <w:t>:</w:t>
      </w:r>
      <w:r w:rsidRPr="005A5419">
        <w:rPr>
          <w:b/>
          <w:i/>
          <w:sz w:val="28"/>
          <w:szCs w:val="28"/>
        </w:rPr>
        <w:t xml:space="preserve"> </w:t>
      </w:r>
    </w:p>
    <w:p w:rsidR="001976F0" w:rsidRPr="0035540B" w:rsidRDefault="001976F0" w:rsidP="001976F0">
      <w:pPr>
        <w:pStyle w:val="ae"/>
        <w:numPr>
          <w:ilvl w:val="0"/>
          <w:numId w:val="33"/>
        </w:numPr>
        <w:tabs>
          <w:tab w:val="left" w:pos="993"/>
        </w:tabs>
        <w:autoSpaceDE w:val="0"/>
        <w:autoSpaceDN w:val="0"/>
        <w:adjustRightInd w:val="0"/>
        <w:spacing w:after="0" w:line="240" w:lineRule="auto"/>
        <w:ind w:left="0" w:firstLine="709"/>
        <w:jc w:val="both"/>
        <w:rPr>
          <w:rFonts w:ascii="Times New Roman" w:hAnsi="Times New Roman"/>
          <w:b/>
          <w:sz w:val="28"/>
          <w:szCs w:val="28"/>
        </w:rPr>
      </w:pPr>
      <w:r w:rsidRPr="0035540B">
        <w:rPr>
          <w:rFonts w:ascii="Times New Roman" w:hAnsi="Times New Roman"/>
          <w:sz w:val="28"/>
          <w:szCs w:val="28"/>
        </w:rPr>
        <w:t>проведение спортивных мероприятий, соревнований, спартакиад по адаптивной физической культуре, обеспечение доступности спортивных зданий и сооружений для лиц с ограниченными возможностями;</w:t>
      </w:r>
    </w:p>
    <w:p w:rsidR="001976F0" w:rsidRPr="0035540B" w:rsidRDefault="001976F0" w:rsidP="001976F0">
      <w:pPr>
        <w:pStyle w:val="ae"/>
        <w:numPr>
          <w:ilvl w:val="0"/>
          <w:numId w:val="33"/>
        </w:numPr>
        <w:tabs>
          <w:tab w:val="left" w:pos="993"/>
        </w:tabs>
        <w:autoSpaceDE w:val="0"/>
        <w:autoSpaceDN w:val="0"/>
        <w:adjustRightInd w:val="0"/>
        <w:spacing w:after="0" w:line="240" w:lineRule="auto"/>
        <w:ind w:left="0" w:firstLine="709"/>
        <w:jc w:val="both"/>
        <w:rPr>
          <w:rFonts w:ascii="Times New Roman" w:hAnsi="Times New Roman"/>
          <w:b/>
          <w:sz w:val="28"/>
          <w:szCs w:val="28"/>
        </w:rPr>
      </w:pPr>
      <w:r w:rsidRPr="0035540B">
        <w:rPr>
          <w:rFonts w:ascii="Times New Roman" w:hAnsi="Times New Roman"/>
          <w:sz w:val="28"/>
          <w:szCs w:val="28"/>
        </w:rPr>
        <w:t>повышение квалификации действующих тренеров и привлечение в спорт молодых профессиональных кадров;</w:t>
      </w:r>
    </w:p>
    <w:p w:rsidR="00233B82" w:rsidRPr="00AD033D" w:rsidRDefault="001976F0" w:rsidP="00F534C0">
      <w:pPr>
        <w:pStyle w:val="ae"/>
        <w:numPr>
          <w:ilvl w:val="0"/>
          <w:numId w:val="33"/>
        </w:numPr>
        <w:tabs>
          <w:tab w:val="left" w:pos="993"/>
        </w:tabs>
        <w:autoSpaceDE w:val="0"/>
        <w:autoSpaceDN w:val="0"/>
        <w:adjustRightInd w:val="0"/>
        <w:spacing w:after="0" w:line="240" w:lineRule="auto"/>
        <w:ind w:left="0" w:firstLine="709"/>
        <w:jc w:val="both"/>
        <w:rPr>
          <w:rFonts w:ascii="Times New Roman" w:hAnsi="Times New Roman"/>
          <w:b/>
          <w:sz w:val="28"/>
          <w:szCs w:val="28"/>
        </w:rPr>
      </w:pPr>
      <w:r w:rsidRPr="00B23133">
        <w:rPr>
          <w:rFonts w:ascii="Times New Roman" w:hAnsi="Times New Roman"/>
          <w:sz w:val="28"/>
          <w:szCs w:val="28"/>
        </w:rPr>
        <w:t xml:space="preserve">создание возможности использования современных методик обучения с целью </w:t>
      </w:r>
      <w:proofErr w:type="gramStart"/>
      <w:r w:rsidRPr="00B23133">
        <w:rPr>
          <w:rFonts w:ascii="Times New Roman" w:hAnsi="Times New Roman"/>
          <w:sz w:val="28"/>
          <w:szCs w:val="28"/>
        </w:rPr>
        <w:t>совершенствования системы подготовки смоленских спортсменов высокого класса</w:t>
      </w:r>
      <w:proofErr w:type="gramEnd"/>
      <w:r w:rsidRPr="00B23133">
        <w:rPr>
          <w:rFonts w:ascii="Times New Roman" w:hAnsi="Times New Roman"/>
          <w:sz w:val="28"/>
          <w:szCs w:val="28"/>
        </w:rPr>
        <w:t xml:space="preserve"> для повышения результативности их участия в региональных, общероссийски</w:t>
      </w:r>
      <w:r w:rsidR="00B23133" w:rsidRPr="00B23133">
        <w:rPr>
          <w:rFonts w:ascii="Times New Roman" w:hAnsi="Times New Roman"/>
          <w:sz w:val="28"/>
          <w:szCs w:val="28"/>
        </w:rPr>
        <w:t>х и международных соревнованиях;</w:t>
      </w:r>
    </w:p>
    <w:p w:rsidR="001976F0" w:rsidRDefault="001976F0" w:rsidP="001976F0">
      <w:pPr>
        <w:autoSpaceDE w:val="0"/>
        <w:autoSpaceDN w:val="0"/>
        <w:adjustRightInd w:val="0"/>
        <w:ind w:firstLine="709"/>
        <w:jc w:val="both"/>
        <w:rPr>
          <w:b/>
          <w:i/>
          <w:sz w:val="28"/>
          <w:szCs w:val="28"/>
        </w:rPr>
      </w:pPr>
      <w:r w:rsidRPr="00AA218B">
        <w:rPr>
          <w:b/>
          <w:i/>
          <w:sz w:val="28"/>
          <w:szCs w:val="28"/>
        </w:rPr>
        <w:t>в среднесрочном периоде</w:t>
      </w:r>
      <w:r w:rsidR="00B23133">
        <w:rPr>
          <w:b/>
          <w:i/>
          <w:sz w:val="28"/>
          <w:szCs w:val="28"/>
        </w:rPr>
        <w:t>:</w:t>
      </w:r>
    </w:p>
    <w:p w:rsidR="001976F0" w:rsidRPr="0035540B" w:rsidRDefault="001976F0" w:rsidP="001976F0">
      <w:pPr>
        <w:pStyle w:val="ae"/>
        <w:numPr>
          <w:ilvl w:val="0"/>
          <w:numId w:val="33"/>
        </w:numPr>
        <w:tabs>
          <w:tab w:val="left" w:pos="993"/>
        </w:tabs>
        <w:spacing w:after="0" w:line="240" w:lineRule="auto"/>
        <w:ind w:left="0" w:firstLine="709"/>
        <w:jc w:val="both"/>
        <w:rPr>
          <w:rFonts w:ascii="Times New Roman" w:hAnsi="Times New Roman"/>
          <w:sz w:val="28"/>
          <w:szCs w:val="28"/>
        </w:rPr>
      </w:pPr>
      <w:r>
        <w:rPr>
          <w:rFonts w:ascii="Times New Roman" w:hAnsi="Times New Roman"/>
          <w:iCs/>
          <w:sz w:val="28"/>
          <w:szCs w:val="28"/>
        </w:rPr>
        <w:t>улучшение</w:t>
      </w:r>
      <w:r w:rsidRPr="0035540B">
        <w:rPr>
          <w:rFonts w:ascii="Times New Roman" w:hAnsi="Times New Roman"/>
          <w:iCs/>
          <w:sz w:val="28"/>
          <w:szCs w:val="28"/>
        </w:rPr>
        <w:t xml:space="preserve"> материально-технической базы для занятий физической культурой и спортом в городе Смоленск</w:t>
      </w:r>
      <w:r>
        <w:rPr>
          <w:rFonts w:ascii="Times New Roman" w:hAnsi="Times New Roman"/>
          <w:iCs/>
          <w:sz w:val="28"/>
          <w:szCs w:val="28"/>
        </w:rPr>
        <w:t>е</w:t>
      </w:r>
      <w:r w:rsidRPr="0035540B">
        <w:rPr>
          <w:rFonts w:ascii="Times New Roman" w:hAnsi="Times New Roman"/>
          <w:iCs/>
          <w:sz w:val="28"/>
          <w:szCs w:val="28"/>
        </w:rPr>
        <w:t>;</w:t>
      </w:r>
    </w:p>
    <w:p w:rsidR="001976F0" w:rsidRPr="0035540B" w:rsidRDefault="001976F0" w:rsidP="001976F0">
      <w:pPr>
        <w:pStyle w:val="ae"/>
        <w:numPr>
          <w:ilvl w:val="0"/>
          <w:numId w:val="33"/>
        </w:numPr>
        <w:tabs>
          <w:tab w:val="left" w:pos="993"/>
        </w:tabs>
        <w:spacing w:after="0" w:line="240" w:lineRule="auto"/>
        <w:ind w:left="0" w:firstLine="709"/>
        <w:jc w:val="both"/>
        <w:rPr>
          <w:rFonts w:ascii="Times New Roman" w:hAnsi="Times New Roman"/>
          <w:iCs/>
          <w:sz w:val="28"/>
          <w:szCs w:val="28"/>
        </w:rPr>
      </w:pPr>
      <w:r w:rsidRPr="0035540B">
        <w:rPr>
          <w:rFonts w:ascii="Times New Roman" w:hAnsi="Times New Roman"/>
          <w:iCs/>
          <w:sz w:val="28"/>
          <w:szCs w:val="28"/>
        </w:rPr>
        <w:t>обеспечение условий для максимальной вовлеченности населения города Смоленска в систематические занятия физической культурой и спортом;</w:t>
      </w:r>
    </w:p>
    <w:p w:rsidR="00233B82" w:rsidRPr="00AD033D" w:rsidRDefault="001976F0" w:rsidP="00B23133">
      <w:pPr>
        <w:pStyle w:val="ae"/>
        <w:numPr>
          <w:ilvl w:val="0"/>
          <w:numId w:val="33"/>
        </w:numPr>
        <w:tabs>
          <w:tab w:val="left" w:pos="993"/>
        </w:tabs>
        <w:autoSpaceDE w:val="0"/>
        <w:autoSpaceDN w:val="0"/>
        <w:adjustRightInd w:val="0"/>
        <w:spacing w:after="0" w:line="240" w:lineRule="auto"/>
        <w:ind w:left="0" w:firstLine="709"/>
        <w:jc w:val="both"/>
        <w:rPr>
          <w:rFonts w:ascii="Times New Roman" w:hAnsi="Times New Roman"/>
          <w:b/>
          <w:sz w:val="28"/>
          <w:szCs w:val="28"/>
        </w:rPr>
      </w:pPr>
      <w:r w:rsidRPr="00B23133">
        <w:rPr>
          <w:rFonts w:ascii="Times New Roman" w:hAnsi="Times New Roman"/>
          <w:sz w:val="28"/>
          <w:szCs w:val="28"/>
        </w:rPr>
        <w:t>привлечение внебюджетных источников для финансирования массо</w:t>
      </w:r>
      <w:r w:rsidR="00B23133" w:rsidRPr="00B23133">
        <w:rPr>
          <w:rFonts w:ascii="Times New Roman" w:hAnsi="Times New Roman"/>
          <w:sz w:val="28"/>
          <w:szCs w:val="28"/>
        </w:rPr>
        <w:t>вого и профессионального спорта;</w:t>
      </w:r>
    </w:p>
    <w:p w:rsidR="001976F0" w:rsidRDefault="001976F0" w:rsidP="001976F0">
      <w:pPr>
        <w:autoSpaceDE w:val="0"/>
        <w:autoSpaceDN w:val="0"/>
        <w:adjustRightInd w:val="0"/>
        <w:ind w:firstLine="709"/>
        <w:jc w:val="both"/>
        <w:rPr>
          <w:b/>
          <w:i/>
          <w:sz w:val="28"/>
          <w:szCs w:val="28"/>
        </w:rPr>
      </w:pPr>
      <w:r>
        <w:rPr>
          <w:b/>
          <w:i/>
          <w:sz w:val="28"/>
          <w:szCs w:val="28"/>
        </w:rPr>
        <w:t>в</w:t>
      </w:r>
      <w:r w:rsidRPr="005A5419">
        <w:rPr>
          <w:b/>
          <w:i/>
          <w:sz w:val="28"/>
          <w:szCs w:val="28"/>
        </w:rPr>
        <w:t xml:space="preserve"> </w:t>
      </w:r>
      <w:r>
        <w:rPr>
          <w:b/>
          <w:i/>
          <w:sz w:val="28"/>
          <w:szCs w:val="28"/>
        </w:rPr>
        <w:t>долго</w:t>
      </w:r>
      <w:r w:rsidRPr="005A5419">
        <w:rPr>
          <w:b/>
          <w:i/>
          <w:sz w:val="28"/>
          <w:szCs w:val="28"/>
        </w:rPr>
        <w:t>срочн</w:t>
      </w:r>
      <w:r>
        <w:rPr>
          <w:b/>
          <w:i/>
          <w:sz w:val="28"/>
          <w:szCs w:val="28"/>
        </w:rPr>
        <w:t>ом</w:t>
      </w:r>
      <w:r w:rsidRPr="005A5419">
        <w:rPr>
          <w:b/>
          <w:i/>
          <w:sz w:val="28"/>
          <w:szCs w:val="28"/>
        </w:rPr>
        <w:t xml:space="preserve"> период</w:t>
      </w:r>
      <w:r>
        <w:rPr>
          <w:b/>
          <w:i/>
          <w:sz w:val="28"/>
          <w:szCs w:val="28"/>
        </w:rPr>
        <w:t>е</w:t>
      </w:r>
      <w:r w:rsidR="00B23133">
        <w:rPr>
          <w:b/>
          <w:i/>
          <w:sz w:val="28"/>
          <w:szCs w:val="28"/>
        </w:rPr>
        <w:t>:</w:t>
      </w:r>
      <w:r w:rsidRPr="005A5419">
        <w:rPr>
          <w:b/>
          <w:i/>
          <w:sz w:val="28"/>
          <w:szCs w:val="28"/>
        </w:rPr>
        <w:t xml:space="preserve"> </w:t>
      </w:r>
    </w:p>
    <w:p w:rsidR="001976F0" w:rsidRPr="00AD033D" w:rsidRDefault="001976F0" w:rsidP="001976F0">
      <w:pPr>
        <w:pStyle w:val="ae"/>
        <w:numPr>
          <w:ilvl w:val="0"/>
          <w:numId w:val="33"/>
        </w:numPr>
        <w:tabs>
          <w:tab w:val="left" w:pos="993"/>
        </w:tabs>
        <w:spacing w:after="0" w:line="240" w:lineRule="auto"/>
        <w:ind w:left="0" w:firstLine="709"/>
        <w:jc w:val="both"/>
        <w:rPr>
          <w:rFonts w:ascii="Times New Roman" w:hAnsi="Times New Roman"/>
          <w:sz w:val="28"/>
          <w:szCs w:val="28"/>
        </w:rPr>
      </w:pPr>
      <w:r>
        <w:rPr>
          <w:rFonts w:ascii="Times New Roman" w:hAnsi="Times New Roman"/>
          <w:iCs/>
          <w:sz w:val="28"/>
          <w:szCs w:val="28"/>
        </w:rPr>
        <w:t>открытие новых спортивных сооружений, открытых площадок</w:t>
      </w:r>
      <w:r w:rsidRPr="0035540B">
        <w:rPr>
          <w:rFonts w:ascii="Times New Roman" w:hAnsi="Times New Roman"/>
          <w:iCs/>
          <w:sz w:val="28"/>
          <w:szCs w:val="28"/>
        </w:rPr>
        <w:t xml:space="preserve"> для занятий физической культурой и спортом в </w:t>
      </w:r>
      <w:r>
        <w:rPr>
          <w:rFonts w:ascii="Times New Roman" w:hAnsi="Times New Roman"/>
          <w:iCs/>
          <w:sz w:val="28"/>
          <w:szCs w:val="28"/>
        </w:rPr>
        <w:t xml:space="preserve">районах </w:t>
      </w:r>
      <w:r w:rsidRPr="0035540B">
        <w:rPr>
          <w:rFonts w:ascii="Times New Roman" w:hAnsi="Times New Roman"/>
          <w:iCs/>
          <w:sz w:val="28"/>
          <w:szCs w:val="28"/>
        </w:rPr>
        <w:t>город</w:t>
      </w:r>
      <w:r>
        <w:rPr>
          <w:rFonts w:ascii="Times New Roman" w:hAnsi="Times New Roman"/>
          <w:iCs/>
          <w:sz w:val="28"/>
          <w:szCs w:val="28"/>
        </w:rPr>
        <w:t>а</w:t>
      </w:r>
      <w:r w:rsidRPr="0035540B">
        <w:rPr>
          <w:rFonts w:ascii="Times New Roman" w:hAnsi="Times New Roman"/>
          <w:iCs/>
          <w:sz w:val="28"/>
          <w:szCs w:val="28"/>
        </w:rPr>
        <w:t xml:space="preserve"> Смоленск</w:t>
      </w:r>
      <w:r>
        <w:rPr>
          <w:rFonts w:ascii="Times New Roman" w:hAnsi="Times New Roman"/>
          <w:iCs/>
          <w:sz w:val="28"/>
          <w:szCs w:val="28"/>
        </w:rPr>
        <w:t>а.</w:t>
      </w:r>
    </w:p>
    <w:p w:rsidR="00DE0BBB" w:rsidRPr="00EB28A0" w:rsidRDefault="00DE0BBB" w:rsidP="00DE0BBB">
      <w:pPr>
        <w:pStyle w:val="50"/>
        <w:keepNext/>
        <w:keepLines/>
        <w:shd w:val="clear" w:color="auto" w:fill="auto"/>
        <w:spacing w:line="280" w:lineRule="exact"/>
        <w:ind w:firstLine="709"/>
      </w:pPr>
      <w:bookmarkStart w:id="10" w:name="bookmark47"/>
      <w:bookmarkEnd w:id="9"/>
      <w:r w:rsidRPr="006256E8">
        <w:t xml:space="preserve">Целевые </w:t>
      </w:r>
      <w:bookmarkEnd w:id="10"/>
      <w:r w:rsidR="00FB7E30">
        <w:t>показатели:</w:t>
      </w:r>
    </w:p>
    <w:p w:rsidR="00DE0BBB" w:rsidRPr="00EB28A0" w:rsidRDefault="00DE0BBB" w:rsidP="00DE0BBB">
      <w:pPr>
        <w:pStyle w:val="50"/>
        <w:keepNext/>
        <w:keepLines/>
        <w:shd w:val="clear" w:color="auto" w:fill="auto"/>
        <w:spacing w:line="280" w:lineRule="exact"/>
        <w:ind w:firstLine="360"/>
      </w:pPr>
    </w:p>
    <w:tbl>
      <w:tblPr>
        <w:tblOverlap w:val="never"/>
        <w:tblW w:w="9639" w:type="dxa"/>
        <w:tblInd w:w="10" w:type="dxa"/>
        <w:tblLayout w:type="fixed"/>
        <w:tblCellMar>
          <w:left w:w="10" w:type="dxa"/>
          <w:right w:w="10" w:type="dxa"/>
        </w:tblCellMar>
        <w:tblLook w:val="0000" w:firstRow="0" w:lastRow="0" w:firstColumn="0" w:lastColumn="0" w:noHBand="0" w:noVBand="0"/>
      </w:tblPr>
      <w:tblGrid>
        <w:gridCol w:w="5245"/>
        <w:gridCol w:w="992"/>
        <w:gridCol w:w="850"/>
        <w:gridCol w:w="851"/>
        <w:gridCol w:w="851"/>
        <w:gridCol w:w="850"/>
      </w:tblGrid>
      <w:tr w:rsidR="00DE0BBB" w:rsidRPr="005C4432" w:rsidTr="00530B5C">
        <w:trPr>
          <w:trHeight w:val="449"/>
          <w:tblHeader/>
        </w:trPr>
        <w:tc>
          <w:tcPr>
            <w:tcW w:w="5245" w:type="dxa"/>
            <w:vMerge w:val="restart"/>
            <w:tcBorders>
              <w:top w:val="single" w:sz="4" w:space="0" w:color="auto"/>
              <w:left w:val="single" w:sz="4" w:space="0" w:color="auto"/>
            </w:tcBorders>
            <w:shd w:val="clear" w:color="auto" w:fill="FFFFFF"/>
            <w:vAlign w:val="center"/>
          </w:tcPr>
          <w:p w:rsidR="00DE0BBB" w:rsidRPr="00B23133" w:rsidRDefault="00DE0BBB" w:rsidP="00B23133">
            <w:pPr>
              <w:pStyle w:val="29"/>
              <w:shd w:val="clear" w:color="auto" w:fill="auto"/>
              <w:spacing w:line="230" w:lineRule="exact"/>
              <w:jc w:val="center"/>
              <w:rPr>
                <w:b/>
                <w:sz w:val="24"/>
                <w:szCs w:val="24"/>
              </w:rPr>
            </w:pPr>
            <w:r w:rsidRPr="00B23133">
              <w:rPr>
                <w:rStyle w:val="2115pt"/>
                <w:b/>
                <w:sz w:val="24"/>
                <w:szCs w:val="24"/>
              </w:rPr>
              <w:t xml:space="preserve">Наименование </w:t>
            </w:r>
            <w:r w:rsidR="00FB7E30" w:rsidRPr="00B23133">
              <w:rPr>
                <w:rStyle w:val="2115pt"/>
                <w:b/>
                <w:sz w:val="24"/>
                <w:szCs w:val="24"/>
              </w:rPr>
              <w:t>показателя</w:t>
            </w:r>
          </w:p>
        </w:tc>
        <w:tc>
          <w:tcPr>
            <w:tcW w:w="992" w:type="dxa"/>
            <w:vMerge w:val="restart"/>
            <w:tcBorders>
              <w:top w:val="single" w:sz="4" w:space="0" w:color="auto"/>
              <w:left w:val="single" w:sz="4" w:space="0" w:color="auto"/>
            </w:tcBorders>
            <w:shd w:val="clear" w:color="auto" w:fill="FFFFFF"/>
            <w:vAlign w:val="center"/>
          </w:tcPr>
          <w:p w:rsidR="00DE0BBB" w:rsidRPr="00B23133" w:rsidRDefault="00DE0BBB" w:rsidP="00B23133">
            <w:pPr>
              <w:pStyle w:val="29"/>
              <w:shd w:val="clear" w:color="auto" w:fill="auto"/>
              <w:spacing w:line="230" w:lineRule="exact"/>
              <w:jc w:val="center"/>
              <w:rPr>
                <w:b/>
                <w:sz w:val="24"/>
                <w:szCs w:val="24"/>
              </w:rPr>
            </w:pPr>
            <w:r w:rsidRPr="00B23133">
              <w:rPr>
                <w:rStyle w:val="2115pt"/>
                <w:b/>
                <w:sz w:val="24"/>
                <w:szCs w:val="24"/>
              </w:rPr>
              <w:t>Ед.</w:t>
            </w:r>
          </w:p>
          <w:p w:rsidR="00DE0BBB" w:rsidRPr="00B23133" w:rsidRDefault="00DE0BBB" w:rsidP="00B23133">
            <w:pPr>
              <w:pStyle w:val="29"/>
              <w:shd w:val="clear" w:color="auto" w:fill="auto"/>
              <w:spacing w:line="230" w:lineRule="exact"/>
              <w:jc w:val="center"/>
              <w:rPr>
                <w:b/>
                <w:sz w:val="24"/>
                <w:szCs w:val="24"/>
              </w:rPr>
            </w:pPr>
            <w:r w:rsidRPr="00B23133">
              <w:rPr>
                <w:rStyle w:val="2115pt"/>
                <w:b/>
                <w:sz w:val="24"/>
                <w:szCs w:val="24"/>
              </w:rPr>
              <w:t>изм.</w:t>
            </w:r>
          </w:p>
        </w:tc>
        <w:tc>
          <w:tcPr>
            <w:tcW w:w="850" w:type="dxa"/>
            <w:tcBorders>
              <w:top w:val="single" w:sz="4" w:space="0" w:color="auto"/>
              <w:left w:val="single" w:sz="4" w:space="0" w:color="auto"/>
            </w:tcBorders>
            <w:shd w:val="clear" w:color="auto" w:fill="FFFFFF"/>
            <w:vAlign w:val="center"/>
          </w:tcPr>
          <w:p w:rsidR="00DE0BBB" w:rsidRPr="00B23133" w:rsidRDefault="00DE0BBB" w:rsidP="00B23133">
            <w:pPr>
              <w:pStyle w:val="29"/>
              <w:shd w:val="clear" w:color="auto" w:fill="auto"/>
              <w:spacing w:line="230" w:lineRule="exact"/>
              <w:jc w:val="center"/>
              <w:rPr>
                <w:b/>
                <w:sz w:val="24"/>
                <w:szCs w:val="24"/>
              </w:rPr>
            </w:pPr>
            <w:r w:rsidRPr="00B23133">
              <w:rPr>
                <w:rStyle w:val="2115pt"/>
                <w:b/>
                <w:sz w:val="24"/>
                <w:szCs w:val="24"/>
              </w:rPr>
              <w:t>Факт</w:t>
            </w:r>
          </w:p>
        </w:tc>
        <w:tc>
          <w:tcPr>
            <w:tcW w:w="2552" w:type="dxa"/>
            <w:gridSpan w:val="3"/>
            <w:tcBorders>
              <w:top w:val="single" w:sz="4" w:space="0" w:color="auto"/>
              <w:left w:val="single" w:sz="4" w:space="0" w:color="auto"/>
              <w:right w:val="single" w:sz="4" w:space="0" w:color="auto"/>
            </w:tcBorders>
            <w:shd w:val="clear" w:color="auto" w:fill="FFFFFF"/>
            <w:vAlign w:val="center"/>
          </w:tcPr>
          <w:p w:rsidR="00DE0BBB" w:rsidRPr="00B23133" w:rsidRDefault="00DE0BBB" w:rsidP="00B23133">
            <w:pPr>
              <w:pStyle w:val="29"/>
              <w:shd w:val="clear" w:color="auto" w:fill="auto"/>
              <w:spacing w:line="230" w:lineRule="exact"/>
              <w:jc w:val="center"/>
              <w:rPr>
                <w:b/>
                <w:sz w:val="24"/>
                <w:szCs w:val="24"/>
              </w:rPr>
            </w:pPr>
            <w:r w:rsidRPr="00B23133">
              <w:rPr>
                <w:rStyle w:val="2115pt"/>
                <w:b/>
                <w:sz w:val="24"/>
                <w:szCs w:val="24"/>
              </w:rPr>
              <w:t>Прогноз</w:t>
            </w:r>
          </w:p>
        </w:tc>
      </w:tr>
      <w:tr w:rsidR="00B23133" w:rsidRPr="005C4432" w:rsidTr="001374A6">
        <w:trPr>
          <w:trHeight w:val="284"/>
          <w:tblHeader/>
        </w:trPr>
        <w:tc>
          <w:tcPr>
            <w:tcW w:w="5245" w:type="dxa"/>
            <w:vMerge/>
            <w:tcBorders>
              <w:left w:val="single" w:sz="4" w:space="0" w:color="auto"/>
              <w:bottom w:val="single" w:sz="4" w:space="0" w:color="auto"/>
            </w:tcBorders>
            <w:shd w:val="clear" w:color="auto" w:fill="FFFFFF"/>
            <w:vAlign w:val="center"/>
          </w:tcPr>
          <w:p w:rsidR="00B23133" w:rsidRPr="00B23133" w:rsidRDefault="00B23133" w:rsidP="00B23133">
            <w:pPr>
              <w:jc w:val="center"/>
              <w:rPr>
                <w:b/>
              </w:rPr>
            </w:pPr>
          </w:p>
        </w:tc>
        <w:tc>
          <w:tcPr>
            <w:tcW w:w="992" w:type="dxa"/>
            <w:vMerge/>
            <w:tcBorders>
              <w:left w:val="single" w:sz="4" w:space="0" w:color="auto"/>
              <w:bottom w:val="single" w:sz="4" w:space="0" w:color="auto"/>
            </w:tcBorders>
            <w:shd w:val="clear" w:color="auto" w:fill="FFFFFF"/>
            <w:vAlign w:val="center"/>
          </w:tcPr>
          <w:p w:rsidR="00B23133" w:rsidRPr="00B23133" w:rsidRDefault="00B23133" w:rsidP="00B23133">
            <w:pPr>
              <w:jc w:val="center"/>
              <w:rPr>
                <w:b/>
              </w:rPr>
            </w:pPr>
          </w:p>
        </w:tc>
        <w:tc>
          <w:tcPr>
            <w:tcW w:w="850" w:type="dxa"/>
            <w:tcBorders>
              <w:top w:val="single" w:sz="4" w:space="0" w:color="auto"/>
              <w:left w:val="single" w:sz="4" w:space="0" w:color="auto"/>
              <w:bottom w:val="single" w:sz="4" w:space="0" w:color="auto"/>
            </w:tcBorders>
            <w:shd w:val="clear" w:color="auto" w:fill="FFFFFF"/>
            <w:vAlign w:val="center"/>
          </w:tcPr>
          <w:p w:rsidR="00B23133" w:rsidRPr="00B23133" w:rsidRDefault="00B23133" w:rsidP="00B23133">
            <w:pPr>
              <w:autoSpaceDE w:val="0"/>
              <w:autoSpaceDN w:val="0"/>
              <w:adjustRightInd w:val="0"/>
              <w:jc w:val="center"/>
              <w:rPr>
                <w:b/>
                <w:color w:val="000000" w:themeColor="text1"/>
              </w:rPr>
            </w:pPr>
            <w:r w:rsidRPr="00B23133">
              <w:rPr>
                <w:b/>
                <w:color w:val="000000" w:themeColor="text1"/>
              </w:rPr>
              <w:t>2018</w:t>
            </w:r>
          </w:p>
          <w:p w:rsidR="00B23133" w:rsidRPr="00B23133" w:rsidRDefault="00B23133" w:rsidP="00B23133">
            <w:pPr>
              <w:autoSpaceDE w:val="0"/>
              <w:autoSpaceDN w:val="0"/>
              <w:adjustRightInd w:val="0"/>
              <w:jc w:val="center"/>
              <w:rPr>
                <w:b/>
                <w:color w:val="000000" w:themeColor="text1"/>
              </w:rPr>
            </w:pPr>
            <w:r w:rsidRPr="00B23133">
              <w:rPr>
                <w:b/>
                <w:color w:val="000000" w:themeColor="text1"/>
              </w:rPr>
              <w:t>год</w:t>
            </w:r>
          </w:p>
        </w:tc>
        <w:tc>
          <w:tcPr>
            <w:tcW w:w="851" w:type="dxa"/>
            <w:tcBorders>
              <w:top w:val="single" w:sz="4" w:space="0" w:color="auto"/>
              <w:left w:val="single" w:sz="4" w:space="0" w:color="auto"/>
              <w:bottom w:val="single" w:sz="4" w:space="0" w:color="auto"/>
            </w:tcBorders>
            <w:shd w:val="clear" w:color="auto" w:fill="FFFFFF"/>
            <w:vAlign w:val="center"/>
          </w:tcPr>
          <w:p w:rsidR="00B23133" w:rsidRPr="00B23133" w:rsidRDefault="00B23133" w:rsidP="00B23133">
            <w:pPr>
              <w:autoSpaceDE w:val="0"/>
              <w:autoSpaceDN w:val="0"/>
              <w:adjustRightInd w:val="0"/>
              <w:jc w:val="center"/>
              <w:rPr>
                <w:b/>
                <w:color w:val="000000" w:themeColor="text1"/>
              </w:rPr>
            </w:pPr>
            <w:r w:rsidRPr="00B23133">
              <w:rPr>
                <w:b/>
                <w:color w:val="000000" w:themeColor="text1"/>
              </w:rPr>
              <w:t>2023</w:t>
            </w:r>
          </w:p>
          <w:p w:rsidR="00B23133" w:rsidRPr="00B23133" w:rsidRDefault="00B23133" w:rsidP="00B23133">
            <w:pPr>
              <w:autoSpaceDE w:val="0"/>
              <w:autoSpaceDN w:val="0"/>
              <w:adjustRightInd w:val="0"/>
              <w:jc w:val="center"/>
              <w:rPr>
                <w:b/>
                <w:color w:val="000000" w:themeColor="text1"/>
              </w:rPr>
            </w:pPr>
            <w:r w:rsidRPr="00B23133">
              <w:rPr>
                <w:b/>
                <w:color w:val="000000" w:themeColor="text1"/>
              </w:rPr>
              <w:t>год</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23133" w:rsidRPr="00B23133" w:rsidRDefault="00B23133" w:rsidP="00B23133">
            <w:pPr>
              <w:autoSpaceDE w:val="0"/>
              <w:autoSpaceDN w:val="0"/>
              <w:adjustRightInd w:val="0"/>
              <w:jc w:val="center"/>
              <w:rPr>
                <w:b/>
                <w:color w:val="000000" w:themeColor="text1"/>
              </w:rPr>
            </w:pPr>
            <w:r w:rsidRPr="00B23133">
              <w:rPr>
                <w:b/>
                <w:color w:val="000000" w:themeColor="text1"/>
              </w:rPr>
              <w:t>2026</w:t>
            </w:r>
          </w:p>
          <w:p w:rsidR="00B23133" w:rsidRPr="00B23133" w:rsidRDefault="00B23133" w:rsidP="00B23133">
            <w:pPr>
              <w:autoSpaceDE w:val="0"/>
              <w:autoSpaceDN w:val="0"/>
              <w:adjustRightInd w:val="0"/>
              <w:jc w:val="center"/>
              <w:rPr>
                <w:b/>
                <w:color w:val="000000" w:themeColor="text1"/>
              </w:rPr>
            </w:pPr>
            <w:r w:rsidRPr="00B23133">
              <w:rPr>
                <w:b/>
                <w:color w:val="000000" w:themeColor="text1"/>
              </w:rPr>
              <w:t>год</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B23133" w:rsidRPr="00B23133" w:rsidRDefault="00B23133" w:rsidP="00B23133">
            <w:pPr>
              <w:autoSpaceDE w:val="0"/>
              <w:autoSpaceDN w:val="0"/>
              <w:adjustRightInd w:val="0"/>
              <w:ind w:left="-108" w:right="-108"/>
              <w:jc w:val="center"/>
              <w:rPr>
                <w:b/>
                <w:color w:val="000000" w:themeColor="text1"/>
              </w:rPr>
            </w:pPr>
            <w:r w:rsidRPr="00B23133">
              <w:rPr>
                <w:b/>
                <w:color w:val="000000" w:themeColor="text1"/>
              </w:rPr>
              <w:t>2030</w:t>
            </w:r>
          </w:p>
          <w:p w:rsidR="00B23133" w:rsidRPr="00B23133" w:rsidRDefault="00B23133" w:rsidP="00B23133">
            <w:pPr>
              <w:autoSpaceDE w:val="0"/>
              <w:autoSpaceDN w:val="0"/>
              <w:adjustRightInd w:val="0"/>
              <w:ind w:left="-108" w:right="-108"/>
              <w:jc w:val="center"/>
              <w:rPr>
                <w:b/>
                <w:color w:val="000000" w:themeColor="text1"/>
              </w:rPr>
            </w:pPr>
            <w:r w:rsidRPr="00B23133">
              <w:rPr>
                <w:b/>
                <w:color w:val="000000" w:themeColor="text1"/>
              </w:rPr>
              <w:t>год</w:t>
            </w:r>
          </w:p>
        </w:tc>
      </w:tr>
      <w:tr w:rsidR="00B23133" w:rsidRPr="005C4432" w:rsidTr="001374A6">
        <w:trPr>
          <w:trHeight w:val="705"/>
        </w:trPr>
        <w:tc>
          <w:tcPr>
            <w:tcW w:w="5245" w:type="dxa"/>
            <w:tcBorders>
              <w:top w:val="single" w:sz="4" w:space="0" w:color="auto"/>
              <w:left w:val="single" w:sz="4" w:space="0" w:color="auto"/>
              <w:bottom w:val="single" w:sz="4" w:space="0" w:color="auto"/>
              <w:right w:val="single" w:sz="4" w:space="0" w:color="auto"/>
            </w:tcBorders>
            <w:shd w:val="clear" w:color="auto" w:fill="FFFFFF"/>
          </w:tcPr>
          <w:p w:rsidR="00B23133" w:rsidRPr="00DE0BBB" w:rsidRDefault="00B23133" w:rsidP="00DE0BBB">
            <w:pPr>
              <w:pStyle w:val="29"/>
              <w:shd w:val="clear" w:color="auto" w:fill="auto"/>
              <w:spacing w:line="281" w:lineRule="exact"/>
              <w:jc w:val="left"/>
              <w:rPr>
                <w:sz w:val="24"/>
                <w:szCs w:val="24"/>
              </w:rPr>
            </w:pPr>
            <w:r w:rsidRPr="00DE0BBB">
              <w:rPr>
                <w:rStyle w:val="2115pt"/>
                <w:sz w:val="24"/>
                <w:szCs w:val="24"/>
              </w:rPr>
              <w:t>Доля населения, систематически занимающегося физической культурой и спортом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23133" w:rsidRPr="00DE0BBB" w:rsidRDefault="00B23133" w:rsidP="00DE0BBB">
            <w:pPr>
              <w:pStyle w:val="29"/>
              <w:shd w:val="clear" w:color="auto" w:fill="auto"/>
              <w:spacing w:line="230" w:lineRule="exact"/>
              <w:jc w:val="center"/>
              <w:rPr>
                <w:sz w:val="24"/>
                <w:szCs w:val="24"/>
              </w:rPr>
            </w:pPr>
            <w:r w:rsidRPr="00DE0BBB">
              <w:rPr>
                <w:rStyle w:val="2115pt"/>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23133" w:rsidRPr="00DE0BBB" w:rsidRDefault="00B23133" w:rsidP="00DE0BBB">
            <w:pPr>
              <w:pStyle w:val="29"/>
              <w:shd w:val="clear" w:color="auto" w:fill="auto"/>
              <w:spacing w:line="230" w:lineRule="exact"/>
              <w:jc w:val="center"/>
              <w:rPr>
                <w:sz w:val="24"/>
                <w:szCs w:val="24"/>
              </w:rPr>
            </w:pPr>
            <w:r w:rsidRPr="00DE0BBB">
              <w:rPr>
                <w:rStyle w:val="2115pt"/>
                <w:sz w:val="24"/>
                <w:szCs w:val="24"/>
              </w:rPr>
              <w:t>35,5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23133" w:rsidRPr="00DE0BBB" w:rsidRDefault="00B23133" w:rsidP="00DE0BBB">
            <w:pPr>
              <w:pStyle w:val="29"/>
              <w:shd w:val="clear" w:color="auto" w:fill="auto"/>
              <w:spacing w:line="230" w:lineRule="exact"/>
              <w:jc w:val="center"/>
              <w:rPr>
                <w:sz w:val="24"/>
                <w:szCs w:val="24"/>
              </w:rPr>
            </w:pPr>
            <w:r w:rsidRPr="00DE0BBB">
              <w:rPr>
                <w:rStyle w:val="2115pt"/>
                <w:sz w:val="24"/>
                <w:szCs w:val="24"/>
              </w:rPr>
              <w:t>35,8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23133" w:rsidRPr="00DE0BBB" w:rsidRDefault="00B23133" w:rsidP="00DE0BBB">
            <w:pPr>
              <w:pStyle w:val="29"/>
              <w:shd w:val="clear" w:color="auto" w:fill="auto"/>
              <w:spacing w:line="230" w:lineRule="exact"/>
              <w:jc w:val="center"/>
              <w:rPr>
                <w:sz w:val="24"/>
                <w:szCs w:val="24"/>
              </w:rPr>
            </w:pPr>
            <w:r w:rsidRPr="00DE0BBB">
              <w:rPr>
                <w:rStyle w:val="2115pt"/>
                <w:sz w:val="24"/>
                <w:szCs w:val="24"/>
              </w:rPr>
              <w:t>35,9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23133" w:rsidRPr="00DE0BBB" w:rsidRDefault="00B23133" w:rsidP="00DE0BBB">
            <w:pPr>
              <w:pStyle w:val="29"/>
              <w:shd w:val="clear" w:color="auto" w:fill="auto"/>
              <w:spacing w:line="230" w:lineRule="exact"/>
              <w:jc w:val="center"/>
              <w:rPr>
                <w:sz w:val="24"/>
                <w:szCs w:val="24"/>
              </w:rPr>
            </w:pPr>
            <w:r w:rsidRPr="00DE0BBB">
              <w:rPr>
                <w:rStyle w:val="2115pt"/>
                <w:sz w:val="24"/>
                <w:szCs w:val="24"/>
              </w:rPr>
              <w:t>35,9</w:t>
            </w:r>
          </w:p>
        </w:tc>
      </w:tr>
      <w:tr w:rsidR="00B23133" w:rsidRPr="005C4432" w:rsidTr="00DD0548">
        <w:trPr>
          <w:trHeight w:val="984"/>
        </w:trPr>
        <w:tc>
          <w:tcPr>
            <w:tcW w:w="5245" w:type="dxa"/>
            <w:tcBorders>
              <w:top w:val="single" w:sz="4" w:space="0" w:color="auto"/>
              <w:left w:val="single" w:sz="4" w:space="0" w:color="auto"/>
              <w:bottom w:val="single" w:sz="4" w:space="0" w:color="auto"/>
            </w:tcBorders>
            <w:shd w:val="clear" w:color="auto" w:fill="FFFFFF"/>
          </w:tcPr>
          <w:p w:rsidR="00B23133" w:rsidRPr="00DE0BBB" w:rsidRDefault="00B23133" w:rsidP="0028063D">
            <w:pPr>
              <w:pStyle w:val="29"/>
              <w:shd w:val="clear" w:color="auto" w:fill="auto"/>
              <w:spacing w:line="281" w:lineRule="exact"/>
              <w:jc w:val="left"/>
              <w:rPr>
                <w:sz w:val="24"/>
                <w:szCs w:val="24"/>
              </w:rPr>
            </w:pPr>
            <w:r w:rsidRPr="00DE0BBB">
              <w:rPr>
                <w:rStyle w:val="2115pt"/>
                <w:sz w:val="24"/>
                <w:szCs w:val="24"/>
              </w:rPr>
              <w:t>Количество человек, систематически занимающихся физической культурой и спортом в городе Смоленске</w:t>
            </w:r>
          </w:p>
        </w:tc>
        <w:tc>
          <w:tcPr>
            <w:tcW w:w="992" w:type="dxa"/>
            <w:tcBorders>
              <w:top w:val="single" w:sz="4" w:space="0" w:color="auto"/>
              <w:left w:val="single" w:sz="4" w:space="0" w:color="auto"/>
              <w:bottom w:val="single" w:sz="4" w:space="0" w:color="auto"/>
            </w:tcBorders>
            <w:shd w:val="clear" w:color="auto" w:fill="FFFFFF"/>
          </w:tcPr>
          <w:p w:rsidR="00B23133" w:rsidRPr="00DE0BBB" w:rsidRDefault="00B23133" w:rsidP="00DE0BBB">
            <w:pPr>
              <w:pStyle w:val="29"/>
              <w:shd w:val="clear" w:color="auto" w:fill="auto"/>
              <w:spacing w:line="230" w:lineRule="exact"/>
              <w:jc w:val="center"/>
              <w:rPr>
                <w:sz w:val="24"/>
                <w:szCs w:val="24"/>
              </w:rPr>
            </w:pPr>
            <w:r w:rsidRPr="00DE0BBB">
              <w:rPr>
                <w:rStyle w:val="2115pt"/>
                <w:sz w:val="24"/>
                <w:szCs w:val="24"/>
              </w:rPr>
              <w:t>тыс.</w:t>
            </w:r>
          </w:p>
          <w:p w:rsidR="00B23133" w:rsidRPr="00DE0BBB" w:rsidRDefault="00B23133" w:rsidP="00DE0BBB">
            <w:pPr>
              <w:pStyle w:val="29"/>
              <w:shd w:val="clear" w:color="auto" w:fill="auto"/>
              <w:spacing w:line="230" w:lineRule="exact"/>
              <w:jc w:val="center"/>
              <w:rPr>
                <w:sz w:val="24"/>
                <w:szCs w:val="24"/>
              </w:rPr>
            </w:pPr>
            <w:r w:rsidRPr="00DE0BBB">
              <w:rPr>
                <w:rStyle w:val="2115pt"/>
                <w:sz w:val="24"/>
                <w:szCs w:val="24"/>
              </w:rPr>
              <w:t>чел.</w:t>
            </w:r>
          </w:p>
        </w:tc>
        <w:tc>
          <w:tcPr>
            <w:tcW w:w="850" w:type="dxa"/>
            <w:tcBorders>
              <w:top w:val="single" w:sz="4" w:space="0" w:color="auto"/>
              <w:left w:val="single" w:sz="4" w:space="0" w:color="auto"/>
              <w:bottom w:val="single" w:sz="4" w:space="0" w:color="auto"/>
            </w:tcBorders>
            <w:shd w:val="clear" w:color="auto" w:fill="FFFFFF"/>
          </w:tcPr>
          <w:p w:rsidR="00B23133" w:rsidRPr="00DE0BBB" w:rsidRDefault="00B23133" w:rsidP="00DE0BBB">
            <w:pPr>
              <w:pStyle w:val="29"/>
              <w:shd w:val="clear" w:color="auto" w:fill="auto"/>
              <w:spacing w:line="230" w:lineRule="exact"/>
              <w:jc w:val="center"/>
              <w:rPr>
                <w:sz w:val="24"/>
                <w:szCs w:val="24"/>
              </w:rPr>
            </w:pPr>
            <w:r w:rsidRPr="00DE0BBB">
              <w:rPr>
                <w:rStyle w:val="2115pt"/>
                <w:sz w:val="24"/>
                <w:szCs w:val="24"/>
              </w:rPr>
              <w:t>117,1</w:t>
            </w:r>
          </w:p>
        </w:tc>
        <w:tc>
          <w:tcPr>
            <w:tcW w:w="851" w:type="dxa"/>
            <w:tcBorders>
              <w:top w:val="single" w:sz="4" w:space="0" w:color="auto"/>
              <w:left w:val="single" w:sz="4" w:space="0" w:color="auto"/>
              <w:bottom w:val="single" w:sz="4" w:space="0" w:color="auto"/>
            </w:tcBorders>
            <w:shd w:val="clear" w:color="auto" w:fill="FFFFFF"/>
          </w:tcPr>
          <w:p w:rsidR="00B23133" w:rsidRPr="00DE0BBB" w:rsidRDefault="00B23133" w:rsidP="00DE0BBB">
            <w:pPr>
              <w:pStyle w:val="29"/>
              <w:shd w:val="clear" w:color="auto" w:fill="auto"/>
              <w:spacing w:line="230" w:lineRule="exact"/>
              <w:jc w:val="center"/>
              <w:rPr>
                <w:sz w:val="24"/>
                <w:szCs w:val="24"/>
              </w:rPr>
            </w:pPr>
            <w:r w:rsidRPr="00DE0BBB">
              <w:rPr>
                <w:rStyle w:val="2115pt"/>
                <w:sz w:val="24"/>
                <w:szCs w:val="24"/>
              </w:rPr>
              <w:t>118,0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23133" w:rsidRPr="00DE0BBB" w:rsidRDefault="00B23133" w:rsidP="00DE0BBB">
            <w:pPr>
              <w:pStyle w:val="29"/>
              <w:shd w:val="clear" w:color="auto" w:fill="auto"/>
              <w:spacing w:line="230" w:lineRule="exact"/>
              <w:jc w:val="center"/>
              <w:rPr>
                <w:sz w:val="24"/>
                <w:szCs w:val="24"/>
              </w:rPr>
            </w:pPr>
            <w:r w:rsidRPr="00DE0BBB">
              <w:rPr>
                <w:rStyle w:val="2115pt"/>
                <w:sz w:val="24"/>
                <w:szCs w:val="24"/>
              </w:rPr>
              <w:t>118,0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23133" w:rsidRPr="00DE0BBB" w:rsidRDefault="00B23133" w:rsidP="00DE0BBB">
            <w:pPr>
              <w:pStyle w:val="29"/>
              <w:shd w:val="clear" w:color="auto" w:fill="auto"/>
              <w:spacing w:line="230" w:lineRule="exact"/>
              <w:jc w:val="center"/>
              <w:rPr>
                <w:sz w:val="24"/>
                <w:szCs w:val="24"/>
              </w:rPr>
            </w:pPr>
            <w:r w:rsidRPr="00DE0BBB">
              <w:rPr>
                <w:rStyle w:val="2115pt"/>
                <w:sz w:val="24"/>
                <w:szCs w:val="24"/>
              </w:rPr>
              <w:t>118,0</w:t>
            </w:r>
          </w:p>
        </w:tc>
      </w:tr>
      <w:tr w:rsidR="00B23133" w:rsidRPr="005C4432" w:rsidTr="00DD0548">
        <w:trPr>
          <w:trHeight w:val="701"/>
        </w:trPr>
        <w:tc>
          <w:tcPr>
            <w:tcW w:w="5245" w:type="dxa"/>
            <w:tcBorders>
              <w:top w:val="single" w:sz="4" w:space="0" w:color="auto"/>
              <w:left w:val="single" w:sz="4" w:space="0" w:color="auto"/>
              <w:bottom w:val="single" w:sz="4" w:space="0" w:color="auto"/>
              <w:right w:val="single" w:sz="4" w:space="0" w:color="auto"/>
            </w:tcBorders>
            <w:shd w:val="clear" w:color="auto" w:fill="FFFFFF"/>
          </w:tcPr>
          <w:p w:rsidR="00B23133" w:rsidRPr="00530B5C" w:rsidRDefault="00B23133" w:rsidP="00530B5C">
            <w:pPr>
              <w:pStyle w:val="29"/>
              <w:shd w:val="clear" w:color="auto" w:fill="auto"/>
              <w:spacing w:line="230" w:lineRule="exact"/>
              <w:jc w:val="left"/>
              <w:rPr>
                <w:rStyle w:val="2115pt"/>
                <w:sz w:val="24"/>
                <w:szCs w:val="24"/>
              </w:rPr>
            </w:pPr>
            <w:r w:rsidRPr="00DE0BBB">
              <w:rPr>
                <w:rStyle w:val="2115pt"/>
                <w:sz w:val="24"/>
                <w:szCs w:val="24"/>
              </w:rPr>
              <w:t>Количество детей, занимающихся в сети детск</w:t>
            </w:r>
            <w:proofErr w:type="gramStart"/>
            <w:r w:rsidRPr="00DE0BBB">
              <w:rPr>
                <w:rStyle w:val="2115pt"/>
                <w:sz w:val="24"/>
                <w:szCs w:val="24"/>
              </w:rPr>
              <w:t>о-</w:t>
            </w:r>
            <w:proofErr w:type="gramEnd"/>
            <w:r w:rsidRPr="00DE0BBB">
              <w:rPr>
                <w:rStyle w:val="2115pt"/>
                <w:sz w:val="24"/>
                <w:szCs w:val="24"/>
              </w:rPr>
              <w:t xml:space="preserve"> юношеских спортивных школ</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23133" w:rsidRPr="00DE0BBB" w:rsidRDefault="00B23133" w:rsidP="00DE0BBB">
            <w:pPr>
              <w:pStyle w:val="29"/>
              <w:shd w:val="clear" w:color="auto" w:fill="auto"/>
              <w:spacing w:line="230" w:lineRule="exact"/>
              <w:jc w:val="center"/>
              <w:rPr>
                <w:sz w:val="24"/>
                <w:szCs w:val="24"/>
              </w:rPr>
            </w:pPr>
            <w:r w:rsidRPr="00DE0BBB">
              <w:rPr>
                <w:rStyle w:val="2115pt"/>
                <w:sz w:val="24"/>
                <w:szCs w:val="24"/>
              </w:rPr>
              <w:t>тыс.</w:t>
            </w:r>
          </w:p>
          <w:p w:rsidR="00B23133" w:rsidRPr="00DE0BBB" w:rsidRDefault="00B23133" w:rsidP="00DE0BBB">
            <w:pPr>
              <w:pStyle w:val="29"/>
              <w:shd w:val="clear" w:color="auto" w:fill="auto"/>
              <w:spacing w:line="230" w:lineRule="exact"/>
              <w:jc w:val="center"/>
              <w:rPr>
                <w:sz w:val="24"/>
                <w:szCs w:val="24"/>
              </w:rPr>
            </w:pPr>
            <w:r w:rsidRPr="00DE0BBB">
              <w:rPr>
                <w:rStyle w:val="2115pt"/>
                <w:sz w:val="24"/>
                <w:szCs w:val="24"/>
              </w:rPr>
              <w:t>чел.</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23133" w:rsidRPr="00DE0BBB" w:rsidRDefault="00B23133" w:rsidP="00DE0BBB">
            <w:pPr>
              <w:pStyle w:val="29"/>
              <w:shd w:val="clear" w:color="auto" w:fill="auto"/>
              <w:spacing w:line="230" w:lineRule="exact"/>
              <w:jc w:val="center"/>
              <w:rPr>
                <w:sz w:val="24"/>
                <w:szCs w:val="24"/>
              </w:rPr>
            </w:pPr>
            <w:r w:rsidRPr="00DE0BBB">
              <w:rPr>
                <w:rStyle w:val="2115pt"/>
                <w:sz w:val="24"/>
                <w:szCs w:val="24"/>
              </w:rPr>
              <w:t>11,212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23133" w:rsidRPr="00DE0BBB" w:rsidRDefault="00B23133" w:rsidP="00DE0BBB">
            <w:pPr>
              <w:pStyle w:val="29"/>
              <w:shd w:val="clear" w:color="auto" w:fill="auto"/>
              <w:spacing w:line="230" w:lineRule="exact"/>
              <w:jc w:val="center"/>
              <w:rPr>
                <w:sz w:val="24"/>
                <w:szCs w:val="24"/>
              </w:rPr>
            </w:pPr>
            <w:r w:rsidRPr="00DE0BBB">
              <w:rPr>
                <w:rStyle w:val="2115pt"/>
                <w:sz w:val="24"/>
                <w:szCs w:val="24"/>
              </w:rPr>
              <w:t>10,1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23133" w:rsidRPr="00DE0BBB" w:rsidRDefault="00B23133" w:rsidP="00DE0BBB">
            <w:pPr>
              <w:pStyle w:val="29"/>
              <w:shd w:val="clear" w:color="auto" w:fill="auto"/>
              <w:spacing w:line="230" w:lineRule="exact"/>
              <w:jc w:val="center"/>
              <w:rPr>
                <w:sz w:val="24"/>
                <w:szCs w:val="24"/>
              </w:rPr>
            </w:pPr>
            <w:r w:rsidRPr="00DE0BBB">
              <w:rPr>
                <w:rStyle w:val="2115pt"/>
                <w:sz w:val="24"/>
                <w:szCs w:val="24"/>
              </w:rPr>
              <w:t>10,1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23133" w:rsidRPr="00DE0BBB" w:rsidRDefault="00B23133" w:rsidP="00DE0BBB">
            <w:pPr>
              <w:pStyle w:val="29"/>
              <w:shd w:val="clear" w:color="auto" w:fill="auto"/>
              <w:spacing w:line="230" w:lineRule="exact"/>
              <w:jc w:val="center"/>
              <w:rPr>
                <w:sz w:val="24"/>
                <w:szCs w:val="24"/>
              </w:rPr>
            </w:pPr>
            <w:r w:rsidRPr="00DE0BBB">
              <w:rPr>
                <w:rStyle w:val="2115pt"/>
                <w:sz w:val="24"/>
                <w:szCs w:val="24"/>
              </w:rPr>
              <w:t>10,1</w:t>
            </w:r>
          </w:p>
        </w:tc>
      </w:tr>
      <w:tr w:rsidR="00B23133" w:rsidRPr="005C4432" w:rsidTr="00DD0548">
        <w:trPr>
          <w:trHeight w:val="1250"/>
        </w:trPr>
        <w:tc>
          <w:tcPr>
            <w:tcW w:w="5245" w:type="dxa"/>
            <w:tcBorders>
              <w:top w:val="single" w:sz="4" w:space="0" w:color="auto"/>
              <w:left w:val="single" w:sz="4" w:space="0" w:color="auto"/>
            </w:tcBorders>
            <w:shd w:val="clear" w:color="auto" w:fill="FFFFFF"/>
          </w:tcPr>
          <w:p w:rsidR="00B23133" w:rsidRPr="00DE0BBB" w:rsidRDefault="00B23133" w:rsidP="00916DCC">
            <w:pPr>
              <w:pStyle w:val="29"/>
              <w:shd w:val="clear" w:color="auto" w:fill="auto"/>
              <w:spacing w:line="277" w:lineRule="exact"/>
              <w:jc w:val="left"/>
              <w:rPr>
                <w:sz w:val="24"/>
                <w:szCs w:val="24"/>
              </w:rPr>
            </w:pPr>
            <w:r w:rsidRPr="00DE0BBB">
              <w:rPr>
                <w:rStyle w:val="2115pt"/>
                <w:sz w:val="24"/>
                <w:szCs w:val="24"/>
              </w:rPr>
              <w:t>Количество человек, принимающих участие в спортивно-массовых и спортивно-оздоровительных мероприятиях в городе Смоленске</w:t>
            </w:r>
          </w:p>
        </w:tc>
        <w:tc>
          <w:tcPr>
            <w:tcW w:w="992" w:type="dxa"/>
            <w:tcBorders>
              <w:top w:val="single" w:sz="4" w:space="0" w:color="auto"/>
              <w:left w:val="single" w:sz="4" w:space="0" w:color="auto"/>
            </w:tcBorders>
            <w:shd w:val="clear" w:color="auto" w:fill="FFFFFF"/>
          </w:tcPr>
          <w:p w:rsidR="00B23133" w:rsidRPr="00DE0BBB" w:rsidRDefault="00B23133" w:rsidP="00DE0BBB">
            <w:pPr>
              <w:pStyle w:val="29"/>
              <w:shd w:val="clear" w:color="auto" w:fill="auto"/>
              <w:spacing w:line="230" w:lineRule="exact"/>
              <w:jc w:val="center"/>
              <w:rPr>
                <w:sz w:val="24"/>
                <w:szCs w:val="24"/>
              </w:rPr>
            </w:pPr>
            <w:r w:rsidRPr="00DE0BBB">
              <w:rPr>
                <w:rStyle w:val="2115pt"/>
                <w:sz w:val="24"/>
                <w:szCs w:val="24"/>
              </w:rPr>
              <w:t>тыс.</w:t>
            </w:r>
          </w:p>
          <w:p w:rsidR="00B23133" w:rsidRPr="00DE0BBB" w:rsidRDefault="00B23133" w:rsidP="00DE0BBB">
            <w:pPr>
              <w:pStyle w:val="29"/>
              <w:shd w:val="clear" w:color="auto" w:fill="auto"/>
              <w:spacing w:line="230" w:lineRule="exact"/>
              <w:jc w:val="center"/>
              <w:rPr>
                <w:sz w:val="24"/>
                <w:szCs w:val="24"/>
              </w:rPr>
            </w:pPr>
            <w:r w:rsidRPr="00DE0BBB">
              <w:rPr>
                <w:rStyle w:val="2115pt"/>
                <w:sz w:val="24"/>
                <w:szCs w:val="24"/>
              </w:rPr>
              <w:t>чел.</w:t>
            </w:r>
          </w:p>
        </w:tc>
        <w:tc>
          <w:tcPr>
            <w:tcW w:w="850" w:type="dxa"/>
            <w:tcBorders>
              <w:top w:val="single" w:sz="4" w:space="0" w:color="auto"/>
              <w:left w:val="single" w:sz="4" w:space="0" w:color="auto"/>
            </w:tcBorders>
            <w:shd w:val="clear" w:color="auto" w:fill="FFFFFF"/>
          </w:tcPr>
          <w:p w:rsidR="00B23133" w:rsidRPr="00DE0BBB" w:rsidRDefault="00B23133" w:rsidP="00DE0BBB">
            <w:pPr>
              <w:pStyle w:val="29"/>
              <w:shd w:val="clear" w:color="auto" w:fill="auto"/>
              <w:spacing w:line="230" w:lineRule="exact"/>
              <w:jc w:val="center"/>
              <w:rPr>
                <w:sz w:val="24"/>
                <w:szCs w:val="24"/>
              </w:rPr>
            </w:pPr>
            <w:r w:rsidRPr="00DE0BBB">
              <w:rPr>
                <w:rStyle w:val="2115pt"/>
                <w:sz w:val="24"/>
                <w:szCs w:val="24"/>
              </w:rPr>
              <w:t>34,7</w:t>
            </w:r>
          </w:p>
        </w:tc>
        <w:tc>
          <w:tcPr>
            <w:tcW w:w="851" w:type="dxa"/>
            <w:tcBorders>
              <w:top w:val="single" w:sz="4" w:space="0" w:color="auto"/>
              <w:left w:val="single" w:sz="4" w:space="0" w:color="auto"/>
            </w:tcBorders>
            <w:shd w:val="clear" w:color="auto" w:fill="FFFFFF"/>
          </w:tcPr>
          <w:p w:rsidR="00B23133" w:rsidRPr="00DE0BBB" w:rsidRDefault="00B23133" w:rsidP="00DE0BBB">
            <w:pPr>
              <w:pStyle w:val="29"/>
              <w:shd w:val="clear" w:color="auto" w:fill="auto"/>
              <w:spacing w:line="230" w:lineRule="exact"/>
              <w:jc w:val="center"/>
              <w:rPr>
                <w:sz w:val="24"/>
                <w:szCs w:val="24"/>
              </w:rPr>
            </w:pPr>
            <w:r w:rsidRPr="00DE0BBB">
              <w:rPr>
                <w:rStyle w:val="2115pt"/>
                <w:sz w:val="24"/>
                <w:szCs w:val="24"/>
              </w:rPr>
              <w:t>50,5</w:t>
            </w:r>
          </w:p>
        </w:tc>
        <w:tc>
          <w:tcPr>
            <w:tcW w:w="851" w:type="dxa"/>
            <w:tcBorders>
              <w:top w:val="single" w:sz="4" w:space="0" w:color="auto"/>
              <w:left w:val="single" w:sz="4" w:space="0" w:color="auto"/>
              <w:right w:val="single" w:sz="4" w:space="0" w:color="auto"/>
            </w:tcBorders>
            <w:shd w:val="clear" w:color="auto" w:fill="FFFFFF"/>
          </w:tcPr>
          <w:p w:rsidR="00B23133" w:rsidRPr="00DE0BBB" w:rsidRDefault="00B23133" w:rsidP="00DE0BBB">
            <w:pPr>
              <w:pStyle w:val="29"/>
              <w:shd w:val="clear" w:color="auto" w:fill="auto"/>
              <w:spacing w:line="230" w:lineRule="exact"/>
              <w:jc w:val="center"/>
              <w:rPr>
                <w:sz w:val="24"/>
                <w:szCs w:val="24"/>
              </w:rPr>
            </w:pPr>
            <w:r w:rsidRPr="00DE0BBB">
              <w:rPr>
                <w:rStyle w:val="2115pt"/>
                <w:sz w:val="24"/>
                <w:szCs w:val="24"/>
              </w:rPr>
              <w:t>53,0</w:t>
            </w:r>
          </w:p>
        </w:tc>
        <w:tc>
          <w:tcPr>
            <w:tcW w:w="850" w:type="dxa"/>
            <w:tcBorders>
              <w:top w:val="single" w:sz="4" w:space="0" w:color="auto"/>
              <w:left w:val="single" w:sz="4" w:space="0" w:color="auto"/>
              <w:right w:val="single" w:sz="4" w:space="0" w:color="auto"/>
            </w:tcBorders>
            <w:shd w:val="clear" w:color="auto" w:fill="FFFFFF"/>
          </w:tcPr>
          <w:p w:rsidR="00B23133" w:rsidRPr="00DE0BBB" w:rsidRDefault="00B23133" w:rsidP="00DE0BBB">
            <w:pPr>
              <w:pStyle w:val="29"/>
              <w:shd w:val="clear" w:color="auto" w:fill="auto"/>
              <w:spacing w:line="230" w:lineRule="exact"/>
              <w:jc w:val="center"/>
              <w:rPr>
                <w:sz w:val="24"/>
                <w:szCs w:val="24"/>
              </w:rPr>
            </w:pPr>
            <w:r w:rsidRPr="00DE0BBB">
              <w:rPr>
                <w:rStyle w:val="2115pt"/>
                <w:sz w:val="24"/>
                <w:szCs w:val="24"/>
              </w:rPr>
              <w:t>53,0</w:t>
            </w:r>
          </w:p>
        </w:tc>
      </w:tr>
      <w:tr w:rsidR="00B23133" w:rsidRPr="006256E8" w:rsidTr="00530B5C">
        <w:trPr>
          <w:trHeight w:val="417"/>
        </w:trPr>
        <w:tc>
          <w:tcPr>
            <w:tcW w:w="5245" w:type="dxa"/>
            <w:tcBorders>
              <w:top w:val="single" w:sz="4" w:space="0" w:color="auto"/>
              <w:left w:val="single" w:sz="4" w:space="0" w:color="auto"/>
              <w:bottom w:val="single" w:sz="4" w:space="0" w:color="auto"/>
            </w:tcBorders>
            <w:shd w:val="clear" w:color="auto" w:fill="FFFFFF"/>
          </w:tcPr>
          <w:p w:rsidR="00B23133" w:rsidRPr="00DE0BBB" w:rsidRDefault="00B23133" w:rsidP="00916DCC">
            <w:pPr>
              <w:pStyle w:val="29"/>
              <w:shd w:val="clear" w:color="auto" w:fill="auto"/>
              <w:spacing w:line="230" w:lineRule="exact"/>
              <w:jc w:val="left"/>
              <w:rPr>
                <w:sz w:val="24"/>
                <w:szCs w:val="24"/>
              </w:rPr>
            </w:pPr>
            <w:r w:rsidRPr="00DE0BBB">
              <w:rPr>
                <w:rStyle w:val="2115pt"/>
                <w:sz w:val="24"/>
                <w:szCs w:val="24"/>
              </w:rPr>
              <w:t>Общее количество спортивных сооружений</w:t>
            </w:r>
          </w:p>
        </w:tc>
        <w:tc>
          <w:tcPr>
            <w:tcW w:w="992" w:type="dxa"/>
            <w:tcBorders>
              <w:top w:val="single" w:sz="4" w:space="0" w:color="auto"/>
              <w:left w:val="single" w:sz="4" w:space="0" w:color="auto"/>
              <w:bottom w:val="single" w:sz="4" w:space="0" w:color="auto"/>
            </w:tcBorders>
            <w:shd w:val="clear" w:color="auto" w:fill="FFFFFF"/>
          </w:tcPr>
          <w:p w:rsidR="00B23133" w:rsidRPr="00DE0BBB" w:rsidRDefault="00B23133" w:rsidP="00DE0BBB">
            <w:pPr>
              <w:pStyle w:val="29"/>
              <w:shd w:val="clear" w:color="auto" w:fill="auto"/>
              <w:spacing w:line="230" w:lineRule="exact"/>
              <w:jc w:val="center"/>
              <w:rPr>
                <w:sz w:val="24"/>
                <w:szCs w:val="24"/>
              </w:rPr>
            </w:pPr>
            <w:r w:rsidRPr="00DE0BBB">
              <w:rPr>
                <w:rStyle w:val="2115pt"/>
                <w:sz w:val="24"/>
                <w:szCs w:val="24"/>
              </w:rPr>
              <w:t>ед.</w:t>
            </w:r>
          </w:p>
        </w:tc>
        <w:tc>
          <w:tcPr>
            <w:tcW w:w="850" w:type="dxa"/>
            <w:tcBorders>
              <w:top w:val="single" w:sz="4" w:space="0" w:color="auto"/>
              <w:left w:val="single" w:sz="4" w:space="0" w:color="auto"/>
              <w:bottom w:val="single" w:sz="4" w:space="0" w:color="auto"/>
            </w:tcBorders>
            <w:shd w:val="clear" w:color="auto" w:fill="FFFFFF"/>
          </w:tcPr>
          <w:p w:rsidR="00B23133" w:rsidRPr="00DE0BBB" w:rsidRDefault="00B23133" w:rsidP="00DE0BBB">
            <w:pPr>
              <w:pStyle w:val="29"/>
              <w:shd w:val="clear" w:color="auto" w:fill="auto"/>
              <w:spacing w:line="230" w:lineRule="exact"/>
              <w:jc w:val="center"/>
              <w:rPr>
                <w:sz w:val="24"/>
                <w:szCs w:val="24"/>
              </w:rPr>
            </w:pPr>
            <w:r w:rsidRPr="00DE0BBB">
              <w:rPr>
                <w:rStyle w:val="2115pt"/>
                <w:sz w:val="24"/>
                <w:szCs w:val="24"/>
              </w:rPr>
              <w:t>631</w:t>
            </w:r>
          </w:p>
        </w:tc>
        <w:tc>
          <w:tcPr>
            <w:tcW w:w="851" w:type="dxa"/>
            <w:tcBorders>
              <w:top w:val="single" w:sz="4" w:space="0" w:color="auto"/>
              <w:left w:val="single" w:sz="4" w:space="0" w:color="auto"/>
              <w:bottom w:val="single" w:sz="4" w:space="0" w:color="auto"/>
            </w:tcBorders>
            <w:shd w:val="clear" w:color="auto" w:fill="FFFFFF"/>
          </w:tcPr>
          <w:p w:rsidR="00B23133" w:rsidRPr="00DE0BBB" w:rsidRDefault="00B23133" w:rsidP="00DE0BBB">
            <w:pPr>
              <w:pStyle w:val="29"/>
              <w:shd w:val="clear" w:color="auto" w:fill="auto"/>
              <w:spacing w:line="230" w:lineRule="exact"/>
              <w:jc w:val="center"/>
              <w:rPr>
                <w:sz w:val="24"/>
                <w:szCs w:val="24"/>
              </w:rPr>
            </w:pPr>
            <w:r w:rsidRPr="00DE0BBB">
              <w:rPr>
                <w:rStyle w:val="2115pt"/>
                <w:sz w:val="24"/>
                <w:szCs w:val="24"/>
              </w:rPr>
              <w:t>631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23133" w:rsidRPr="00DE0BBB" w:rsidRDefault="00B23133" w:rsidP="00DE0BBB">
            <w:pPr>
              <w:pStyle w:val="29"/>
              <w:shd w:val="clear" w:color="auto" w:fill="auto"/>
              <w:spacing w:line="230" w:lineRule="exact"/>
              <w:jc w:val="center"/>
              <w:rPr>
                <w:sz w:val="24"/>
                <w:szCs w:val="24"/>
              </w:rPr>
            </w:pPr>
            <w:r w:rsidRPr="00DE0BBB">
              <w:rPr>
                <w:sz w:val="24"/>
                <w:szCs w:val="24"/>
              </w:rPr>
              <w:t>631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23133" w:rsidRPr="00DE0BBB" w:rsidRDefault="00B23133" w:rsidP="00DE0BBB">
            <w:pPr>
              <w:pStyle w:val="29"/>
              <w:shd w:val="clear" w:color="auto" w:fill="auto"/>
              <w:spacing w:line="230" w:lineRule="exact"/>
              <w:jc w:val="center"/>
              <w:rPr>
                <w:sz w:val="24"/>
                <w:szCs w:val="24"/>
              </w:rPr>
            </w:pPr>
            <w:r w:rsidRPr="00DE0BBB">
              <w:rPr>
                <w:sz w:val="24"/>
                <w:szCs w:val="24"/>
              </w:rPr>
              <w:t>631</w:t>
            </w:r>
          </w:p>
        </w:tc>
      </w:tr>
    </w:tbl>
    <w:p w:rsidR="002B625F" w:rsidRPr="00510A99" w:rsidRDefault="002B625F" w:rsidP="002B625F">
      <w:pPr>
        <w:ind w:firstLine="709"/>
        <w:rPr>
          <w:b/>
          <w:color w:val="FF0000"/>
          <w:sz w:val="28"/>
          <w:szCs w:val="28"/>
        </w:rPr>
      </w:pPr>
    </w:p>
    <w:p w:rsidR="00796F2D" w:rsidRPr="00093E08" w:rsidRDefault="004508E3" w:rsidP="00093E08">
      <w:pPr>
        <w:ind w:firstLine="709"/>
        <w:jc w:val="both"/>
        <w:rPr>
          <w:b/>
          <w:sz w:val="28"/>
          <w:szCs w:val="28"/>
        </w:rPr>
      </w:pPr>
      <w:r w:rsidRPr="00093E08">
        <w:rPr>
          <w:b/>
          <w:sz w:val="28"/>
          <w:szCs w:val="28"/>
        </w:rPr>
        <w:t>Ожидаемые результаты:</w:t>
      </w:r>
    </w:p>
    <w:p w:rsidR="00093E08" w:rsidRDefault="00093E08" w:rsidP="00093E08">
      <w:pPr>
        <w:ind w:firstLine="709"/>
        <w:jc w:val="both"/>
        <w:rPr>
          <w:rStyle w:val="2115pt"/>
          <w:sz w:val="28"/>
          <w:szCs w:val="28"/>
        </w:rPr>
      </w:pPr>
      <w:r>
        <w:rPr>
          <w:sz w:val="28"/>
          <w:szCs w:val="28"/>
        </w:rPr>
        <w:t>Р</w:t>
      </w:r>
      <w:r w:rsidRPr="00093E08">
        <w:rPr>
          <w:sz w:val="28"/>
          <w:szCs w:val="28"/>
        </w:rPr>
        <w:t>азвитие физической культуры и спорта</w:t>
      </w:r>
      <w:r w:rsidR="0005130C">
        <w:rPr>
          <w:sz w:val="28"/>
          <w:szCs w:val="28"/>
        </w:rPr>
        <w:t>,</w:t>
      </w:r>
      <w:r>
        <w:rPr>
          <w:sz w:val="28"/>
          <w:szCs w:val="28"/>
        </w:rPr>
        <w:t xml:space="preserve"> </w:t>
      </w:r>
      <w:r w:rsidRPr="00093E08">
        <w:rPr>
          <w:sz w:val="28"/>
          <w:szCs w:val="28"/>
        </w:rPr>
        <w:t>популяризация здорового образа жизни</w:t>
      </w:r>
      <w:r>
        <w:rPr>
          <w:sz w:val="28"/>
          <w:szCs w:val="28"/>
        </w:rPr>
        <w:t xml:space="preserve">, направленные на увеличение </w:t>
      </w:r>
      <w:r w:rsidRPr="00093E08">
        <w:rPr>
          <w:sz w:val="28"/>
          <w:szCs w:val="28"/>
        </w:rPr>
        <w:t xml:space="preserve">количества </w:t>
      </w:r>
      <w:r w:rsidRPr="00093E08">
        <w:rPr>
          <w:rStyle w:val="2115pt"/>
          <w:sz w:val="28"/>
          <w:szCs w:val="28"/>
        </w:rPr>
        <w:t xml:space="preserve">человек, систематически </w:t>
      </w:r>
      <w:r w:rsidRPr="00093E08">
        <w:rPr>
          <w:rStyle w:val="2115pt"/>
          <w:sz w:val="28"/>
          <w:szCs w:val="28"/>
        </w:rPr>
        <w:lastRenderedPageBreak/>
        <w:t xml:space="preserve">занимающихся физической культурой и спортом </w:t>
      </w:r>
      <w:r>
        <w:rPr>
          <w:rStyle w:val="2115pt"/>
          <w:sz w:val="28"/>
          <w:szCs w:val="28"/>
        </w:rPr>
        <w:t xml:space="preserve">и </w:t>
      </w:r>
      <w:r w:rsidRPr="00093E08">
        <w:rPr>
          <w:rStyle w:val="2115pt"/>
          <w:sz w:val="28"/>
          <w:szCs w:val="28"/>
        </w:rPr>
        <w:t>принимающих участие в спортивно-массовых и спортивно-оздоровительных мероприятиях в городе Смоленске</w:t>
      </w:r>
      <w:r>
        <w:rPr>
          <w:rStyle w:val="2115pt"/>
          <w:sz w:val="28"/>
          <w:szCs w:val="28"/>
        </w:rPr>
        <w:t>.</w:t>
      </w:r>
    </w:p>
    <w:p w:rsidR="00093E08" w:rsidRPr="00093E08" w:rsidRDefault="00093E08" w:rsidP="00093E08">
      <w:pPr>
        <w:ind w:firstLine="709"/>
        <w:jc w:val="both"/>
        <w:rPr>
          <w:b/>
          <w:color w:val="FF0000"/>
          <w:sz w:val="28"/>
          <w:szCs w:val="28"/>
        </w:rPr>
      </w:pPr>
    </w:p>
    <w:p w:rsidR="002D0D7C" w:rsidRDefault="00B23133" w:rsidP="002D0D7C">
      <w:pPr>
        <w:contextualSpacing/>
        <w:jc w:val="center"/>
        <w:rPr>
          <w:b/>
          <w:sz w:val="28"/>
        </w:rPr>
      </w:pPr>
      <w:r>
        <w:rPr>
          <w:b/>
          <w:sz w:val="28"/>
          <w:szCs w:val="28"/>
        </w:rPr>
        <w:t xml:space="preserve">10.7. </w:t>
      </w:r>
      <w:r w:rsidR="002D0D7C" w:rsidRPr="00093E08">
        <w:rPr>
          <w:b/>
          <w:sz w:val="28"/>
          <w:szCs w:val="28"/>
        </w:rPr>
        <w:t>Развитие</w:t>
      </w:r>
      <w:r w:rsidR="002D0D7C" w:rsidRPr="0042633F">
        <w:rPr>
          <w:b/>
          <w:sz w:val="28"/>
        </w:rPr>
        <w:t xml:space="preserve"> туризма</w:t>
      </w:r>
    </w:p>
    <w:p w:rsidR="002D0D7C" w:rsidRPr="0042633F" w:rsidRDefault="002D0D7C" w:rsidP="002D0D7C">
      <w:pPr>
        <w:ind w:firstLine="709"/>
        <w:contextualSpacing/>
        <w:jc w:val="center"/>
        <w:rPr>
          <w:b/>
          <w:sz w:val="28"/>
        </w:rPr>
      </w:pPr>
    </w:p>
    <w:p w:rsidR="00A975DA" w:rsidRDefault="00A975DA" w:rsidP="00A975DA">
      <w:pPr>
        <w:ind w:firstLine="709"/>
        <w:contextualSpacing/>
        <w:jc w:val="both"/>
        <w:rPr>
          <w:sz w:val="28"/>
        </w:rPr>
      </w:pPr>
      <w:r w:rsidRPr="00A975DA">
        <w:rPr>
          <w:b/>
          <w:sz w:val="28"/>
        </w:rPr>
        <w:t>Цель</w:t>
      </w:r>
      <w:r w:rsidR="00B23133">
        <w:rPr>
          <w:b/>
          <w:sz w:val="28"/>
        </w:rPr>
        <w:t xml:space="preserve"> </w:t>
      </w:r>
      <w:r w:rsidR="00B23133" w:rsidRPr="00B23133">
        <w:rPr>
          <w:sz w:val="28"/>
        </w:rPr>
        <w:t>–</w:t>
      </w:r>
      <w:r w:rsidR="00B23133">
        <w:rPr>
          <w:b/>
          <w:sz w:val="28"/>
        </w:rPr>
        <w:t xml:space="preserve"> </w:t>
      </w:r>
      <w:r>
        <w:rPr>
          <w:sz w:val="28"/>
        </w:rPr>
        <w:t>повышение уровня туристской привлекательности города Смоленска, укрепление его позиций в мировом сообществе как города с богатым культурно-историческим наследием.</w:t>
      </w:r>
    </w:p>
    <w:p w:rsidR="00A975DA" w:rsidRDefault="00A975DA" w:rsidP="00A975DA">
      <w:pPr>
        <w:ind w:firstLine="709"/>
        <w:contextualSpacing/>
        <w:jc w:val="both"/>
        <w:rPr>
          <w:b/>
          <w:sz w:val="28"/>
        </w:rPr>
      </w:pPr>
      <w:r w:rsidRPr="00A975DA">
        <w:rPr>
          <w:b/>
          <w:sz w:val="28"/>
        </w:rPr>
        <w:t>Приоритеты:</w:t>
      </w:r>
    </w:p>
    <w:p w:rsidR="00A975DA" w:rsidRPr="00ED334F" w:rsidRDefault="004177EB" w:rsidP="00A975DA">
      <w:pPr>
        <w:ind w:firstLine="709"/>
        <w:contextualSpacing/>
        <w:jc w:val="both"/>
        <w:rPr>
          <w:sz w:val="28"/>
        </w:rPr>
      </w:pPr>
      <w:r>
        <w:rPr>
          <w:sz w:val="28"/>
        </w:rPr>
        <w:t>1. Э</w:t>
      </w:r>
      <w:r w:rsidR="00A975DA" w:rsidRPr="00ED334F">
        <w:rPr>
          <w:sz w:val="28"/>
        </w:rPr>
        <w:t>ффективное использование имеющихся и создание новых туристических ресурсов и продуктов, содействие развитию туристской инфраструктуры, повышение уровня благоустройс</w:t>
      </w:r>
      <w:r w:rsidR="00A975DA">
        <w:rPr>
          <w:sz w:val="28"/>
        </w:rPr>
        <w:t>тва и привлекательности города</w:t>
      </w:r>
      <w:r>
        <w:rPr>
          <w:sz w:val="28"/>
        </w:rPr>
        <w:t>.</w:t>
      </w:r>
    </w:p>
    <w:p w:rsidR="00A975DA" w:rsidRPr="00ED334F" w:rsidRDefault="004177EB" w:rsidP="00A975DA">
      <w:pPr>
        <w:ind w:firstLine="709"/>
        <w:contextualSpacing/>
        <w:jc w:val="both"/>
        <w:rPr>
          <w:sz w:val="28"/>
        </w:rPr>
      </w:pPr>
      <w:r>
        <w:rPr>
          <w:sz w:val="28"/>
        </w:rPr>
        <w:t>2. С</w:t>
      </w:r>
      <w:r w:rsidR="00A975DA" w:rsidRPr="00ED334F">
        <w:rPr>
          <w:sz w:val="28"/>
        </w:rPr>
        <w:t>оздание условий для формирования положительного имиджа города Смоленска как туристского центра на российском и междуна</w:t>
      </w:r>
      <w:r>
        <w:rPr>
          <w:sz w:val="28"/>
        </w:rPr>
        <w:t>родном рынках туристских услуг.</w:t>
      </w:r>
    </w:p>
    <w:p w:rsidR="00A975DA" w:rsidRDefault="004177EB" w:rsidP="00A975DA">
      <w:pPr>
        <w:ind w:firstLine="709"/>
        <w:contextualSpacing/>
        <w:jc w:val="both"/>
        <w:rPr>
          <w:sz w:val="28"/>
        </w:rPr>
      </w:pPr>
      <w:r>
        <w:rPr>
          <w:sz w:val="28"/>
        </w:rPr>
        <w:t>3.</w:t>
      </w:r>
      <w:r w:rsidR="00A975DA" w:rsidRPr="00ED334F">
        <w:rPr>
          <w:sz w:val="28"/>
        </w:rPr>
        <w:t xml:space="preserve"> </w:t>
      </w:r>
      <w:r>
        <w:rPr>
          <w:sz w:val="28"/>
        </w:rPr>
        <w:t>У</w:t>
      </w:r>
      <w:r w:rsidR="00A975DA">
        <w:rPr>
          <w:sz w:val="28"/>
        </w:rPr>
        <w:t>лучшение</w:t>
      </w:r>
      <w:r w:rsidR="00A975DA" w:rsidRPr="00ED334F">
        <w:rPr>
          <w:sz w:val="28"/>
        </w:rPr>
        <w:t xml:space="preserve"> качества услуг в сфере туризма и сопутствующих сферах деятельности</w:t>
      </w:r>
      <w:r w:rsidR="00A975DA">
        <w:rPr>
          <w:sz w:val="28"/>
        </w:rPr>
        <w:t>.</w:t>
      </w:r>
    </w:p>
    <w:p w:rsidR="00A975DA" w:rsidRDefault="00A975DA" w:rsidP="00A975DA">
      <w:pPr>
        <w:ind w:firstLine="709"/>
        <w:contextualSpacing/>
        <w:jc w:val="both"/>
        <w:rPr>
          <w:b/>
          <w:sz w:val="28"/>
        </w:rPr>
      </w:pPr>
      <w:r w:rsidRPr="00A975DA">
        <w:rPr>
          <w:b/>
          <w:sz w:val="28"/>
        </w:rPr>
        <w:t xml:space="preserve">Мероприятия: </w:t>
      </w:r>
    </w:p>
    <w:p w:rsidR="00C2648B" w:rsidRPr="00C2648B" w:rsidRDefault="00C2648B" w:rsidP="00C2648B">
      <w:pPr>
        <w:autoSpaceDE w:val="0"/>
        <w:autoSpaceDN w:val="0"/>
        <w:adjustRightInd w:val="0"/>
        <w:ind w:firstLine="709"/>
        <w:jc w:val="both"/>
        <w:rPr>
          <w:b/>
          <w:i/>
          <w:sz w:val="28"/>
          <w:szCs w:val="28"/>
        </w:rPr>
      </w:pPr>
      <w:r w:rsidRPr="00C2648B">
        <w:rPr>
          <w:b/>
          <w:i/>
          <w:sz w:val="28"/>
          <w:szCs w:val="28"/>
        </w:rPr>
        <w:t>в краткосрочном периоде</w:t>
      </w:r>
      <w:r w:rsidR="00B23133">
        <w:rPr>
          <w:b/>
          <w:i/>
          <w:sz w:val="28"/>
          <w:szCs w:val="28"/>
        </w:rPr>
        <w:t>:</w:t>
      </w:r>
      <w:r w:rsidRPr="00C2648B">
        <w:rPr>
          <w:b/>
          <w:i/>
          <w:sz w:val="28"/>
          <w:szCs w:val="28"/>
        </w:rPr>
        <w:t xml:space="preserve"> </w:t>
      </w:r>
    </w:p>
    <w:p w:rsidR="00C2648B" w:rsidRPr="00C2648B" w:rsidRDefault="00C2648B" w:rsidP="00C2648B">
      <w:pPr>
        <w:ind w:firstLine="709"/>
        <w:contextualSpacing/>
        <w:jc w:val="both"/>
        <w:rPr>
          <w:sz w:val="28"/>
          <w:szCs w:val="28"/>
        </w:rPr>
      </w:pPr>
      <w:r w:rsidRPr="00C2648B">
        <w:rPr>
          <w:sz w:val="28"/>
          <w:szCs w:val="28"/>
        </w:rPr>
        <w:t xml:space="preserve">- презентация города Смоленска на всероссийских и международных мероприятиях в России и за ее пределами; </w:t>
      </w:r>
    </w:p>
    <w:p w:rsidR="00C2648B" w:rsidRPr="00C2648B" w:rsidRDefault="00C2648B" w:rsidP="00C2648B">
      <w:pPr>
        <w:ind w:firstLine="709"/>
        <w:contextualSpacing/>
        <w:jc w:val="both"/>
        <w:rPr>
          <w:sz w:val="28"/>
          <w:szCs w:val="28"/>
        </w:rPr>
      </w:pPr>
      <w:r w:rsidRPr="00C2648B">
        <w:rPr>
          <w:sz w:val="28"/>
          <w:szCs w:val="28"/>
        </w:rPr>
        <w:t xml:space="preserve">- проведение мероприятий по вопросам повышения туристской привлекательности города Смоленска; </w:t>
      </w:r>
    </w:p>
    <w:p w:rsidR="00C2648B" w:rsidRPr="00C2648B" w:rsidRDefault="00C2648B" w:rsidP="00C2648B">
      <w:pPr>
        <w:ind w:firstLine="709"/>
        <w:contextualSpacing/>
        <w:jc w:val="both"/>
        <w:rPr>
          <w:sz w:val="28"/>
          <w:szCs w:val="28"/>
        </w:rPr>
      </w:pPr>
      <w:r w:rsidRPr="00C2648B">
        <w:rPr>
          <w:sz w:val="28"/>
          <w:szCs w:val="28"/>
        </w:rPr>
        <w:t xml:space="preserve">- изготовление и установка единой системы туристской навигации на всей территории города Смоленска; </w:t>
      </w:r>
    </w:p>
    <w:p w:rsidR="00C2648B" w:rsidRPr="00C2648B" w:rsidRDefault="00C2648B" w:rsidP="00C2648B">
      <w:pPr>
        <w:ind w:firstLine="709"/>
        <w:contextualSpacing/>
        <w:jc w:val="both"/>
        <w:rPr>
          <w:sz w:val="28"/>
          <w:szCs w:val="28"/>
        </w:rPr>
      </w:pPr>
      <w:r w:rsidRPr="00C2648B">
        <w:rPr>
          <w:sz w:val="28"/>
          <w:szCs w:val="28"/>
        </w:rPr>
        <w:t>- производство и распространение сувенирной и издательской продукции о достопри</w:t>
      </w:r>
      <w:r w:rsidR="001829EA">
        <w:rPr>
          <w:sz w:val="28"/>
          <w:szCs w:val="28"/>
        </w:rPr>
        <w:t>мечательностях города Смоленска;</w:t>
      </w:r>
      <w:r w:rsidRPr="00C2648B">
        <w:rPr>
          <w:sz w:val="28"/>
          <w:szCs w:val="28"/>
        </w:rPr>
        <w:t xml:space="preserve"> </w:t>
      </w:r>
    </w:p>
    <w:p w:rsidR="00C2648B" w:rsidRPr="00C2648B" w:rsidRDefault="00C2648B" w:rsidP="00C2648B">
      <w:pPr>
        <w:ind w:firstLine="709"/>
        <w:contextualSpacing/>
        <w:jc w:val="both"/>
        <w:rPr>
          <w:sz w:val="28"/>
          <w:szCs w:val="28"/>
        </w:rPr>
      </w:pPr>
      <w:r w:rsidRPr="00C2648B">
        <w:rPr>
          <w:sz w:val="28"/>
          <w:szCs w:val="28"/>
        </w:rPr>
        <w:t xml:space="preserve">- организация и проведение мероприятий, направленных на реализацию туристских проектов; </w:t>
      </w:r>
    </w:p>
    <w:p w:rsidR="00C2648B" w:rsidRDefault="00C2648B" w:rsidP="00C2648B">
      <w:pPr>
        <w:ind w:firstLine="709"/>
        <w:contextualSpacing/>
        <w:jc w:val="both"/>
        <w:rPr>
          <w:sz w:val="28"/>
          <w:szCs w:val="28"/>
        </w:rPr>
      </w:pPr>
      <w:r w:rsidRPr="00C2648B">
        <w:rPr>
          <w:sz w:val="28"/>
          <w:szCs w:val="28"/>
        </w:rPr>
        <w:t xml:space="preserve">- размещение информации о туристических продуктах города </w:t>
      </w:r>
      <w:r w:rsidR="00140F1D">
        <w:rPr>
          <w:sz w:val="28"/>
          <w:szCs w:val="28"/>
        </w:rPr>
        <w:t>С</w:t>
      </w:r>
      <w:r w:rsidR="00B23133">
        <w:rPr>
          <w:sz w:val="28"/>
          <w:szCs w:val="28"/>
        </w:rPr>
        <w:t xml:space="preserve">моленска в СМИ и сети </w:t>
      </w:r>
      <w:r w:rsidR="001829EA">
        <w:rPr>
          <w:sz w:val="28"/>
          <w:szCs w:val="28"/>
        </w:rPr>
        <w:t>«</w:t>
      </w:r>
      <w:r w:rsidR="00B23133">
        <w:rPr>
          <w:sz w:val="28"/>
          <w:szCs w:val="28"/>
        </w:rPr>
        <w:t>Интернет</w:t>
      </w:r>
      <w:r w:rsidR="001829EA">
        <w:rPr>
          <w:sz w:val="28"/>
          <w:szCs w:val="28"/>
        </w:rPr>
        <w:t>».</w:t>
      </w:r>
    </w:p>
    <w:p w:rsidR="00C2648B" w:rsidRPr="00C2648B" w:rsidRDefault="00C2648B" w:rsidP="00C2648B">
      <w:pPr>
        <w:autoSpaceDE w:val="0"/>
        <w:autoSpaceDN w:val="0"/>
        <w:adjustRightInd w:val="0"/>
        <w:ind w:firstLine="709"/>
        <w:jc w:val="both"/>
        <w:rPr>
          <w:b/>
          <w:i/>
          <w:sz w:val="28"/>
          <w:szCs w:val="28"/>
        </w:rPr>
      </w:pPr>
      <w:r w:rsidRPr="00C2648B">
        <w:rPr>
          <w:b/>
          <w:i/>
          <w:sz w:val="28"/>
          <w:szCs w:val="28"/>
        </w:rPr>
        <w:t>в среднесрочном периоде</w:t>
      </w:r>
      <w:r w:rsidR="00B23133">
        <w:rPr>
          <w:b/>
          <w:i/>
          <w:sz w:val="28"/>
          <w:szCs w:val="28"/>
        </w:rPr>
        <w:t>:</w:t>
      </w:r>
    </w:p>
    <w:p w:rsidR="00C2648B" w:rsidRPr="00C2648B" w:rsidRDefault="00C2648B" w:rsidP="00C2648B">
      <w:pPr>
        <w:ind w:firstLine="709"/>
        <w:contextualSpacing/>
        <w:jc w:val="both"/>
        <w:rPr>
          <w:sz w:val="28"/>
          <w:szCs w:val="28"/>
        </w:rPr>
      </w:pPr>
      <w:r w:rsidRPr="00C2648B">
        <w:rPr>
          <w:sz w:val="28"/>
          <w:szCs w:val="28"/>
        </w:rPr>
        <w:t xml:space="preserve">- организация работы по совершенствованию туристических маршрутов, поддержка создания новых туристических маршрутов; </w:t>
      </w:r>
    </w:p>
    <w:p w:rsidR="00C2648B" w:rsidRPr="00C2648B" w:rsidRDefault="00C2648B" w:rsidP="00C2648B">
      <w:pPr>
        <w:ind w:firstLine="709"/>
        <w:contextualSpacing/>
        <w:jc w:val="both"/>
        <w:rPr>
          <w:sz w:val="28"/>
          <w:szCs w:val="28"/>
        </w:rPr>
      </w:pPr>
      <w:r w:rsidRPr="00C2648B">
        <w:rPr>
          <w:sz w:val="28"/>
          <w:szCs w:val="28"/>
        </w:rPr>
        <w:t xml:space="preserve">- разработка и проведение исследовательской работы по проблемам развития внутреннего и въездного туризма в городе Смоленске на основании статистического наблюдения и анализа развития туристской отрасли; </w:t>
      </w:r>
    </w:p>
    <w:p w:rsidR="00C2648B" w:rsidRPr="00C2648B" w:rsidRDefault="00C2648B" w:rsidP="00C2648B">
      <w:pPr>
        <w:ind w:firstLine="709"/>
        <w:contextualSpacing/>
        <w:jc w:val="both"/>
        <w:rPr>
          <w:sz w:val="28"/>
          <w:szCs w:val="28"/>
        </w:rPr>
      </w:pPr>
      <w:r w:rsidRPr="00C2648B">
        <w:rPr>
          <w:sz w:val="28"/>
          <w:szCs w:val="28"/>
        </w:rPr>
        <w:t>- информационное сопровождение и контроль процесса сертификации организаций на предмет присоединения к высоким стандартам предоставления услуг в сфере туризма и сопутствующих сферах деятельности;</w:t>
      </w:r>
    </w:p>
    <w:p w:rsidR="00C2648B" w:rsidRPr="00C2648B" w:rsidRDefault="00C2648B" w:rsidP="00C2648B">
      <w:pPr>
        <w:ind w:firstLine="709"/>
        <w:contextualSpacing/>
        <w:jc w:val="both"/>
        <w:rPr>
          <w:sz w:val="28"/>
          <w:szCs w:val="28"/>
        </w:rPr>
      </w:pPr>
      <w:r w:rsidRPr="00C2648B">
        <w:rPr>
          <w:sz w:val="28"/>
          <w:szCs w:val="28"/>
        </w:rPr>
        <w:t xml:space="preserve">- поддержка инвестиционных проектов, направленных на развитие туризма; </w:t>
      </w:r>
    </w:p>
    <w:p w:rsidR="00C2648B" w:rsidRDefault="00C2648B" w:rsidP="00C2648B">
      <w:pPr>
        <w:ind w:firstLine="709"/>
        <w:contextualSpacing/>
        <w:jc w:val="both"/>
        <w:rPr>
          <w:sz w:val="28"/>
          <w:szCs w:val="28"/>
        </w:rPr>
      </w:pPr>
      <w:r w:rsidRPr="00C2648B">
        <w:rPr>
          <w:sz w:val="28"/>
          <w:szCs w:val="28"/>
        </w:rPr>
        <w:lastRenderedPageBreak/>
        <w:t>- организация и проведение городских семинаров и конференций по вопросам разви</w:t>
      </w:r>
      <w:r w:rsidR="00B23133">
        <w:rPr>
          <w:sz w:val="28"/>
          <w:szCs w:val="28"/>
        </w:rPr>
        <w:t>тия туризма в городе Смоленске;</w:t>
      </w:r>
    </w:p>
    <w:p w:rsidR="00C2648B" w:rsidRPr="00C2648B" w:rsidRDefault="00C2648B" w:rsidP="00C2648B">
      <w:pPr>
        <w:autoSpaceDE w:val="0"/>
        <w:autoSpaceDN w:val="0"/>
        <w:adjustRightInd w:val="0"/>
        <w:ind w:firstLine="709"/>
        <w:jc w:val="both"/>
        <w:rPr>
          <w:b/>
          <w:i/>
          <w:sz w:val="28"/>
          <w:szCs w:val="28"/>
        </w:rPr>
      </w:pPr>
      <w:r w:rsidRPr="00C2648B">
        <w:rPr>
          <w:b/>
          <w:i/>
          <w:sz w:val="28"/>
          <w:szCs w:val="28"/>
        </w:rPr>
        <w:t>в долгосро</w:t>
      </w:r>
      <w:r w:rsidR="00B23133">
        <w:rPr>
          <w:b/>
          <w:i/>
          <w:sz w:val="28"/>
          <w:szCs w:val="28"/>
        </w:rPr>
        <w:t>чном периоде:</w:t>
      </w:r>
    </w:p>
    <w:p w:rsidR="00C2648B" w:rsidRPr="00C2648B" w:rsidRDefault="00C2648B" w:rsidP="00C2648B">
      <w:pPr>
        <w:autoSpaceDE w:val="0"/>
        <w:autoSpaceDN w:val="0"/>
        <w:adjustRightInd w:val="0"/>
        <w:ind w:firstLine="709"/>
        <w:jc w:val="both"/>
        <w:rPr>
          <w:sz w:val="28"/>
          <w:szCs w:val="28"/>
        </w:rPr>
      </w:pPr>
      <w:r w:rsidRPr="00C2648B">
        <w:rPr>
          <w:sz w:val="28"/>
          <w:szCs w:val="28"/>
        </w:rPr>
        <w:t>- проведение событийных мероприятий и фестивалей, таких как никольские городские ярмарки;</w:t>
      </w:r>
    </w:p>
    <w:p w:rsidR="00C2648B" w:rsidRPr="00C2648B" w:rsidRDefault="00C2648B" w:rsidP="00C2648B">
      <w:pPr>
        <w:autoSpaceDE w:val="0"/>
        <w:autoSpaceDN w:val="0"/>
        <w:adjustRightInd w:val="0"/>
        <w:ind w:firstLine="709"/>
        <w:jc w:val="both"/>
        <w:rPr>
          <w:sz w:val="28"/>
          <w:szCs w:val="28"/>
        </w:rPr>
      </w:pPr>
      <w:r w:rsidRPr="00C2648B">
        <w:rPr>
          <w:sz w:val="28"/>
          <w:szCs w:val="28"/>
        </w:rPr>
        <w:t>- создание и обустройство панорамных площадок в городе Смоленске;</w:t>
      </w:r>
    </w:p>
    <w:p w:rsidR="00A975DA" w:rsidRPr="00EB1B21" w:rsidRDefault="00C2648B" w:rsidP="00C2648B">
      <w:pPr>
        <w:ind w:firstLine="709"/>
        <w:contextualSpacing/>
        <w:jc w:val="both"/>
        <w:rPr>
          <w:sz w:val="28"/>
          <w:szCs w:val="28"/>
        </w:rPr>
      </w:pPr>
      <w:r w:rsidRPr="00C2648B">
        <w:rPr>
          <w:sz w:val="28"/>
          <w:szCs w:val="28"/>
        </w:rPr>
        <w:t>- принятие мер по увеличению количества крупных</w:t>
      </w:r>
      <w:r w:rsidR="001829EA">
        <w:rPr>
          <w:sz w:val="28"/>
          <w:szCs w:val="28"/>
        </w:rPr>
        <w:t xml:space="preserve"> гостиниц для размещения групп</w:t>
      </w:r>
      <w:r w:rsidRPr="00C2648B">
        <w:rPr>
          <w:sz w:val="28"/>
          <w:szCs w:val="28"/>
        </w:rPr>
        <w:t xml:space="preserve"> туристов с одинаковыми условиями в комнатном фонде.</w:t>
      </w:r>
    </w:p>
    <w:p w:rsidR="002D0D7C" w:rsidRPr="005822E5" w:rsidRDefault="002D0D7C" w:rsidP="005822E5">
      <w:pPr>
        <w:ind w:firstLine="709"/>
        <w:contextualSpacing/>
        <w:rPr>
          <w:b/>
          <w:sz w:val="28"/>
        </w:rPr>
      </w:pPr>
      <w:r w:rsidRPr="005822E5">
        <w:rPr>
          <w:b/>
          <w:sz w:val="28"/>
        </w:rPr>
        <w:t xml:space="preserve">Целевые </w:t>
      </w:r>
      <w:r w:rsidR="00721000">
        <w:rPr>
          <w:b/>
          <w:sz w:val="28"/>
        </w:rPr>
        <w:t>показатели:</w:t>
      </w:r>
    </w:p>
    <w:p w:rsidR="002D0D7C" w:rsidRPr="0042633F" w:rsidRDefault="002D0D7C" w:rsidP="002D0D7C">
      <w:pPr>
        <w:ind w:firstLine="709"/>
        <w:contextualSpacing/>
        <w:jc w:val="center"/>
      </w:pPr>
    </w:p>
    <w:tbl>
      <w:tblPr>
        <w:tblStyle w:val="af0"/>
        <w:tblW w:w="0" w:type="auto"/>
        <w:jc w:val="center"/>
        <w:tblLook w:val="04A0" w:firstRow="1" w:lastRow="0" w:firstColumn="1" w:lastColumn="0" w:noHBand="0" w:noVBand="1"/>
      </w:tblPr>
      <w:tblGrid>
        <w:gridCol w:w="4106"/>
        <w:gridCol w:w="992"/>
        <w:gridCol w:w="1134"/>
        <w:gridCol w:w="1134"/>
        <w:gridCol w:w="1134"/>
        <w:gridCol w:w="1128"/>
      </w:tblGrid>
      <w:tr w:rsidR="002D0D7C" w:rsidRPr="0042633F" w:rsidTr="00530B5C">
        <w:trPr>
          <w:tblHeader/>
          <w:jc w:val="center"/>
        </w:trPr>
        <w:tc>
          <w:tcPr>
            <w:tcW w:w="4106" w:type="dxa"/>
            <w:vMerge w:val="restart"/>
            <w:vAlign w:val="center"/>
          </w:tcPr>
          <w:p w:rsidR="002D0D7C" w:rsidRPr="001A6D32" w:rsidRDefault="002D0D7C" w:rsidP="00721000">
            <w:pPr>
              <w:ind w:firstLine="29"/>
              <w:contextualSpacing/>
              <w:jc w:val="center"/>
              <w:rPr>
                <w:b/>
              </w:rPr>
            </w:pPr>
            <w:r w:rsidRPr="001A6D32">
              <w:rPr>
                <w:b/>
              </w:rPr>
              <w:t xml:space="preserve">Наименование </w:t>
            </w:r>
            <w:r w:rsidR="00721000" w:rsidRPr="001A6D32">
              <w:rPr>
                <w:b/>
              </w:rPr>
              <w:t>показателя</w:t>
            </w:r>
          </w:p>
        </w:tc>
        <w:tc>
          <w:tcPr>
            <w:tcW w:w="992" w:type="dxa"/>
            <w:vMerge w:val="restart"/>
            <w:vAlign w:val="center"/>
          </w:tcPr>
          <w:p w:rsidR="002D0D7C" w:rsidRPr="001A6D32" w:rsidRDefault="002D0D7C" w:rsidP="007E4B51">
            <w:pPr>
              <w:ind w:firstLine="29"/>
              <w:contextualSpacing/>
              <w:jc w:val="center"/>
              <w:rPr>
                <w:b/>
              </w:rPr>
            </w:pPr>
            <w:r w:rsidRPr="001A6D32">
              <w:rPr>
                <w:b/>
              </w:rPr>
              <w:t>Ед. изм.</w:t>
            </w:r>
          </w:p>
        </w:tc>
        <w:tc>
          <w:tcPr>
            <w:tcW w:w="1134" w:type="dxa"/>
            <w:vAlign w:val="center"/>
          </w:tcPr>
          <w:p w:rsidR="002D0D7C" w:rsidRPr="001A6D32" w:rsidRDefault="002D0D7C" w:rsidP="001A6D32">
            <w:pPr>
              <w:ind w:firstLine="29"/>
              <w:contextualSpacing/>
              <w:jc w:val="center"/>
              <w:rPr>
                <w:b/>
              </w:rPr>
            </w:pPr>
            <w:r w:rsidRPr="001A6D32">
              <w:rPr>
                <w:b/>
              </w:rPr>
              <w:t>Факт</w:t>
            </w:r>
          </w:p>
        </w:tc>
        <w:tc>
          <w:tcPr>
            <w:tcW w:w="3396" w:type="dxa"/>
            <w:gridSpan w:val="3"/>
            <w:vAlign w:val="center"/>
          </w:tcPr>
          <w:p w:rsidR="002D0D7C" w:rsidRPr="001A6D32" w:rsidRDefault="002D0D7C" w:rsidP="007E4B51">
            <w:pPr>
              <w:ind w:firstLine="29"/>
              <w:contextualSpacing/>
              <w:jc w:val="center"/>
              <w:rPr>
                <w:b/>
              </w:rPr>
            </w:pPr>
            <w:r w:rsidRPr="001A6D32">
              <w:rPr>
                <w:b/>
              </w:rPr>
              <w:t>Прогноз</w:t>
            </w:r>
          </w:p>
        </w:tc>
      </w:tr>
      <w:tr w:rsidR="00B23133" w:rsidRPr="0042633F" w:rsidTr="00530B5C">
        <w:trPr>
          <w:tblHeader/>
          <w:jc w:val="center"/>
        </w:trPr>
        <w:tc>
          <w:tcPr>
            <w:tcW w:w="4106" w:type="dxa"/>
            <w:vMerge/>
          </w:tcPr>
          <w:p w:rsidR="00B23133" w:rsidRPr="001A6D32" w:rsidRDefault="00B23133" w:rsidP="00B23133">
            <w:pPr>
              <w:ind w:firstLine="29"/>
              <w:contextualSpacing/>
              <w:jc w:val="center"/>
              <w:rPr>
                <w:b/>
              </w:rPr>
            </w:pPr>
          </w:p>
        </w:tc>
        <w:tc>
          <w:tcPr>
            <w:tcW w:w="992" w:type="dxa"/>
            <w:vMerge/>
          </w:tcPr>
          <w:p w:rsidR="00B23133" w:rsidRPr="001A6D32" w:rsidRDefault="00B23133" w:rsidP="00B23133">
            <w:pPr>
              <w:ind w:firstLine="29"/>
              <w:contextualSpacing/>
              <w:jc w:val="center"/>
              <w:rPr>
                <w:b/>
              </w:rPr>
            </w:pPr>
          </w:p>
        </w:tc>
        <w:tc>
          <w:tcPr>
            <w:tcW w:w="1134" w:type="dxa"/>
            <w:vAlign w:val="center"/>
          </w:tcPr>
          <w:p w:rsidR="00B23133" w:rsidRPr="003E5C01" w:rsidRDefault="00B23133" w:rsidP="001A6D32">
            <w:pPr>
              <w:autoSpaceDE w:val="0"/>
              <w:autoSpaceDN w:val="0"/>
              <w:adjustRightInd w:val="0"/>
              <w:ind w:firstLine="0"/>
              <w:jc w:val="center"/>
              <w:rPr>
                <w:b/>
              </w:rPr>
            </w:pPr>
            <w:r w:rsidRPr="003E5C01">
              <w:rPr>
                <w:b/>
              </w:rPr>
              <w:t>2018</w:t>
            </w:r>
          </w:p>
          <w:p w:rsidR="00B23133" w:rsidRPr="003E5C01" w:rsidRDefault="00B23133" w:rsidP="001A6D32">
            <w:pPr>
              <w:autoSpaceDE w:val="0"/>
              <w:autoSpaceDN w:val="0"/>
              <w:adjustRightInd w:val="0"/>
              <w:ind w:firstLine="0"/>
              <w:jc w:val="center"/>
              <w:rPr>
                <w:b/>
                <w:color w:val="FF0000"/>
              </w:rPr>
            </w:pPr>
            <w:r w:rsidRPr="003E5C01">
              <w:rPr>
                <w:b/>
              </w:rPr>
              <w:t>год</w:t>
            </w:r>
          </w:p>
        </w:tc>
        <w:tc>
          <w:tcPr>
            <w:tcW w:w="1134" w:type="dxa"/>
            <w:vAlign w:val="center"/>
          </w:tcPr>
          <w:p w:rsidR="00B23133" w:rsidRPr="001A6D32" w:rsidRDefault="00B23133" w:rsidP="001A6D32">
            <w:pPr>
              <w:autoSpaceDE w:val="0"/>
              <w:autoSpaceDN w:val="0"/>
              <w:adjustRightInd w:val="0"/>
              <w:ind w:firstLine="0"/>
              <w:jc w:val="center"/>
              <w:rPr>
                <w:b/>
                <w:color w:val="000000" w:themeColor="text1"/>
              </w:rPr>
            </w:pPr>
            <w:r w:rsidRPr="001A6D32">
              <w:rPr>
                <w:b/>
                <w:color w:val="000000" w:themeColor="text1"/>
              </w:rPr>
              <w:t>2023</w:t>
            </w:r>
          </w:p>
          <w:p w:rsidR="00B23133" w:rsidRPr="001A6D32" w:rsidRDefault="00B23133" w:rsidP="001A6D32">
            <w:pPr>
              <w:autoSpaceDE w:val="0"/>
              <w:autoSpaceDN w:val="0"/>
              <w:adjustRightInd w:val="0"/>
              <w:ind w:firstLine="0"/>
              <w:jc w:val="center"/>
              <w:rPr>
                <w:b/>
                <w:color w:val="000000" w:themeColor="text1"/>
              </w:rPr>
            </w:pPr>
            <w:r w:rsidRPr="001A6D32">
              <w:rPr>
                <w:b/>
                <w:color w:val="000000" w:themeColor="text1"/>
              </w:rPr>
              <w:t>год</w:t>
            </w:r>
          </w:p>
        </w:tc>
        <w:tc>
          <w:tcPr>
            <w:tcW w:w="1134" w:type="dxa"/>
            <w:vAlign w:val="center"/>
          </w:tcPr>
          <w:p w:rsidR="00B23133" w:rsidRPr="001A6D32" w:rsidRDefault="00B23133" w:rsidP="001A6D32">
            <w:pPr>
              <w:autoSpaceDE w:val="0"/>
              <w:autoSpaceDN w:val="0"/>
              <w:adjustRightInd w:val="0"/>
              <w:ind w:firstLine="0"/>
              <w:jc w:val="center"/>
              <w:rPr>
                <w:b/>
                <w:color w:val="000000" w:themeColor="text1"/>
              </w:rPr>
            </w:pPr>
            <w:r w:rsidRPr="001A6D32">
              <w:rPr>
                <w:b/>
                <w:color w:val="000000" w:themeColor="text1"/>
              </w:rPr>
              <w:t>2026</w:t>
            </w:r>
          </w:p>
          <w:p w:rsidR="00B23133" w:rsidRPr="001A6D32" w:rsidRDefault="00B23133" w:rsidP="001A6D32">
            <w:pPr>
              <w:autoSpaceDE w:val="0"/>
              <w:autoSpaceDN w:val="0"/>
              <w:adjustRightInd w:val="0"/>
              <w:ind w:firstLine="0"/>
              <w:jc w:val="center"/>
              <w:rPr>
                <w:b/>
                <w:color w:val="000000" w:themeColor="text1"/>
              </w:rPr>
            </w:pPr>
            <w:r w:rsidRPr="001A6D32">
              <w:rPr>
                <w:b/>
                <w:color w:val="000000" w:themeColor="text1"/>
              </w:rPr>
              <w:t>год</w:t>
            </w:r>
          </w:p>
        </w:tc>
        <w:tc>
          <w:tcPr>
            <w:tcW w:w="1128" w:type="dxa"/>
            <w:vAlign w:val="center"/>
          </w:tcPr>
          <w:p w:rsidR="00B23133" w:rsidRPr="001A6D32" w:rsidRDefault="00B23133" w:rsidP="001A6D32">
            <w:pPr>
              <w:autoSpaceDE w:val="0"/>
              <w:autoSpaceDN w:val="0"/>
              <w:adjustRightInd w:val="0"/>
              <w:ind w:left="-108" w:right="-108" w:firstLine="0"/>
              <w:jc w:val="center"/>
              <w:rPr>
                <w:b/>
                <w:color w:val="000000" w:themeColor="text1"/>
              </w:rPr>
            </w:pPr>
            <w:r w:rsidRPr="001A6D32">
              <w:rPr>
                <w:b/>
                <w:color w:val="000000" w:themeColor="text1"/>
              </w:rPr>
              <w:t>2030</w:t>
            </w:r>
          </w:p>
          <w:p w:rsidR="00B23133" w:rsidRPr="001A6D32" w:rsidRDefault="00B23133" w:rsidP="001A6D32">
            <w:pPr>
              <w:autoSpaceDE w:val="0"/>
              <w:autoSpaceDN w:val="0"/>
              <w:adjustRightInd w:val="0"/>
              <w:ind w:left="-108" w:right="-108" w:firstLine="0"/>
              <w:jc w:val="center"/>
              <w:rPr>
                <w:b/>
                <w:color w:val="000000" w:themeColor="text1"/>
              </w:rPr>
            </w:pPr>
            <w:r w:rsidRPr="001A6D32">
              <w:rPr>
                <w:b/>
                <w:color w:val="000000" w:themeColor="text1"/>
              </w:rPr>
              <w:t>год</w:t>
            </w:r>
          </w:p>
        </w:tc>
      </w:tr>
      <w:tr w:rsidR="002D0D7C" w:rsidRPr="0042633F" w:rsidTr="00916DCC">
        <w:trPr>
          <w:jc w:val="center"/>
        </w:trPr>
        <w:tc>
          <w:tcPr>
            <w:tcW w:w="4106" w:type="dxa"/>
          </w:tcPr>
          <w:p w:rsidR="002D0D7C" w:rsidRPr="0042633F" w:rsidRDefault="002D0D7C" w:rsidP="007E4B51">
            <w:pPr>
              <w:ind w:firstLine="29"/>
              <w:contextualSpacing/>
              <w:jc w:val="both"/>
            </w:pPr>
            <w:r w:rsidRPr="008E71AB">
              <w:t>Число номеров коллективных средств размещения</w:t>
            </w:r>
          </w:p>
        </w:tc>
        <w:tc>
          <w:tcPr>
            <w:tcW w:w="992" w:type="dxa"/>
          </w:tcPr>
          <w:p w:rsidR="002D0D7C" w:rsidRPr="0042633F" w:rsidRDefault="002D0D7C" w:rsidP="007E4B51">
            <w:pPr>
              <w:ind w:firstLine="29"/>
              <w:contextualSpacing/>
              <w:jc w:val="center"/>
            </w:pPr>
            <w:r>
              <w:t>ед.</w:t>
            </w:r>
          </w:p>
        </w:tc>
        <w:tc>
          <w:tcPr>
            <w:tcW w:w="1134" w:type="dxa"/>
          </w:tcPr>
          <w:p w:rsidR="002D0D7C" w:rsidRPr="00C24336" w:rsidRDefault="002D0D7C" w:rsidP="00C24336">
            <w:pPr>
              <w:ind w:firstLine="29"/>
              <w:contextualSpacing/>
              <w:jc w:val="center"/>
              <w:rPr>
                <w:lang w:val="en-US"/>
              </w:rPr>
            </w:pPr>
            <w:r w:rsidRPr="00C24336">
              <w:t>18</w:t>
            </w:r>
            <w:r w:rsidR="00C24336" w:rsidRPr="00C24336">
              <w:rPr>
                <w:lang w:val="en-US"/>
              </w:rPr>
              <w:t>67</w:t>
            </w:r>
          </w:p>
        </w:tc>
        <w:tc>
          <w:tcPr>
            <w:tcW w:w="1134" w:type="dxa"/>
          </w:tcPr>
          <w:p w:rsidR="002D0D7C" w:rsidRPr="00C24336" w:rsidRDefault="002D0D7C" w:rsidP="007E4B51">
            <w:pPr>
              <w:ind w:firstLine="29"/>
              <w:contextualSpacing/>
              <w:jc w:val="center"/>
            </w:pPr>
            <w:r w:rsidRPr="00C24336">
              <w:t>2361</w:t>
            </w:r>
          </w:p>
        </w:tc>
        <w:tc>
          <w:tcPr>
            <w:tcW w:w="1134" w:type="dxa"/>
          </w:tcPr>
          <w:p w:rsidR="002D0D7C" w:rsidRPr="0042633F" w:rsidRDefault="002D0D7C" w:rsidP="007E4B51">
            <w:pPr>
              <w:ind w:firstLine="29"/>
              <w:contextualSpacing/>
              <w:jc w:val="center"/>
            </w:pPr>
            <w:r>
              <w:t>2511</w:t>
            </w:r>
          </w:p>
        </w:tc>
        <w:tc>
          <w:tcPr>
            <w:tcW w:w="1128" w:type="dxa"/>
          </w:tcPr>
          <w:p w:rsidR="002D0D7C" w:rsidRPr="0042633F" w:rsidRDefault="002D0D7C" w:rsidP="007E4B51">
            <w:pPr>
              <w:ind w:firstLine="29"/>
              <w:contextualSpacing/>
              <w:jc w:val="center"/>
            </w:pPr>
            <w:r>
              <w:t>2729</w:t>
            </w:r>
          </w:p>
        </w:tc>
      </w:tr>
      <w:tr w:rsidR="002D0D7C" w:rsidRPr="0042633F" w:rsidTr="00916DCC">
        <w:trPr>
          <w:jc w:val="center"/>
        </w:trPr>
        <w:tc>
          <w:tcPr>
            <w:tcW w:w="4106" w:type="dxa"/>
          </w:tcPr>
          <w:p w:rsidR="002D0D7C" w:rsidRPr="008E71AB" w:rsidRDefault="002D0D7C" w:rsidP="007E4B51">
            <w:pPr>
              <w:ind w:firstLine="29"/>
              <w:contextualSpacing/>
              <w:jc w:val="both"/>
            </w:pPr>
            <w:r w:rsidRPr="008E71AB">
              <w:t>Доходы от предоставляемых услуг (без НДС, акцизов и аналогичных платежей)</w:t>
            </w:r>
          </w:p>
        </w:tc>
        <w:tc>
          <w:tcPr>
            <w:tcW w:w="992" w:type="dxa"/>
          </w:tcPr>
          <w:p w:rsidR="002D0D7C" w:rsidRPr="0042633F" w:rsidRDefault="002D0D7C" w:rsidP="007E4B51">
            <w:pPr>
              <w:ind w:firstLine="29"/>
              <w:contextualSpacing/>
              <w:jc w:val="center"/>
            </w:pPr>
            <w:r>
              <w:t>тыс. руб.</w:t>
            </w:r>
          </w:p>
        </w:tc>
        <w:tc>
          <w:tcPr>
            <w:tcW w:w="1134" w:type="dxa"/>
          </w:tcPr>
          <w:p w:rsidR="002D0D7C" w:rsidRPr="00C24336" w:rsidRDefault="00C24336" w:rsidP="00D81DE6">
            <w:pPr>
              <w:ind w:left="-57" w:firstLine="29"/>
              <w:contextualSpacing/>
              <w:jc w:val="center"/>
              <w:rPr>
                <w:lang w:val="en-US"/>
              </w:rPr>
            </w:pPr>
            <w:r w:rsidRPr="00C24336">
              <w:rPr>
                <w:lang w:val="en-US"/>
              </w:rPr>
              <w:t>528558</w:t>
            </w:r>
            <w:r w:rsidR="00D81DE6">
              <w:t>,</w:t>
            </w:r>
            <w:r w:rsidRPr="00C24336">
              <w:rPr>
                <w:lang w:val="en-US"/>
              </w:rPr>
              <w:t>3</w:t>
            </w:r>
          </w:p>
        </w:tc>
        <w:tc>
          <w:tcPr>
            <w:tcW w:w="1134" w:type="dxa"/>
          </w:tcPr>
          <w:p w:rsidR="002D0D7C" w:rsidRPr="0042633F" w:rsidRDefault="002D0D7C" w:rsidP="00146219">
            <w:pPr>
              <w:ind w:left="-57" w:firstLine="29"/>
              <w:contextualSpacing/>
              <w:jc w:val="center"/>
            </w:pPr>
            <w:r>
              <w:t>537270</w:t>
            </w:r>
          </w:p>
        </w:tc>
        <w:tc>
          <w:tcPr>
            <w:tcW w:w="1134" w:type="dxa"/>
          </w:tcPr>
          <w:p w:rsidR="002D0D7C" w:rsidRPr="0042633F" w:rsidRDefault="002D0D7C" w:rsidP="00146219">
            <w:pPr>
              <w:ind w:left="-57" w:firstLine="29"/>
              <w:contextualSpacing/>
              <w:jc w:val="center"/>
            </w:pPr>
            <w:r>
              <w:t>553886,5</w:t>
            </w:r>
          </w:p>
        </w:tc>
        <w:tc>
          <w:tcPr>
            <w:tcW w:w="1128" w:type="dxa"/>
          </w:tcPr>
          <w:p w:rsidR="002D0D7C" w:rsidRPr="0042633F" w:rsidRDefault="002D0D7C" w:rsidP="007E4B51">
            <w:pPr>
              <w:ind w:firstLine="29"/>
              <w:contextualSpacing/>
              <w:jc w:val="center"/>
            </w:pPr>
            <w:r>
              <w:t>589241</w:t>
            </w:r>
          </w:p>
        </w:tc>
      </w:tr>
      <w:tr w:rsidR="002D0D7C" w:rsidRPr="0042633F" w:rsidTr="00916DCC">
        <w:trPr>
          <w:jc w:val="center"/>
        </w:trPr>
        <w:tc>
          <w:tcPr>
            <w:tcW w:w="4106" w:type="dxa"/>
          </w:tcPr>
          <w:p w:rsidR="002D0D7C" w:rsidRPr="0042633F" w:rsidRDefault="002D0D7C" w:rsidP="00530B5C">
            <w:pPr>
              <w:ind w:firstLine="29"/>
              <w:contextualSpacing/>
              <w:jc w:val="both"/>
            </w:pPr>
            <w:r w:rsidRPr="0042633F">
              <w:t>Численность лиц, размещ</w:t>
            </w:r>
            <w:r w:rsidR="00530B5C">
              <w:t>е</w:t>
            </w:r>
            <w:r w:rsidRPr="0042633F">
              <w:t xml:space="preserve">нных в коллективных средствах размещения в городе Смоленске </w:t>
            </w:r>
          </w:p>
        </w:tc>
        <w:tc>
          <w:tcPr>
            <w:tcW w:w="992" w:type="dxa"/>
          </w:tcPr>
          <w:p w:rsidR="002D0D7C" w:rsidRPr="0042633F" w:rsidRDefault="002D0D7C" w:rsidP="007E4B51">
            <w:pPr>
              <w:ind w:firstLine="29"/>
              <w:contextualSpacing/>
              <w:jc w:val="center"/>
            </w:pPr>
            <w:r w:rsidRPr="0042633F">
              <w:t>чел.</w:t>
            </w:r>
          </w:p>
        </w:tc>
        <w:tc>
          <w:tcPr>
            <w:tcW w:w="1134" w:type="dxa"/>
          </w:tcPr>
          <w:p w:rsidR="002D0D7C" w:rsidRPr="00C24336" w:rsidRDefault="00C24336" w:rsidP="007E4B51">
            <w:pPr>
              <w:ind w:firstLine="29"/>
              <w:contextualSpacing/>
              <w:jc w:val="center"/>
              <w:rPr>
                <w:lang w:val="en-US"/>
              </w:rPr>
            </w:pPr>
            <w:r w:rsidRPr="00C24336">
              <w:rPr>
                <w:lang w:val="en-US"/>
              </w:rPr>
              <w:t>140438</w:t>
            </w:r>
          </w:p>
        </w:tc>
        <w:tc>
          <w:tcPr>
            <w:tcW w:w="1134" w:type="dxa"/>
          </w:tcPr>
          <w:p w:rsidR="002D0D7C" w:rsidRPr="0042633F" w:rsidRDefault="002D0D7C" w:rsidP="007E4B51">
            <w:pPr>
              <w:ind w:firstLine="29"/>
              <w:contextualSpacing/>
              <w:jc w:val="center"/>
            </w:pPr>
            <w:r>
              <w:t>178889</w:t>
            </w:r>
          </w:p>
        </w:tc>
        <w:tc>
          <w:tcPr>
            <w:tcW w:w="1134" w:type="dxa"/>
          </w:tcPr>
          <w:p w:rsidR="002D0D7C" w:rsidRPr="0042633F" w:rsidRDefault="002D0D7C" w:rsidP="007E4B51">
            <w:pPr>
              <w:ind w:firstLine="29"/>
              <w:contextualSpacing/>
              <w:jc w:val="center"/>
            </w:pPr>
            <w:r>
              <w:t>190307</w:t>
            </w:r>
          </w:p>
        </w:tc>
        <w:tc>
          <w:tcPr>
            <w:tcW w:w="1128" w:type="dxa"/>
          </w:tcPr>
          <w:p w:rsidR="002D0D7C" w:rsidRPr="0042633F" w:rsidRDefault="002D0D7C" w:rsidP="007E4B51">
            <w:pPr>
              <w:ind w:firstLine="29"/>
              <w:contextualSpacing/>
              <w:jc w:val="center"/>
            </w:pPr>
            <w:r>
              <w:t>206855</w:t>
            </w:r>
          </w:p>
        </w:tc>
      </w:tr>
    </w:tbl>
    <w:p w:rsidR="007E4B51" w:rsidRDefault="007E4B51" w:rsidP="00402415">
      <w:pPr>
        <w:ind w:firstLine="709"/>
        <w:rPr>
          <w:b/>
          <w:sz w:val="28"/>
          <w:szCs w:val="28"/>
        </w:rPr>
      </w:pPr>
    </w:p>
    <w:p w:rsidR="0028063D" w:rsidRPr="00721000" w:rsidRDefault="0028063D" w:rsidP="00E20253">
      <w:pPr>
        <w:ind w:firstLine="709"/>
        <w:jc w:val="both"/>
        <w:rPr>
          <w:b/>
          <w:sz w:val="28"/>
        </w:rPr>
      </w:pPr>
      <w:r w:rsidRPr="00721000">
        <w:rPr>
          <w:b/>
          <w:sz w:val="28"/>
        </w:rPr>
        <w:t>Ожидаемые результаты:</w:t>
      </w:r>
      <w:r w:rsidR="00E20253" w:rsidRPr="00721000">
        <w:rPr>
          <w:b/>
          <w:sz w:val="28"/>
        </w:rPr>
        <w:t xml:space="preserve"> </w:t>
      </w:r>
    </w:p>
    <w:p w:rsidR="00E20253" w:rsidRDefault="001A6D32" w:rsidP="00E20253">
      <w:pPr>
        <w:ind w:firstLine="709"/>
        <w:jc w:val="both"/>
        <w:rPr>
          <w:sz w:val="28"/>
        </w:rPr>
      </w:pPr>
      <w:r>
        <w:rPr>
          <w:sz w:val="28"/>
        </w:rPr>
        <w:t>1.</w:t>
      </w:r>
      <w:r w:rsidR="00E20253" w:rsidRPr="00E20253">
        <w:rPr>
          <w:sz w:val="28"/>
        </w:rPr>
        <w:t xml:space="preserve"> </w:t>
      </w:r>
      <w:r>
        <w:rPr>
          <w:sz w:val="28"/>
        </w:rPr>
        <w:t>П</w:t>
      </w:r>
      <w:r w:rsidR="00E20253">
        <w:rPr>
          <w:sz w:val="28"/>
        </w:rPr>
        <w:t>овышение уровня туристской при</w:t>
      </w:r>
      <w:r w:rsidR="00D02480">
        <w:rPr>
          <w:sz w:val="28"/>
        </w:rPr>
        <w:t>влекательности города Смоленска</w:t>
      </w:r>
      <w:r w:rsidR="00E20253">
        <w:rPr>
          <w:sz w:val="28"/>
        </w:rPr>
        <w:t xml:space="preserve"> путём более полного использования его историко-культурного потенциала</w:t>
      </w:r>
      <w:r>
        <w:rPr>
          <w:sz w:val="28"/>
        </w:rPr>
        <w:t>.</w:t>
      </w:r>
      <w:r w:rsidR="00E20253">
        <w:rPr>
          <w:sz w:val="28"/>
        </w:rPr>
        <w:t xml:space="preserve"> </w:t>
      </w:r>
    </w:p>
    <w:p w:rsidR="00E20253" w:rsidRDefault="001A6D32" w:rsidP="00E20253">
      <w:pPr>
        <w:ind w:firstLine="709"/>
        <w:jc w:val="both"/>
        <w:rPr>
          <w:sz w:val="28"/>
        </w:rPr>
      </w:pPr>
      <w:r>
        <w:rPr>
          <w:sz w:val="28"/>
        </w:rPr>
        <w:t>2.</w:t>
      </w:r>
      <w:r w:rsidR="00E20253">
        <w:rPr>
          <w:sz w:val="28"/>
        </w:rPr>
        <w:t xml:space="preserve"> </w:t>
      </w:r>
      <w:r>
        <w:rPr>
          <w:sz w:val="28"/>
        </w:rPr>
        <w:t>Р</w:t>
      </w:r>
      <w:r w:rsidR="00E20253">
        <w:rPr>
          <w:sz w:val="28"/>
        </w:rPr>
        <w:t xml:space="preserve">асширение спроса на смоленский турпродукт и повышение его узнаваемости на </w:t>
      </w:r>
      <w:proofErr w:type="gramStart"/>
      <w:r w:rsidR="00E20253">
        <w:rPr>
          <w:sz w:val="28"/>
        </w:rPr>
        <w:t>российском</w:t>
      </w:r>
      <w:proofErr w:type="gramEnd"/>
      <w:r w:rsidR="00E20253">
        <w:rPr>
          <w:sz w:val="28"/>
        </w:rPr>
        <w:t xml:space="preserve"> и международном рынках туристской индустрии</w:t>
      </w:r>
      <w:r>
        <w:rPr>
          <w:sz w:val="28"/>
        </w:rPr>
        <w:t>.</w:t>
      </w:r>
      <w:r w:rsidR="00E20253">
        <w:rPr>
          <w:sz w:val="28"/>
        </w:rPr>
        <w:t xml:space="preserve"> </w:t>
      </w:r>
    </w:p>
    <w:p w:rsidR="00E20253" w:rsidRDefault="001A6D32" w:rsidP="00E20253">
      <w:pPr>
        <w:ind w:firstLine="709"/>
        <w:jc w:val="both"/>
        <w:rPr>
          <w:sz w:val="28"/>
        </w:rPr>
      </w:pPr>
      <w:r>
        <w:rPr>
          <w:sz w:val="28"/>
        </w:rPr>
        <w:t>3.</w:t>
      </w:r>
      <w:r w:rsidR="00E20253">
        <w:rPr>
          <w:sz w:val="28"/>
        </w:rPr>
        <w:t xml:space="preserve"> </w:t>
      </w:r>
      <w:r>
        <w:rPr>
          <w:sz w:val="28"/>
        </w:rPr>
        <w:t>У</w:t>
      </w:r>
      <w:r w:rsidR="00E20253">
        <w:rPr>
          <w:sz w:val="28"/>
        </w:rPr>
        <w:t>величение продолжительности и комфор</w:t>
      </w:r>
      <w:r>
        <w:rPr>
          <w:sz w:val="28"/>
        </w:rPr>
        <w:t>тности пребывания гостей города.</w:t>
      </w:r>
    </w:p>
    <w:p w:rsidR="00E20253" w:rsidRDefault="001A6D32" w:rsidP="00E20253">
      <w:pPr>
        <w:ind w:firstLine="709"/>
        <w:jc w:val="both"/>
        <w:rPr>
          <w:sz w:val="28"/>
        </w:rPr>
      </w:pPr>
      <w:r>
        <w:rPr>
          <w:sz w:val="28"/>
        </w:rPr>
        <w:t>4.</w:t>
      </w:r>
      <w:r w:rsidR="00E20253">
        <w:rPr>
          <w:sz w:val="28"/>
        </w:rPr>
        <w:t xml:space="preserve"> </w:t>
      </w:r>
      <w:r>
        <w:rPr>
          <w:sz w:val="28"/>
        </w:rPr>
        <w:t>У</w:t>
      </w:r>
      <w:r w:rsidR="00E20253">
        <w:rPr>
          <w:sz w:val="28"/>
        </w:rPr>
        <w:t>лучшение качества предос</w:t>
      </w:r>
      <w:r>
        <w:rPr>
          <w:sz w:val="28"/>
        </w:rPr>
        <w:t>тавления услуг в сфере туризма.</w:t>
      </w:r>
    </w:p>
    <w:p w:rsidR="00E20253" w:rsidRDefault="001A6D32" w:rsidP="00E20253">
      <w:pPr>
        <w:ind w:firstLine="709"/>
        <w:jc w:val="both"/>
        <w:rPr>
          <w:sz w:val="28"/>
        </w:rPr>
      </w:pPr>
      <w:r>
        <w:rPr>
          <w:sz w:val="28"/>
        </w:rPr>
        <w:t>5.</w:t>
      </w:r>
      <w:r w:rsidR="00E20253">
        <w:rPr>
          <w:sz w:val="28"/>
        </w:rPr>
        <w:t xml:space="preserve"> </w:t>
      </w:r>
      <w:r>
        <w:rPr>
          <w:sz w:val="28"/>
        </w:rPr>
        <w:t>П</w:t>
      </w:r>
      <w:r w:rsidR="00E20253">
        <w:rPr>
          <w:sz w:val="28"/>
        </w:rPr>
        <w:t xml:space="preserve">рирост численности лиц, воспользовавшихся услугами </w:t>
      </w:r>
      <w:r>
        <w:rPr>
          <w:sz w:val="28"/>
        </w:rPr>
        <w:t>коллективных средств размещения.</w:t>
      </w:r>
    </w:p>
    <w:p w:rsidR="00E20253" w:rsidRDefault="001A6D32" w:rsidP="00E20253">
      <w:pPr>
        <w:ind w:firstLine="709"/>
        <w:jc w:val="both"/>
        <w:rPr>
          <w:sz w:val="28"/>
        </w:rPr>
      </w:pPr>
      <w:r>
        <w:rPr>
          <w:sz w:val="28"/>
        </w:rPr>
        <w:t>6.</w:t>
      </w:r>
      <w:r w:rsidR="00E20253">
        <w:rPr>
          <w:sz w:val="28"/>
        </w:rPr>
        <w:t xml:space="preserve"> </w:t>
      </w:r>
      <w:r>
        <w:rPr>
          <w:sz w:val="28"/>
        </w:rPr>
        <w:t>У</w:t>
      </w:r>
      <w:r w:rsidR="00E20253">
        <w:rPr>
          <w:sz w:val="28"/>
        </w:rPr>
        <w:t xml:space="preserve">величение количества гостиниц и аналогичных средств размещения. </w:t>
      </w:r>
    </w:p>
    <w:p w:rsidR="00EB4573" w:rsidRPr="002841A5" w:rsidRDefault="00EB4573" w:rsidP="00E20253">
      <w:pPr>
        <w:ind w:firstLine="709"/>
        <w:jc w:val="both"/>
        <w:rPr>
          <w:sz w:val="28"/>
        </w:rPr>
      </w:pPr>
    </w:p>
    <w:p w:rsidR="002B625F" w:rsidRPr="0005705B" w:rsidRDefault="001A6D32" w:rsidP="001A6D32">
      <w:pPr>
        <w:jc w:val="center"/>
        <w:rPr>
          <w:b/>
          <w:sz w:val="28"/>
          <w:szCs w:val="28"/>
        </w:rPr>
      </w:pPr>
      <w:r>
        <w:rPr>
          <w:b/>
          <w:sz w:val="28"/>
          <w:szCs w:val="28"/>
        </w:rPr>
        <w:t xml:space="preserve">10.8. </w:t>
      </w:r>
      <w:r w:rsidR="002B625F" w:rsidRPr="0005705B">
        <w:rPr>
          <w:b/>
          <w:sz w:val="28"/>
          <w:szCs w:val="28"/>
        </w:rPr>
        <w:t xml:space="preserve">Развитие системы территориального общественного </w:t>
      </w:r>
      <w:r w:rsidR="00B342BC" w:rsidRPr="0005705B">
        <w:rPr>
          <w:b/>
          <w:sz w:val="28"/>
          <w:szCs w:val="28"/>
        </w:rPr>
        <w:t>самоуправления</w:t>
      </w:r>
    </w:p>
    <w:p w:rsidR="002B625F" w:rsidRPr="00510A99" w:rsidRDefault="002B625F" w:rsidP="002B625F">
      <w:pPr>
        <w:ind w:firstLine="709"/>
        <w:jc w:val="both"/>
        <w:rPr>
          <w:b/>
          <w:color w:val="FF0000"/>
          <w:sz w:val="28"/>
          <w:szCs w:val="28"/>
        </w:rPr>
      </w:pPr>
    </w:p>
    <w:p w:rsidR="003879C1" w:rsidRPr="00160760" w:rsidRDefault="003879C1" w:rsidP="003879C1">
      <w:pPr>
        <w:ind w:firstLine="709"/>
        <w:jc w:val="both"/>
        <w:rPr>
          <w:sz w:val="28"/>
          <w:szCs w:val="28"/>
        </w:rPr>
      </w:pPr>
      <w:r w:rsidRPr="00160760">
        <w:rPr>
          <w:b/>
          <w:sz w:val="28"/>
          <w:szCs w:val="28"/>
        </w:rPr>
        <w:t>Цель</w:t>
      </w:r>
      <w:r w:rsidR="001A6D32">
        <w:rPr>
          <w:b/>
          <w:sz w:val="28"/>
          <w:szCs w:val="28"/>
        </w:rPr>
        <w:t xml:space="preserve"> </w:t>
      </w:r>
      <w:r w:rsidR="001A6D32" w:rsidRPr="001A6D32">
        <w:rPr>
          <w:sz w:val="28"/>
          <w:szCs w:val="28"/>
        </w:rPr>
        <w:t xml:space="preserve">– </w:t>
      </w:r>
      <w:r w:rsidRPr="00160760">
        <w:rPr>
          <w:sz w:val="28"/>
          <w:szCs w:val="28"/>
        </w:rPr>
        <w:t>содействие развитию институтов гражданского общества, в том числе территориального общественного самоуправления</w:t>
      </w:r>
      <w:r w:rsidR="00D02480">
        <w:rPr>
          <w:sz w:val="28"/>
          <w:szCs w:val="28"/>
        </w:rPr>
        <w:t xml:space="preserve"> (далее – ТОС)</w:t>
      </w:r>
      <w:r w:rsidRPr="00160760">
        <w:rPr>
          <w:sz w:val="28"/>
          <w:szCs w:val="28"/>
        </w:rPr>
        <w:t>.</w:t>
      </w:r>
    </w:p>
    <w:p w:rsidR="003879C1" w:rsidRPr="00160760" w:rsidRDefault="003879C1" w:rsidP="003879C1">
      <w:pPr>
        <w:autoSpaceDE w:val="0"/>
        <w:autoSpaceDN w:val="0"/>
        <w:adjustRightInd w:val="0"/>
        <w:ind w:firstLine="709"/>
        <w:jc w:val="both"/>
        <w:rPr>
          <w:b/>
          <w:sz w:val="28"/>
          <w:szCs w:val="28"/>
        </w:rPr>
      </w:pPr>
      <w:r w:rsidRPr="00160760">
        <w:rPr>
          <w:b/>
          <w:sz w:val="28"/>
          <w:szCs w:val="28"/>
        </w:rPr>
        <w:t>Приоритеты:</w:t>
      </w:r>
    </w:p>
    <w:p w:rsidR="003879C1" w:rsidRPr="00160760" w:rsidRDefault="003879C1" w:rsidP="003879C1">
      <w:pPr>
        <w:autoSpaceDE w:val="0"/>
        <w:autoSpaceDN w:val="0"/>
        <w:adjustRightInd w:val="0"/>
        <w:ind w:firstLine="709"/>
        <w:jc w:val="both"/>
        <w:rPr>
          <w:sz w:val="28"/>
          <w:szCs w:val="28"/>
        </w:rPr>
      </w:pPr>
      <w:r w:rsidRPr="00160760">
        <w:rPr>
          <w:sz w:val="28"/>
          <w:szCs w:val="28"/>
        </w:rPr>
        <w:t>1. Совершенствование нормативной правовой базы, регламентирующей принципы, порядок организации и осуществление</w:t>
      </w:r>
      <w:r w:rsidR="00D07B97" w:rsidRPr="00D07B97">
        <w:rPr>
          <w:sz w:val="28"/>
          <w:szCs w:val="28"/>
        </w:rPr>
        <w:t xml:space="preserve"> </w:t>
      </w:r>
      <w:r w:rsidR="00D07B97">
        <w:rPr>
          <w:sz w:val="28"/>
          <w:szCs w:val="28"/>
        </w:rPr>
        <w:t>ТОС</w:t>
      </w:r>
      <w:r w:rsidRPr="00160760">
        <w:rPr>
          <w:sz w:val="28"/>
          <w:szCs w:val="28"/>
        </w:rPr>
        <w:t xml:space="preserve"> на территории города Смоленска. </w:t>
      </w:r>
    </w:p>
    <w:p w:rsidR="003879C1" w:rsidRPr="00160760" w:rsidRDefault="003879C1" w:rsidP="003879C1">
      <w:pPr>
        <w:ind w:firstLine="709"/>
        <w:jc w:val="both"/>
        <w:rPr>
          <w:sz w:val="28"/>
          <w:szCs w:val="28"/>
        </w:rPr>
      </w:pPr>
      <w:r w:rsidRPr="00160760">
        <w:rPr>
          <w:sz w:val="28"/>
          <w:szCs w:val="28"/>
        </w:rPr>
        <w:t>2. Повышение уровня гражданской инициативы в решении вопросов местного значения на территории города Смоленска.</w:t>
      </w:r>
    </w:p>
    <w:p w:rsidR="003879C1" w:rsidRPr="00160760" w:rsidRDefault="003879C1" w:rsidP="003879C1">
      <w:pPr>
        <w:ind w:firstLine="709"/>
        <w:jc w:val="both"/>
        <w:rPr>
          <w:sz w:val="28"/>
          <w:szCs w:val="28"/>
        </w:rPr>
      </w:pPr>
      <w:r w:rsidRPr="00160760">
        <w:rPr>
          <w:sz w:val="28"/>
          <w:szCs w:val="28"/>
        </w:rPr>
        <w:t xml:space="preserve">3. Создание эффективной системы взаимодействия органов местного самоуправления и </w:t>
      </w:r>
      <w:r w:rsidR="00D07B97">
        <w:rPr>
          <w:sz w:val="28"/>
          <w:szCs w:val="28"/>
        </w:rPr>
        <w:t>ТОС</w:t>
      </w:r>
      <w:r w:rsidR="00D07B97" w:rsidRPr="00160760">
        <w:rPr>
          <w:sz w:val="28"/>
          <w:szCs w:val="28"/>
        </w:rPr>
        <w:t xml:space="preserve"> </w:t>
      </w:r>
      <w:r w:rsidRPr="00160760">
        <w:rPr>
          <w:sz w:val="28"/>
          <w:szCs w:val="28"/>
        </w:rPr>
        <w:t>на территории города Смоленска.</w:t>
      </w:r>
    </w:p>
    <w:p w:rsidR="003879C1" w:rsidRDefault="003879C1" w:rsidP="003879C1">
      <w:pPr>
        <w:autoSpaceDE w:val="0"/>
        <w:autoSpaceDN w:val="0"/>
        <w:adjustRightInd w:val="0"/>
        <w:ind w:firstLine="709"/>
        <w:jc w:val="both"/>
        <w:rPr>
          <w:b/>
          <w:sz w:val="28"/>
          <w:szCs w:val="28"/>
        </w:rPr>
      </w:pPr>
      <w:r>
        <w:rPr>
          <w:b/>
          <w:sz w:val="28"/>
          <w:szCs w:val="28"/>
        </w:rPr>
        <w:lastRenderedPageBreak/>
        <w:t>М</w:t>
      </w:r>
      <w:r w:rsidRPr="00160760">
        <w:rPr>
          <w:b/>
          <w:sz w:val="28"/>
          <w:szCs w:val="28"/>
        </w:rPr>
        <w:t>ероприятия:</w:t>
      </w:r>
    </w:p>
    <w:p w:rsidR="003879C1" w:rsidRPr="00160760" w:rsidRDefault="003879C1" w:rsidP="003879C1">
      <w:pPr>
        <w:autoSpaceDE w:val="0"/>
        <w:autoSpaceDN w:val="0"/>
        <w:adjustRightInd w:val="0"/>
        <w:ind w:firstLine="709"/>
        <w:jc w:val="both"/>
        <w:rPr>
          <w:b/>
          <w:i/>
          <w:sz w:val="28"/>
          <w:szCs w:val="28"/>
        </w:rPr>
      </w:pPr>
      <w:r w:rsidRPr="00160760">
        <w:rPr>
          <w:b/>
          <w:i/>
          <w:sz w:val="28"/>
          <w:szCs w:val="28"/>
        </w:rPr>
        <w:t>в краткосрочном периоде</w:t>
      </w:r>
      <w:r w:rsidR="001A6D32">
        <w:rPr>
          <w:b/>
          <w:i/>
          <w:sz w:val="28"/>
          <w:szCs w:val="28"/>
        </w:rPr>
        <w:t>:</w:t>
      </w:r>
      <w:r w:rsidRPr="00160760">
        <w:rPr>
          <w:b/>
          <w:i/>
          <w:sz w:val="28"/>
          <w:szCs w:val="28"/>
        </w:rPr>
        <w:t xml:space="preserve"> </w:t>
      </w:r>
    </w:p>
    <w:p w:rsidR="003879C1" w:rsidRPr="00160760" w:rsidRDefault="003879C1" w:rsidP="003879C1">
      <w:pPr>
        <w:numPr>
          <w:ilvl w:val="0"/>
          <w:numId w:val="30"/>
        </w:numPr>
        <w:tabs>
          <w:tab w:val="left" w:pos="993"/>
        </w:tabs>
        <w:ind w:left="0" w:firstLine="709"/>
        <w:jc w:val="both"/>
        <w:rPr>
          <w:sz w:val="28"/>
          <w:szCs w:val="28"/>
        </w:rPr>
      </w:pPr>
      <w:r w:rsidRPr="00160760">
        <w:rPr>
          <w:color w:val="000000"/>
          <w:sz w:val="28"/>
          <w:szCs w:val="28"/>
          <w:shd w:val="clear" w:color="auto" w:fill="FFFFFF"/>
        </w:rPr>
        <w:t xml:space="preserve">оказание </w:t>
      </w:r>
      <w:r w:rsidRPr="00160760">
        <w:rPr>
          <w:sz w:val="28"/>
          <w:szCs w:val="28"/>
        </w:rPr>
        <w:t xml:space="preserve">правовой и методической помощи гражданам по созданию </w:t>
      </w:r>
      <w:r w:rsidR="00D07B97">
        <w:rPr>
          <w:sz w:val="28"/>
          <w:szCs w:val="28"/>
        </w:rPr>
        <w:t>ТОС</w:t>
      </w:r>
      <w:r w:rsidR="00D07B97" w:rsidRPr="00160760">
        <w:rPr>
          <w:sz w:val="28"/>
          <w:szCs w:val="28"/>
        </w:rPr>
        <w:t xml:space="preserve"> </w:t>
      </w:r>
      <w:r w:rsidRPr="00160760">
        <w:rPr>
          <w:sz w:val="28"/>
          <w:szCs w:val="28"/>
        </w:rPr>
        <w:t>на территории города Смоленска;</w:t>
      </w:r>
    </w:p>
    <w:p w:rsidR="003879C1" w:rsidRPr="00160760" w:rsidRDefault="003879C1" w:rsidP="003879C1">
      <w:pPr>
        <w:numPr>
          <w:ilvl w:val="0"/>
          <w:numId w:val="30"/>
        </w:numPr>
        <w:tabs>
          <w:tab w:val="left" w:pos="993"/>
        </w:tabs>
        <w:autoSpaceDE w:val="0"/>
        <w:autoSpaceDN w:val="0"/>
        <w:adjustRightInd w:val="0"/>
        <w:ind w:left="0" w:firstLine="709"/>
        <w:jc w:val="both"/>
        <w:rPr>
          <w:sz w:val="28"/>
          <w:szCs w:val="28"/>
        </w:rPr>
      </w:pPr>
      <w:r w:rsidRPr="00160760">
        <w:rPr>
          <w:sz w:val="28"/>
          <w:szCs w:val="28"/>
        </w:rPr>
        <w:t>проведение работы по разъяснению членам органов ТОС, а также населению положений федерального законодательства, организация обучения активных граждан, проведение обучающих семинаров, практикумов для руководителей ТОС;</w:t>
      </w:r>
    </w:p>
    <w:p w:rsidR="003879C1" w:rsidRPr="00160760" w:rsidRDefault="003879C1" w:rsidP="003879C1">
      <w:pPr>
        <w:numPr>
          <w:ilvl w:val="0"/>
          <w:numId w:val="30"/>
        </w:numPr>
        <w:tabs>
          <w:tab w:val="left" w:pos="993"/>
        </w:tabs>
        <w:autoSpaceDE w:val="0"/>
        <w:autoSpaceDN w:val="0"/>
        <w:adjustRightInd w:val="0"/>
        <w:ind w:left="0" w:firstLine="709"/>
        <w:jc w:val="both"/>
        <w:rPr>
          <w:sz w:val="28"/>
          <w:szCs w:val="28"/>
        </w:rPr>
      </w:pPr>
      <w:r w:rsidRPr="00160760">
        <w:rPr>
          <w:sz w:val="28"/>
          <w:szCs w:val="28"/>
        </w:rPr>
        <w:t>оказание помощи органам ТОС в регистрации их в форме юридических лиц;</w:t>
      </w:r>
    </w:p>
    <w:p w:rsidR="003879C1" w:rsidRPr="00160760" w:rsidRDefault="003879C1" w:rsidP="003879C1">
      <w:pPr>
        <w:numPr>
          <w:ilvl w:val="0"/>
          <w:numId w:val="30"/>
        </w:numPr>
        <w:tabs>
          <w:tab w:val="left" w:pos="993"/>
        </w:tabs>
        <w:autoSpaceDE w:val="0"/>
        <w:autoSpaceDN w:val="0"/>
        <w:adjustRightInd w:val="0"/>
        <w:ind w:left="0" w:firstLine="709"/>
        <w:jc w:val="both"/>
        <w:rPr>
          <w:sz w:val="28"/>
          <w:szCs w:val="28"/>
        </w:rPr>
      </w:pPr>
      <w:r w:rsidRPr="00160760">
        <w:rPr>
          <w:rStyle w:val="apple-converted-space"/>
          <w:sz w:val="28"/>
          <w:szCs w:val="28"/>
        </w:rPr>
        <w:t xml:space="preserve">координация деятельности ТОС, в том числе оказание </w:t>
      </w:r>
      <w:r w:rsidRPr="00160760">
        <w:rPr>
          <w:sz w:val="28"/>
          <w:szCs w:val="28"/>
          <w:shd w:val="clear" w:color="auto" w:fill="FFFFFF"/>
        </w:rPr>
        <w:t>методической и консультационной поддержки;</w:t>
      </w:r>
    </w:p>
    <w:p w:rsidR="003879C1" w:rsidRPr="00160760" w:rsidRDefault="003879C1" w:rsidP="003879C1">
      <w:pPr>
        <w:numPr>
          <w:ilvl w:val="0"/>
          <w:numId w:val="30"/>
        </w:numPr>
        <w:tabs>
          <w:tab w:val="left" w:pos="1134"/>
        </w:tabs>
        <w:autoSpaceDE w:val="0"/>
        <w:autoSpaceDN w:val="0"/>
        <w:adjustRightInd w:val="0"/>
        <w:ind w:left="0" w:firstLine="709"/>
        <w:jc w:val="both"/>
        <w:rPr>
          <w:sz w:val="28"/>
          <w:szCs w:val="28"/>
        </w:rPr>
      </w:pPr>
      <w:r w:rsidRPr="00160760">
        <w:rPr>
          <w:sz w:val="28"/>
          <w:szCs w:val="28"/>
        </w:rPr>
        <w:t xml:space="preserve">проведение конкурса для актива </w:t>
      </w:r>
      <w:r w:rsidR="00D07B97">
        <w:rPr>
          <w:sz w:val="28"/>
          <w:szCs w:val="28"/>
        </w:rPr>
        <w:t>ТОС</w:t>
      </w:r>
      <w:r w:rsidR="00D07B97" w:rsidRPr="00160760">
        <w:rPr>
          <w:sz w:val="28"/>
          <w:szCs w:val="28"/>
        </w:rPr>
        <w:t xml:space="preserve"> </w:t>
      </w:r>
      <w:r w:rsidRPr="00160760">
        <w:rPr>
          <w:sz w:val="28"/>
          <w:szCs w:val="28"/>
        </w:rPr>
        <w:t>на территории города Смоленска;</w:t>
      </w:r>
    </w:p>
    <w:p w:rsidR="003879C1" w:rsidRPr="00160760" w:rsidRDefault="003879C1" w:rsidP="003879C1">
      <w:pPr>
        <w:numPr>
          <w:ilvl w:val="0"/>
          <w:numId w:val="30"/>
        </w:numPr>
        <w:tabs>
          <w:tab w:val="left" w:pos="1134"/>
        </w:tabs>
        <w:autoSpaceDE w:val="0"/>
        <w:autoSpaceDN w:val="0"/>
        <w:adjustRightInd w:val="0"/>
        <w:ind w:left="0" w:firstLine="709"/>
        <w:jc w:val="both"/>
        <w:rPr>
          <w:sz w:val="28"/>
          <w:szCs w:val="28"/>
        </w:rPr>
      </w:pPr>
      <w:r w:rsidRPr="00160760">
        <w:rPr>
          <w:sz w:val="28"/>
          <w:szCs w:val="28"/>
        </w:rPr>
        <w:t>поддержка и развитие социально значимых общественных инициатив, в том числе путем проведения конкурсов по предоставлению субсидий из бюджета города Смоленска общественным организациям инвалидов и ветеранов;</w:t>
      </w:r>
    </w:p>
    <w:p w:rsidR="003879C1" w:rsidRPr="00160760" w:rsidRDefault="003879C1" w:rsidP="003879C1">
      <w:pPr>
        <w:widowControl w:val="0"/>
        <w:numPr>
          <w:ilvl w:val="0"/>
          <w:numId w:val="30"/>
        </w:numPr>
        <w:shd w:val="clear" w:color="auto" w:fill="FFFFFF"/>
        <w:tabs>
          <w:tab w:val="left" w:pos="993"/>
        </w:tabs>
        <w:autoSpaceDE w:val="0"/>
        <w:autoSpaceDN w:val="0"/>
        <w:adjustRightInd w:val="0"/>
        <w:ind w:left="0" w:firstLine="709"/>
        <w:jc w:val="both"/>
        <w:rPr>
          <w:sz w:val="28"/>
          <w:szCs w:val="28"/>
        </w:rPr>
      </w:pPr>
      <w:r w:rsidRPr="00160760">
        <w:rPr>
          <w:sz w:val="28"/>
          <w:szCs w:val="28"/>
        </w:rPr>
        <w:t xml:space="preserve">привлечение органов </w:t>
      </w:r>
      <w:r w:rsidR="00D07B97">
        <w:rPr>
          <w:sz w:val="28"/>
          <w:szCs w:val="28"/>
        </w:rPr>
        <w:t>ТОС</w:t>
      </w:r>
      <w:r w:rsidRPr="00160760">
        <w:rPr>
          <w:sz w:val="28"/>
          <w:szCs w:val="28"/>
        </w:rPr>
        <w:t xml:space="preserve"> к информированию населения города Смоленска по вопросам жизнедеятельности, охраны общественного порядка, по привлечению общественных объединений граждан к контролю за обеспечением </w:t>
      </w:r>
      <w:proofErr w:type="gramStart"/>
      <w:r w:rsidRPr="00160760">
        <w:rPr>
          <w:sz w:val="28"/>
          <w:szCs w:val="28"/>
        </w:rPr>
        <w:t>сохранности объектов благоустройства города Смоленска</w:t>
      </w:r>
      <w:proofErr w:type="gramEnd"/>
      <w:r w:rsidRPr="00160760">
        <w:rPr>
          <w:sz w:val="28"/>
          <w:szCs w:val="28"/>
        </w:rPr>
        <w:t>;</w:t>
      </w:r>
    </w:p>
    <w:p w:rsidR="003879C1" w:rsidRPr="00160760" w:rsidRDefault="003879C1" w:rsidP="003879C1">
      <w:pPr>
        <w:autoSpaceDE w:val="0"/>
        <w:autoSpaceDN w:val="0"/>
        <w:adjustRightInd w:val="0"/>
        <w:ind w:firstLine="709"/>
        <w:jc w:val="both"/>
        <w:rPr>
          <w:b/>
          <w:i/>
          <w:sz w:val="28"/>
          <w:szCs w:val="28"/>
        </w:rPr>
      </w:pPr>
      <w:r w:rsidRPr="00160760">
        <w:rPr>
          <w:b/>
          <w:i/>
          <w:sz w:val="28"/>
          <w:szCs w:val="28"/>
        </w:rPr>
        <w:t>в среднесрочном периоде</w:t>
      </w:r>
      <w:r w:rsidR="001A6D32">
        <w:rPr>
          <w:b/>
          <w:i/>
          <w:sz w:val="28"/>
          <w:szCs w:val="28"/>
        </w:rPr>
        <w:t>:</w:t>
      </w:r>
    </w:p>
    <w:p w:rsidR="003879C1" w:rsidRPr="00160760" w:rsidRDefault="003879C1" w:rsidP="003879C1">
      <w:pPr>
        <w:numPr>
          <w:ilvl w:val="0"/>
          <w:numId w:val="30"/>
        </w:numPr>
        <w:tabs>
          <w:tab w:val="left" w:pos="993"/>
        </w:tabs>
        <w:autoSpaceDE w:val="0"/>
        <w:autoSpaceDN w:val="0"/>
        <w:adjustRightInd w:val="0"/>
        <w:ind w:left="0" w:firstLine="709"/>
        <w:jc w:val="both"/>
        <w:rPr>
          <w:sz w:val="28"/>
          <w:szCs w:val="28"/>
        </w:rPr>
      </w:pPr>
      <w:r w:rsidRPr="00160760">
        <w:rPr>
          <w:sz w:val="28"/>
          <w:szCs w:val="28"/>
        </w:rPr>
        <w:t>совершенствование процесса методического сопровождения деятельности ТОС;</w:t>
      </w:r>
    </w:p>
    <w:p w:rsidR="003879C1" w:rsidRPr="00D07B97" w:rsidRDefault="003879C1" w:rsidP="003879C1">
      <w:pPr>
        <w:pStyle w:val="ConsPlusNormal"/>
        <w:numPr>
          <w:ilvl w:val="0"/>
          <w:numId w:val="30"/>
        </w:numPr>
        <w:tabs>
          <w:tab w:val="left" w:pos="1134"/>
        </w:tabs>
        <w:ind w:left="0" w:firstLine="709"/>
        <w:jc w:val="both"/>
        <w:rPr>
          <w:rFonts w:ascii="Times New Roman" w:hAnsi="Times New Roman" w:cs="Times New Roman"/>
          <w:sz w:val="28"/>
          <w:szCs w:val="28"/>
        </w:rPr>
      </w:pPr>
      <w:r w:rsidRPr="00160760">
        <w:rPr>
          <w:rFonts w:ascii="Times New Roman" w:eastAsia="Times New Roman" w:hAnsi="Times New Roman" w:cs="Times New Roman"/>
          <w:sz w:val="28"/>
          <w:szCs w:val="28"/>
        </w:rPr>
        <w:t xml:space="preserve">осуществление просветительской и консультационной деятельности по вопросам </w:t>
      </w:r>
      <w:r w:rsidRPr="00D07B97">
        <w:rPr>
          <w:rFonts w:ascii="Times New Roman" w:eastAsia="Times New Roman" w:hAnsi="Times New Roman" w:cs="Times New Roman"/>
          <w:sz w:val="28"/>
          <w:szCs w:val="28"/>
        </w:rPr>
        <w:t xml:space="preserve">осуществления </w:t>
      </w:r>
      <w:r w:rsidR="00D07B97" w:rsidRPr="00D07B97">
        <w:rPr>
          <w:rFonts w:ascii="Times New Roman" w:hAnsi="Times New Roman" w:cs="Times New Roman"/>
          <w:sz w:val="28"/>
          <w:szCs w:val="28"/>
        </w:rPr>
        <w:t>ТОС</w:t>
      </w:r>
      <w:r w:rsidRPr="00D07B97">
        <w:rPr>
          <w:rFonts w:ascii="Times New Roman" w:eastAsia="Times New Roman" w:hAnsi="Times New Roman" w:cs="Times New Roman"/>
          <w:sz w:val="28"/>
          <w:szCs w:val="28"/>
        </w:rPr>
        <w:t>;</w:t>
      </w:r>
    </w:p>
    <w:p w:rsidR="003879C1" w:rsidRPr="00160760" w:rsidRDefault="003879C1" w:rsidP="003879C1">
      <w:pPr>
        <w:widowControl w:val="0"/>
        <w:numPr>
          <w:ilvl w:val="0"/>
          <w:numId w:val="30"/>
        </w:numPr>
        <w:tabs>
          <w:tab w:val="left" w:pos="1134"/>
        </w:tabs>
        <w:autoSpaceDE w:val="0"/>
        <w:autoSpaceDN w:val="0"/>
        <w:adjustRightInd w:val="0"/>
        <w:ind w:left="0" w:firstLine="709"/>
        <w:jc w:val="both"/>
        <w:rPr>
          <w:sz w:val="28"/>
          <w:szCs w:val="28"/>
        </w:rPr>
      </w:pPr>
      <w:r w:rsidRPr="00160760">
        <w:rPr>
          <w:sz w:val="28"/>
          <w:szCs w:val="28"/>
        </w:rPr>
        <w:t xml:space="preserve">повышение уровня информированности населения о деятельности и результатах работы ТОС, проведение встреч с населением, создание информационных буклетов, публикации в СМИ; </w:t>
      </w:r>
    </w:p>
    <w:p w:rsidR="003879C1" w:rsidRPr="00160760" w:rsidRDefault="003879C1" w:rsidP="003879C1">
      <w:pPr>
        <w:numPr>
          <w:ilvl w:val="0"/>
          <w:numId w:val="30"/>
        </w:numPr>
        <w:tabs>
          <w:tab w:val="left" w:pos="1134"/>
        </w:tabs>
        <w:ind w:left="0" w:firstLine="709"/>
        <w:jc w:val="both"/>
        <w:rPr>
          <w:sz w:val="28"/>
          <w:szCs w:val="28"/>
        </w:rPr>
      </w:pPr>
      <w:r w:rsidRPr="00160760">
        <w:rPr>
          <w:sz w:val="28"/>
          <w:szCs w:val="28"/>
        </w:rPr>
        <w:t xml:space="preserve">проведение работы по популяризации ТОС в сети </w:t>
      </w:r>
      <w:r w:rsidR="00D07B97">
        <w:rPr>
          <w:sz w:val="28"/>
          <w:szCs w:val="28"/>
        </w:rPr>
        <w:t>«</w:t>
      </w:r>
      <w:r w:rsidRPr="00160760">
        <w:rPr>
          <w:sz w:val="28"/>
          <w:szCs w:val="28"/>
        </w:rPr>
        <w:t>Интернет</w:t>
      </w:r>
      <w:r w:rsidR="00D07B97">
        <w:rPr>
          <w:sz w:val="28"/>
          <w:szCs w:val="28"/>
        </w:rPr>
        <w:t>»</w:t>
      </w:r>
      <w:r w:rsidRPr="00160760">
        <w:rPr>
          <w:sz w:val="28"/>
          <w:szCs w:val="28"/>
        </w:rPr>
        <w:t>;</w:t>
      </w:r>
    </w:p>
    <w:p w:rsidR="003879C1" w:rsidRPr="00160760" w:rsidRDefault="003879C1" w:rsidP="003879C1">
      <w:pPr>
        <w:numPr>
          <w:ilvl w:val="0"/>
          <w:numId w:val="30"/>
        </w:numPr>
        <w:tabs>
          <w:tab w:val="left" w:pos="1134"/>
        </w:tabs>
        <w:autoSpaceDE w:val="0"/>
        <w:autoSpaceDN w:val="0"/>
        <w:adjustRightInd w:val="0"/>
        <w:ind w:left="0" w:firstLine="709"/>
        <w:jc w:val="both"/>
        <w:rPr>
          <w:sz w:val="28"/>
          <w:szCs w:val="28"/>
        </w:rPr>
      </w:pPr>
      <w:r w:rsidRPr="00160760">
        <w:rPr>
          <w:sz w:val="28"/>
          <w:szCs w:val="28"/>
        </w:rPr>
        <w:t>стимулирование активности жителей к участию в осуществлении местного самоуправления на территории города Смоленска;</w:t>
      </w:r>
    </w:p>
    <w:p w:rsidR="003879C1" w:rsidRPr="00160760" w:rsidRDefault="003879C1" w:rsidP="003879C1">
      <w:pPr>
        <w:numPr>
          <w:ilvl w:val="0"/>
          <w:numId w:val="30"/>
        </w:numPr>
        <w:tabs>
          <w:tab w:val="left" w:pos="1134"/>
        </w:tabs>
        <w:autoSpaceDE w:val="0"/>
        <w:autoSpaceDN w:val="0"/>
        <w:adjustRightInd w:val="0"/>
        <w:ind w:left="0" w:firstLine="709"/>
        <w:jc w:val="both"/>
        <w:rPr>
          <w:sz w:val="28"/>
          <w:szCs w:val="28"/>
        </w:rPr>
      </w:pPr>
      <w:r w:rsidRPr="00160760">
        <w:rPr>
          <w:sz w:val="28"/>
          <w:szCs w:val="28"/>
        </w:rPr>
        <w:t>поощрение инициатив различных групп городского сообщества, направленных на достижение социально значимых для города Смоленска целей;</w:t>
      </w:r>
    </w:p>
    <w:p w:rsidR="003879C1" w:rsidRPr="00160760" w:rsidRDefault="003879C1" w:rsidP="003879C1">
      <w:pPr>
        <w:numPr>
          <w:ilvl w:val="0"/>
          <w:numId w:val="30"/>
        </w:numPr>
        <w:tabs>
          <w:tab w:val="left" w:pos="1134"/>
        </w:tabs>
        <w:autoSpaceDE w:val="0"/>
        <w:autoSpaceDN w:val="0"/>
        <w:adjustRightInd w:val="0"/>
        <w:ind w:left="0" w:firstLine="709"/>
        <w:jc w:val="both"/>
        <w:rPr>
          <w:sz w:val="28"/>
          <w:szCs w:val="28"/>
        </w:rPr>
      </w:pPr>
      <w:r w:rsidRPr="00160760">
        <w:rPr>
          <w:sz w:val="28"/>
          <w:szCs w:val="28"/>
        </w:rPr>
        <w:t>продолжение практики организации конкурсов, предполагающих активное вовлечение и участие граждан в решение городских проблем;</w:t>
      </w:r>
    </w:p>
    <w:p w:rsidR="003879C1" w:rsidRPr="00160760" w:rsidRDefault="003879C1" w:rsidP="003879C1">
      <w:pPr>
        <w:numPr>
          <w:ilvl w:val="0"/>
          <w:numId w:val="30"/>
        </w:numPr>
        <w:tabs>
          <w:tab w:val="left" w:pos="993"/>
        </w:tabs>
        <w:autoSpaceDE w:val="0"/>
        <w:autoSpaceDN w:val="0"/>
        <w:adjustRightInd w:val="0"/>
        <w:ind w:left="0" w:firstLine="709"/>
        <w:jc w:val="both"/>
        <w:rPr>
          <w:sz w:val="28"/>
          <w:szCs w:val="28"/>
        </w:rPr>
      </w:pPr>
      <w:r w:rsidRPr="00160760">
        <w:rPr>
          <w:sz w:val="28"/>
          <w:szCs w:val="28"/>
        </w:rPr>
        <w:t>налаживание необходимого уровня коммуникации, информационного обмена органов местного самоуправления с органами ТОС на территории города Смоленска;</w:t>
      </w:r>
    </w:p>
    <w:p w:rsidR="003879C1" w:rsidRPr="00160760" w:rsidRDefault="003879C1" w:rsidP="003879C1">
      <w:pPr>
        <w:autoSpaceDE w:val="0"/>
        <w:autoSpaceDN w:val="0"/>
        <w:adjustRightInd w:val="0"/>
        <w:ind w:firstLine="709"/>
        <w:jc w:val="both"/>
        <w:rPr>
          <w:b/>
          <w:i/>
          <w:sz w:val="28"/>
          <w:szCs w:val="28"/>
        </w:rPr>
      </w:pPr>
      <w:r w:rsidRPr="00160760">
        <w:rPr>
          <w:b/>
          <w:i/>
          <w:sz w:val="28"/>
          <w:szCs w:val="28"/>
        </w:rPr>
        <w:t>в долгосрочном периоде</w:t>
      </w:r>
      <w:r w:rsidR="00FC337A">
        <w:rPr>
          <w:b/>
          <w:i/>
          <w:sz w:val="28"/>
          <w:szCs w:val="28"/>
        </w:rPr>
        <w:t>:</w:t>
      </w:r>
    </w:p>
    <w:p w:rsidR="003879C1" w:rsidRPr="00160760" w:rsidRDefault="003879C1" w:rsidP="003879C1">
      <w:pPr>
        <w:pStyle w:val="ConsPlusNormal"/>
        <w:numPr>
          <w:ilvl w:val="0"/>
          <w:numId w:val="30"/>
        </w:numPr>
        <w:tabs>
          <w:tab w:val="left" w:pos="1134"/>
        </w:tabs>
        <w:ind w:left="0" w:firstLine="709"/>
        <w:jc w:val="both"/>
        <w:rPr>
          <w:rFonts w:ascii="Times New Roman" w:hAnsi="Times New Roman" w:cs="Times New Roman"/>
          <w:sz w:val="28"/>
          <w:szCs w:val="28"/>
        </w:rPr>
      </w:pPr>
      <w:r w:rsidRPr="00160760">
        <w:rPr>
          <w:rFonts w:ascii="Times New Roman" w:hAnsi="Times New Roman" w:cs="Times New Roman"/>
          <w:sz w:val="28"/>
          <w:szCs w:val="28"/>
        </w:rPr>
        <w:t>формирование престижа на участие в общественной жизни города у разных групп городского сообщества;</w:t>
      </w:r>
    </w:p>
    <w:p w:rsidR="003879C1" w:rsidRPr="00160760" w:rsidRDefault="003879C1" w:rsidP="003879C1">
      <w:pPr>
        <w:numPr>
          <w:ilvl w:val="0"/>
          <w:numId w:val="30"/>
        </w:numPr>
        <w:tabs>
          <w:tab w:val="left" w:pos="1134"/>
        </w:tabs>
        <w:autoSpaceDE w:val="0"/>
        <w:autoSpaceDN w:val="0"/>
        <w:adjustRightInd w:val="0"/>
        <w:ind w:left="0" w:firstLine="709"/>
        <w:jc w:val="both"/>
        <w:rPr>
          <w:sz w:val="28"/>
          <w:szCs w:val="28"/>
        </w:rPr>
      </w:pPr>
      <w:r w:rsidRPr="00160760">
        <w:rPr>
          <w:sz w:val="28"/>
          <w:szCs w:val="28"/>
        </w:rPr>
        <w:lastRenderedPageBreak/>
        <w:t>развитие практики проведения обучающих мероприятий, направленных на просвещение в вопросах управления городом и развитие лидерских и организаторских навыков активистов различных групп городского сообщества;</w:t>
      </w:r>
    </w:p>
    <w:p w:rsidR="003879C1" w:rsidRDefault="003879C1" w:rsidP="003879C1">
      <w:pPr>
        <w:widowControl w:val="0"/>
        <w:numPr>
          <w:ilvl w:val="0"/>
          <w:numId w:val="30"/>
        </w:numPr>
        <w:tabs>
          <w:tab w:val="left" w:pos="993"/>
        </w:tabs>
        <w:autoSpaceDE w:val="0"/>
        <w:autoSpaceDN w:val="0"/>
        <w:adjustRightInd w:val="0"/>
        <w:ind w:left="0" w:firstLine="709"/>
        <w:jc w:val="both"/>
        <w:rPr>
          <w:sz w:val="28"/>
          <w:szCs w:val="28"/>
        </w:rPr>
      </w:pPr>
      <w:r w:rsidRPr="00160760">
        <w:rPr>
          <w:sz w:val="28"/>
          <w:szCs w:val="28"/>
        </w:rPr>
        <w:t xml:space="preserve">обеспечение взаимодействия органов </w:t>
      </w:r>
      <w:r w:rsidR="00FC337A">
        <w:rPr>
          <w:sz w:val="28"/>
          <w:szCs w:val="28"/>
        </w:rPr>
        <w:t>ТОС</w:t>
      </w:r>
      <w:r w:rsidRPr="00160760">
        <w:rPr>
          <w:sz w:val="28"/>
          <w:szCs w:val="28"/>
        </w:rPr>
        <w:t xml:space="preserve"> города Смоленска с муниципальными учреждениями в сфере жилищно-коммунального хозяйства.</w:t>
      </w:r>
    </w:p>
    <w:p w:rsidR="002B625F" w:rsidRPr="00EB3460" w:rsidRDefault="002B625F" w:rsidP="002B625F">
      <w:pPr>
        <w:autoSpaceDE w:val="0"/>
        <w:autoSpaceDN w:val="0"/>
        <w:adjustRightInd w:val="0"/>
        <w:ind w:firstLine="708"/>
        <w:rPr>
          <w:b/>
          <w:sz w:val="28"/>
          <w:szCs w:val="28"/>
        </w:rPr>
      </w:pPr>
      <w:r w:rsidRPr="00EB3460">
        <w:rPr>
          <w:b/>
          <w:sz w:val="28"/>
          <w:szCs w:val="28"/>
        </w:rPr>
        <w:t xml:space="preserve">Целевые </w:t>
      </w:r>
      <w:r w:rsidR="00721000">
        <w:rPr>
          <w:b/>
          <w:sz w:val="28"/>
          <w:szCs w:val="28"/>
        </w:rPr>
        <w:t>показатели:</w:t>
      </w:r>
    </w:p>
    <w:p w:rsidR="00CC57E6" w:rsidRPr="00EB3460" w:rsidRDefault="00CC57E6" w:rsidP="00CC57E6">
      <w:pPr>
        <w:ind w:left="284" w:firstLine="424"/>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134"/>
        <w:gridCol w:w="992"/>
        <w:gridCol w:w="992"/>
        <w:gridCol w:w="993"/>
        <w:gridCol w:w="992"/>
      </w:tblGrid>
      <w:tr w:rsidR="00CC57E6" w:rsidRPr="00747514" w:rsidTr="00E31697">
        <w:trPr>
          <w:trHeight w:val="471"/>
          <w:tblHeader/>
        </w:trPr>
        <w:tc>
          <w:tcPr>
            <w:tcW w:w="4536" w:type="dxa"/>
            <w:vMerge w:val="restart"/>
            <w:shd w:val="clear" w:color="auto" w:fill="auto"/>
            <w:vAlign w:val="center"/>
          </w:tcPr>
          <w:p w:rsidR="00CC57E6" w:rsidRPr="001A6D32" w:rsidRDefault="00CC57E6" w:rsidP="00721000">
            <w:pPr>
              <w:ind w:right="-57"/>
              <w:jc w:val="center"/>
              <w:rPr>
                <w:rFonts w:eastAsia="Calibri"/>
                <w:b/>
              </w:rPr>
            </w:pPr>
            <w:r w:rsidRPr="001A6D32">
              <w:rPr>
                <w:rFonts w:eastAsia="Calibri"/>
                <w:b/>
              </w:rPr>
              <w:t xml:space="preserve">Наименование </w:t>
            </w:r>
            <w:r w:rsidR="00721000" w:rsidRPr="001A6D32">
              <w:rPr>
                <w:rFonts w:eastAsia="Calibri"/>
                <w:b/>
              </w:rPr>
              <w:t>показателя</w:t>
            </w:r>
          </w:p>
        </w:tc>
        <w:tc>
          <w:tcPr>
            <w:tcW w:w="1134" w:type="dxa"/>
            <w:vMerge w:val="restart"/>
            <w:shd w:val="clear" w:color="auto" w:fill="auto"/>
            <w:vAlign w:val="center"/>
          </w:tcPr>
          <w:p w:rsidR="00CC57E6" w:rsidRPr="001A6D32" w:rsidRDefault="00CC57E6" w:rsidP="00916DCC">
            <w:pPr>
              <w:ind w:left="-57" w:right="-57"/>
              <w:jc w:val="center"/>
              <w:rPr>
                <w:rFonts w:eastAsia="Calibri"/>
                <w:b/>
              </w:rPr>
            </w:pPr>
            <w:r w:rsidRPr="001A6D32">
              <w:rPr>
                <w:rFonts w:eastAsia="Calibri"/>
                <w:b/>
              </w:rPr>
              <w:t>Ед</w:t>
            </w:r>
            <w:r w:rsidR="001A6D32">
              <w:rPr>
                <w:rFonts w:eastAsia="Calibri"/>
                <w:b/>
              </w:rPr>
              <w:t>.</w:t>
            </w:r>
          </w:p>
          <w:p w:rsidR="00CC57E6" w:rsidRPr="001A6D32" w:rsidRDefault="001A6D32" w:rsidP="001A6D32">
            <w:pPr>
              <w:ind w:left="-57" w:right="-57"/>
              <w:jc w:val="center"/>
              <w:rPr>
                <w:rFonts w:eastAsia="Calibri"/>
                <w:b/>
              </w:rPr>
            </w:pPr>
            <w:r>
              <w:rPr>
                <w:rFonts w:eastAsia="Calibri"/>
                <w:b/>
              </w:rPr>
              <w:t>изм.</w:t>
            </w:r>
          </w:p>
        </w:tc>
        <w:tc>
          <w:tcPr>
            <w:tcW w:w="992" w:type="dxa"/>
            <w:shd w:val="clear" w:color="auto" w:fill="auto"/>
            <w:vAlign w:val="center"/>
          </w:tcPr>
          <w:p w:rsidR="00CC57E6" w:rsidRPr="001A6D32" w:rsidRDefault="00CC57E6" w:rsidP="00916DCC">
            <w:pPr>
              <w:jc w:val="center"/>
              <w:rPr>
                <w:rFonts w:eastAsia="Calibri"/>
                <w:b/>
              </w:rPr>
            </w:pPr>
            <w:r w:rsidRPr="001A6D32">
              <w:rPr>
                <w:rFonts w:eastAsia="Calibri"/>
                <w:b/>
              </w:rPr>
              <w:t>Факт</w:t>
            </w:r>
          </w:p>
        </w:tc>
        <w:tc>
          <w:tcPr>
            <w:tcW w:w="2977" w:type="dxa"/>
            <w:gridSpan w:val="3"/>
            <w:shd w:val="clear" w:color="auto" w:fill="auto"/>
            <w:vAlign w:val="center"/>
          </w:tcPr>
          <w:p w:rsidR="00CC57E6" w:rsidRPr="001A6D32" w:rsidRDefault="00CC57E6" w:rsidP="00916DCC">
            <w:pPr>
              <w:jc w:val="center"/>
              <w:rPr>
                <w:rFonts w:eastAsia="Calibri"/>
                <w:b/>
              </w:rPr>
            </w:pPr>
            <w:r w:rsidRPr="001A6D32">
              <w:rPr>
                <w:rFonts w:eastAsia="Calibri"/>
                <w:b/>
              </w:rPr>
              <w:t>Прогноз</w:t>
            </w:r>
          </w:p>
        </w:tc>
      </w:tr>
      <w:tr w:rsidR="00CC57E6" w:rsidRPr="00747514" w:rsidTr="001374A6">
        <w:trPr>
          <w:tblHeader/>
        </w:trPr>
        <w:tc>
          <w:tcPr>
            <w:tcW w:w="4536" w:type="dxa"/>
            <w:vMerge/>
            <w:shd w:val="clear" w:color="auto" w:fill="auto"/>
            <w:vAlign w:val="center"/>
          </w:tcPr>
          <w:p w:rsidR="00CC57E6" w:rsidRPr="001A6D32" w:rsidRDefault="00CC57E6" w:rsidP="00916DCC">
            <w:pPr>
              <w:ind w:left="-57" w:right="-57" w:firstLine="709"/>
              <w:jc w:val="center"/>
              <w:rPr>
                <w:rFonts w:eastAsia="Calibri"/>
                <w:b/>
              </w:rPr>
            </w:pPr>
          </w:p>
        </w:tc>
        <w:tc>
          <w:tcPr>
            <w:tcW w:w="1134" w:type="dxa"/>
            <w:vMerge/>
            <w:shd w:val="clear" w:color="auto" w:fill="auto"/>
            <w:vAlign w:val="center"/>
          </w:tcPr>
          <w:p w:rsidR="00CC57E6" w:rsidRPr="001A6D32" w:rsidRDefault="00CC57E6" w:rsidP="00916DCC">
            <w:pPr>
              <w:ind w:left="-57" w:right="-57"/>
              <w:jc w:val="center"/>
              <w:rPr>
                <w:rFonts w:eastAsia="Calibri"/>
                <w:b/>
              </w:rPr>
            </w:pPr>
          </w:p>
        </w:tc>
        <w:tc>
          <w:tcPr>
            <w:tcW w:w="992" w:type="dxa"/>
            <w:shd w:val="clear" w:color="auto" w:fill="auto"/>
            <w:vAlign w:val="center"/>
          </w:tcPr>
          <w:p w:rsidR="00CC57E6" w:rsidRPr="001A6D32" w:rsidRDefault="00CC57E6" w:rsidP="00916DCC">
            <w:pPr>
              <w:jc w:val="center"/>
              <w:rPr>
                <w:rFonts w:eastAsia="Calibri"/>
                <w:b/>
              </w:rPr>
            </w:pPr>
            <w:r w:rsidRPr="001A6D32">
              <w:rPr>
                <w:rFonts w:eastAsia="Calibri"/>
                <w:b/>
              </w:rPr>
              <w:t>2018</w:t>
            </w:r>
          </w:p>
          <w:p w:rsidR="00CC57E6" w:rsidRPr="001A6D32" w:rsidRDefault="00CC57E6" w:rsidP="00916DCC">
            <w:pPr>
              <w:jc w:val="center"/>
              <w:rPr>
                <w:rFonts w:eastAsia="Calibri"/>
                <w:b/>
              </w:rPr>
            </w:pPr>
            <w:r w:rsidRPr="001A6D32">
              <w:rPr>
                <w:rFonts w:eastAsia="Calibri"/>
                <w:b/>
              </w:rPr>
              <w:t>год</w:t>
            </w:r>
          </w:p>
        </w:tc>
        <w:tc>
          <w:tcPr>
            <w:tcW w:w="992" w:type="dxa"/>
            <w:shd w:val="clear" w:color="auto" w:fill="auto"/>
            <w:vAlign w:val="center"/>
          </w:tcPr>
          <w:p w:rsidR="00CC57E6" w:rsidRPr="001A6D32" w:rsidRDefault="00CC57E6" w:rsidP="00916DCC">
            <w:pPr>
              <w:jc w:val="center"/>
              <w:rPr>
                <w:rFonts w:eastAsia="Calibri"/>
                <w:b/>
              </w:rPr>
            </w:pPr>
            <w:r w:rsidRPr="001A6D32">
              <w:rPr>
                <w:rFonts w:eastAsia="Calibri"/>
                <w:b/>
              </w:rPr>
              <w:t>2023</w:t>
            </w:r>
          </w:p>
          <w:p w:rsidR="00CC57E6" w:rsidRPr="001A6D32" w:rsidRDefault="00CC57E6" w:rsidP="00916DCC">
            <w:pPr>
              <w:jc w:val="center"/>
              <w:rPr>
                <w:rFonts w:eastAsia="Calibri"/>
                <w:b/>
              </w:rPr>
            </w:pPr>
            <w:r w:rsidRPr="001A6D32">
              <w:rPr>
                <w:rFonts w:eastAsia="Calibri"/>
                <w:b/>
              </w:rPr>
              <w:t>год</w:t>
            </w:r>
          </w:p>
        </w:tc>
        <w:tc>
          <w:tcPr>
            <w:tcW w:w="993" w:type="dxa"/>
            <w:shd w:val="clear" w:color="auto" w:fill="auto"/>
            <w:vAlign w:val="center"/>
          </w:tcPr>
          <w:p w:rsidR="00CC57E6" w:rsidRPr="001A6D32" w:rsidRDefault="00CC57E6" w:rsidP="00916DCC">
            <w:pPr>
              <w:jc w:val="center"/>
              <w:rPr>
                <w:rFonts w:eastAsia="Calibri"/>
                <w:b/>
              </w:rPr>
            </w:pPr>
            <w:r w:rsidRPr="001A6D32">
              <w:rPr>
                <w:rFonts w:eastAsia="Calibri"/>
                <w:b/>
              </w:rPr>
              <w:t>2026</w:t>
            </w:r>
          </w:p>
          <w:p w:rsidR="00CC57E6" w:rsidRPr="001A6D32" w:rsidRDefault="00CC57E6" w:rsidP="00916DCC">
            <w:pPr>
              <w:jc w:val="center"/>
              <w:rPr>
                <w:rFonts w:eastAsia="Calibri"/>
                <w:b/>
              </w:rPr>
            </w:pPr>
            <w:r w:rsidRPr="001A6D32">
              <w:rPr>
                <w:rFonts w:eastAsia="Calibri"/>
                <w:b/>
              </w:rPr>
              <w:t>год</w:t>
            </w:r>
          </w:p>
        </w:tc>
        <w:tc>
          <w:tcPr>
            <w:tcW w:w="992" w:type="dxa"/>
            <w:shd w:val="clear" w:color="auto" w:fill="auto"/>
            <w:vAlign w:val="center"/>
          </w:tcPr>
          <w:p w:rsidR="00CC57E6" w:rsidRPr="001A6D32" w:rsidRDefault="00CC57E6" w:rsidP="00916DCC">
            <w:pPr>
              <w:jc w:val="center"/>
              <w:rPr>
                <w:rFonts w:eastAsia="Calibri"/>
                <w:b/>
              </w:rPr>
            </w:pPr>
            <w:r w:rsidRPr="001A6D32">
              <w:rPr>
                <w:rFonts w:eastAsia="Calibri"/>
                <w:b/>
              </w:rPr>
              <w:t>2030</w:t>
            </w:r>
          </w:p>
          <w:p w:rsidR="00CC57E6" w:rsidRPr="001A6D32" w:rsidRDefault="00CC57E6" w:rsidP="00916DCC">
            <w:pPr>
              <w:jc w:val="center"/>
              <w:rPr>
                <w:rFonts w:eastAsia="Calibri"/>
                <w:b/>
              </w:rPr>
            </w:pPr>
            <w:r w:rsidRPr="001A6D32">
              <w:rPr>
                <w:rFonts w:eastAsia="Calibri"/>
                <w:b/>
              </w:rPr>
              <w:t>год</w:t>
            </w:r>
          </w:p>
        </w:tc>
      </w:tr>
      <w:tr w:rsidR="00CC57E6" w:rsidRPr="00747514" w:rsidTr="00530B5C">
        <w:trPr>
          <w:trHeight w:val="1328"/>
        </w:trPr>
        <w:tc>
          <w:tcPr>
            <w:tcW w:w="4536" w:type="dxa"/>
            <w:shd w:val="clear" w:color="auto" w:fill="auto"/>
          </w:tcPr>
          <w:p w:rsidR="00CC57E6" w:rsidRPr="00747514" w:rsidRDefault="00CC57E6" w:rsidP="00EB3460">
            <w:pPr>
              <w:jc w:val="both"/>
              <w:rPr>
                <w:rFonts w:eastAsia="Calibri"/>
              </w:rPr>
            </w:pPr>
            <w:r w:rsidRPr="00747514">
              <w:rPr>
                <w:rFonts w:eastAsia="Calibri"/>
              </w:rPr>
              <w:t xml:space="preserve">Количество мероприятий, проводимых при участии актива </w:t>
            </w:r>
            <w:r w:rsidR="00FC337A" w:rsidRPr="00FC337A">
              <w:t>ТОС</w:t>
            </w:r>
            <w:r w:rsidR="00FC337A" w:rsidRPr="00747514">
              <w:rPr>
                <w:rFonts w:eastAsia="Calibri"/>
              </w:rPr>
              <w:t xml:space="preserve"> </w:t>
            </w:r>
            <w:r w:rsidRPr="00747514">
              <w:rPr>
                <w:rFonts w:eastAsia="Calibri"/>
              </w:rPr>
              <w:t>на территории города Смоленска</w:t>
            </w:r>
          </w:p>
        </w:tc>
        <w:tc>
          <w:tcPr>
            <w:tcW w:w="1134" w:type="dxa"/>
            <w:shd w:val="clear" w:color="auto" w:fill="auto"/>
            <w:vAlign w:val="center"/>
          </w:tcPr>
          <w:p w:rsidR="00CC57E6" w:rsidRPr="00747514" w:rsidRDefault="00CC57E6" w:rsidP="00916DCC">
            <w:pPr>
              <w:jc w:val="center"/>
              <w:rPr>
                <w:rFonts w:eastAsia="Calibri"/>
              </w:rPr>
            </w:pPr>
            <w:r w:rsidRPr="00747514">
              <w:rPr>
                <w:rFonts w:eastAsia="Calibri"/>
              </w:rPr>
              <w:t>ед.</w:t>
            </w:r>
          </w:p>
        </w:tc>
        <w:tc>
          <w:tcPr>
            <w:tcW w:w="992" w:type="dxa"/>
            <w:shd w:val="clear" w:color="auto" w:fill="auto"/>
            <w:vAlign w:val="center"/>
          </w:tcPr>
          <w:p w:rsidR="00CC57E6" w:rsidRPr="00747514" w:rsidRDefault="00CC57E6" w:rsidP="00916DCC">
            <w:pPr>
              <w:jc w:val="center"/>
              <w:rPr>
                <w:rFonts w:eastAsia="Calibri"/>
              </w:rPr>
            </w:pPr>
            <w:r>
              <w:rPr>
                <w:rFonts w:eastAsia="Calibri"/>
              </w:rPr>
              <w:t>10</w:t>
            </w:r>
          </w:p>
        </w:tc>
        <w:tc>
          <w:tcPr>
            <w:tcW w:w="992" w:type="dxa"/>
            <w:shd w:val="clear" w:color="auto" w:fill="auto"/>
            <w:vAlign w:val="center"/>
          </w:tcPr>
          <w:p w:rsidR="00CC57E6" w:rsidRPr="00747514" w:rsidRDefault="00CC57E6" w:rsidP="00916DCC">
            <w:pPr>
              <w:jc w:val="center"/>
              <w:rPr>
                <w:rFonts w:eastAsia="Calibri"/>
              </w:rPr>
            </w:pPr>
            <w:r>
              <w:rPr>
                <w:rFonts w:eastAsia="Calibri"/>
              </w:rPr>
              <w:t>13</w:t>
            </w:r>
          </w:p>
        </w:tc>
        <w:tc>
          <w:tcPr>
            <w:tcW w:w="993" w:type="dxa"/>
            <w:shd w:val="clear" w:color="auto" w:fill="auto"/>
            <w:vAlign w:val="center"/>
          </w:tcPr>
          <w:p w:rsidR="00CC57E6" w:rsidRPr="00747514" w:rsidRDefault="00CC57E6" w:rsidP="00916DCC">
            <w:pPr>
              <w:jc w:val="center"/>
              <w:rPr>
                <w:rFonts w:eastAsia="Calibri"/>
              </w:rPr>
            </w:pPr>
            <w:r w:rsidRPr="00747514">
              <w:rPr>
                <w:rFonts w:eastAsia="Calibri"/>
              </w:rPr>
              <w:t>1</w:t>
            </w:r>
            <w:r>
              <w:rPr>
                <w:rFonts w:eastAsia="Calibri"/>
              </w:rPr>
              <w:t>5</w:t>
            </w:r>
          </w:p>
        </w:tc>
        <w:tc>
          <w:tcPr>
            <w:tcW w:w="992" w:type="dxa"/>
            <w:shd w:val="clear" w:color="auto" w:fill="auto"/>
            <w:vAlign w:val="center"/>
          </w:tcPr>
          <w:p w:rsidR="00CC57E6" w:rsidRPr="00747514" w:rsidRDefault="00CC57E6" w:rsidP="00916DCC">
            <w:pPr>
              <w:jc w:val="center"/>
              <w:rPr>
                <w:rFonts w:eastAsia="Calibri"/>
              </w:rPr>
            </w:pPr>
            <w:r w:rsidRPr="00747514">
              <w:rPr>
                <w:rFonts w:eastAsia="Calibri"/>
              </w:rPr>
              <w:t>1</w:t>
            </w:r>
            <w:r>
              <w:rPr>
                <w:rFonts w:eastAsia="Calibri"/>
              </w:rPr>
              <w:t>7</w:t>
            </w:r>
          </w:p>
        </w:tc>
      </w:tr>
      <w:tr w:rsidR="00CC57E6" w:rsidRPr="000B6561" w:rsidTr="00530B5C">
        <w:trPr>
          <w:trHeight w:val="1559"/>
        </w:trPr>
        <w:tc>
          <w:tcPr>
            <w:tcW w:w="4536" w:type="dxa"/>
            <w:shd w:val="clear" w:color="auto" w:fill="auto"/>
          </w:tcPr>
          <w:p w:rsidR="00CC57E6" w:rsidRPr="000B6561" w:rsidRDefault="00CC57E6" w:rsidP="00EB3460">
            <w:pPr>
              <w:autoSpaceDE w:val="0"/>
              <w:autoSpaceDN w:val="0"/>
              <w:adjustRightInd w:val="0"/>
              <w:jc w:val="both"/>
              <w:rPr>
                <w:rFonts w:eastAsia="Calibri"/>
              </w:rPr>
            </w:pPr>
            <w:r w:rsidRPr="000B6561">
              <w:rPr>
                <w:rFonts w:eastAsia="Calibri"/>
              </w:rPr>
              <w:t xml:space="preserve">Количество участников конкурса </w:t>
            </w:r>
            <w:r w:rsidRPr="000B6561">
              <w:t xml:space="preserve">для актива </w:t>
            </w:r>
            <w:r w:rsidR="00FC337A" w:rsidRPr="00FC337A">
              <w:t>ТОС</w:t>
            </w:r>
            <w:r w:rsidRPr="000B6561">
              <w:rPr>
                <w:rFonts w:eastAsia="Calibri"/>
              </w:rPr>
              <w:t xml:space="preserve">, </w:t>
            </w:r>
            <w:r w:rsidRPr="000B6561">
              <w:t>неравнодушных жителей города, участвующих в решении вопросов местного значения</w:t>
            </w:r>
          </w:p>
        </w:tc>
        <w:tc>
          <w:tcPr>
            <w:tcW w:w="1134" w:type="dxa"/>
            <w:shd w:val="clear" w:color="auto" w:fill="auto"/>
            <w:vAlign w:val="center"/>
          </w:tcPr>
          <w:p w:rsidR="00CC57E6" w:rsidRPr="000B6561" w:rsidRDefault="00CC57E6" w:rsidP="00916DCC">
            <w:pPr>
              <w:jc w:val="center"/>
              <w:rPr>
                <w:rFonts w:eastAsia="Calibri"/>
              </w:rPr>
            </w:pPr>
            <w:r w:rsidRPr="000B6561">
              <w:rPr>
                <w:rFonts w:eastAsia="Calibri"/>
              </w:rPr>
              <w:t>ед.</w:t>
            </w:r>
          </w:p>
        </w:tc>
        <w:tc>
          <w:tcPr>
            <w:tcW w:w="992" w:type="dxa"/>
            <w:shd w:val="clear" w:color="auto" w:fill="auto"/>
            <w:vAlign w:val="center"/>
          </w:tcPr>
          <w:p w:rsidR="00CC57E6" w:rsidRPr="000B6561" w:rsidRDefault="00CC57E6" w:rsidP="00916DCC">
            <w:pPr>
              <w:jc w:val="center"/>
              <w:rPr>
                <w:rFonts w:eastAsia="Calibri"/>
              </w:rPr>
            </w:pPr>
            <w:r w:rsidRPr="000B6561">
              <w:rPr>
                <w:rFonts w:eastAsia="Calibri"/>
              </w:rPr>
              <w:t>6</w:t>
            </w:r>
          </w:p>
        </w:tc>
        <w:tc>
          <w:tcPr>
            <w:tcW w:w="992" w:type="dxa"/>
            <w:shd w:val="clear" w:color="auto" w:fill="auto"/>
            <w:vAlign w:val="center"/>
          </w:tcPr>
          <w:p w:rsidR="00CC57E6" w:rsidRPr="000B6561" w:rsidRDefault="00CC57E6" w:rsidP="00916DCC">
            <w:pPr>
              <w:jc w:val="center"/>
              <w:rPr>
                <w:rFonts w:eastAsia="Calibri"/>
              </w:rPr>
            </w:pPr>
            <w:r w:rsidRPr="000B6561">
              <w:rPr>
                <w:rFonts w:eastAsia="Calibri"/>
              </w:rPr>
              <w:t>1</w:t>
            </w:r>
            <w:r>
              <w:rPr>
                <w:rFonts w:eastAsia="Calibri"/>
              </w:rPr>
              <w:t>6</w:t>
            </w:r>
          </w:p>
        </w:tc>
        <w:tc>
          <w:tcPr>
            <w:tcW w:w="993" w:type="dxa"/>
            <w:shd w:val="clear" w:color="auto" w:fill="auto"/>
            <w:vAlign w:val="center"/>
          </w:tcPr>
          <w:p w:rsidR="00CC57E6" w:rsidRPr="000B6561" w:rsidRDefault="00CC57E6" w:rsidP="00916DCC">
            <w:pPr>
              <w:jc w:val="center"/>
              <w:rPr>
                <w:rFonts w:eastAsia="Calibri"/>
              </w:rPr>
            </w:pPr>
            <w:r w:rsidRPr="000B6561">
              <w:rPr>
                <w:rFonts w:eastAsia="Calibri"/>
              </w:rPr>
              <w:t>18</w:t>
            </w:r>
          </w:p>
        </w:tc>
        <w:tc>
          <w:tcPr>
            <w:tcW w:w="992" w:type="dxa"/>
            <w:shd w:val="clear" w:color="auto" w:fill="auto"/>
            <w:vAlign w:val="center"/>
          </w:tcPr>
          <w:p w:rsidR="00CC57E6" w:rsidRPr="000B6561" w:rsidRDefault="00CC57E6" w:rsidP="00916DCC">
            <w:pPr>
              <w:jc w:val="center"/>
              <w:rPr>
                <w:rFonts w:eastAsia="Calibri"/>
              </w:rPr>
            </w:pPr>
            <w:r w:rsidRPr="000B6561">
              <w:rPr>
                <w:rFonts w:eastAsia="Calibri"/>
              </w:rPr>
              <w:t>20</w:t>
            </w:r>
          </w:p>
        </w:tc>
      </w:tr>
      <w:tr w:rsidR="00CC57E6" w:rsidRPr="00747514" w:rsidTr="00530B5C">
        <w:trPr>
          <w:trHeight w:val="688"/>
        </w:trPr>
        <w:tc>
          <w:tcPr>
            <w:tcW w:w="4536" w:type="dxa"/>
            <w:shd w:val="clear" w:color="auto" w:fill="auto"/>
          </w:tcPr>
          <w:p w:rsidR="00CC57E6" w:rsidRPr="00747514" w:rsidRDefault="00CC57E6" w:rsidP="00EB3460">
            <w:pPr>
              <w:jc w:val="both"/>
              <w:rPr>
                <w:rFonts w:eastAsia="Calibri"/>
                <w:strike/>
              </w:rPr>
            </w:pPr>
            <w:r w:rsidRPr="00747514">
              <w:rPr>
                <w:rFonts w:eastAsia="Calibri"/>
              </w:rPr>
              <w:t xml:space="preserve">Количество статей и публикаций о деятельности органов ТОС в СМИ </w:t>
            </w:r>
          </w:p>
        </w:tc>
        <w:tc>
          <w:tcPr>
            <w:tcW w:w="1134" w:type="dxa"/>
            <w:shd w:val="clear" w:color="auto" w:fill="auto"/>
            <w:vAlign w:val="center"/>
          </w:tcPr>
          <w:p w:rsidR="00CC57E6" w:rsidRPr="00747514" w:rsidRDefault="00CC57E6" w:rsidP="00916DCC">
            <w:pPr>
              <w:jc w:val="center"/>
              <w:rPr>
                <w:rFonts w:eastAsia="Calibri"/>
              </w:rPr>
            </w:pPr>
            <w:r w:rsidRPr="00747514">
              <w:rPr>
                <w:rFonts w:eastAsia="Calibri"/>
              </w:rPr>
              <w:t>ед.</w:t>
            </w:r>
          </w:p>
        </w:tc>
        <w:tc>
          <w:tcPr>
            <w:tcW w:w="992" w:type="dxa"/>
            <w:shd w:val="clear" w:color="auto" w:fill="auto"/>
            <w:vAlign w:val="center"/>
          </w:tcPr>
          <w:p w:rsidR="00CC57E6" w:rsidRPr="00747514" w:rsidRDefault="00CC57E6" w:rsidP="00916DCC">
            <w:pPr>
              <w:jc w:val="center"/>
              <w:rPr>
                <w:rFonts w:eastAsia="Calibri"/>
              </w:rPr>
            </w:pPr>
            <w:r>
              <w:rPr>
                <w:rFonts w:eastAsia="Calibri"/>
              </w:rPr>
              <w:t>7</w:t>
            </w:r>
          </w:p>
        </w:tc>
        <w:tc>
          <w:tcPr>
            <w:tcW w:w="992" w:type="dxa"/>
            <w:shd w:val="clear" w:color="auto" w:fill="auto"/>
            <w:vAlign w:val="center"/>
          </w:tcPr>
          <w:p w:rsidR="00CC57E6" w:rsidRPr="00747514" w:rsidRDefault="00CC57E6" w:rsidP="00916DCC">
            <w:pPr>
              <w:jc w:val="center"/>
              <w:rPr>
                <w:rFonts w:eastAsia="Calibri"/>
              </w:rPr>
            </w:pPr>
            <w:r w:rsidRPr="00747514">
              <w:rPr>
                <w:rFonts w:eastAsia="Calibri"/>
              </w:rPr>
              <w:t>1</w:t>
            </w:r>
            <w:r>
              <w:rPr>
                <w:rFonts w:eastAsia="Calibri"/>
              </w:rPr>
              <w:t>0</w:t>
            </w:r>
          </w:p>
        </w:tc>
        <w:tc>
          <w:tcPr>
            <w:tcW w:w="993" w:type="dxa"/>
            <w:shd w:val="clear" w:color="auto" w:fill="auto"/>
            <w:vAlign w:val="center"/>
          </w:tcPr>
          <w:p w:rsidR="00CC57E6" w:rsidRPr="00747514" w:rsidRDefault="00CC57E6" w:rsidP="00916DCC">
            <w:pPr>
              <w:jc w:val="center"/>
              <w:rPr>
                <w:rFonts w:eastAsia="Calibri"/>
              </w:rPr>
            </w:pPr>
            <w:r w:rsidRPr="00747514">
              <w:rPr>
                <w:rFonts w:eastAsia="Calibri"/>
              </w:rPr>
              <w:t>1</w:t>
            </w:r>
            <w:r>
              <w:rPr>
                <w:rFonts w:eastAsia="Calibri"/>
              </w:rPr>
              <w:t>2</w:t>
            </w:r>
          </w:p>
        </w:tc>
        <w:tc>
          <w:tcPr>
            <w:tcW w:w="992" w:type="dxa"/>
            <w:shd w:val="clear" w:color="auto" w:fill="auto"/>
            <w:vAlign w:val="center"/>
          </w:tcPr>
          <w:p w:rsidR="00CC57E6" w:rsidRPr="00747514" w:rsidRDefault="00CC57E6" w:rsidP="00916DCC">
            <w:pPr>
              <w:jc w:val="center"/>
              <w:rPr>
                <w:rFonts w:eastAsia="Calibri"/>
              </w:rPr>
            </w:pPr>
            <w:r>
              <w:rPr>
                <w:rFonts w:eastAsia="Calibri"/>
              </w:rPr>
              <w:t>14</w:t>
            </w:r>
          </w:p>
        </w:tc>
      </w:tr>
    </w:tbl>
    <w:p w:rsidR="00E31697" w:rsidRDefault="00E31697" w:rsidP="000D09C3">
      <w:pPr>
        <w:ind w:firstLine="709"/>
        <w:rPr>
          <w:b/>
          <w:sz w:val="28"/>
          <w:szCs w:val="28"/>
        </w:rPr>
      </w:pPr>
    </w:p>
    <w:p w:rsidR="00997C58" w:rsidRDefault="00997C58" w:rsidP="000D09C3">
      <w:pPr>
        <w:ind w:firstLine="709"/>
        <w:rPr>
          <w:rFonts w:eastAsiaTheme="minorHAnsi"/>
          <w:b/>
          <w:bCs/>
          <w:sz w:val="28"/>
          <w:szCs w:val="28"/>
          <w:lang w:eastAsia="en-US"/>
        </w:rPr>
      </w:pPr>
      <w:r w:rsidRPr="000B2631">
        <w:rPr>
          <w:b/>
          <w:sz w:val="28"/>
          <w:szCs w:val="28"/>
        </w:rPr>
        <w:t>Ожидаемые результаты</w:t>
      </w:r>
      <w:r w:rsidR="000D09C3">
        <w:rPr>
          <w:b/>
          <w:sz w:val="28"/>
          <w:szCs w:val="28"/>
        </w:rPr>
        <w:t>:</w:t>
      </w:r>
      <w:r w:rsidRPr="000B2631">
        <w:rPr>
          <w:b/>
          <w:sz w:val="28"/>
          <w:szCs w:val="28"/>
        </w:rPr>
        <w:t xml:space="preserve"> </w:t>
      </w:r>
    </w:p>
    <w:p w:rsidR="00997C58" w:rsidRPr="00E44D16" w:rsidRDefault="001A6D32" w:rsidP="00997C58">
      <w:pPr>
        <w:autoSpaceDE w:val="0"/>
        <w:autoSpaceDN w:val="0"/>
        <w:adjustRightInd w:val="0"/>
        <w:ind w:firstLine="709"/>
        <w:jc w:val="both"/>
        <w:rPr>
          <w:sz w:val="28"/>
          <w:szCs w:val="28"/>
        </w:rPr>
      </w:pPr>
      <w:r>
        <w:rPr>
          <w:sz w:val="28"/>
          <w:szCs w:val="28"/>
        </w:rPr>
        <w:t>1.</w:t>
      </w:r>
      <w:r w:rsidR="00997C58" w:rsidRPr="00E44D16">
        <w:rPr>
          <w:sz w:val="28"/>
          <w:szCs w:val="28"/>
        </w:rPr>
        <w:t xml:space="preserve"> </w:t>
      </w:r>
      <w:r>
        <w:rPr>
          <w:sz w:val="28"/>
          <w:szCs w:val="28"/>
        </w:rPr>
        <w:t>Р</w:t>
      </w:r>
      <w:r w:rsidR="00997C58" w:rsidRPr="00E44D16">
        <w:rPr>
          <w:sz w:val="28"/>
          <w:szCs w:val="28"/>
        </w:rPr>
        <w:t xml:space="preserve">азвитие </w:t>
      </w:r>
      <w:r w:rsidR="00FC337A" w:rsidRPr="00FC337A">
        <w:t>ТОС</w:t>
      </w:r>
      <w:r w:rsidR="00FC337A" w:rsidRPr="00E44D16">
        <w:rPr>
          <w:sz w:val="28"/>
          <w:szCs w:val="28"/>
        </w:rPr>
        <w:t xml:space="preserve"> </w:t>
      </w:r>
      <w:r w:rsidR="00997C58" w:rsidRPr="00E44D16">
        <w:rPr>
          <w:sz w:val="28"/>
          <w:szCs w:val="28"/>
        </w:rPr>
        <w:t xml:space="preserve">в городе </w:t>
      </w:r>
      <w:r w:rsidR="00997C58">
        <w:rPr>
          <w:sz w:val="28"/>
          <w:szCs w:val="28"/>
        </w:rPr>
        <w:t>Смоленске</w:t>
      </w:r>
      <w:r>
        <w:rPr>
          <w:sz w:val="28"/>
          <w:szCs w:val="28"/>
        </w:rPr>
        <w:t>.</w:t>
      </w:r>
    </w:p>
    <w:p w:rsidR="00997C58" w:rsidRPr="00E44D16" w:rsidRDefault="001A6D32" w:rsidP="00997C58">
      <w:pPr>
        <w:autoSpaceDE w:val="0"/>
        <w:autoSpaceDN w:val="0"/>
        <w:adjustRightInd w:val="0"/>
        <w:ind w:firstLine="709"/>
        <w:jc w:val="both"/>
        <w:rPr>
          <w:sz w:val="28"/>
          <w:szCs w:val="28"/>
        </w:rPr>
      </w:pPr>
      <w:r>
        <w:rPr>
          <w:sz w:val="28"/>
          <w:szCs w:val="28"/>
        </w:rPr>
        <w:t>2.</w:t>
      </w:r>
      <w:r w:rsidR="00997C58" w:rsidRPr="00E44D16">
        <w:rPr>
          <w:sz w:val="28"/>
          <w:szCs w:val="28"/>
        </w:rPr>
        <w:t xml:space="preserve"> </w:t>
      </w:r>
      <w:r>
        <w:rPr>
          <w:sz w:val="28"/>
          <w:szCs w:val="28"/>
        </w:rPr>
        <w:t>П</w:t>
      </w:r>
      <w:r w:rsidR="00997C58" w:rsidRPr="00E44D16">
        <w:rPr>
          <w:sz w:val="28"/>
          <w:szCs w:val="28"/>
        </w:rPr>
        <w:t xml:space="preserve">овышение активности населения города </w:t>
      </w:r>
      <w:r w:rsidR="00997C58">
        <w:rPr>
          <w:sz w:val="28"/>
          <w:szCs w:val="28"/>
        </w:rPr>
        <w:t>Смоленск</w:t>
      </w:r>
      <w:r w:rsidR="00997C58" w:rsidRPr="00E44D16">
        <w:rPr>
          <w:sz w:val="28"/>
          <w:szCs w:val="28"/>
        </w:rPr>
        <w:t xml:space="preserve">а в </w:t>
      </w:r>
      <w:r w:rsidR="00997C58">
        <w:rPr>
          <w:sz w:val="28"/>
          <w:szCs w:val="28"/>
        </w:rPr>
        <w:t>решении вопросов местного значения</w:t>
      </w:r>
      <w:r w:rsidR="00FC337A">
        <w:rPr>
          <w:sz w:val="28"/>
          <w:szCs w:val="28"/>
        </w:rPr>
        <w:t>.</w:t>
      </w:r>
    </w:p>
    <w:p w:rsidR="00997C58" w:rsidRDefault="001A6D32" w:rsidP="00997C58">
      <w:pPr>
        <w:autoSpaceDE w:val="0"/>
        <w:autoSpaceDN w:val="0"/>
        <w:adjustRightInd w:val="0"/>
        <w:ind w:firstLine="709"/>
        <w:jc w:val="both"/>
        <w:rPr>
          <w:sz w:val="28"/>
          <w:szCs w:val="28"/>
        </w:rPr>
      </w:pPr>
      <w:r>
        <w:rPr>
          <w:sz w:val="28"/>
          <w:szCs w:val="28"/>
        </w:rPr>
        <w:t>3.</w:t>
      </w:r>
      <w:r w:rsidR="00997C58" w:rsidRPr="00E44D16">
        <w:rPr>
          <w:sz w:val="28"/>
          <w:szCs w:val="28"/>
        </w:rPr>
        <w:t xml:space="preserve"> </w:t>
      </w:r>
      <w:r>
        <w:rPr>
          <w:sz w:val="28"/>
          <w:szCs w:val="28"/>
        </w:rPr>
        <w:t>С</w:t>
      </w:r>
      <w:r w:rsidR="00997C58" w:rsidRPr="00E44D16">
        <w:rPr>
          <w:sz w:val="28"/>
          <w:szCs w:val="28"/>
        </w:rPr>
        <w:t xml:space="preserve">оздание условий для взаимодействия органов местного самоуправления </w:t>
      </w:r>
      <w:r w:rsidR="00997C58">
        <w:rPr>
          <w:sz w:val="28"/>
          <w:szCs w:val="28"/>
        </w:rPr>
        <w:t xml:space="preserve">и </w:t>
      </w:r>
      <w:r w:rsidR="00997C58" w:rsidRPr="00E44D16">
        <w:rPr>
          <w:sz w:val="28"/>
          <w:szCs w:val="28"/>
        </w:rPr>
        <w:t xml:space="preserve">органов </w:t>
      </w:r>
      <w:r w:rsidR="00FC337A" w:rsidRPr="00FC337A">
        <w:t>ТОС</w:t>
      </w:r>
      <w:r>
        <w:rPr>
          <w:sz w:val="28"/>
          <w:szCs w:val="28"/>
        </w:rPr>
        <w:t>.</w:t>
      </w:r>
    </w:p>
    <w:p w:rsidR="00997C58" w:rsidRPr="00E44D16" w:rsidRDefault="001A6D32" w:rsidP="00997C58">
      <w:pPr>
        <w:autoSpaceDE w:val="0"/>
        <w:autoSpaceDN w:val="0"/>
        <w:adjustRightInd w:val="0"/>
        <w:ind w:firstLine="709"/>
        <w:jc w:val="both"/>
        <w:rPr>
          <w:sz w:val="28"/>
          <w:szCs w:val="28"/>
        </w:rPr>
      </w:pPr>
      <w:r>
        <w:rPr>
          <w:sz w:val="28"/>
          <w:szCs w:val="28"/>
        </w:rPr>
        <w:t>4.</w:t>
      </w:r>
      <w:r w:rsidR="00997C58" w:rsidRPr="00E44D16">
        <w:rPr>
          <w:sz w:val="28"/>
          <w:szCs w:val="28"/>
        </w:rPr>
        <w:t xml:space="preserve"> </w:t>
      </w:r>
      <w:r>
        <w:rPr>
          <w:sz w:val="28"/>
          <w:szCs w:val="28"/>
        </w:rPr>
        <w:t>Р</w:t>
      </w:r>
      <w:r w:rsidR="00997C58" w:rsidRPr="00E44D16">
        <w:rPr>
          <w:sz w:val="28"/>
          <w:szCs w:val="28"/>
        </w:rPr>
        <w:t xml:space="preserve">асширение возможностей участия органов </w:t>
      </w:r>
      <w:r w:rsidR="00FC337A" w:rsidRPr="00FC337A">
        <w:t>ТОС</w:t>
      </w:r>
      <w:r w:rsidR="00FC337A" w:rsidRPr="00E44D16">
        <w:rPr>
          <w:sz w:val="28"/>
          <w:szCs w:val="28"/>
        </w:rPr>
        <w:t xml:space="preserve"> </w:t>
      </w:r>
      <w:r w:rsidR="00997C58" w:rsidRPr="00E44D16">
        <w:rPr>
          <w:sz w:val="28"/>
          <w:szCs w:val="28"/>
        </w:rPr>
        <w:t xml:space="preserve">города </w:t>
      </w:r>
      <w:r w:rsidR="00997C58">
        <w:rPr>
          <w:sz w:val="28"/>
          <w:szCs w:val="28"/>
        </w:rPr>
        <w:t>Смоленск</w:t>
      </w:r>
      <w:r w:rsidR="00997C58" w:rsidRPr="00E44D16">
        <w:rPr>
          <w:sz w:val="28"/>
          <w:szCs w:val="28"/>
        </w:rPr>
        <w:t xml:space="preserve">а в решении проблем города </w:t>
      </w:r>
      <w:r w:rsidR="00997C58">
        <w:rPr>
          <w:sz w:val="28"/>
          <w:szCs w:val="28"/>
        </w:rPr>
        <w:t>Смоленск</w:t>
      </w:r>
      <w:r w:rsidR="00997C58" w:rsidRPr="00E44D16">
        <w:rPr>
          <w:sz w:val="28"/>
          <w:szCs w:val="28"/>
        </w:rPr>
        <w:t>а.</w:t>
      </w:r>
    </w:p>
    <w:p w:rsidR="00FC337A" w:rsidRPr="0029485E" w:rsidRDefault="00FC337A" w:rsidP="00997C58">
      <w:pPr>
        <w:ind w:firstLine="709"/>
        <w:jc w:val="both"/>
        <w:rPr>
          <w:sz w:val="28"/>
          <w:szCs w:val="28"/>
        </w:rPr>
      </w:pPr>
    </w:p>
    <w:p w:rsidR="002B625F" w:rsidRPr="005F4715" w:rsidRDefault="001A6D32" w:rsidP="004F1B0F">
      <w:pPr>
        <w:jc w:val="center"/>
        <w:rPr>
          <w:b/>
          <w:sz w:val="28"/>
          <w:szCs w:val="28"/>
        </w:rPr>
      </w:pPr>
      <w:r>
        <w:rPr>
          <w:b/>
          <w:caps/>
          <w:sz w:val="28"/>
          <w:szCs w:val="28"/>
        </w:rPr>
        <w:t xml:space="preserve">11. </w:t>
      </w:r>
      <w:r w:rsidRPr="005F4715">
        <w:rPr>
          <w:b/>
          <w:sz w:val="28"/>
          <w:szCs w:val="28"/>
        </w:rPr>
        <w:t>Развитие городского</w:t>
      </w:r>
      <w:r w:rsidR="004F1B0F" w:rsidRPr="005F4715">
        <w:rPr>
          <w:b/>
          <w:caps/>
          <w:sz w:val="28"/>
          <w:szCs w:val="28"/>
        </w:rPr>
        <w:t xml:space="preserve"> </w:t>
      </w:r>
      <w:r w:rsidRPr="005F4715">
        <w:rPr>
          <w:b/>
          <w:sz w:val="28"/>
          <w:szCs w:val="28"/>
        </w:rPr>
        <w:t>хозяйства</w:t>
      </w:r>
    </w:p>
    <w:p w:rsidR="002B625F" w:rsidRPr="005F4715" w:rsidRDefault="002B625F" w:rsidP="002B625F">
      <w:pPr>
        <w:rPr>
          <w:sz w:val="28"/>
          <w:szCs w:val="28"/>
        </w:rPr>
      </w:pPr>
    </w:p>
    <w:p w:rsidR="002B625F" w:rsidRPr="001A6D32" w:rsidRDefault="001A6D32" w:rsidP="001A6D32">
      <w:pPr>
        <w:jc w:val="center"/>
        <w:rPr>
          <w:b/>
          <w:color w:val="FF0000"/>
          <w:sz w:val="28"/>
          <w:szCs w:val="28"/>
        </w:rPr>
      </w:pPr>
      <w:r w:rsidRPr="001A6D32">
        <w:rPr>
          <w:b/>
          <w:sz w:val="28"/>
          <w:szCs w:val="28"/>
        </w:rPr>
        <w:t xml:space="preserve">11.1. </w:t>
      </w:r>
      <w:r w:rsidR="005F4715" w:rsidRPr="001A6D32">
        <w:rPr>
          <w:b/>
          <w:sz w:val="28"/>
          <w:szCs w:val="28"/>
        </w:rPr>
        <w:t xml:space="preserve">Благоустройство </w:t>
      </w:r>
    </w:p>
    <w:p w:rsidR="002B625F" w:rsidRPr="00510A99" w:rsidRDefault="002B625F" w:rsidP="002B625F">
      <w:pPr>
        <w:ind w:firstLine="709"/>
        <w:rPr>
          <w:color w:val="FF0000"/>
          <w:sz w:val="28"/>
          <w:szCs w:val="28"/>
        </w:rPr>
      </w:pPr>
    </w:p>
    <w:p w:rsidR="00A27E30" w:rsidRPr="00693340" w:rsidRDefault="002C55A3" w:rsidP="00A27E30">
      <w:pPr>
        <w:pStyle w:val="a4"/>
        <w:shd w:val="clear" w:color="auto" w:fill="auto"/>
        <w:ind w:firstLine="700"/>
        <w:jc w:val="both"/>
        <w:rPr>
          <w:rFonts w:ascii="Times New Roman" w:hAnsi="Times New Roman" w:cs="Times New Roman"/>
          <w:color w:val="FF0000"/>
          <w:sz w:val="28"/>
          <w:szCs w:val="28"/>
        </w:rPr>
      </w:pPr>
      <w:r w:rsidRPr="004747BC">
        <w:rPr>
          <w:rFonts w:ascii="Times New Roman" w:hAnsi="Times New Roman"/>
          <w:b/>
          <w:sz w:val="28"/>
          <w:szCs w:val="28"/>
        </w:rPr>
        <w:t>Цель</w:t>
      </w:r>
      <w:r w:rsidR="001A6D32">
        <w:rPr>
          <w:rFonts w:ascii="Times New Roman" w:hAnsi="Times New Roman"/>
          <w:b/>
          <w:sz w:val="28"/>
          <w:szCs w:val="28"/>
        </w:rPr>
        <w:t xml:space="preserve"> </w:t>
      </w:r>
      <w:r w:rsidR="001A6D32" w:rsidRPr="00D87224">
        <w:rPr>
          <w:rFonts w:ascii="Times New Roman" w:hAnsi="Times New Roman" w:cs="Times New Roman"/>
          <w:sz w:val="28"/>
          <w:szCs w:val="28"/>
        </w:rPr>
        <w:t xml:space="preserve">– </w:t>
      </w:r>
      <w:r w:rsidR="00A27E30" w:rsidRPr="00BE3E2C">
        <w:rPr>
          <w:rFonts w:ascii="Times New Roman" w:hAnsi="Times New Roman" w:cs="Times New Roman"/>
          <w:sz w:val="28"/>
          <w:szCs w:val="28"/>
        </w:rPr>
        <w:t>создание благоприятных, комфортных и безопасных условий для проживания и отдыха жителей города Смоленска</w:t>
      </w:r>
      <w:r w:rsidR="00BE3E2C" w:rsidRPr="00BE3E2C">
        <w:rPr>
          <w:rFonts w:ascii="Times New Roman" w:hAnsi="Times New Roman" w:cs="Times New Roman"/>
          <w:sz w:val="28"/>
          <w:szCs w:val="28"/>
        </w:rPr>
        <w:t>.</w:t>
      </w:r>
    </w:p>
    <w:p w:rsidR="002C55A3" w:rsidRPr="00D87224" w:rsidRDefault="002C55A3" w:rsidP="00A27E30">
      <w:pPr>
        <w:pStyle w:val="a4"/>
        <w:shd w:val="clear" w:color="auto" w:fill="auto"/>
        <w:ind w:firstLine="700"/>
        <w:jc w:val="both"/>
        <w:rPr>
          <w:rFonts w:ascii="Times New Roman" w:hAnsi="Times New Roman" w:cs="Times New Roman"/>
          <w:b/>
          <w:sz w:val="28"/>
          <w:szCs w:val="28"/>
        </w:rPr>
      </w:pPr>
      <w:r w:rsidRPr="00D87224">
        <w:rPr>
          <w:rFonts w:ascii="Times New Roman" w:hAnsi="Times New Roman" w:cs="Times New Roman"/>
          <w:b/>
          <w:sz w:val="28"/>
          <w:szCs w:val="28"/>
        </w:rPr>
        <w:t>Приоритеты:</w:t>
      </w:r>
    </w:p>
    <w:p w:rsidR="002C55A3" w:rsidRPr="004747BC" w:rsidRDefault="002C55A3" w:rsidP="002C55A3">
      <w:pPr>
        <w:pStyle w:val="Default"/>
        <w:ind w:firstLine="709"/>
        <w:jc w:val="both"/>
        <w:rPr>
          <w:rFonts w:ascii="Times New Roman" w:hAnsi="Times New Roman" w:cs="Times New Roman"/>
          <w:color w:val="auto"/>
          <w:sz w:val="28"/>
          <w:szCs w:val="28"/>
        </w:rPr>
      </w:pPr>
      <w:r w:rsidRPr="004747BC">
        <w:rPr>
          <w:rFonts w:ascii="Times New Roman" w:hAnsi="Times New Roman" w:cs="Times New Roman"/>
          <w:color w:val="auto"/>
          <w:sz w:val="28"/>
          <w:szCs w:val="28"/>
        </w:rPr>
        <w:t>1. Улучшение эстетического облика города Смоленска.</w:t>
      </w:r>
    </w:p>
    <w:p w:rsidR="002C55A3" w:rsidRPr="004747BC" w:rsidRDefault="002C55A3" w:rsidP="002C55A3">
      <w:pPr>
        <w:autoSpaceDE w:val="0"/>
        <w:autoSpaceDN w:val="0"/>
        <w:adjustRightInd w:val="0"/>
        <w:ind w:firstLine="709"/>
        <w:jc w:val="both"/>
        <w:rPr>
          <w:sz w:val="28"/>
          <w:szCs w:val="28"/>
        </w:rPr>
      </w:pPr>
      <w:r w:rsidRPr="004747BC">
        <w:rPr>
          <w:sz w:val="28"/>
          <w:szCs w:val="28"/>
        </w:rPr>
        <w:t xml:space="preserve">2. Улучшение состояния дворовых территорий многоквартирных домов и мест массового посещения граждан. </w:t>
      </w:r>
    </w:p>
    <w:p w:rsidR="003A0FD0" w:rsidRPr="005F4715" w:rsidRDefault="005F4715" w:rsidP="003A0FD0">
      <w:pPr>
        <w:pStyle w:val="Default"/>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Мероприятия:</w:t>
      </w:r>
    </w:p>
    <w:p w:rsidR="002C55A3" w:rsidRPr="004747BC" w:rsidRDefault="002C55A3" w:rsidP="002C55A3">
      <w:pPr>
        <w:pStyle w:val="Default"/>
        <w:ind w:firstLine="709"/>
        <w:jc w:val="both"/>
        <w:rPr>
          <w:rFonts w:ascii="Times New Roman" w:hAnsi="Times New Roman" w:cs="Times New Roman"/>
          <w:b/>
          <w:i/>
          <w:color w:val="auto"/>
          <w:sz w:val="28"/>
          <w:szCs w:val="28"/>
        </w:rPr>
      </w:pPr>
      <w:r w:rsidRPr="004747BC">
        <w:rPr>
          <w:rFonts w:ascii="Times New Roman" w:hAnsi="Times New Roman" w:cs="Times New Roman"/>
          <w:b/>
          <w:i/>
          <w:color w:val="auto"/>
          <w:sz w:val="28"/>
          <w:szCs w:val="28"/>
        </w:rPr>
        <w:t>в краткосрочном периоде:</w:t>
      </w:r>
    </w:p>
    <w:p w:rsidR="002C55A3" w:rsidRPr="004747BC" w:rsidRDefault="002C55A3" w:rsidP="002C55A3">
      <w:pPr>
        <w:ind w:firstLine="709"/>
        <w:jc w:val="both"/>
        <w:rPr>
          <w:sz w:val="28"/>
          <w:szCs w:val="28"/>
        </w:rPr>
      </w:pPr>
      <w:r w:rsidRPr="004747BC">
        <w:rPr>
          <w:sz w:val="28"/>
          <w:szCs w:val="28"/>
        </w:rPr>
        <w:lastRenderedPageBreak/>
        <w:t xml:space="preserve">- повышение уровня озеленения, в том числе: </w:t>
      </w:r>
    </w:p>
    <w:p w:rsidR="002C55A3" w:rsidRPr="004747BC" w:rsidRDefault="002C55A3" w:rsidP="001374A6">
      <w:pPr>
        <w:pStyle w:val="Default"/>
        <w:numPr>
          <w:ilvl w:val="0"/>
          <w:numId w:val="31"/>
        </w:numPr>
        <w:tabs>
          <w:tab w:val="left" w:pos="993"/>
        </w:tabs>
        <w:ind w:left="0" w:firstLine="709"/>
        <w:jc w:val="both"/>
        <w:rPr>
          <w:rFonts w:ascii="Times New Roman" w:hAnsi="Times New Roman" w:cs="Times New Roman"/>
          <w:color w:val="auto"/>
          <w:sz w:val="28"/>
          <w:szCs w:val="28"/>
        </w:rPr>
      </w:pPr>
      <w:r w:rsidRPr="004747BC">
        <w:rPr>
          <w:rFonts w:ascii="Times New Roman" w:hAnsi="Times New Roman" w:cs="Times New Roman"/>
          <w:color w:val="auto"/>
          <w:sz w:val="28"/>
          <w:szCs w:val="28"/>
        </w:rPr>
        <w:t>ежегодное обеспечение качественного содержания зеленых насаждений общего пользования города Смоленска, в том числе парков, скверов, бульваров, зеленых зон и зеленых насаждений на улицах города;</w:t>
      </w:r>
    </w:p>
    <w:p w:rsidR="002C55A3" w:rsidRPr="004747BC" w:rsidRDefault="002C55A3" w:rsidP="001374A6">
      <w:pPr>
        <w:numPr>
          <w:ilvl w:val="0"/>
          <w:numId w:val="31"/>
        </w:numPr>
        <w:tabs>
          <w:tab w:val="left" w:pos="993"/>
        </w:tabs>
        <w:autoSpaceDE w:val="0"/>
        <w:autoSpaceDN w:val="0"/>
        <w:adjustRightInd w:val="0"/>
        <w:ind w:left="0" w:firstLine="709"/>
        <w:jc w:val="both"/>
        <w:rPr>
          <w:bCs/>
          <w:sz w:val="28"/>
          <w:szCs w:val="28"/>
        </w:rPr>
      </w:pPr>
      <w:r w:rsidRPr="004747BC">
        <w:rPr>
          <w:bCs/>
          <w:sz w:val="28"/>
          <w:szCs w:val="28"/>
        </w:rPr>
        <w:t>санитарная рубка деревьев и кустарников, посадка деревьев и кустарников, постоянная уборка и скашивание газонов, устройство цветников и газонов;</w:t>
      </w:r>
    </w:p>
    <w:p w:rsidR="002C55A3" w:rsidRPr="004747BC" w:rsidRDefault="002C55A3" w:rsidP="001374A6">
      <w:pPr>
        <w:numPr>
          <w:ilvl w:val="0"/>
          <w:numId w:val="31"/>
        </w:numPr>
        <w:tabs>
          <w:tab w:val="left" w:pos="993"/>
        </w:tabs>
        <w:autoSpaceDE w:val="0"/>
        <w:autoSpaceDN w:val="0"/>
        <w:adjustRightInd w:val="0"/>
        <w:ind w:left="0" w:firstLine="709"/>
        <w:jc w:val="both"/>
        <w:rPr>
          <w:bCs/>
          <w:sz w:val="28"/>
          <w:szCs w:val="28"/>
        </w:rPr>
      </w:pPr>
      <w:r w:rsidRPr="004747BC">
        <w:rPr>
          <w:bCs/>
          <w:sz w:val="28"/>
          <w:szCs w:val="28"/>
        </w:rPr>
        <w:t>проведение инвентаризации зеленого фонда города Смоленска и разработка электронного учета объектов озеленения и зеленых насаждений;</w:t>
      </w:r>
    </w:p>
    <w:p w:rsidR="002C55A3" w:rsidRPr="004747BC" w:rsidRDefault="002C55A3" w:rsidP="002C55A3">
      <w:pPr>
        <w:pStyle w:val="Default"/>
        <w:ind w:firstLine="709"/>
        <w:jc w:val="both"/>
        <w:rPr>
          <w:rFonts w:ascii="Times New Roman" w:hAnsi="Times New Roman" w:cs="Times New Roman"/>
          <w:color w:val="auto"/>
          <w:sz w:val="28"/>
          <w:szCs w:val="28"/>
        </w:rPr>
      </w:pPr>
      <w:r w:rsidRPr="004747BC">
        <w:rPr>
          <w:rFonts w:ascii="Times New Roman" w:hAnsi="Times New Roman" w:cs="Times New Roman"/>
          <w:color w:val="auto"/>
          <w:sz w:val="28"/>
          <w:szCs w:val="28"/>
        </w:rPr>
        <w:t>- проведение реконструкции и реновации объектов благоустройства;</w:t>
      </w:r>
    </w:p>
    <w:p w:rsidR="002C55A3" w:rsidRPr="004747BC" w:rsidRDefault="002C55A3" w:rsidP="002C55A3">
      <w:pPr>
        <w:pStyle w:val="Default"/>
        <w:ind w:firstLine="709"/>
        <w:jc w:val="both"/>
        <w:rPr>
          <w:rFonts w:ascii="Times New Roman" w:hAnsi="Times New Roman" w:cs="Times New Roman"/>
          <w:color w:val="auto"/>
          <w:sz w:val="28"/>
          <w:szCs w:val="28"/>
        </w:rPr>
      </w:pPr>
      <w:r w:rsidRPr="004747BC">
        <w:rPr>
          <w:rFonts w:ascii="Times New Roman" w:hAnsi="Times New Roman" w:cs="Times New Roman"/>
          <w:color w:val="auto"/>
          <w:sz w:val="28"/>
          <w:szCs w:val="28"/>
        </w:rPr>
        <w:t>- проведение ремонтно-восстановительных работ на объектах благоустройства;</w:t>
      </w:r>
    </w:p>
    <w:p w:rsidR="002C55A3" w:rsidRPr="004747BC" w:rsidRDefault="002C55A3" w:rsidP="002C55A3">
      <w:pPr>
        <w:pStyle w:val="ae"/>
        <w:autoSpaceDE w:val="0"/>
        <w:autoSpaceDN w:val="0"/>
        <w:adjustRightInd w:val="0"/>
        <w:spacing w:after="0" w:line="240" w:lineRule="auto"/>
        <w:ind w:left="0" w:firstLine="709"/>
        <w:jc w:val="both"/>
        <w:rPr>
          <w:rFonts w:ascii="Times New Roman" w:hAnsi="Times New Roman"/>
          <w:sz w:val="28"/>
          <w:szCs w:val="28"/>
        </w:rPr>
      </w:pPr>
      <w:r w:rsidRPr="004747BC">
        <w:rPr>
          <w:rFonts w:ascii="Times New Roman" w:hAnsi="Times New Roman"/>
          <w:sz w:val="28"/>
          <w:szCs w:val="28"/>
        </w:rPr>
        <w:t xml:space="preserve">- установка скамеек; </w:t>
      </w:r>
    </w:p>
    <w:p w:rsidR="002C55A3" w:rsidRPr="004747BC" w:rsidRDefault="002C55A3" w:rsidP="002C55A3">
      <w:pPr>
        <w:pStyle w:val="ae"/>
        <w:autoSpaceDE w:val="0"/>
        <w:autoSpaceDN w:val="0"/>
        <w:adjustRightInd w:val="0"/>
        <w:spacing w:after="0" w:line="240" w:lineRule="auto"/>
        <w:ind w:left="0" w:firstLine="709"/>
        <w:jc w:val="both"/>
        <w:rPr>
          <w:rFonts w:ascii="Times New Roman" w:hAnsi="Times New Roman"/>
          <w:sz w:val="28"/>
          <w:szCs w:val="28"/>
        </w:rPr>
      </w:pPr>
      <w:r w:rsidRPr="004747BC">
        <w:rPr>
          <w:rFonts w:ascii="Times New Roman" w:hAnsi="Times New Roman"/>
          <w:sz w:val="28"/>
          <w:szCs w:val="28"/>
        </w:rPr>
        <w:t xml:space="preserve">- установка урн для мусора; </w:t>
      </w:r>
    </w:p>
    <w:p w:rsidR="002C55A3" w:rsidRPr="004747BC" w:rsidRDefault="002C55A3" w:rsidP="002C55A3">
      <w:pPr>
        <w:pStyle w:val="Default"/>
        <w:ind w:firstLine="709"/>
        <w:jc w:val="both"/>
        <w:rPr>
          <w:rFonts w:ascii="Times New Roman" w:hAnsi="Times New Roman" w:cs="Times New Roman"/>
          <w:color w:val="auto"/>
          <w:sz w:val="28"/>
          <w:szCs w:val="28"/>
        </w:rPr>
      </w:pPr>
      <w:r w:rsidRPr="004747BC">
        <w:rPr>
          <w:rFonts w:ascii="Times New Roman" w:hAnsi="Times New Roman" w:cs="Times New Roman"/>
          <w:color w:val="auto"/>
          <w:sz w:val="28"/>
          <w:szCs w:val="28"/>
        </w:rPr>
        <w:t>- содержание и благоустройство территорий городских кладбищ;</w:t>
      </w:r>
    </w:p>
    <w:p w:rsidR="002C55A3" w:rsidRPr="004747BC" w:rsidRDefault="002C55A3" w:rsidP="002C55A3">
      <w:pPr>
        <w:pStyle w:val="Default"/>
        <w:ind w:firstLine="709"/>
        <w:jc w:val="both"/>
        <w:rPr>
          <w:rFonts w:ascii="Times New Roman" w:hAnsi="Times New Roman" w:cs="Times New Roman"/>
          <w:color w:val="auto"/>
          <w:sz w:val="28"/>
          <w:szCs w:val="28"/>
        </w:rPr>
      </w:pPr>
      <w:r w:rsidRPr="004747BC">
        <w:rPr>
          <w:rFonts w:ascii="Times New Roman" w:hAnsi="Times New Roman" w:cs="Times New Roman"/>
          <w:color w:val="auto"/>
          <w:sz w:val="28"/>
          <w:szCs w:val="28"/>
        </w:rPr>
        <w:t>- проведение комплекса работ по инвентаризации существующих мест захоронений (кладбищ);</w:t>
      </w:r>
    </w:p>
    <w:p w:rsidR="002C55A3" w:rsidRPr="004747BC" w:rsidRDefault="002C55A3" w:rsidP="002C55A3">
      <w:pPr>
        <w:pStyle w:val="Default"/>
        <w:ind w:firstLine="709"/>
        <w:jc w:val="both"/>
        <w:rPr>
          <w:rFonts w:ascii="Times New Roman" w:hAnsi="Times New Roman" w:cs="Times New Roman"/>
          <w:color w:val="auto"/>
          <w:sz w:val="28"/>
          <w:szCs w:val="28"/>
        </w:rPr>
      </w:pPr>
      <w:r w:rsidRPr="004747BC">
        <w:rPr>
          <w:rFonts w:ascii="Times New Roman" w:hAnsi="Times New Roman" w:cs="Times New Roman"/>
          <w:color w:val="auto"/>
          <w:sz w:val="28"/>
          <w:szCs w:val="28"/>
        </w:rPr>
        <w:t xml:space="preserve">- создание нового места захоронения (кладбища); </w:t>
      </w:r>
    </w:p>
    <w:p w:rsidR="002C55A3" w:rsidRPr="004747BC" w:rsidRDefault="002C55A3" w:rsidP="002C55A3">
      <w:pPr>
        <w:pStyle w:val="Default"/>
        <w:ind w:firstLine="709"/>
        <w:jc w:val="both"/>
        <w:rPr>
          <w:rFonts w:ascii="Times New Roman" w:hAnsi="Times New Roman" w:cs="Times New Roman"/>
          <w:color w:val="auto"/>
          <w:sz w:val="28"/>
          <w:szCs w:val="28"/>
        </w:rPr>
      </w:pPr>
      <w:r w:rsidRPr="004747BC">
        <w:rPr>
          <w:rFonts w:ascii="Times New Roman" w:hAnsi="Times New Roman" w:cs="Times New Roman"/>
          <w:color w:val="auto"/>
          <w:sz w:val="28"/>
          <w:szCs w:val="28"/>
        </w:rPr>
        <w:t xml:space="preserve">- сохранение и поддержание транспортно-эксплуатационных характеристик дорожного полотна внутриквартальных проездов; </w:t>
      </w:r>
    </w:p>
    <w:p w:rsidR="002C55A3" w:rsidRPr="004747BC" w:rsidRDefault="002C55A3" w:rsidP="002C55A3">
      <w:pPr>
        <w:pStyle w:val="Default"/>
        <w:ind w:firstLine="709"/>
        <w:jc w:val="both"/>
        <w:rPr>
          <w:rFonts w:ascii="Times New Roman" w:hAnsi="Times New Roman" w:cs="Times New Roman"/>
          <w:color w:val="auto"/>
          <w:sz w:val="28"/>
          <w:szCs w:val="28"/>
        </w:rPr>
      </w:pPr>
      <w:r w:rsidRPr="004747BC">
        <w:rPr>
          <w:rFonts w:ascii="Times New Roman" w:hAnsi="Times New Roman" w:cs="Times New Roman"/>
          <w:color w:val="auto"/>
          <w:sz w:val="28"/>
          <w:szCs w:val="28"/>
        </w:rPr>
        <w:t>- повышение уровня защищенности водных ресурсов и окружающей среды, в том числе выполнение работ по содержанию гидротехнических сооружений и водохозяйственных систем;</w:t>
      </w:r>
    </w:p>
    <w:p w:rsidR="002C55A3" w:rsidRPr="004747BC" w:rsidRDefault="002C55A3" w:rsidP="002C55A3">
      <w:pPr>
        <w:pStyle w:val="Default"/>
        <w:ind w:firstLine="709"/>
        <w:jc w:val="both"/>
        <w:rPr>
          <w:rFonts w:ascii="Times New Roman" w:hAnsi="Times New Roman" w:cs="Times New Roman"/>
          <w:color w:val="auto"/>
          <w:sz w:val="28"/>
          <w:szCs w:val="28"/>
        </w:rPr>
      </w:pPr>
      <w:r w:rsidRPr="004747BC">
        <w:rPr>
          <w:rFonts w:ascii="Times New Roman" w:hAnsi="Times New Roman" w:cs="Times New Roman"/>
          <w:color w:val="auto"/>
          <w:sz w:val="28"/>
          <w:szCs w:val="28"/>
        </w:rPr>
        <w:t>- содержание и обслуживание архитектурно-художественного, декоративного, праздничного и садово-паркового освещения;</w:t>
      </w:r>
    </w:p>
    <w:p w:rsidR="002C55A3" w:rsidRPr="004747BC" w:rsidRDefault="002C55A3" w:rsidP="002C55A3">
      <w:pPr>
        <w:pStyle w:val="Default"/>
        <w:ind w:firstLine="709"/>
        <w:jc w:val="both"/>
        <w:rPr>
          <w:rFonts w:ascii="Times New Roman" w:hAnsi="Times New Roman" w:cs="Times New Roman"/>
          <w:color w:val="auto"/>
          <w:sz w:val="28"/>
          <w:szCs w:val="28"/>
        </w:rPr>
      </w:pPr>
      <w:r w:rsidRPr="004747BC">
        <w:rPr>
          <w:rFonts w:ascii="Times New Roman" w:hAnsi="Times New Roman" w:cs="Times New Roman"/>
          <w:color w:val="auto"/>
          <w:sz w:val="28"/>
          <w:szCs w:val="28"/>
        </w:rPr>
        <w:t>- обустройство площадок для выгула собак;</w:t>
      </w:r>
    </w:p>
    <w:p w:rsidR="002C55A3" w:rsidRPr="004747BC" w:rsidRDefault="002C55A3" w:rsidP="002C55A3">
      <w:pPr>
        <w:pStyle w:val="Default"/>
        <w:ind w:firstLine="709"/>
        <w:jc w:val="both"/>
        <w:rPr>
          <w:rFonts w:ascii="Times New Roman" w:hAnsi="Times New Roman" w:cs="Times New Roman"/>
          <w:b/>
          <w:i/>
          <w:color w:val="auto"/>
          <w:sz w:val="28"/>
          <w:szCs w:val="28"/>
        </w:rPr>
      </w:pPr>
      <w:r w:rsidRPr="004747BC">
        <w:rPr>
          <w:rFonts w:ascii="Times New Roman" w:hAnsi="Times New Roman" w:cs="Times New Roman"/>
          <w:b/>
          <w:i/>
          <w:color w:val="auto"/>
          <w:sz w:val="28"/>
          <w:szCs w:val="28"/>
        </w:rPr>
        <w:t>в среднесрочном периоде:</w:t>
      </w:r>
    </w:p>
    <w:p w:rsidR="002C55A3" w:rsidRPr="004747BC" w:rsidRDefault="002C55A3" w:rsidP="002C55A3">
      <w:pPr>
        <w:ind w:firstLine="709"/>
        <w:jc w:val="both"/>
        <w:rPr>
          <w:sz w:val="28"/>
          <w:szCs w:val="28"/>
        </w:rPr>
      </w:pPr>
      <w:r w:rsidRPr="001A6D32">
        <w:rPr>
          <w:sz w:val="28"/>
          <w:szCs w:val="28"/>
        </w:rPr>
        <w:t xml:space="preserve">- </w:t>
      </w:r>
      <w:r w:rsidRPr="004747BC">
        <w:rPr>
          <w:sz w:val="28"/>
          <w:szCs w:val="28"/>
        </w:rPr>
        <w:t>расширение зеленых зон и парков города Смоленска;</w:t>
      </w:r>
    </w:p>
    <w:p w:rsidR="002C55A3" w:rsidRPr="004747BC" w:rsidRDefault="002C55A3" w:rsidP="002C55A3">
      <w:pPr>
        <w:pStyle w:val="ConsPlusNormal"/>
        <w:ind w:firstLine="709"/>
        <w:jc w:val="both"/>
        <w:rPr>
          <w:rFonts w:ascii="Times New Roman" w:hAnsi="Times New Roman" w:cs="Times New Roman"/>
          <w:sz w:val="28"/>
          <w:szCs w:val="28"/>
        </w:rPr>
      </w:pPr>
      <w:r w:rsidRPr="004747BC">
        <w:rPr>
          <w:rFonts w:ascii="Times New Roman" w:hAnsi="Times New Roman" w:cs="Times New Roman"/>
          <w:sz w:val="28"/>
          <w:szCs w:val="28"/>
        </w:rPr>
        <w:t>- оснащение предприятий Ж</w:t>
      </w:r>
      <w:proofErr w:type="gramStart"/>
      <w:r w:rsidRPr="004747BC">
        <w:rPr>
          <w:rFonts w:ascii="Times New Roman" w:hAnsi="Times New Roman" w:cs="Times New Roman"/>
          <w:sz w:val="28"/>
          <w:szCs w:val="28"/>
        </w:rPr>
        <w:t>КХ в сф</w:t>
      </w:r>
      <w:proofErr w:type="gramEnd"/>
      <w:r w:rsidRPr="004747BC">
        <w:rPr>
          <w:rFonts w:ascii="Times New Roman" w:hAnsi="Times New Roman" w:cs="Times New Roman"/>
          <w:sz w:val="28"/>
          <w:szCs w:val="28"/>
        </w:rPr>
        <w:t>ере благоустройства и озеленения территории города Смоленска современной качественной техникой специального назначения по уходу и содержанию зеленых насаждений, территорий парков, скверов, бульваров, зеленых зон и зеленых насаждений на улицах города;</w:t>
      </w:r>
    </w:p>
    <w:p w:rsidR="002C55A3" w:rsidRPr="004747BC" w:rsidRDefault="002C55A3" w:rsidP="002C55A3">
      <w:pPr>
        <w:pStyle w:val="ConsPlusNormal"/>
        <w:ind w:firstLine="709"/>
        <w:jc w:val="both"/>
        <w:rPr>
          <w:rFonts w:ascii="Times New Roman" w:hAnsi="Times New Roman" w:cs="Times New Roman"/>
          <w:sz w:val="28"/>
          <w:szCs w:val="28"/>
        </w:rPr>
      </w:pPr>
      <w:r w:rsidRPr="004747BC">
        <w:rPr>
          <w:rFonts w:ascii="Times New Roman" w:hAnsi="Times New Roman" w:cs="Times New Roman"/>
          <w:sz w:val="28"/>
          <w:szCs w:val="28"/>
        </w:rPr>
        <w:t>- приведение технико-эксплуатационного состояния асфальтовых покрытий внутриквартальных проездов в соответствие с нормативными требованиями;</w:t>
      </w:r>
    </w:p>
    <w:p w:rsidR="002C55A3" w:rsidRPr="004747BC" w:rsidRDefault="002C55A3" w:rsidP="002C55A3">
      <w:pPr>
        <w:pStyle w:val="Default"/>
        <w:ind w:firstLine="709"/>
        <w:jc w:val="both"/>
        <w:rPr>
          <w:rFonts w:ascii="Times New Roman" w:hAnsi="Times New Roman" w:cs="Times New Roman"/>
          <w:color w:val="auto"/>
          <w:sz w:val="28"/>
          <w:szCs w:val="28"/>
        </w:rPr>
      </w:pPr>
      <w:r w:rsidRPr="004747BC">
        <w:rPr>
          <w:rFonts w:ascii="Times New Roman" w:hAnsi="Times New Roman" w:cs="Times New Roman"/>
          <w:color w:val="auto"/>
          <w:sz w:val="28"/>
          <w:szCs w:val="28"/>
        </w:rPr>
        <w:t>- обеспечение надежности и долговечности системы уличного освещения;</w:t>
      </w:r>
    </w:p>
    <w:p w:rsidR="002C55A3" w:rsidRPr="004747BC" w:rsidRDefault="002C55A3" w:rsidP="002C55A3">
      <w:pPr>
        <w:pStyle w:val="Default"/>
        <w:ind w:firstLine="709"/>
        <w:jc w:val="both"/>
        <w:rPr>
          <w:rFonts w:ascii="Times New Roman" w:hAnsi="Times New Roman" w:cs="Times New Roman"/>
          <w:b/>
          <w:i/>
          <w:color w:val="auto"/>
          <w:sz w:val="28"/>
          <w:szCs w:val="28"/>
        </w:rPr>
      </w:pPr>
      <w:r w:rsidRPr="004747BC">
        <w:rPr>
          <w:rFonts w:ascii="Times New Roman" w:hAnsi="Times New Roman" w:cs="Times New Roman"/>
          <w:b/>
          <w:i/>
          <w:color w:val="auto"/>
          <w:sz w:val="28"/>
          <w:szCs w:val="28"/>
        </w:rPr>
        <w:t>в долгосрочном периоде:</w:t>
      </w:r>
    </w:p>
    <w:p w:rsidR="002C55A3" w:rsidRPr="004747BC" w:rsidRDefault="002C55A3" w:rsidP="002C55A3">
      <w:pPr>
        <w:pStyle w:val="ae"/>
        <w:autoSpaceDE w:val="0"/>
        <w:autoSpaceDN w:val="0"/>
        <w:adjustRightInd w:val="0"/>
        <w:spacing w:after="0" w:line="240" w:lineRule="auto"/>
        <w:ind w:left="0" w:firstLine="709"/>
        <w:jc w:val="both"/>
        <w:rPr>
          <w:rFonts w:ascii="Times New Roman" w:hAnsi="Times New Roman"/>
          <w:sz w:val="28"/>
          <w:szCs w:val="28"/>
        </w:rPr>
      </w:pPr>
      <w:r w:rsidRPr="004747BC">
        <w:rPr>
          <w:rFonts w:ascii="Times New Roman" w:hAnsi="Times New Roman"/>
          <w:sz w:val="28"/>
          <w:szCs w:val="28"/>
        </w:rPr>
        <w:t xml:space="preserve">- обеспечение освещения дворовых территорий; </w:t>
      </w:r>
    </w:p>
    <w:p w:rsidR="002C55A3" w:rsidRPr="004747BC" w:rsidRDefault="00795C64" w:rsidP="002C55A3">
      <w:pPr>
        <w:pStyle w:val="ae"/>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ремонт дворовых проездов;</w:t>
      </w:r>
      <w:r w:rsidR="002C55A3" w:rsidRPr="004747BC">
        <w:rPr>
          <w:rFonts w:ascii="Times New Roman" w:hAnsi="Times New Roman"/>
          <w:sz w:val="28"/>
          <w:szCs w:val="28"/>
        </w:rPr>
        <w:t xml:space="preserve"> </w:t>
      </w:r>
    </w:p>
    <w:p w:rsidR="002C55A3" w:rsidRPr="004747BC" w:rsidRDefault="002C55A3" w:rsidP="002C55A3">
      <w:pPr>
        <w:pStyle w:val="ae"/>
        <w:autoSpaceDE w:val="0"/>
        <w:autoSpaceDN w:val="0"/>
        <w:adjustRightInd w:val="0"/>
        <w:spacing w:after="0" w:line="240" w:lineRule="auto"/>
        <w:ind w:left="0" w:firstLine="709"/>
        <w:jc w:val="both"/>
        <w:rPr>
          <w:rFonts w:ascii="Times New Roman" w:hAnsi="Times New Roman"/>
          <w:sz w:val="28"/>
          <w:szCs w:val="28"/>
        </w:rPr>
      </w:pPr>
      <w:r w:rsidRPr="004747BC">
        <w:rPr>
          <w:rFonts w:ascii="Times New Roman" w:hAnsi="Times New Roman"/>
          <w:sz w:val="28"/>
          <w:szCs w:val="28"/>
        </w:rPr>
        <w:t xml:space="preserve">- устройство и оборудование детских, спортивных и (или) иных площадок; </w:t>
      </w:r>
    </w:p>
    <w:p w:rsidR="002C55A3" w:rsidRPr="004747BC" w:rsidRDefault="002C55A3" w:rsidP="002C55A3">
      <w:pPr>
        <w:pStyle w:val="ae"/>
        <w:autoSpaceDE w:val="0"/>
        <w:autoSpaceDN w:val="0"/>
        <w:adjustRightInd w:val="0"/>
        <w:spacing w:after="0" w:line="240" w:lineRule="auto"/>
        <w:ind w:left="0" w:firstLine="709"/>
        <w:jc w:val="both"/>
        <w:rPr>
          <w:rFonts w:ascii="Times New Roman" w:hAnsi="Times New Roman"/>
          <w:sz w:val="28"/>
          <w:szCs w:val="28"/>
        </w:rPr>
      </w:pPr>
      <w:r w:rsidRPr="004747BC">
        <w:rPr>
          <w:rFonts w:ascii="Times New Roman" w:hAnsi="Times New Roman"/>
          <w:sz w:val="28"/>
          <w:szCs w:val="28"/>
        </w:rPr>
        <w:t xml:space="preserve">- ремонт и (или) устройство тротуаров; </w:t>
      </w:r>
    </w:p>
    <w:p w:rsidR="002C55A3" w:rsidRPr="004747BC" w:rsidRDefault="002C55A3" w:rsidP="002C55A3">
      <w:pPr>
        <w:pStyle w:val="ae"/>
        <w:autoSpaceDE w:val="0"/>
        <w:autoSpaceDN w:val="0"/>
        <w:adjustRightInd w:val="0"/>
        <w:spacing w:after="0" w:line="240" w:lineRule="auto"/>
        <w:ind w:left="0" w:firstLine="709"/>
        <w:jc w:val="both"/>
        <w:rPr>
          <w:rFonts w:ascii="Times New Roman" w:hAnsi="Times New Roman"/>
          <w:sz w:val="28"/>
          <w:szCs w:val="28"/>
        </w:rPr>
      </w:pPr>
      <w:r w:rsidRPr="004747BC">
        <w:rPr>
          <w:rFonts w:ascii="Times New Roman" w:hAnsi="Times New Roman"/>
          <w:sz w:val="28"/>
          <w:szCs w:val="28"/>
        </w:rPr>
        <w:t xml:space="preserve">- ремонт автомобильных дорог, образующих проезды к территориям, прилегающим к многоквартирным домам; </w:t>
      </w:r>
    </w:p>
    <w:p w:rsidR="002C55A3" w:rsidRPr="004747BC" w:rsidRDefault="002C55A3" w:rsidP="002C55A3">
      <w:pPr>
        <w:pStyle w:val="ae"/>
        <w:autoSpaceDE w:val="0"/>
        <w:autoSpaceDN w:val="0"/>
        <w:adjustRightInd w:val="0"/>
        <w:spacing w:after="0" w:line="240" w:lineRule="auto"/>
        <w:ind w:left="0" w:firstLine="709"/>
        <w:jc w:val="both"/>
        <w:rPr>
          <w:rFonts w:ascii="Times New Roman" w:hAnsi="Times New Roman"/>
          <w:sz w:val="28"/>
          <w:szCs w:val="28"/>
        </w:rPr>
      </w:pPr>
      <w:r w:rsidRPr="004747BC">
        <w:rPr>
          <w:rFonts w:ascii="Times New Roman" w:hAnsi="Times New Roman"/>
          <w:sz w:val="28"/>
          <w:szCs w:val="28"/>
        </w:rPr>
        <w:lastRenderedPageBreak/>
        <w:t xml:space="preserve">- ремонт и (или) устройство автомобильных парковок (парковочных мест); </w:t>
      </w:r>
    </w:p>
    <w:p w:rsidR="002C55A3" w:rsidRPr="004747BC" w:rsidRDefault="002C55A3" w:rsidP="002C55A3">
      <w:pPr>
        <w:pStyle w:val="ae"/>
        <w:autoSpaceDE w:val="0"/>
        <w:autoSpaceDN w:val="0"/>
        <w:adjustRightInd w:val="0"/>
        <w:spacing w:after="0" w:line="240" w:lineRule="auto"/>
        <w:ind w:left="0" w:firstLine="709"/>
        <w:jc w:val="both"/>
        <w:rPr>
          <w:rFonts w:ascii="Times New Roman" w:hAnsi="Times New Roman"/>
          <w:sz w:val="28"/>
          <w:szCs w:val="28"/>
        </w:rPr>
      </w:pPr>
      <w:r w:rsidRPr="004747BC">
        <w:rPr>
          <w:rFonts w:ascii="Times New Roman" w:hAnsi="Times New Roman"/>
          <w:sz w:val="28"/>
          <w:szCs w:val="28"/>
        </w:rPr>
        <w:t xml:space="preserve">- ремонт и (или) установка пандусов; </w:t>
      </w:r>
    </w:p>
    <w:p w:rsidR="002C55A3" w:rsidRPr="004747BC" w:rsidRDefault="002C55A3" w:rsidP="002C55A3">
      <w:pPr>
        <w:pStyle w:val="ae"/>
        <w:autoSpaceDE w:val="0"/>
        <w:autoSpaceDN w:val="0"/>
        <w:adjustRightInd w:val="0"/>
        <w:spacing w:after="0" w:line="240" w:lineRule="auto"/>
        <w:ind w:left="0" w:firstLine="709"/>
        <w:jc w:val="both"/>
        <w:rPr>
          <w:rFonts w:ascii="Times New Roman" w:hAnsi="Times New Roman"/>
          <w:sz w:val="28"/>
          <w:szCs w:val="28"/>
        </w:rPr>
      </w:pPr>
      <w:r w:rsidRPr="004747BC">
        <w:rPr>
          <w:rFonts w:ascii="Times New Roman" w:hAnsi="Times New Roman"/>
          <w:sz w:val="28"/>
          <w:szCs w:val="28"/>
        </w:rPr>
        <w:t xml:space="preserve">- организация площадок для установки мусоросборников; </w:t>
      </w:r>
    </w:p>
    <w:p w:rsidR="002C55A3" w:rsidRPr="004747BC" w:rsidRDefault="002C55A3" w:rsidP="002C55A3">
      <w:pPr>
        <w:pStyle w:val="Default"/>
        <w:ind w:firstLine="709"/>
        <w:jc w:val="both"/>
        <w:rPr>
          <w:rFonts w:ascii="Times New Roman" w:hAnsi="Times New Roman" w:cs="Times New Roman"/>
          <w:color w:val="auto"/>
          <w:sz w:val="28"/>
          <w:szCs w:val="28"/>
        </w:rPr>
      </w:pPr>
      <w:r w:rsidRPr="004747BC">
        <w:rPr>
          <w:rFonts w:ascii="Times New Roman" w:hAnsi="Times New Roman" w:cs="Times New Roman"/>
          <w:color w:val="auto"/>
          <w:sz w:val="28"/>
          <w:szCs w:val="28"/>
        </w:rPr>
        <w:t>- благоустройство и освещение скверов и бульваров;</w:t>
      </w:r>
    </w:p>
    <w:p w:rsidR="002C55A3" w:rsidRDefault="002C55A3" w:rsidP="002C55A3">
      <w:pPr>
        <w:pStyle w:val="Default"/>
        <w:ind w:firstLine="709"/>
        <w:jc w:val="both"/>
        <w:rPr>
          <w:rFonts w:ascii="Times New Roman" w:hAnsi="Times New Roman" w:cs="Times New Roman"/>
          <w:color w:val="auto"/>
          <w:sz w:val="28"/>
          <w:szCs w:val="28"/>
        </w:rPr>
      </w:pPr>
      <w:r w:rsidRPr="004747BC">
        <w:rPr>
          <w:rFonts w:ascii="Times New Roman" w:hAnsi="Times New Roman" w:cs="Times New Roman"/>
          <w:color w:val="auto"/>
          <w:sz w:val="28"/>
          <w:szCs w:val="28"/>
        </w:rPr>
        <w:t>- обустройство фонтанов.</w:t>
      </w:r>
    </w:p>
    <w:p w:rsidR="002C55A3" w:rsidRDefault="002C55A3" w:rsidP="002C55A3">
      <w:pPr>
        <w:pStyle w:val="Default"/>
        <w:ind w:firstLine="709"/>
        <w:rPr>
          <w:rFonts w:ascii="Times New Roman" w:hAnsi="Times New Roman" w:cs="Times New Roman"/>
          <w:b/>
          <w:color w:val="auto"/>
          <w:sz w:val="28"/>
          <w:szCs w:val="28"/>
        </w:rPr>
      </w:pPr>
      <w:r w:rsidRPr="004747BC">
        <w:rPr>
          <w:rFonts w:ascii="Times New Roman" w:hAnsi="Times New Roman" w:cs="Times New Roman"/>
          <w:b/>
          <w:color w:val="auto"/>
          <w:sz w:val="28"/>
          <w:szCs w:val="28"/>
        </w:rPr>
        <w:t>Целевые показатели:</w:t>
      </w:r>
    </w:p>
    <w:p w:rsidR="001A6D32" w:rsidRPr="004747BC" w:rsidRDefault="001A6D32" w:rsidP="002C55A3">
      <w:pPr>
        <w:pStyle w:val="Default"/>
        <w:ind w:firstLine="709"/>
        <w:rPr>
          <w:rFonts w:ascii="Times New Roman" w:hAnsi="Times New Roman" w:cs="Times New Roman"/>
          <w:color w:val="auto"/>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6"/>
        <w:gridCol w:w="709"/>
        <w:gridCol w:w="1181"/>
        <w:gridCol w:w="992"/>
        <w:gridCol w:w="1134"/>
        <w:gridCol w:w="1134"/>
      </w:tblGrid>
      <w:tr w:rsidR="001A6D32" w:rsidRPr="004747BC" w:rsidTr="00DE7FA4">
        <w:trPr>
          <w:trHeight w:val="290"/>
          <w:tblHeader/>
        </w:trPr>
        <w:tc>
          <w:tcPr>
            <w:tcW w:w="4536" w:type="dxa"/>
            <w:vMerge w:val="restart"/>
            <w:tcBorders>
              <w:top w:val="single" w:sz="4" w:space="0" w:color="auto"/>
              <w:left w:val="single" w:sz="4" w:space="0" w:color="auto"/>
              <w:bottom w:val="single" w:sz="4" w:space="0" w:color="auto"/>
              <w:right w:val="single" w:sz="4" w:space="0" w:color="auto"/>
            </w:tcBorders>
            <w:vAlign w:val="center"/>
          </w:tcPr>
          <w:p w:rsidR="001A6D32" w:rsidRPr="001A6D32" w:rsidRDefault="001A6D32" w:rsidP="001A6D32">
            <w:pPr>
              <w:ind w:right="-57"/>
              <w:jc w:val="center"/>
              <w:rPr>
                <w:rFonts w:eastAsia="Calibri"/>
                <w:b/>
              </w:rPr>
            </w:pPr>
            <w:r w:rsidRPr="001A6D32">
              <w:rPr>
                <w:rFonts w:eastAsia="Calibri"/>
                <w:b/>
              </w:rPr>
              <w:t>Наименование показателя</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1A6D32" w:rsidRPr="001A6D32" w:rsidRDefault="001A6D32" w:rsidP="001A6D32">
            <w:pPr>
              <w:ind w:left="-57" w:right="-57"/>
              <w:jc w:val="center"/>
              <w:rPr>
                <w:rFonts w:eastAsia="Calibri"/>
                <w:b/>
              </w:rPr>
            </w:pPr>
            <w:r w:rsidRPr="001A6D32">
              <w:rPr>
                <w:rFonts w:eastAsia="Calibri"/>
                <w:b/>
              </w:rPr>
              <w:t>Ед.</w:t>
            </w:r>
          </w:p>
          <w:p w:rsidR="001A6D32" w:rsidRPr="001A6D32" w:rsidRDefault="001A6D32" w:rsidP="001A6D32">
            <w:pPr>
              <w:ind w:left="-57" w:right="-57"/>
              <w:jc w:val="center"/>
              <w:rPr>
                <w:rFonts w:eastAsia="Calibri"/>
                <w:b/>
              </w:rPr>
            </w:pPr>
            <w:r w:rsidRPr="001A6D32">
              <w:rPr>
                <w:rFonts w:eastAsia="Calibri"/>
                <w:b/>
              </w:rPr>
              <w:t>изм.</w:t>
            </w:r>
          </w:p>
        </w:tc>
        <w:tc>
          <w:tcPr>
            <w:tcW w:w="1181" w:type="dxa"/>
            <w:tcBorders>
              <w:top w:val="single" w:sz="4" w:space="0" w:color="auto"/>
              <w:left w:val="single" w:sz="4" w:space="0" w:color="auto"/>
              <w:bottom w:val="single" w:sz="4" w:space="0" w:color="auto"/>
              <w:right w:val="single" w:sz="4" w:space="0" w:color="auto"/>
            </w:tcBorders>
            <w:vAlign w:val="center"/>
          </w:tcPr>
          <w:p w:rsidR="001A6D32" w:rsidRPr="001A6D32" w:rsidRDefault="001A6D32" w:rsidP="001A6D32">
            <w:pPr>
              <w:jc w:val="center"/>
              <w:rPr>
                <w:rFonts w:eastAsia="Calibri"/>
                <w:b/>
              </w:rPr>
            </w:pPr>
            <w:r w:rsidRPr="001A6D32">
              <w:rPr>
                <w:rFonts w:eastAsia="Calibri"/>
                <w:b/>
              </w:rPr>
              <w:t>Факт</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1A6D32" w:rsidRPr="001A6D32" w:rsidRDefault="001A6D32" w:rsidP="001A6D32">
            <w:pPr>
              <w:jc w:val="center"/>
              <w:rPr>
                <w:rFonts w:eastAsia="Calibri"/>
                <w:b/>
              </w:rPr>
            </w:pPr>
            <w:r w:rsidRPr="001A6D32">
              <w:rPr>
                <w:rFonts w:eastAsia="Calibri"/>
                <w:b/>
              </w:rPr>
              <w:t>Прогноз</w:t>
            </w:r>
          </w:p>
        </w:tc>
      </w:tr>
      <w:tr w:rsidR="001A6D32" w:rsidRPr="004747BC" w:rsidTr="00DE7FA4">
        <w:trPr>
          <w:trHeight w:val="211"/>
          <w:tblHeader/>
        </w:trPr>
        <w:tc>
          <w:tcPr>
            <w:tcW w:w="4536" w:type="dxa"/>
            <w:vMerge/>
            <w:tcBorders>
              <w:top w:val="single" w:sz="4" w:space="0" w:color="auto"/>
              <w:left w:val="single" w:sz="4" w:space="0" w:color="auto"/>
              <w:bottom w:val="single" w:sz="4" w:space="0" w:color="auto"/>
              <w:right w:val="single" w:sz="4" w:space="0" w:color="auto"/>
            </w:tcBorders>
            <w:vAlign w:val="center"/>
          </w:tcPr>
          <w:p w:rsidR="001A6D32" w:rsidRPr="001A6D32" w:rsidRDefault="001A6D32" w:rsidP="001A6D32">
            <w:pPr>
              <w:pStyle w:val="ConsPlusNormal"/>
              <w:jc w:val="both"/>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1A6D32" w:rsidRPr="001A6D32" w:rsidRDefault="001A6D32" w:rsidP="001A6D32">
            <w:pPr>
              <w:pStyle w:val="ConsPlusNormal"/>
              <w:jc w:val="both"/>
              <w:rPr>
                <w:rFonts w:ascii="Times New Roman" w:hAnsi="Times New Roman" w:cs="Times New Roman"/>
                <w:sz w:val="24"/>
                <w:szCs w:val="24"/>
              </w:rPr>
            </w:pPr>
          </w:p>
        </w:tc>
        <w:tc>
          <w:tcPr>
            <w:tcW w:w="1181" w:type="dxa"/>
            <w:tcBorders>
              <w:top w:val="single" w:sz="4" w:space="0" w:color="auto"/>
              <w:left w:val="single" w:sz="4" w:space="0" w:color="auto"/>
              <w:bottom w:val="single" w:sz="4" w:space="0" w:color="auto"/>
              <w:right w:val="single" w:sz="4" w:space="0" w:color="auto"/>
            </w:tcBorders>
            <w:vAlign w:val="center"/>
          </w:tcPr>
          <w:p w:rsidR="001A6D32" w:rsidRPr="001A6D32" w:rsidRDefault="001A6D32" w:rsidP="001A6D32">
            <w:pPr>
              <w:jc w:val="center"/>
              <w:rPr>
                <w:rFonts w:eastAsia="Calibri"/>
                <w:b/>
              </w:rPr>
            </w:pPr>
            <w:r w:rsidRPr="001A6D32">
              <w:rPr>
                <w:rFonts w:eastAsia="Calibri"/>
                <w:b/>
              </w:rPr>
              <w:t>2018</w:t>
            </w:r>
          </w:p>
          <w:p w:rsidR="001A6D32" w:rsidRPr="001A6D32" w:rsidRDefault="001A6D32" w:rsidP="001A6D32">
            <w:pPr>
              <w:pStyle w:val="ConsPlusNormal"/>
              <w:jc w:val="center"/>
              <w:rPr>
                <w:rFonts w:ascii="Times New Roman" w:hAnsi="Times New Roman" w:cs="Times New Roman"/>
                <w:sz w:val="24"/>
                <w:szCs w:val="24"/>
              </w:rPr>
            </w:pPr>
            <w:r w:rsidRPr="001A6D32">
              <w:rPr>
                <w:rFonts w:ascii="Times New Roman" w:hAnsi="Times New Roman" w:cs="Times New Roman"/>
                <w:b/>
                <w:sz w:val="24"/>
                <w:szCs w:val="24"/>
              </w:rPr>
              <w:t>год</w:t>
            </w:r>
          </w:p>
        </w:tc>
        <w:tc>
          <w:tcPr>
            <w:tcW w:w="992" w:type="dxa"/>
            <w:tcBorders>
              <w:top w:val="single" w:sz="4" w:space="0" w:color="auto"/>
              <w:left w:val="single" w:sz="4" w:space="0" w:color="auto"/>
              <w:bottom w:val="single" w:sz="4" w:space="0" w:color="auto"/>
              <w:right w:val="single" w:sz="4" w:space="0" w:color="auto"/>
            </w:tcBorders>
            <w:vAlign w:val="center"/>
          </w:tcPr>
          <w:p w:rsidR="001A6D32" w:rsidRPr="001A6D32" w:rsidRDefault="001A6D32" w:rsidP="001A6D32">
            <w:pPr>
              <w:jc w:val="center"/>
              <w:rPr>
                <w:rFonts w:eastAsia="Calibri"/>
                <w:b/>
              </w:rPr>
            </w:pPr>
            <w:r w:rsidRPr="001A6D32">
              <w:rPr>
                <w:rFonts w:eastAsia="Calibri"/>
                <w:b/>
              </w:rPr>
              <w:t>2023</w:t>
            </w:r>
          </w:p>
          <w:p w:rsidR="001A6D32" w:rsidRPr="001A6D32" w:rsidRDefault="001A6D32" w:rsidP="001A6D32">
            <w:pPr>
              <w:pStyle w:val="ConsPlusNormal"/>
              <w:jc w:val="center"/>
              <w:rPr>
                <w:rFonts w:ascii="Times New Roman" w:hAnsi="Times New Roman" w:cs="Times New Roman"/>
                <w:sz w:val="24"/>
                <w:szCs w:val="24"/>
              </w:rPr>
            </w:pPr>
            <w:r w:rsidRPr="001A6D32">
              <w:rPr>
                <w:rFonts w:ascii="Times New Roman" w:hAnsi="Times New Roman" w:cs="Times New Roman"/>
                <w:b/>
                <w:sz w:val="24"/>
                <w:szCs w:val="24"/>
              </w:rPr>
              <w:t>год</w:t>
            </w:r>
          </w:p>
        </w:tc>
        <w:tc>
          <w:tcPr>
            <w:tcW w:w="1134" w:type="dxa"/>
            <w:tcBorders>
              <w:top w:val="single" w:sz="4" w:space="0" w:color="auto"/>
              <w:left w:val="single" w:sz="4" w:space="0" w:color="auto"/>
              <w:bottom w:val="single" w:sz="4" w:space="0" w:color="auto"/>
              <w:right w:val="single" w:sz="4" w:space="0" w:color="auto"/>
            </w:tcBorders>
            <w:vAlign w:val="center"/>
          </w:tcPr>
          <w:p w:rsidR="001A6D32" w:rsidRPr="001A6D32" w:rsidRDefault="001A6D32" w:rsidP="001A6D32">
            <w:pPr>
              <w:jc w:val="center"/>
              <w:rPr>
                <w:rFonts w:eastAsia="Calibri"/>
                <w:b/>
              </w:rPr>
            </w:pPr>
            <w:r w:rsidRPr="001A6D32">
              <w:rPr>
                <w:rFonts w:eastAsia="Calibri"/>
                <w:b/>
              </w:rPr>
              <w:t>2026</w:t>
            </w:r>
          </w:p>
          <w:p w:rsidR="001A6D32" w:rsidRPr="001A6D32" w:rsidRDefault="001A6D32" w:rsidP="001A6D32">
            <w:pPr>
              <w:jc w:val="center"/>
              <w:rPr>
                <w:rFonts w:eastAsia="Calibri"/>
                <w:b/>
              </w:rPr>
            </w:pPr>
            <w:r w:rsidRPr="001A6D32">
              <w:rPr>
                <w:rFonts w:eastAsia="Calibri"/>
                <w:b/>
              </w:rPr>
              <w:t>год</w:t>
            </w:r>
          </w:p>
        </w:tc>
        <w:tc>
          <w:tcPr>
            <w:tcW w:w="1134" w:type="dxa"/>
            <w:tcBorders>
              <w:top w:val="single" w:sz="4" w:space="0" w:color="auto"/>
              <w:left w:val="single" w:sz="4" w:space="0" w:color="auto"/>
              <w:bottom w:val="single" w:sz="4" w:space="0" w:color="auto"/>
              <w:right w:val="single" w:sz="4" w:space="0" w:color="auto"/>
            </w:tcBorders>
            <w:vAlign w:val="center"/>
          </w:tcPr>
          <w:p w:rsidR="001A6D32" w:rsidRPr="001A6D32" w:rsidRDefault="001A6D32" w:rsidP="001A6D32">
            <w:pPr>
              <w:jc w:val="center"/>
              <w:rPr>
                <w:rFonts w:eastAsia="Calibri"/>
                <w:b/>
              </w:rPr>
            </w:pPr>
            <w:r w:rsidRPr="001A6D32">
              <w:rPr>
                <w:rFonts w:eastAsia="Calibri"/>
                <w:b/>
              </w:rPr>
              <w:t>2030</w:t>
            </w:r>
          </w:p>
          <w:p w:rsidR="001A6D32" w:rsidRPr="001A6D32" w:rsidRDefault="001A6D32" w:rsidP="001A6D32">
            <w:pPr>
              <w:jc w:val="center"/>
              <w:rPr>
                <w:rFonts w:eastAsia="Calibri"/>
                <w:b/>
              </w:rPr>
            </w:pPr>
            <w:r w:rsidRPr="001A6D32">
              <w:rPr>
                <w:rFonts w:eastAsia="Calibri"/>
                <w:b/>
              </w:rPr>
              <w:t>год</w:t>
            </w:r>
          </w:p>
        </w:tc>
      </w:tr>
      <w:tr w:rsidR="002C55A3" w:rsidRPr="004747BC" w:rsidTr="00DE7FA4">
        <w:trPr>
          <w:trHeight w:val="705"/>
        </w:trPr>
        <w:tc>
          <w:tcPr>
            <w:tcW w:w="4536" w:type="dxa"/>
            <w:tcBorders>
              <w:top w:val="single" w:sz="4" w:space="0" w:color="auto"/>
              <w:left w:val="single" w:sz="4" w:space="0" w:color="auto"/>
              <w:bottom w:val="single" w:sz="4" w:space="0" w:color="auto"/>
              <w:right w:val="single" w:sz="4" w:space="0" w:color="auto"/>
            </w:tcBorders>
          </w:tcPr>
          <w:p w:rsidR="002C55A3" w:rsidRPr="004747BC" w:rsidRDefault="002C55A3" w:rsidP="001542C3">
            <w:pPr>
              <w:pStyle w:val="ConsPlusNormal"/>
              <w:jc w:val="both"/>
              <w:rPr>
                <w:rFonts w:ascii="Times New Roman" w:hAnsi="Times New Roman" w:cs="Times New Roman"/>
                <w:sz w:val="24"/>
                <w:szCs w:val="24"/>
              </w:rPr>
            </w:pPr>
            <w:r w:rsidRPr="004747BC">
              <w:rPr>
                <w:rFonts w:ascii="Times New Roman" w:hAnsi="Times New Roman" w:cs="Times New Roman"/>
                <w:sz w:val="24"/>
                <w:szCs w:val="24"/>
              </w:rPr>
              <w:t>Протяженность освещенных улиц, проездов и набережных, дворовых территорий</w:t>
            </w:r>
          </w:p>
        </w:tc>
        <w:tc>
          <w:tcPr>
            <w:tcW w:w="709" w:type="dxa"/>
            <w:tcBorders>
              <w:top w:val="single" w:sz="4" w:space="0" w:color="auto"/>
              <w:left w:val="single" w:sz="4" w:space="0" w:color="auto"/>
              <w:bottom w:val="single" w:sz="4" w:space="0" w:color="auto"/>
              <w:right w:val="single" w:sz="4" w:space="0" w:color="auto"/>
            </w:tcBorders>
          </w:tcPr>
          <w:p w:rsidR="002C55A3" w:rsidRPr="004747BC" w:rsidRDefault="002C55A3"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км</w:t>
            </w:r>
          </w:p>
        </w:tc>
        <w:tc>
          <w:tcPr>
            <w:tcW w:w="1181" w:type="dxa"/>
            <w:tcBorders>
              <w:top w:val="single" w:sz="4" w:space="0" w:color="auto"/>
              <w:left w:val="single" w:sz="4" w:space="0" w:color="auto"/>
              <w:bottom w:val="single" w:sz="4" w:space="0" w:color="auto"/>
              <w:right w:val="single" w:sz="4" w:space="0" w:color="auto"/>
            </w:tcBorders>
          </w:tcPr>
          <w:p w:rsidR="002C55A3" w:rsidRPr="004747BC" w:rsidRDefault="002C55A3"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381,2</w:t>
            </w:r>
          </w:p>
        </w:tc>
        <w:tc>
          <w:tcPr>
            <w:tcW w:w="992" w:type="dxa"/>
            <w:tcBorders>
              <w:top w:val="single" w:sz="4" w:space="0" w:color="auto"/>
              <w:left w:val="single" w:sz="4" w:space="0" w:color="auto"/>
              <w:bottom w:val="single" w:sz="4" w:space="0" w:color="auto"/>
              <w:right w:val="single" w:sz="4" w:space="0" w:color="auto"/>
            </w:tcBorders>
          </w:tcPr>
          <w:p w:rsidR="002C55A3" w:rsidRPr="004747BC" w:rsidRDefault="002C55A3"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385,0</w:t>
            </w:r>
          </w:p>
        </w:tc>
        <w:tc>
          <w:tcPr>
            <w:tcW w:w="1134" w:type="dxa"/>
            <w:tcBorders>
              <w:top w:val="single" w:sz="4" w:space="0" w:color="auto"/>
              <w:left w:val="single" w:sz="4" w:space="0" w:color="auto"/>
              <w:bottom w:val="single" w:sz="4" w:space="0" w:color="auto"/>
              <w:right w:val="single" w:sz="4" w:space="0" w:color="auto"/>
            </w:tcBorders>
          </w:tcPr>
          <w:p w:rsidR="002C55A3" w:rsidRPr="004747BC" w:rsidRDefault="002C55A3"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410,0</w:t>
            </w:r>
          </w:p>
        </w:tc>
        <w:tc>
          <w:tcPr>
            <w:tcW w:w="1134" w:type="dxa"/>
            <w:tcBorders>
              <w:top w:val="single" w:sz="4" w:space="0" w:color="auto"/>
              <w:left w:val="single" w:sz="4" w:space="0" w:color="auto"/>
              <w:bottom w:val="single" w:sz="4" w:space="0" w:color="auto"/>
              <w:right w:val="single" w:sz="4" w:space="0" w:color="auto"/>
            </w:tcBorders>
          </w:tcPr>
          <w:p w:rsidR="002C55A3" w:rsidRPr="004747BC" w:rsidRDefault="002C55A3"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435,0</w:t>
            </w:r>
          </w:p>
        </w:tc>
      </w:tr>
      <w:tr w:rsidR="002C55A3" w:rsidRPr="004747BC" w:rsidTr="00DE7FA4">
        <w:trPr>
          <w:trHeight w:val="238"/>
        </w:trPr>
        <w:tc>
          <w:tcPr>
            <w:tcW w:w="4536" w:type="dxa"/>
            <w:tcBorders>
              <w:top w:val="single" w:sz="4" w:space="0" w:color="auto"/>
              <w:left w:val="single" w:sz="4" w:space="0" w:color="auto"/>
              <w:bottom w:val="single" w:sz="4" w:space="0" w:color="auto"/>
              <w:right w:val="single" w:sz="4" w:space="0" w:color="auto"/>
            </w:tcBorders>
          </w:tcPr>
          <w:p w:rsidR="00E31697" w:rsidRPr="004747BC" w:rsidRDefault="002C55A3" w:rsidP="00425506">
            <w:pPr>
              <w:pStyle w:val="ConsPlusNormal"/>
              <w:jc w:val="both"/>
              <w:rPr>
                <w:rFonts w:ascii="Times New Roman" w:hAnsi="Times New Roman" w:cs="Times New Roman"/>
                <w:sz w:val="24"/>
                <w:szCs w:val="24"/>
              </w:rPr>
            </w:pPr>
            <w:r w:rsidRPr="004747BC">
              <w:rPr>
                <w:rFonts w:ascii="Times New Roman" w:hAnsi="Times New Roman" w:cs="Times New Roman"/>
                <w:sz w:val="24"/>
                <w:szCs w:val="24"/>
              </w:rPr>
              <w:t>Установка уличных светильников</w:t>
            </w:r>
          </w:p>
        </w:tc>
        <w:tc>
          <w:tcPr>
            <w:tcW w:w="709" w:type="dxa"/>
            <w:tcBorders>
              <w:top w:val="single" w:sz="4" w:space="0" w:color="auto"/>
              <w:left w:val="single" w:sz="4" w:space="0" w:color="auto"/>
              <w:bottom w:val="single" w:sz="4" w:space="0" w:color="auto"/>
              <w:right w:val="single" w:sz="4" w:space="0" w:color="auto"/>
            </w:tcBorders>
          </w:tcPr>
          <w:p w:rsidR="002C55A3" w:rsidRPr="004747BC" w:rsidRDefault="002C55A3"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шт.</w:t>
            </w:r>
          </w:p>
        </w:tc>
        <w:tc>
          <w:tcPr>
            <w:tcW w:w="1181" w:type="dxa"/>
            <w:tcBorders>
              <w:top w:val="single" w:sz="4" w:space="0" w:color="auto"/>
              <w:left w:val="single" w:sz="4" w:space="0" w:color="auto"/>
              <w:bottom w:val="single" w:sz="4" w:space="0" w:color="auto"/>
              <w:right w:val="single" w:sz="4" w:space="0" w:color="auto"/>
            </w:tcBorders>
          </w:tcPr>
          <w:p w:rsidR="002C55A3" w:rsidRPr="004747BC" w:rsidRDefault="002C55A3"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2C55A3" w:rsidRPr="004747BC" w:rsidRDefault="002C55A3"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230</w:t>
            </w:r>
          </w:p>
        </w:tc>
        <w:tc>
          <w:tcPr>
            <w:tcW w:w="1134" w:type="dxa"/>
            <w:tcBorders>
              <w:top w:val="single" w:sz="4" w:space="0" w:color="auto"/>
              <w:left w:val="single" w:sz="4" w:space="0" w:color="auto"/>
              <w:bottom w:val="single" w:sz="4" w:space="0" w:color="auto"/>
              <w:right w:val="single" w:sz="4" w:space="0" w:color="auto"/>
            </w:tcBorders>
          </w:tcPr>
          <w:p w:rsidR="002C55A3" w:rsidRPr="004747BC" w:rsidRDefault="002C55A3"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230</w:t>
            </w:r>
          </w:p>
        </w:tc>
        <w:tc>
          <w:tcPr>
            <w:tcW w:w="1134" w:type="dxa"/>
            <w:tcBorders>
              <w:top w:val="single" w:sz="4" w:space="0" w:color="auto"/>
              <w:left w:val="single" w:sz="4" w:space="0" w:color="auto"/>
              <w:bottom w:val="single" w:sz="4" w:space="0" w:color="auto"/>
              <w:right w:val="single" w:sz="4" w:space="0" w:color="auto"/>
            </w:tcBorders>
          </w:tcPr>
          <w:p w:rsidR="002C55A3" w:rsidRPr="004747BC" w:rsidRDefault="002C55A3"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230</w:t>
            </w:r>
          </w:p>
        </w:tc>
      </w:tr>
      <w:tr w:rsidR="002C55A3" w:rsidRPr="004747BC" w:rsidTr="007C7408">
        <w:tc>
          <w:tcPr>
            <w:tcW w:w="4536" w:type="dxa"/>
            <w:tcBorders>
              <w:top w:val="single" w:sz="4" w:space="0" w:color="auto"/>
              <w:left w:val="single" w:sz="4" w:space="0" w:color="auto"/>
              <w:bottom w:val="single" w:sz="4" w:space="0" w:color="auto"/>
              <w:right w:val="single" w:sz="4" w:space="0" w:color="auto"/>
            </w:tcBorders>
          </w:tcPr>
          <w:p w:rsidR="002C55A3" w:rsidRPr="004747BC" w:rsidRDefault="002C55A3" w:rsidP="001542C3">
            <w:pPr>
              <w:pStyle w:val="ConsPlusNormal"/>
              <w:jc w:val="both"/>
              <w:rPr>
                <w:rFonts w:ascii="Times New Roman" w:hAnsi="Times New Roman" w:cs="Times New Roman"/>
                <w:sz w:val="24"/>
                <w:szCs w:val="24"/>
              </w:rPr>
            </w:pPr>
            <w:r w:rsidRPr="004747BC">
              <w:rPr>
                <w:rFonts w:ascii="Times New Roman" w:hAnsi="Times New Roman" w:cs="Times New Roman"/>
                <w:sz w:val="24"/>
                <w:szCs w:val="24"/>
              </w:rPr>
              <w:t>Замена уличных светильников (производится по мере необходимости)</w:t>
            </w:r>
          </w:p>
        </w:tc>
        <w:tc>
          <w:tcPr>
            <w:tcW w:w="709" w:type="dxa"/>
            <w:tcBorders>
              <w:top w:val="single" w:sz="4" w:space="0" w:color="auto"/>
              <w:left w:val="single" w:sz="4" w:space="0" w:color="auto"/>
              <w:bottom w:val="single" w:sz="4" w:space="0" w:color="auto"/>
              <w:right w:val="single" w:sz="4" w:space="0" w:color="auto"/>
            </w:tcBorders>
          </w:tcPr>
          <w:p w:rsidR="002C55A3" w:rsidRPr="004747BC" w:rsidRDefault="002C55A3"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шт.</w:t>
            </w:r>
          </w:p>
        </w:tc>
        <w:tc>
          <w:tcPr>
            <w:tcW w:w="1181" w:type="dxa"/>
            <w:tcBorders>
              <w:top w:val="single" w:sz="4" w:space="0" w:color="auto"/>
              <w:left w:val="single" w:sz="4" w:space="0" w:color="auto"/>
              <w:bottom w:val="single" w:sz="4" w:space="0" w:color="auto"/>
              <w:right w:val="single" w:sz="4" w:space="0" w:color="auto"/>
            </w:tcBorders>
          </w:tcPr>
          <w:p w:rsidR="002C55A3" w:rsidRPr="004747BC" w:rsidRDefault="002C55A3"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187</w:t>
            </w:r>
          </w:p>
        </w:tc>
        <w:tc>
          <w:tcPr>
            <w:tcW w:w="992" w:type="dxa"/>
            <w:tcBorders>
              <w:top w:val="single" w:sz="4" w:space="0" w:color="auto"/>
              <w:left w:val="single" w:sz="4" w:space="0" w:color="auto"/>
              <w:bottom w:val="single" w:sz="4" w:space="0" w:color="auto"/>
              <w:right w:val="single" w:sz="4" w:space="0" w:color="auto"/>
            </w:tcBorders>
          </w:tcPr>
          <w:p w:rsidR="002C55A3" w:rsidRPr="004747BC" w:rsidRDefault="002C55A3"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350</w:t>
            </w:r>
          </w:p>
        </w:tc>
        <w:tc>
          <w:tcPr>
            <w:tcW w:w="1134" w:type="dxa"/>
            <w:tcBorders>
              <w:top w:val="single" w:sz="4" w:space="0" w:color="auto"/>
              <w:left w:val="single" w:sz="4" w:space="0" w:color="auto"/>
              <w:bottom w:val="single" w:sz="4" w:space="0" w:color="auto"/>
              <w:right w:val="single" w:sz="4" w:space="0" w:color="auto"/>
            </w:tcBorders>
          </w:tcPr>
          <w:p w:rsidR="002C55A3" w:rsidRPr="004747BC" w:rsidRDefault="002C55A3"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350</w:t>
            </w:r>
          </w:p>
        </w:tc>
        <w:tc>
          <w:tcPr>
            <w:tcW w:w="1134" w:type="dxa"/>
            <w:tcBorders>
              <w:top w:val="single" w:sz="4" w:space="0" w:color="auto"/>
              <w:left w:val="single" w:sz="4" w:space="0" w:color="auto"/>
              <w:bottom w:val="single" w:sz="4" w:space="0" w:color="auto"/>
              <w:right w:val="single" w:sz="4" w:space="0" w:color="auto"/>
            </w:tcBorders>
          </w:tcPr>
          <w:p w:rsidR="002C55A3" w:rsidRPr="004747BC" w:rsidRDefault="002C55A3"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350</w:t>
            </w:r>
          </w:p>
        </w:tc>
      </w:tr>
      <w:tr w:rsidR="002C55A3" w:rsidRPr="004747BC" w:rsidTr="007C7408">
        <w:tc>
          <w:tcPr>
            <w:tcW w:w="4536" w:type="dxa"/>
            <w:tcBorders>
              <w:top w:val="single" w:sz="4" w:space="0" w:color="auto"/>
              <w:left w:val="single" w:sz="4" w:space="0" w:color="auto"/>
              <w:bottom w:val="single" w:sz="4" w:space="0" w:color="auto"/>
              <w:right w:val="single" w:sz="4" w:space="0" w:color="auto"/>
            </w:tcBorders>
          </w:tcPr>
          <w:p w:rsidR="002C55A3" w:rsidRPr="004747BC" w:rsidRDefault="002C55A3" w:rsidP="001542C3">
            <w:pPr>
              <w:pStyle w:val="ConsPlusNormal"/>
              <w:rPr>
                <w:rFonts w:ascii="Times New Roman" w:hAnsi="Times New Roman" w:cs="Times New Roman"/>
                <w:sz w:val="24"/>
                <w:szCs w:val="24"/>
              </w:rPr>
            </w:pPr>
            <w:r w:rsidRPr="004747BC">
              <w:rPr>
                <w:rFonts w:ascii="Times New Roman" w:hAnsi="Times New Roman" w:cs="Times New Roman"/>
                <w:sz w:val="24"/>
                <w:szCs w:val="24"/>
              </w:rPr>
              <w:t>Площадь озеленения, содержания и благоустройства территорий парков, скверов, зеленых зон на территории города Смоленска</w:t>
            </w:r>
          </w:p>
        </w:tc>
        <w:tc>
          <w:tcPr>
            <w:tcW w:w="709" w:type="dxa"/>
            <w:tcBorders>
              <w:top w:val="single" w:sz="4" w:space="0" w:color="auto"/>
              <w:left w:val="single" w:sz="4" w:space="0" w:color="auto"/>
              <w:bottom w:val="single" w:sz="4" w:space="0" w:color="auto"/>
              <w:right w:val="single" w:sz="4" w:space="0" w:color="auto"/>
            </w:tcBorders>
          </w:tcPr>
          <w:p w:rsidR="002C55A3" w:rsidRPr="004747BC" w:rsidRDefault="002C55A3" w:rsidP="001542C3">
            <w:pPr>
              <w:pStyle w:val="Default"/>
              <w:jc w:val="center"/>
              <w:rPr>
                <w:rFonts w:ascii="Times New Roman" w:hAnsi="Times New Roman" w:cs="Times New Roman"/>
                <w:color w:val="auto"/>
              </w:rPr>
            </w:pPr>
            <w:r w:rsidRPr="004747BC">
              <w:rPr>
                <w:rFonts w:ascii="Times New Roman" w:hAnsi="Times New Roman" w:cs="Times New Roman"/>
                <w:color w:val="auto"/>
              </w:rPr>
              <w:t>га</w:t>
            </w:r>
          </w:p>
        </w:tc>
        <w:tc>
          <w:tcPr>
            <w:tcW w:w="1181" w:type="dxa"/>
            <w:tcBorders>
              <w:top w:val="single" w:sz="4" w:space="0" w:color="auto"/>
              <w:left w:val="single" w:sz="4" w:space="0" w:color="auto"/>
              <w:bottom w:val="single" w:sz="4" w:space="0" w:color="auto"/>
              <w:right w:val="single" w:sz="4" w:space="0" w:color="auto"/>
            </w:tcBorders>
          </w:tcPr>
          <w:p w:rsidR="002C55A3" w:rsidRPr="004747BC" w:rsidRDefault="002C55A3" w:rsidP="001542C3">
            <w:pPr>
              <w:pStyle w:val="Default"/>
              <w:jc w:val="center"/>
              <w:rPr>
                <w:rFonts w:ascii="Times New Roman" w:hAnsi="Times New Roman" w:cs="Times New Roman"/>
                <w:color w:val="auto"/>
              </w:rPr>
            </w:pPr>
          </w:p>
        </w:tc>
        <w:tc>
          <w:tcPr>
            <w:tcW w:w="992" w:type="dxa"/>
            <w:tcBorders>
              <w:top w:val="single" w:sz="4" w:space="0" w:color="auto"/>
              <w:left w:val="single" w:sz="4" w:space="0" w:color="auto"/>
              <w:bottom w:val="single" w:sz="4" w:space="0" w:color="auto"/>
              <w:right w:val="single" w:sz="4" w:space="0" w:color="auto"/>
            </w:tcBorders>
          </w:tcPr>
          <w:p w:rsidR="002C55A3" w:rsidRPr="004747BC" w:rsidRDefault="002C55A3" w:rsidP="001542C3">
            <w:pPr>
              <w:pStyle w:val="Default"/>
              <w:jc w:val="center"/>
              <w:rPr>
                <w:rFonts w:ascii="Times New Roman" w:hAnsi="Times New Roman" w:cs="Times New Roman"/>
                <w:color w:val="auto"/>
              </w:rPr>
            </w:pPr>
            <w:r w:rsidRPr="004747BC">
              <w:rPr>
                <w:rFonts w:ascii="Times New Roman" w:hAnsi="Times New Roman" w:cs="Times New Roman"/>
                <w:color w:val="auto"/>
              </w:rPr>
              <w:t>62,4</w:t>
            </w:r>
          </w:p>
        </w:tc>
        <w:tc>
          <w:tcPr>
            <w:tcW w:w="1134" w:type="dxa"/>
            <w:tcBorders>
              <w:top w:val="single" w:sz="4" w:space="0" w:color="auto"/>
              <w:left w:val="single" w:sz="4" w:space="0" w:color="auto"/>
              <w:bottom w:val="single" w:sz="4" w:space="0" w:color="auto"/>
              <w:right w:val="single" w:sz="4" w:space="0" w:color="auto"/>
            </w:tcBorders>
          </w:tcPr>
          <w:p w:rsidR="002C55A3" w:rsidRPr="004747BC" w:rsidRDefault="002C55A3" w:rsidP="001542C3">
            <w:pPr>
              <w:pStyle w:val="Default"/>
              <w:jc w:val="center"/>
              <w:rPr>
                <w:rFonts w:ascii="Times New Roman" w:hAnsi="Times New Roman" w:cs="Times New Roman"/>
                <w:color w:val="auto"/>
              </w:rPr>
            </w:pPr>
            <w:r w:rsidRPr="004747BC">
              <w:rPr>
                <w:rFonts w:ascii="Times New Roman" w:hAnsi="Times New Roman" w:cs="Times New Roman"/>
                <w:color w:val="auto"/>
              </w:rPr>
              <w:t>62,4</w:t>
            </w:r>
          </w:p>
        </w:tc>
        <w:tc>
          <w:tcPr>
            <w:tcW w:w="1134" w:type="dxa"/>
            <w:tcBorders>
              <w:top w:val="single" w:sz="4" w:space="0" w:color="auto"/>
              <w:left w:val="single" w:sz="4" w:space="0" w:color="auto"/>
              <w:bottom w:val="single" w:sz="4" w:space="0" w:color="auto"/>
              <w:right w:val="single" w:sz="4" w:space="0" w:color="auto"/>
            </w:tcBorders>
          </w:tcPr>
          <w:p w:rsidR="002C55A3" w:rsidRPr="004747BC" w:rsidRDefault="002C55A3" w:rsidP="001542C3">
            <w:pPr>
              <w:pStyle w:val="Default"/>
              <w:jc w:val="center"/>
              <w:rPr>
                <w:rFonts w:ascii="Times New Roman" w:hAnsi="Times New Roman" w:cs="Times New Roman"/>
                <w:color w:val="auto"/>
              </w:rPr>
            </w:pPr>
            <w:r w:rsidRPr="004747BC">
              <w:rPr>
                <w:rFonts w:ascii="Times New Roman" w:hAnsi="Times New Roman" w:cs="Times New Roman"/>
                <w:color w:val="auto"/>
              </w:rPr>
              <w:t>62,4</w:t>
            </w:r>
          </w:p>
        </w:tc>
      </w:tr>
      <w:tr w:rsidR="002C55A3" w:rsidRPr="004747BC" w:rsidTr="007C7408">
        <w:tc>
          <w:tcPr>
            <w:tcW w:w="4536" w:type="dxa"/>
            <w:tcBorders>
              <w:top w:val="single" w:sz="4" w:space="0" w:color="auto"/>
              <w:left w:val="single" w:sz="4" w:space="0" w:color="auto"/>
              <w:bottom w:val="single" w:sz="4" w:space="0" w:color="auto"/>
              <w:right w:val="single" w:sz="4" w:space="0" w:color="auto"/>
            </w:tcBorders>
          </w:tcPr>
          <w:p w:rsidR="00DE7FA4" w:rsidRPr="004747BC" w:rsidRDefault="002C55A3" w:rsidP="00425506">
            <w:pPr>
              <w:pStyle w:val="ConsPlusNormal"/>
              <w:rPr>
                <w:rFonts w:ascii="Times New Roman" w:hAnsi="Times New Roman" w:cs="Times New Roman"/>
                <w:sz w:val="24"/>
                <w:szCs w:val="24"/>
              </w:rPr>
            </w:pPr>
            <w:r w:rsidRPr="004747BC">
              <w:rPr>
                <w:rFonts w:ascii="Times New Roman" w:hAnsi="Times New Roman" w:cs="Times New Roman"/>
                <w:sz w:val="24"/>
                <w:szCs w:val="24"/>
              </w:rPr>
              <w:t xml:space="preserve">Количество объектов благоустройства, подлежащих реконструкции и реновации </w:t>
            </w:r>
          </w:p>
        </w:tc>
        <w:tc>
          <w:tcPr>
            <w:tcW w:w="709" w:type="dxa"/>
            <w:tcBorders>
              <w:top w:val="single" w:sz="4" w:space="0" w:color="auto"/>
              <w:left w:val="single" w:sz="4" w:space="0" w:color="auto"/>
              <w:bottom w:val="single" w:sz="4" w:space="0" w:color="auto"/>
              <w:right w:val="single" w:sz="4" w:space="0" w:color="auto"/>
            </w:tcBorders>
          </w:tcPr>
          <w:p w:rsidR="002C55A3" w:rsidRPr="004747BC" w:rsidRDefault="002C55A3" w:rsidP="001542C3">
            <w:pPr>
              <w:pStyle w:val="Default"/>
              <w:jc w:val="center"/>
              <w:rPr>
                <w:rFonts w:ascii="Times New Roman" w:hAnsi="Times New Roman" w:cs="Times New Roman"/>
                <w:color w:val="auto"/>
              </w:rPr>
            </w:pPr>
            <w:r w:rsidRPr="004747BC">
              <w:rPr>
                <w:rFonts w:ascii="Times New Roman" w:hAnsi="Times New Roman" w:cs="Times New Roman"/>
                <w:color w:val="auto"/>
              </w:rPr>
              <w:t>ед.</w:t>
            </w:r>
          </w:p>
        </w:tc>
        <w:tc>
          <w:tcPr>
            <w:tcW w:w="1181" w:type="dxa"/>
            <w:tcBorders>
              <w:top w:val="single" w:sz="4" w:space="0" w:color="auto"/>
              <w:left w:val="single" w:sz="4" w:space="0" w:color="auto"/>
              <w:bottom w:val="single" w:sz="4" w:space="0" w:color="auto"/>
              <w:right w:val="single" w:sz="4" w:space="0" w:color="auto"/>
            </w:tcBorders>
          </w:tcPr>
          <w:p w:rsidR="002C55A3" w:rsidRPr="004747BC" w:rsidRDefault="002C55A3" w:rsidP="001542C3">
            <w:pPr>
              <w:pStyle w:val="Default"/>
              <w:jc w:val="center"/>
              <w:rPr>
                <w:rFonts w:ascii="Times New Roman" w:hAnsi="Times New Roman" w:cs="Times New Roman"/>
                <w:color w:val="auto"/>
              </w:rPr>
            </w:pPr>
            <w:r w:rsidRPr="004747BC">
              <w:rPr>
                <w:rFonts w:ascii="Times New Roman" w:hAnsi="Times New Roman" w:cs="Times New Roman"/>
                <w:color w:val="auto"/>
              </w:rPr>
              <w:t>10</w:t>
            </w:r>
          </w:p>
        </w:tc>
        <w:tc>
          <w:tcPr>
            <w:tcW w:w="992" w:type="dxa"/>
            <w:tcBorders>
              <w:top w:val="single" w:sz="4" w:space="0" w:color="auto"/>
              <w:left w:val="single" w:sz="4" w:space="0" w:color="auto"/>
              <w:bottom w:val="single" w:sz="4" w:space="0" w:color="auto"/>
              <w:right w:val="single" w:sz="4" w:space="0" w:color="auto"/>
            </w:tcBorders>
          </w:tcPr>
          <w:p w:rsidR="002C55A3" w:rsidRPr="004747BC" w:rsidRDefault="002C55A3" w:rsidP="001542C3">
            <w:pPr>
              <w:pStyle w:val="Default"/>
              <w:jc w:val="center"/>
              <w:rPr>
                <w:rFonts w:ascii="Times New Roman" w:hAnsi="Times New Roman" w:cs="Times New Roman"/>
                <w:color w:val="auto"/>
              </w:rPr>
            </w:pPr>
            <w:r w:rsidRPr="004747BC">
              <w:rPr>
                <w:rFonts w:ascii="Times New Roman" w:hAnsi="Times New Roman" w:cs="Times New Roman"/>
                <w:color w:val="auto"/>
              </w:rPr>
              <w:t>3</w:t>
            </w:r>
          </w:p>
        </w:tc>
        <w:tc>
          <w:tcPr>
            <w:tcW w:w="1134" w:type="dxa"/>
            <w:tcBorders>
              <w:top w:val="single" w:sz="4" w:space="0" w:color="auto"/>
              <w:left w:val="single" w:sz="4" w:space="0" w:color="auto"/>
              <w:bottom w:val="single" w:sz="4" w:space="0" w:color="auto"/>
              <w:right w:val="single" w:sz="4" w:space="0" w:color="auto"/>
            </w:tcBorders>
          </w:tcPr>
          <w:p w:rsidR="002C55A3" w:rsidRPr="004747BC" w:rsidRDefault="002C55A3" w:rsidP="001542C3">
            <w:pPr>
              <w:pStyle w:val="Default"/>
              <w:jc w:val="center"/>
              <w:rPr>
                <w:rFonts w:ascii="Times New Roman" w:hAnsi="Times New Roman" w:cs="Times New Roman"/>
                <w:color w:val="auto"/>
              </w:rPr>
            </w:pPr>
            <w:r w:rsidRPr="004747BC">
              <w:rPr>
                <w:rFonts w:ascii="Times New Roman" w:hAnsi="Times New Roman" w:cs="Times New Roman"/>
                <w:color w:val="auto"/>
              </w:rPr>
              <w:t>3</w:t>
            </w:r>
          </w:p>
        </w:tc>
        <w:tc>
          <w:tcPr>
            <w:tcW w:w="1134" w:type="dxa"/>
            <w:tcBorders>
              <w:top w:val="single" w:sz="4" w:space="0" w:color="auto"/>
              <w:left w:val="single" w:sz="4" w:space="0" w:color="auto"/>
              <w:bottom w:val="single" w:sz="4" w:space="0" w:color="auto"/>
              <w:right w:val="single" w:sz="4" w:space="0" w:color="auto"/>
            </w:tcBorders>
          </w:tcPr>
          <w:p w:rsidR="002C55A3" w:rsidRPr="004747BC" w:rsidRDefault="002C55A3" w:rsidP="001542C3">
            <w:pPr>
              <w:pStyle w:val="Default"/>
              <w:jc w:val="center"/>
              <w:rPr>
                <w:rFonts w:ascii="Times New Roman" w:hAnsi="Times New Roman" w:cs="Times New Roman"/>
                <w:color w:val="auto"/>
              </w:rPr>
            </w:pPr>
            <w:r w:rsidRPr="004747BC">
              <w:rPr>
                <w:rFonts w:ascii="Times New Roman" w:hAnsi="Times New Roman" w:cs="Times New Roman"/>
                <w:color w:val="auto"/>
              </w:rPr>
              <w:t>3</w:t>
            </w:r>
          </w:p>
        </w:tc>
      </w:tr>
      <w:tr w:rsidR="002C55A3" w:rsidRPr="004747BC" w:rsidTr="007C7408">
        <w:tc>
          <w:tcPr>
            <w:tcW w:w="4536" w:type="dxa"/>
            <w:tcBorders>
              <w:top w:val="single" w:sz="4" w:space="0" w:color="auto"/>
              <w:left w:val="single" w:sz="4" w:space="0" w:color="auto"/>
              <w:bottom w:val="single" w:sz="4" w:space="0" w:color="auto"/>
              <w:right w:val="single" w:sz="4" w:space="0" w:color="auto"/>
            </w:tcBorders>
          </w:tcPr>
          <w:p w:rsidR="002C55A3" w:rsidRPr="004747BC" w:rsidRDefault="002C55A3" w:rsidP="001542C3">
            <w:r w:rsidRPr="004747BC">
              <w:t xml:space="preserve">Количество благоустроенных дворовых территорий многоквартирных домов </w:t>
            </w:r>
          </w:p>
        </w:tc>
        <w:tc>
          <w:tcPr>
            <w:tcW w:w="709" w:type="dxa"/>
            <w:tcBorders>
              <w:top w:val="single" w:sz="4" w:space="0" w:color="auto"/>
              <w:left w:val="single" w:sz="4" w:space="0" w:color="auto"/>
              <w:bottom w:val="single" w:sz="4" w:space="0" w:color="auto"/>
              <w:right w:val="single" w:sz="4" w:space="0" w:color="auto"/>
            </w:tcBorders>
          </w:tcPr>
          <w:p w:rsidR="002C55A3" w:rsidRPr="004747BC" w:rsidRDefault="002C55A3" w:rsidP="001542C3">
            <w:pPr>
              <w:pStyle w:val="Default"/>
              <w:jc w:val="center"/>
              <w:rPr>
                <w:rFonts w:ascii="Times New Roman" w:hAnsi="Times New Roman" w:cs="Times New Roman"/>
                <w:color w:val="auto"/>
              </w:rPr>
            </w:pPr>
            <w:r w:rsidRPr="004747BC">
              <w:rPr>
                <w:rFonts w:ascii="Times New Roman" w:hAnsi="Times New Roman" w:cs="Times New Roman"/>
                <w:color w:val="auto"/>
              </w:rPr>
              <w:t>ед.</w:t>
            </w:r>
          </w:p>
        </w:tc>
        <w:tc>
          <w:tcPr>
            <w:tcW w:w="1181" w:type="dxa"/>
            <w:tcBorders>
              <w:top w:val="single" w:sz="4" w:space="0" w:color="auto"/>
              <w:left w:val="single" w:sz="4" w:space="0" w:color="auto"/>
              <w:bottom w:val="single" w:sz="4" w:space="0" w:color="auto"/>
              <w:right w:val="single" w:sz="4" w:space="0" w:color="auto"/>
            </w:tcBorders>
          </w:tcPr>
          <w:p w:rsidR="002C55A3" w:rsidRPr="004747BC" w:rsidRDefault="002C55A3" w:rsidP="001542C3">
            <w:pPr>
              <w:autoSpaceDE w:val="0"/>
              <w:autoSpaceDN w:val="0"/>
              <w:adjustRightInd w:val="0"/>
              <w:jc w:val="center"/>
            </w:pPr>
            <w:r w:rsidRPr="004747BC">
              <w:t>256</w:t>
            </w:r>
          </w:p>
        </w:tc>
        <w:tc>
          <w:tcPr>
            <w:tcW w:w="992" w:type="dxa"/>
            <w:tcBorders>
              <w:top w:val="single" w:sz="4" w:space="0" w:color="auto"/>
              <w:left w:val="single" w:sz="4" w:space="0" w:color="auto"/>
              <w:bottom w:val="single" w:sz="4" w:space="0" w:color="auto"/>
              <w:right w:val="single" w:sz="4" w:space="0" w:color="auto"/>
            </w:tcBorders>
          </w:tcPr>
          <w:p w:rsidR="002C55A3" w:rsidRPr="004747BC" w:rsidRDefault="002C55A3" w:rsidP="001542C3">
            <w:pPr>
              <w:pStyle w:val="Default"/>
              <w:jc w:val="center"/>
              <w:rPr>
                <w:rFonts w:ascii="Times New Roman" w:hAnsi="Times New Roman" w:cs="Times New Roman"/>
                <w:color w:val="auto"/>
              </w:rPr>
            </w:pPr>
            <w:r w:rsidRPr="004747BC">
              <w:rPr>
                <w:rFonts w:ascii="Times New Roman" w:hAnsi="Times New Roman" w:cs="Times New Roman"/>
                <w:color w:val="auto"/>
              </w:rPr>
              <w:t>337</w:t>
            </w:r>
          </w:p>
        </w:tc>
        <w:tc>
          <w:tcPr>
            <w:tcW w:w="1134" w:type="dxa"/>
            <w:tcBorders>
              <w:top w:val="single" w:sz="4" w:space="0" w:color="auto"/>
              <w:left w:val="single" w:sz="4" w:space="0" w:color="auto"/>
              <w:bottom w:val="single" w:sz="4" w:space="0" w:color="auto"/>
              <w:right w:val="single" w:sz="4" w:space="0" w:color="auto"/>
            </w:tcBorders>
          </w:tcPr>
          <w:p w:rsidR="002C55A3" w:rsidRPr="004747BC" w:rsidRDefault="002C55A3" w:rsidP="001542C3">
            <w:pPr>
              <w:pStyle w:val="Default"/>
              <w:jc w:val="center"/>
              <w:rPr>
                <w:rFonts w:ascii="Times New Roman" w:hAnsi="Times New Roman" w:cs="Times New Roman"/>
                <w:color w:val="auto"/>
              </w:rPr>
            </w:pPr>
            <w:r w:rsidRPr="004747BC">
              <w:rPr>
                <w:rFonts w:ascii="Times New Roman" w:hAnsi="Times New Roman" w:cs="Times New Roman"/>
                <w:color w:val="auto"/>
              </w:rPr>
              <w:t>412</w:t>
            </w:r>
          </w:p>
        </w:tc>
        <w:tc>
          <w:tcPr>
            <w:tcW w:w="1134" w:type="dxa"/>
            <w:tcBorders>
              <w:top w:val="single" w:sz="4" w:space="0" w:color="auto"/>
              <w:left w:val="single" w:sz="4" w:space="0" w:color="auto"/>
              <w:bottom w:val="single" w:sz="4" w:space="0" w:color="auto"/>
              <w:right w:val="single" w:sz="4" w:space="0" w:color="auto"/>
            </w:tcBorders>
          </w:tcPr>
          <w:p w:rsidR="002C55A3" w:rsidRPr="004747BC" w:rsidRDefault="002C55A3" w:rsidP="001542C3">
            <w:pPr>
              <w:pStyle w:val="Default"/>
              <w:jc w:val="center"/>
              <w:rPr>
                <w:rFonts w:ascii="Times New Roman" w:hAnsi="Times New Roman" w:cs="Times New Roman"/>
                <w:color w:val="auto"/>
              </w:rPr>
            </w:pPr>
            <w:r w:rsidRPr="004747BC">
              <w:rPr>
                <w:rFonts w:ascii="Times New Roman" w:hAnsi="Times New Roman" w:cs="Times New Roman"/>
                <w:color w:val="auto"/>
              </w:rPr>
              <w:t>512</w:t>
            </w:r>
          </w:p>
        </w:tc>
      </w:tr>
      <w:tr w:rsidR="002C55A3" w:rsidRPr="004747BC" w:rsidTr="007C7408">
        <w:tc>
          <w:tcPr>
            <w:tcW w:w="4536" w:type="dxa"/>
            <w:tcBorders>
              <w:top w:val="single" w:sz="4" w:space="0" w:color="auto"/>
              <w:left w:val="single" w:sz="4" w:space="0" w:color="auto"/>
              <w:bottom w:val="single" w:sz="4" w:space="0" w:color="auto"/>
              <w:right w:val="single" w:sz="4" w:space="0" w:color="auto"/>
            </w:tcBorders>
          </w:tcPr>
          <w:p w:rsidR="002C55A3" w:rsidRPr="004747BC" w:rsidRDefault="002C55A3" w:rsidP="001542C3">
            <w:r w:rsidRPr="004747BC">
              <w:t xml:space="preserve">Площадь благоустроенных дворовых территорий многоквартирных домов </w:t>
            </w:r>
          </w:p>
        </w:tc>
        <w:tc>
          <w:tcPr>
            <w:tcW w:w="709" w:type="dxa"/>
            <w:tcBorders>
              <w:top w:val="single" w:sz="4" w:space="0" w:color="auto"/>
              <w:left w:val="single" w:sz="4" w:space="0" w:color="auto"/>
              <w:bottom w:val="single" w:sz="4" w:space="0" w:color="auto"/>
              <w:right w:val="single" w:sz="4" w:space="0" w:color="auto"/>
            </w:tcBorders>
          </w:tcPr>
          <w:p w:rsidR="002C55A3" w:rsidRPr="004747BC" w:rsidRDefault="002C55A3" w:rsidP="001542C3">
            <w:pPr>
              <w:pStyle w:val="Default"/>
              <w:jc w:val="center"/>
              <w:rPr>
                <w:rFonts w:ascii="Times New Roman" w:hAnsi="Times New Roman" w:cs="Times New Roman"/>
                <w:color w:val="auto"/>
              </w:rPr>
            </w:pPr>
            <w:r w:rsidRPr="004747BC">
              <w:rPr>
                <w:rFonts w:ascii="Times New Roman" w:hAnsi="Times New Roman" w:cs="Times New Roman"/>
                <w:color w:val="auto"/>
              </w:rPr>
              <w:t>ед.</w:t>
            </w:r>
          </w:p>
        </w:tc>
        <w:tc>
          <w:tcPr>
            <w:tcW w:w="1181" w:type="dxa"/>
            <w:tcBorders>
              <w:top w:val="single" w:sz="4" w:space="0" w:color="auto"/>
              <w:left w:val="single" w:sz="4" w:space="0" w:color="auto"/>
              <w:bottom w:val="single" w:sz="4" w:space="0" w:color="auto"/>
              <w:right w:val="single" w:sz="4" w:space="0" w:color="auto"/>
            </w:tcBorders>
          </w:tcPr>
          <w:p w:rsidR="002C55A3" w:rsidRPr="004747BC" w:rsidRDefault="002C55A3" w:rsidP="001542C3">
            <w:pPr>
              <w:autoSpaceDE w:val="0"/>
              <w:autoSpaceDN w:val="0"/>
              <w:adjustRightInd w:val="0"/>
              <w:jc w:val="center"/>
            </w:pPr>
            <w:r w:rsidRPr="004747BC">
              <w:t>752113,40</w:t>
            </w:r>
          </w:p>
        </w:tc>
        <w:tc>
          <w:tcPr>
            <w:tcW w:w="992" w:type="dxa"/>
            <w:tcBorders>
              <w:top w:val="single" w:sz="4" w:space="0" w:color="auto"/>
              <w:left w:val="single" w:sz="4" w:space="0" w:color="auto"/>
              <w:bottom w:val="single" w:sz="4" w:space="0" w:color="auto"/>
              <w:right w:val="single" w:sz="4" w:space="0" w:color="auto"/>
            </w:tcBorders>
          </w:tcPr>
          <w:p w:rsidR="002C55A3" w:rsidRPr="004747BC" w:rsidRDefault="002C55A3" w:rsidP="001542C3">
            <w:pPr>
              <w:pStyle w:val="Default"/>
              <w:jc w:val="center"/>
              <w:rPr>
                <w:rFonts w:ascii="Times New Roman" w:hAnsi="Times New Roman" w:cs="Times New Roman"/>
                <w:color w:val="auto"/>
              </w:rPr>
            </w:pPr>
            <w:r w:rsidRPr="004747BC">
              <w:rPr>
                <w:rFonts w:ascii="Times New Roman" w:hAnsi="Times New Roman" w:cs="Times New Roman"/>
                <w:color w:val="auto"/>
              </w:rPr>
              <w:t>957155</w:t>
            </w:r>
          </w:p>
        </w:tc>
        <w:tc>
          <w:tcPr>
            <w:tcW w:w="1134" w:type="dxa"/>
            <w:tcBorders>
              <w:top w:val="single" w:sz="4" w:space="0" w:color="auto"/>
              <w:left w:val="single" w:sz="4" w:space="0" w:color="auto"/>
              <w:bottom w:val="single" w:sz="4" w:space="0" w:color="auto"/>
              <w:right w:val="single" w:sz="4" w:space="0" w:color="auto"/>
            </w:tcBorders>
          </w:tcPr>
          <w:p w:rsidR="002C55A3" w:rsidRPr="004747BC" w:rsidRDefault="002C55A3" w:rsidP="001542C3">
            <w:pPr>
              <w:pStyle w:val="Default"/>
              <w:jc w:val="center"/>
              <w:rPr>
                <w:rFonts w:ascii="Times New Roman" w:hAnsi="Times New Roman" w:cs="Times New Roman"/>
                <w:color w:val="auto"/>
              </w:rPr>
            </w:pPr>
            <w:r w:rsidRPr="004747BC">
              <w:rPr>
                <w:rFonts w:ascii="Times New Roman" w:hAnsi="Times New Roman" w:cs="Times New Roman"/>
                <w:color w:val="auto"/>
              </w:rPr>
              <w:t>1032155</w:t>
            </w:r>
          </w:p>
        </w:tc>
        <w:tc>
          <w:tcPr>
            <w:tcW w:w="1134" w:type="dxa"/>
            <w:tcBorders>
              <w:top w:val="single" w:sz="4" w:space="0" w:color="auto"/>
              <w:left w:val="single" w:sz="4" w:space="0" w:color="auto"/>
              <w:bottom w:val="single" w:sz="4" w:space="0" w:color="auto"/>
              <w:right w:val="single" w:sz="4" w:space="0" w:color="auto"/>
            </w:tcBorders>
          </w:tcPr>
          <w:p w:rsidR="002C55A3" w:rsidRPr="004747BC" w:rsidRDefault="002C55A3" w:rsidP="001542C3">
            <w:pPr>
              <w:pStyle w:val="Default"/>
              <w:jc w:val="center"/>
              <w:rPr>
                <w:rFonts w:ascii="Times New Roman" w:hAnsi="Times New Roman" w:cs="Times New Roman"/>
                <w:color w:val="auto"/>
              </w:rPr>
            </w:pPr>
            <w:r w:rsidRPr="004747BC">
              <w:rPr>
                <w:rFonts w:ascii="Times New Roman" w:hAnsi="Times New Roman" w:cs="Times New Roman"/>
                <w:color w:val="auto"/>
              </w:rPr>
              <w:t>1132155</w:t>
            </w:r>
          </w:p>
        </w:tc>
      </w:tr>
      <w:tr w:rsidR="002C55A3" w:rsidRPr="004747BC" w:rsidTr="007C7408">
        <w:trPr>
          <w:trHeight w:val="834"/>
        </w:trPr>
        <w:tc>
          <w:tcPr>
            <w:tcW w:w="4536" w:type="dxa"/>
            <w:tcBorders>
              <w:top w:val="single" w:sz="4" w:space="0" w:color="auto"/>
              <w:left w:val="single" w:sz="4" w:space="0" w:color="auto"/>
              <w:bottom w:val="single" w:sz="4" w:space="0" w:color="auto"/>
              <w:right w:val="single" w:sz="4" w:space="0" w:color="auto"/>
            </w:tcBorders>
          </w:tcPr>
          <w:p w:rsidR="002C55A3" w:rsidRPr="004747BC" w:rsidRDefault="002C55A3" w:rsidP="001542C3">
            <w:r w:rsidRPr="004747BC">
              <w:t xml:space="preserve">Доля благоустроенных дворовых территорий многоквартирных домов от общего количества дворовых территорий многоквартирных домов </w:t>
            </w:r>
          </w:p>
        </w:tc>
        <w:tc>
          <w:tcPr>
            <w:tcW w:w="709" w:type="dxa"/>
            <w:tcBorders>
              <w:top w:val="single" w:sz="4" w:space="0" w:color="auto"/>
              <w:left w:val="single" w:sz="4" w:space="0" w:color="auto"/>
              <w:bottom w:val="single" w:sz="4" w:space="0" w:color="auto"/>
              <w:right w:val="single" w:sz="4" w:space="0" w:color="auto"/>
            </w:tcBorders>
          </w:tcPr>
          <w:p w:rsidR="002C55A3" w:rsidRPr="004747BC" w:rsidRDefault="002C55A3" w:rsidP="001542C3">
            <w:pPr>
              <w:pStyle w:val="Default"/>
              <w:jc w:val="center"/>
              <w:rPr>
                <w:rFonts w:ascii="Times New Roman" w:hAnsi="Times New Roman" w:cs="Times New Roman"/>
                <w:color w:val="auto"/>
              </w:rPr>
            </w:pPr>
            <w:r w:rsidRPr="004747BC">
              <w:rPr>
                <w:rFonts w:ascii="Times New Roman" w:hAnsi="Times New Roman" w:cs="Times New Roman"/>
                <w:color w:val="auto"/>
              </w:rPr>
              <w:t>%</w:t>
            </w:r>
          </w:p>
        </w:tc>
        <w:tc>
          <w:tcPr>
            <w:tcW w:w="1181" w:type="dxa"/>
            <w:tcBorders>
              <w:top w:val="single" w:sz="4" w:space="0" w:color="auto"/>
              <w:left w:val="single" w:sz="4" w:space="0" w:color="auto"/>
              <w:bottom w:val="single" w:sz="4" w:space="0" w:color="auto"/>
              <w:right w:val="single" w:sz="4" w:space="0" w:color="auto"/>
            </w:tcBorders>
          </w:tcPr>
          <w:p w:rsidR="002C55A3" w:rsidRPr="004747BC" w:rsidRDefault="002C55A3" w:rsidP="001542C3">
            <w:pPr>
              <w:autoSpaceDE w:val="0"/>
              <w:autoSpaceDN w:val="0"/>
              <w:adjustRightInd w:val="0"/>
              <w:jc w:val="center"/>
            </w:pPr>
            <w:r w:rsidRPr="004747BC">
              <w:t>13,3</w:t>
            </w:r>
          </w:p>
        </w:tc>
        <w:tc>
          <w:tcPr>
            <w:tcW w:w="992" w:type="dxa"/>
            <w:tcBorders>
              <w:top w:val="single" w:sz="4" w:space="0" w:color="auto"/>
              <w:left w:val="single" w:sz="4" w:space="0" w:color="auto"/>
              <w:bottom w:val="single" w:sz="4" w:space="0" w:color="auto"/>
              <w:right w:val="single" w:sz="4" w:space="0" w:color="auto"/>
            </w:tcBorders>
          </w:tcPr>
          <w:p w:rsidR="002C55A3" w:rsidRPr="004747BC" w:rsidRDefault="002C55A3" w:rsidP="001542C3">
            <w:pPr>
              <w:pStyle w:val="Default"/>
              <w:jc w:val="center"/>
              <w:rPr>
                <w:rFonts w:ascii="Times New Roman" w:hAnsi="Times New Roman" w:cs="Times New Roman"/>
                <w:color w:val="auto"/>
              </w:rPr>
            </w:pPr>
            <w:r w:rsidRPr="004747BC">
              <w:rPr>
                <w:rFonts w:ascii="Times New Roman" w:hAnsi="Times New Roman" w:cs="Times New Roman"/>
                <w:color w:val="auto"/>
              </w:rPr>
              <w:t xml:space="preserve">21,6 </w:t>
            </w:r>
          </w:p>
        </w:tc>
        <w:tc>
          <w:tcPr>
            <w:tcW w:w="1134" w:type="dxa"/>
            <w:tcBorders>
              <w:top w:val="single" w:sz="4" w:space="0" w:color="auto"/>
              <w:left w:val="single" w:sz="4" w:space="0" w:color="auto"/>
              <w:bottom w:val="single" w:sz="4" w:space="0" w:color="auto"/>
              <w:right w:val="single" w:sz="4" w:space="0" w:color="auto"/>
            </w:tcBorders>
          </w:tcPr>
          <w:p w:rsidR="002C55A3" w:rsidRPr="004747BC" w:rsidRDefault="002C55A3" w:rsidP="001542C3">
            <w:pPr>
              <w:pStyle w:val="Default"/>
              <w:jc w:val="center"/>
              <w:rPr>
                <w:rFonts w:ascii="Times New Roman" w:hAnsi="Times New Roman" w:cs="Times New Roman"/>
                <w:color w:val="auto"/>
              </w:rPr>
            </w:pPr>
            <w:r w:rsidRPr="004747BC">
              <w:rPr>
                <w:rFonts w:ascii="Times New Roman" w:hAnsi="Times New Roman" w:cs="Times New Roman"/>
                <w:color w:val="auto"/>
              </w:rPr>
              <w:t>23,3</w:t>
            </w:r>
          </w:p>
        </w:tc>
        <w:tc>
          <w:tcPr>
            <w:tcW w:w="1134" w:type="dxa"/>
            <w:tcBorders>
              <w:top w:val="single" w:sz="4" w:space="0" w:color="auto"/>
              <w:left w:val="single" w:sz="4" w:space="0" w:color="auto"/>
              <w:bottom w:val="single" w:sz="4" w:space="0" w:color="auto"/>
              <w:right w:val="single" w:sz="4" w:space="0" w:color="auto"/>
            </w:tcBorders>
          </w:tcPr>
          <w:p w:rsidR="002C55A3" w:rsidRPr="004747BC" w:rsidRDefault="002C55A3" w:rsidP="001542C3">
            <w:pPr>
              <w:pStyle w:val="Default"/>
              <w:jc w:val="center"/>
              <w:rPr>
                <w:rFonts w:ascii="Times New Roman" w:hAnsi="Times New Roman" w:cs="Times New Roman"/>
                <w:color w:val="auto"/>
              </w:rPr>
            </w:pPr>
            <w:r w:rsidRPr="002C55A3">
              <w:rPr>
                <w:rFonts w:ascii="Times New Roman" w:hAnsi="Times New Roman" w:cs="Times New Roman"/>
                <w:color w:val="auto"/>
              </w:rPr>
              <w:t>25,5</w:t>
            </w:r>
          </w:p>
        </w:tc>
      </w:tr>
      <w:tr w:rsidR="002C55A3" w:rsidRPr="004747BC" w:rsidTr="007C7408">
        <w:tc>
          <w:tcPr>
            <w:tcW w:w="4536" w:type="dxa"/>
            <w:tcBorders>
              <w:top w:val="single" w:sz="4" w:space="0" w:color="auto"/>
              <w:left w:val="single" w:sz="4" w:space="0" w:color="auto"/>
              <w:bottom w:val="single" w:sz="4" w:space="0" w:color="auto"/>
              <w:right w:val="single" w:sz="4" w:space="0" w:color="auto"/>
            </w:tcBorders>
          </w:tcPr>
          <w:p w:rsidR="002C55A3" w:rsidRPr="004747BC" w:rsidRDefault="002C55A3" w:rsidP="001542C3">
            <w:r w:rsidRPr="004747BC">
              <w:t xml:space="preserve">Доля населения, проживающего в жилом фонде с благоустроенными дворовыми территориями, от общей численности населения города Смоленска </w:t>
            </w:r>
          </w:p>
        </w:tc>
        <w:tc>
          <w:tcPr>
            <w:tcW w:w="709" w:type="dxa"/>
            <w:tcBorders>
              <w:top w:val="single" w:sz="4" w:space="0" w:color="auto"/>
              <w:left w:val="single" w:sz="4" w:space="0" w:color="auto"/>
              <w:bottom w:val="single" w:sz="4" w:space="0" w:color="auto"/>
              <w:right w:val="single" w:sz="4" w:space="0" w:color="auto"/>
            </w:tcBorders>
          </w:tcPr>
          <w:p w:rsidR="002C55A3" w:rsidRPr="004747BC" w:rsidRDefault="002C55A3" w:rsidP="001542C3">
            <w:pPr>
              <w:pStyle w:val="Default"/>
              <w:jc w:val="center"/>
              <w:rPr>
                <w:rFonts w:ascii="Times New Roman" w:hAnsi="Times New Roman" w:cs="Times New Roman"/>
                <w:color w:val="auto"/>
              </w:rPr>
            </w:pPr>
            <w:r w:rsidRPr="004747BC">
              <w:rPr>
                <w:rFonts w:ascii="Times New Roman" w:hAnsi="Times New Roman" w:cs="Times New Roman"/>
                <w:color w:val="auto"/>
              </w:rPr>
              <w:t>%</w:t>
            </w:r>
          </w:p>
        </w:tc>
        <w:tc>
          <w:tcPr>
            <w:tcW w:w="1181" w:type="dxa"/>
            <w:tcBorders>
              <w:top w:val="single" w:sz="4" w:space="0" w:color="auto"/>
              <w:left w:val="single" w:sz="4" w:space="0" w:color="auto"/>
              <w:bottom w:val="single" w:sz="4" w:space="0" w:color="auto"/>
              <w:right w:val="single" w:sz="4" w:space="0" w:color="auto"/>
            </w:tcBorders>
          </w:tcPr>
          <w:p w:rsidR="002C55A3" w:rsidRPr="004747BC" w:rsidRDefault="002C55A3" w:rsidP="001542C3">
            <w:pPr>
              <w:autoSpaceDE w:val="0"/>
              <w:autoSpaceDN w:val="0"/>
              <w:adjustRightInd w:val="0"/>
              <w:jc w:val="center"/>
            </w:pPr>
            <w:r w:rsidRPr="004747BC">
              <w:t>15,6</w:t>
            </w:r>
          </w:p>
        </w:tc>
        <w:tc>
          <w:tcPr>
            <w:tcW w:w="992" w:type="dxa"/>
            <w:tcBorders>
              <w:top w:val="single" w:sz="4" w:space="0" w:color="auto"/>
              <w:left w:val="single" w:sz="4" w:space="0" w:color="auto"/>
              <w:bottom w:val="single" w:sz="4" w:space="0" w:color="auto"/>
              <w:right w:val="single" w:sz="4" w:space="0" w:color="auto"/>
            </w:tcBorders>
          </w:tcPr>
          <w:p w:rsidR="002C55A3" w:rsidRPr="004747BC" w:rsidRDefault="002C55A3" w:rsidP="001542C3">
            <w:pPr>
              <w:pStyle w:val="Default"/>
              <w:jc w:val="center"/>
              <w:rPr>
                <w:rFonts w:ascii="Times New Roman" w:hAnsi="Times New Roman" w:cs="Times New Roman"/>
                <w:color w:val="auto"/>
              </w:rPr>
            </w:pPr>
            <w:r w:rsidRPr="004747BC">
              <w:rPr>
                <w:rFonts w:ascii="Times New Roman" w:hAnsi="Times New Roman" w:cs="Times New Roman"/>
                <w:color w:val="auto"/>
              </w:rPr>
              <w:t>20,0</w:t>
            </w:r>
          </w:p>
        </w:tc>
        <w:tc>
          <w:tcPr>
            <w:tcW w:w="1134" w:type="dxa"/>
            <w:tcBorders>
              <w:top w:val="single" w:sz="4" w:space="0" w:color="auto"/>
              <w:left w:val="single" w:sz="4" w:space="0" w:color="auto"/>
              <w:bottom w:val="single" w:sz="4" w:space="0" w:color="auto"/>
              <w:right w:val="single" w:sz="4" w:space="0" w:color="auto"/>
            </w:tcBorders>
          </w:tcPr>
          <w:p w:rsidR="002C55A3" w:rsidRPr="004747BC" w:rsidRDefault="002C55A3" w:rsidP="001542C3">
            <w:pPr>
              <w:pStyle w:val="Default"/>
              <w:jc w:val="center"/>
              <w:rPr>
                <w:rFonts w:ascii="Times New Roman" w:hAnsi="Times New Roman" w:cs="Times New Roman"/>
                <w:color w:val="auto"/>
              </w:rPr>
            </w:pPr>
            <w:r w:rsidRPr="004747BC">
              <w:rPr>
                <w:rFonts w:ascii="Times New Roman" w:hAnsi="Times New Roman" w:cs="Times New Roman"/>
                <w:color w:val="auto"/>
              </w:rPr>
              <w:t>21,6</w:t>
            </w:r>
          </w:p>
        </w:tc>
        <w:tc>
          <w:tcPr>
            <w:tcW w:w="1134" w:type="dxa"/>
            <w:tcBorders>
              <w:top w:val="single" w:sz="4" w:space="0" w:color="auto"/>
              <w:left w:val="single" w:sz="4" w:space="0" w:color="auto"/>
              <w:bottom w:val="single" w:sz="4" w:space="0" w:color="auto"/>
              <w:right w:val="single" w:sz="4" w:space="0" w:color="auto"/>
            </w:tcBorders>
          </w:tcPr>
          <w:p w:rsidR="002C55A3" w:rsidRPr="004747BC" w:rsidRDefault="002C55A3" w:rsidP="001542C3">
            <w:pPr>
              <w:pStyle w:val="Default"/>
              <w:jc w:val="center"/>
              <w:rPr>
                <w:rFonts w:ascii="Times New Roman" w:hAnsi="Times New Roman" w:cs="Times New Roman"/>
                <w:color w:val="auto"/>
              </w:rPr>
            </w:pPr>
            <w:r w:rsidRPr="004747BC">
              <w:rPr>
                <w:rFonts w:ascii="Times New Roman" w:hAnsi="Times New Roman" w:cs="Times New Roman"/>
                <w:color w:val="auto"/>
              </w:rPr>
              <w:t>23,7</w:t>
            </w:r>
          </w:p>
        </w:tc>
      </w:tr>
      <w:tr w:rsidR="002C55A3" w:rsidRPr="004747BC" w:rsidTr="007C7408">
        <w:tc>
          <w:tcPr>
            <w:tcW w:w="4536" w:type="dxa"/>
            <w:tcBorders>
              <w:top w:val="single" w:sz="4" w:space="0" w:color="auto"/>
              <w:left w:val="single" w:sz="4" w:space="0" w:color="auto"/>
              <w:bottom w:val="single" w:sz="4" w:space="0" w:color="auto"/>
              <w:right w:val="single" w:sz="4" w:space="0" w:color="auto"/>
            </w:tcBorders>
          </w:tcPr>
          <w:p w:rsidR="002C55A3" w:rsidRPr="004747BC" w:rsidRDefault="002C55A3" w:rsidP="001542C3">
            <w:pPr>
              <w:autoSpaceDE w:val="0"/>
              <w:autoSpaceDN w:val="0"/>
              <w:adjustRightInd w:val="0"/>
            </w:pPr>
            <w:r w:rsidRPr="004747BC">
              <w:t xml:space="preserve">Количество благоустроенных мест массового посещения граждан </w:t>
            </w:r>
          </w:p>
        </w:tc>
        <w:tc>
          <w:tcPr>
            <w:tcW w:w="709" w:type="dxa"/>
            <w:tcBorders>
              <w:top w:val="single" w:sz="4" w:space="0" w:color="auto"/>
              <w:left w:val="single" w:sz="4" w:space="0" w:color="auto"/>
              <w:bottom w:val="single" w:sz="4" w:space="0" w:color="auto"/>
              <w:right w:val="single" w:sz="4" w:space="0" w:color="auto"/>
            </w:tcBorders>
          </w:tcPr>
          <w:p w:rsidR="002C55A3" w:rsidRPr="004747BC" w:rsidRDefault="002C55A3" w:rsidP="001542C3">
            <w:pPr>
              <w:pStyle w:val="Default"/>
              <w:jc w:val="center"/>
              <w:rPr>
                <w:rFonts w:ascii="Times New Roman" w:hAnsi="Times New Roman" w:cs="Times New Roman"/>
                <w:color w:val="auto"/>
              </w:rPr>
            </w:pPr>
            <w:r w:rsidRPr="004747BC">
              <w:rPr>
                <w:rFonts w:ascii="Times New Roman" w:hAnsi="Times New Roman" w:cs="Times New Roman"/>
                <w:color w:val="auto"/>
              </w:rPr>
              <w:t>ед.</w:t>
            </w:r>
          </w:p>
        </w:tc>
        <w:tc>
          <w:tcPr>
            <w:tcW w:w="1181" w:type="dxa"/>
            <w:tcBorders>
              <w:top w:val="single" w:sz="4" w:space="0" w:color="auto"/>
              <w:left w:val="single" w:sz="4" w:space="0" w:color="auto"/>
              <w:bottom w:val="single" w:sz="4" w:space="0" w:color="auto"/>
              <w:right w:val="single" w:sz="4" w:space="0" w:color="auto"/>
            </w:tcBorders>
          </w:tcPr>
          <w:p w:rsidR="002C55A3" w:rsidRPr="004747BC" w:rsidRDefault="002C55A3" w:rsidP="001542C3">
            <w:pPr>
              <w:autoSpaceDE w:val="0"/>
              <w:autoSpaceDN w:val="0"/>
              <w:adjustRightInd w:val="0"/>
              <w:jc w:val="center"/>
            </w:pPr>
            <w:r w:rsidRPr="004747BC">
              <w:t>21</w:t>
            </w:r>
          </w:p>
        </w:tc>
        <w:tc>
          <w:tcPr>
            <w:tcW w:w="992" w:type="dxa"/>
            <w:tcBorders>
              <w:top w:val="single" w:sz="4" w:space="0" w:color="auto"/>
              <w:left w:val="single" w:sz="4" w:space="0" w:color="auto"/>
              <w:bottom w:val="single" w:sz="4" w:space="0" w:color="auto"/>
              <w:right w:val="single" w:sz="4" w:space="0" w:color="auto"/>
            </w:tcBorders>
          </w:tcPr>
          <w:p w:rsidR="002C55A3" w:rsidRPr="004747BC" w:rsidRDefault="002C55A3" w:rsidP="001542C3">
            <w:pPr>
              <w:pStyle w:val="Default"/>
              <w:jc w:val="center"/>
              <w:rPr>
                <w:rFonts w:ascii="Times New Roman" w:hAnsi="Times New Roman" w:cs="Times New Roman"/>
                <w:color w:val="auto"/>
              </w:rPr>
            </w:pPr>
            <w:r w:rsidRPr="004747BC">
              <w:rPr>
                <w:rFonts w:ascii="Times New Roman" w:hAnsi="Times New Roman" w:cs="Times New Roman"/>
                <w:color w:val="auto"/>
              </w:rPr>
              <w:t>31</w:t>
            </w:r>
          </w:p>
        </w:tc>
        <w:tc>
          <w:tcPr>
            <w:tcW w:w="1134" w:type="dxa"/>
            <w:tcBorders>
              <w:top w:val="single" w:sz="4" w:space="0" w:color="auto"/>
              <w:left w:val="single" w:sz="4" w:space="0" w:color="auto"/>
              <w:bottom w:val="single" w:sz="4" w:space="0" w:color="auto"/>
              <w:right w:val="single" w:sz="4" w:space="0" w:color="auto"/>
            </w:tcBorders>
          </w:tcPr>
          <w:p w:rsidR="002C55A3" w:rsidRPr="004747BC" w:rsidRDefault="002C55A3" w:rsidP="001542C3">
            <w:pPr>
              <w:pStyle w:val="Default"/>
              <w:jc w:val="center"/>
              <w:rPr>
                <w:rFonts w:ascii="Times New Roman" w:hAnsi="Times New Roman" w:cs="Times New Roman"/>
                <w:color w:val="auto"/>
              </w:rPr>
            </w:pPr>
            <w:r w:rsidRPr="004747BC">
              <w:rPr>
                <w:rFonts w:ascii="Times New Roman" w:hAnsi="Times New Roman" w:cs="Times New Roman"/>
                <w:color w:val="auto"/>
              </w:rPr>
              <w:t>40</w:t>
            </w:r>
          </w:p>
        </w:tc>
        <w:tc>
          <w:tcPr>
            <w:tcW w:w="1134" w:type="dxa"/>
            <w:tcBorders>
              <w:top w:val="single" w:sz="4" w:space="0" w:color="auto"/>
              <w:left w:val="single" w:sz="4" w:space="0" w:color="auto"/>
              <w:bottom w:val="single" w:sz="4" w:space="0" w:color="auto"/>
              <w:right w:val="single" w:sz="4" w:space="0" w:color="auto"/>
            </w:tcBorders>
          </w:tcPr>
          <w:p w:rsidR="002C55A3" w:rsidRPr="004747BC" w:rsidRDefault="002C55A3" w:rsidP="001542C3">
            <w:pPr>
              <w:pStyle w:val="Default"/>
              <w:jc w:val="center"/>
              <w:rPr>
                <w:rFonts w:ascii="Times New Roman" w:hAnsi="Times New Roman" w:cs="Times New Roman"/>
                <w:color w:val="auto"/>
              </w:rPr>
            </w:pPr>
            <w:r w:rsidRPr="004747BC">
              <w:rPr>
                <w:rFonts w:ascii="Times New Roman" w:hAnsi="Times New Roman" w:cs="Times New Roman"/>
                <w:color w:val="auto"/>
              </w:rPr>
              <w:t>52</w:t>
            </w:r>
          </w:p>
        </w:tc>
      </w:tr>
      <w:tr w:rsidR="002C55A3" w:rsidRPr="004747BC" w:rsidTr="007C7408">
        <w:tc>
          <w:tcPr>
            <w:tcW w:w="4536" w:type="dxa"/>
            <w:tcBorders>
              <w:top w:val="single" w:sz="4" w:space="0" w:color="auto"/>
              <w:left w:val="single" w:sz="4" w:space="0" w:color="auto"/>
              <w:bottom w:val="single" w:sz="4" w:space="0" w:color="auto"/>
              <w:right w:val="single" w:sz="4" w:space="0" w:color="auto"/>
            </w:tcBorders>
          </w:tcPr>
          <w:p w:rsidR="00530B5C" w:rsidRPr="004747BC" w:rsidRDefault="002C55A3" w:rsidP="00B16465">
            <w:pPr>
              <w:autoSpaceDE w:val="0"/>
              <w:autoSpaceDN w:val="0"/>
              <w:adjustRightInd w:val="0"/>
              <w:rPr>
                <w:sz w:val="8"/>
                <w:szCs w:val="8"/>
              </w:rPr>
            </w:pPr>
            <w:r w:rsidRPr="004747BC">
              <w:t>Площадь благоустроенных м</w:t>
            </w:r>
            <w:r w:rsidR="00530B5C">
              <w:t>ест массового посещения граждан</w:t>
            </w:r>
          </w:p>
        </w:tc>
        <w:tc>
          <w:tcPr>
            <w:tcW w:w="709" w:type="dxa"/>
            <w:tcBorders>
              <w:top w:val="single" w:sz="4" w:space="0" w:color="auto"/>
              <w:left w:val="single" w:sz="4" w:space="0" w:color="auto"/>
              <w:bottom w:val="single" w:sz="4" w:space="0" w:color="auto"/>
              <w:right w:val="single" w:sz="4" w:space="0" w:color="auto"/>
            </w:tcBorders>
          </w:tcPr>
          <w:p w:rsidR="002C55A3" w:rsidRPr="004747BC" w:rsidRDefault="002C55A3" w:rsidP="001542C3">
            <w:pPr>
              <w:pStyle w:val="Default"/>
              <w:jc w:val="center"/>
              <w:rPr>
                <w:rFonts w:ascii="Times New Roman" w:hAnsi="Times New Roman" w:cs="Times New Roman"/>
                <w:color w:val="auto"/>
              </w:rPr>
            </w:pPr>
            <w:r w:rsidRPr="004747BC">
              <w:rPr>
                <w:rFonts w:ascii="Times New Roman" w:hAnsi="Times New Roman" w:cs="Times New Roman"/>
                <w:color w:val="auto"/>
              </w:rPr>
              <w:t>кв. м</w:t>
            </w:r>
          </w:p>
        </w:tc>
        <w:tc>
          <w:tcPr>
            <w:tcW w:w="1181" w:type="dxa"/>
            <w:tcBorders>
              <w:top w:val="single" w:sz="4" w:space="0" w:color="auto"/>
              <w:left w:val="single" w:sz="4" w:space="0" w:color="auto"/>
              <w:bottom w:val="single" w:sz="4" w:space="0" w:color="auto"/>
              <w:right w:val="single" w:sz="4" w:space="0" w:color="auto"/>
            </w:tcBorders>
          </w:tcPr>
          <w:p w:rsidR="002C55A3" w:rsidRPr="004747BC" w:rsidRDefault="002C55A3" w:rsidP="001542C3">
            <w:pPr>
              <w:jc w:val="center"/>
            </w:pPr>
            <w:r w:rsidRPr="004747BC">
              <w:t>370268,2</w:t>
            </w:r>
          </w:p>
        </w:tc>
        <w:tc>
          <w:tcPr>
            <w:tcW w:w="992" w:type="dxa"/>
            <w:tcBorders>
              <w:top w:val="single" w:sz="4" w:space="0" w:color="auto"/>
              <w:left w:val="single" w:sz="4" w:space="0" w:color="auto"/>
              <w:bottom w:val="single" w:sz="4" w:space="0" w:color="auto"/>
              <w:right w:val="single" w:sz="4" w:space="0" w:color="auto"/>
            </w:tcBorders>
          </w:tcPr>
          <w:p w:rsidR="002C55A3" w:rsidRPr="004747BC" w:rsidRDefault="002C55A3" w:rsidP="001542C3">
            <w:pPr>
              <w:pStyle w:val="Default"/>
              <w:jc w:val="center"/>
              <w:rPr>
                <w:rFonts w:ascii="Times New Roman" w:hAnsi="Times New Roman" w:cs="Times New Roman"/>
                <w:color w:val="auto"/>
              </w:rPr>
            </w:pPr>
            <w:r w:rsidRPr="004747BC">
              <w:rPr>
                <w:rFonts w:ascii="Times New Roman" w:hAnsi="Times New Roman" w:cs="Times New Roman"/>
                <w:color w:val="auto"/>
              </w:rPr>
              <w:t>490000</w:t>
            </w:r>
          </w:p>
        </w:tc>
        <w:tc>
          <w:tcPr>
            <w:tcW w:w="1134" w:type="dxa"/>
            <w:tcBorders>
              <w:top w:val="single" w:sz="4" w:space="0" w:color="auto"/>
              <w:left w:val="single" w:sz="4" w:space="0" w:color="auto"/>
              <w:bottom w:val="single" w:sz="4" w:space="0" w:color="auto"/>
              <w:right w:val="single" w:sz="4" w:space="0" w:color="auto"/>
            </w:tcBorders>
          </w:tcPr>
          <w:p w:rsidR="002C55A3" w:rsidRPr="004747BC" w:rsidRDefault="002C55A3" w:rsidP="001542C3">
            <w:pPr>
              <w:pStyle w:val="Default"/>
              <w:jc w:val="center"/>
              <w:rPr>
                <w:rFonts w:ascii="Times New Roman" w:hAnsi="Times New Roman" w:cs="Times New Roman"/>
                <w:color w:val="auto"/>
              </w:rPr>
            </w:pPr>
            <w:r w:rsidRPr="004747BC">
              <w:rPr>
                <w:rFonts w:ascii="Times New Roman" w:hAnsi="Times New Roman" w:cs="Times New Roman"/>
                <w:color w:val="auto"/>
              </w:rPr>
              <w:t>550000</w:t>
            </w:r>
          </w:p>
        </w:tc>
        <w:tc>
          <w:tcPr>
            <w:tcW w:w="1134" w:type="dxa"/>
            <w:tcBorders>
              <w:top w:val="single" w:sz="4" w:space="0" w:color="auto"/>
              <w:left w:val="single" w:sz="4" w:space="0" w:color="auto"/>
              <w:bottom w:val="single" w:sz="4" w:space="0" w:color="auto"/>
              <w:right w:val="single" w:sz="4" w:space="0" w:color="auto"/>
            </w:tcBorders>
          </w:tcPr>
          <w:p w:rsidR="002C55A3" w:rsidRPr="004747BC" w:rsidRDefault="002C55A3" w:rsidP="001542C3">
            <w:pPr>
              <w:pStyle w:val="Default"/>
              <w:jc w:val="center"/>
              <w:rPr>
                <w:rFonts w:ascii="Times New Roman" w:hAnsi="Times New Roman" w:cs="Times New Roman"/>
                <w:color w:val="auto"/>
              </w:rPr>
            </w:pPr>
            <w:r w:rsidRPr="004747BC">
              <w:rPr>
                <w:rFonts w:ascii="Times New Roman" w:hAnsi="Times New Roman" w:cs="Times New Roman"/>
                <w:color w:val="auto"/>
              </w:rPr>
              <w:t>630000</w:t>
            </w:r>
          </w:p>
        </w:tc>
      </w:tr>
      <w:tr w:rsidR="002C55A3" w:rsidRPr="004747BC" w:rsidTr="007C7408">
        <w:tc>
          <w:tcPr>
            <w:tcW w:w="4536" w:type="dxa"/>
            <w:tcBorders>
              <w:top w:val="single" w:sz="4" w:space="0" w:color="auto"/>
              <w:left w:val="single" w:sz="4" w:space="0" w:color="auto"/>
              <w:bottom w:val="single" w:sz="4" w:space="0" w:color="auto"/>
              <w:right w:val="single" w:sz="4" w:space="0" w:color="auto"/>
            </w:tcBorders>
          </w:tcPr>
          <w:p w:rsidR="002C55A3" w:rsidRPr="004747BC" w:rsidRDefault="002C55A3" w:rsidP="001542C3">
            <w:pPr>
              <w:autoSpaceDE w:val="0"/>
              <w:autoSpaceDN w:val="0"/>
              <w:adjustRightInd w:val="0"/>
            </w:pPr>
            <w:r w:rsidRPr="004747BC">
              <w:t xml:space="preserve">Доля благоустроенных мест массового </w:t>
            </w:r>
            <w:r w:rsidRPr="004747BC">
              <w:lastRenderedPageBreak/>
              <w:t xml:space="preserve">посещения граждан от общего количества мест массового посещения граждан </w:t>
            </w:r>
          </w:p>
        </w:tc>
        <w:tc>
          <w:tcPr>
            <w:tcW w:w="709" w:type="dxa"/>
            <w:tcBorders>
              <w:top w:val="single" w:sz="4" w:space="0" w:color="auto"/>
              <w:left w:val="single" w:sz="4" w:space="0" w:color="auto"/>
              <w:bottom w:val="single" w:sz="4" w:space="0" w:color="auto"/>
              <w:right w:val="single" w:sz="4" w:space="0" w:color="auto"/>
            </w:tcBorders>
          </w:tcPr>
          <w:p w:rsidR="002C55A3" w:rsidRPr="004747BC" w:rsidRDefault="002C55A3" w:rsidP="001542C3">
            <w:pPr>
              <w:pStyle w:val="Default"/>
              <w:jc w:val="center"/>
              <w:rPr>
                <w:rFonts w:ascii="Times New Roman" w:hAnsi="Times New Roman" w:cs="Times New Roman"/>
                <w:color w:val="auto"/>
              </w:rPr>
            </w:pPr>
            <w:r w:rsidRPr="004747BC">
              <w:rPr>
                <w:rFonts w:ascii="Times New Roman" w:hAnsi="Times New Roman" w:cs="Times New Roman"/>
                <w:color w:val="auto"/>
              </w:rPr>
              <w:lastRenderedPageBreak/>
              <w:t>%</w:t>
            </w:r>
          </w:p>
        </w:tc>
        <w:tc>
          <w:tcPr>
            <w:tcW w:w="1181" w:type="dxa"/>
            <w:tcBorders>
              <w:top w:val="single" w:sz="4" w:space="0" w:color="auto"/>
              <w:left w:val="single" w:sz="4" w:space="0" w:color="auto"/>
              <w:bottom w:val="single" w:sz="4" w:space="0" w:color="auto"/>
              <w:right w:val="single" w:sz="4" w:space="0" w:color="auto"/>
            </w:tcBorders>
          </w:tcPr>
          <w:p w:rsidR="002C55A3" w:rsidRPr="004747BC" w:rsidRDefault="002C55A3" w:rsidP="001542C3">
            <w:pPr>
              <w:autoSpaceDE w:val="0"/>
              <w:autoSpaceDN w:val="0"/>
              <w:adjustRightInd w:val="0"/>
              <w:jc w:val="center"/>
            </w:pPr>
            <w:r w:rsidRPr="004747BC">
              <w:t>29,6</w:t>
            </w:r>
          </w:p>
        </w:tc>
        <w:tc>
          <w:tcPr>
            <w:tcW w:w="992" w:type="dxa"/>
            <w:tcBorders>
              <w:top w:val="single" w:sz="4" w:space="0" w:color="auto"/>
              <w:left w:val="single" w:sz="4" w:space="0" w:color="auto"/>
              <w:bottom w:val="single" w:sz="4" w:space="0" w:color="auto"/>
              <w:right w:val="single" w:sz="4" w:space="0" w:color="auto"/>
            </w:tcBorders>
          </w:tcPr>
          <w:p w:rsidR="002C55A3" w:rsidRPr="004747BC" w:rsidRDefault="002C55A3" w:rsidP="001542C3">
            <w:pPr>
              <w:pStyle w:val="Default"/>
              <w:jc w:val="center"/>
              <w:rPr>
                <w:rFonts w:ascii="Times New Roman" w:hAnsi="Times New Roman" w:cs="Times New Roman"/>
                <w:color w:val="auto"/>
              </w:rPr>
            </w:pPr>
            <w:r w:rsidRPr="004747BC">
              <w:rPr>
                <w:rFonts w:ascii="Times New Roman" w:hAnsi="Times New Roman" w:cs="Times New Roman"/>
                <w:color w:val="auto"/>
              </w:rPr>
              <w:t>41,2</w:t>
            </w:r>
          </w:p>
        </w:tc>
        <w:tc>
          <w:tcPr>
            <w:tcW w:w="1134" w:type="dxa"/>
            <w:tcBorders>
              <w:top w:val="single" w:sz="4" w:space="0" w:color="auto"/>
              <w:left w:val="single" w:sz="4" w:space="0" w:color="auto"/>
              <w:bottom w:val="single" w:sz="4" w:space="0" w:color="auto"/>
              <w:right w:val="single" w:sz="4" w:space="0" w:color="auto"/>
            </w:tcBorders>
          </w:tcPr>
          <w:p w:rsidR="002C55A3" w:rsidRPr="004747BC" w:rsidRDefault="002C55A3" w:rsidP="001542C3">
            <w:pPr>
              <w:pStyle w:val="Default"/>
              <w:jc w:val="center"/>
              <w:rPr>
                <w:rFonts w:ascii="Times New Roman" w:hAnsi="Times New Roman" w:cs="Times New Roman"/>
                <w:color w:val="auto"/>
              </w:rPr>
            </w:pPr>
            <w:r w:rsidRPr="004747BC">
              <w:rPr>
                <w:rFonts w:ascii="Times New Roman" w:hAnsi="Times New Roman" w:cs="Times New Roman"/>
                <w:color w:val="auto"/>
              </w:rPr>
              <w:t>46,2</w:t>
            </w:r>
          </w:p>
        </w:tc>
        <w:tc>
          <w:tcPr>
            <w:tcW w:w="1134" w:type="dxa"/>
            <w:tcBorders>
              <w:top w:val="single" w:sz="4" w:space="0" w:color="auto"/>
              <w:left w:val="single" w:sz="4" w:space="0" w:color="auto"/>
              <w:bottom w:val="single" w:sz="4" w:space="0" w:color="auto"/>
              <w:right w:val="single" w:sz="4" w:space="0" w:color="auto"/>
            </w:tcBorders>
          </w:tcPr>
          <w:p w:rsidR="002C55A3" w:rsidRPr="004747BC" w:rsidRDefault="002C55A3" w:rsidP="001542C3">
            <w:pPr>
              <w:pStyle w:val="Default"/>
              <w:jc w:val="center"/>
              <w:rPr>
                <w:rFonts w:ascii="Times New Roman" w:hAnsi="Times New Roman" w:cs="Times New Roman"/>
                <w:color w:val="auto"/>
              </w:rPr>
            </w:pPr>
            <w:r w:rsidRPr="004747BC">
              <w:rPr>
                <w:rFonts w:ascii="Times New Roman" w:hAnsi="Times New Roman" w:cs="Times New Roman"/>
                <w:color w:val="auto"/>
              </w:rPr>
              <w:t>52,9</w:t>
            </w:r>
          </w:p>
        </w:tc>
      </w:tr>
      <w:tr w:rsidR="002C55A3" w:rsidRPr="004747BC" w:rsidTr="007C7408">
        <w:tc>
          <w:tcPr>
            <w:tcW w:w="4536" w:type="dxa"/>
            <w:tcBorders>
              <w:top w:val="single" w:sz="4" w:space="0" w:color="auto"/>
              <w:left w:val="single" w:sz="4" w:space="0" w:color="auto"/>
              <w:bottom w:val="single" w:sz="4" w:space="0" w:color="auto"/>
              <w:right w:val="single" w:sz="4" w:space="0" w:color="auto"/>
            </w:tcBorders>
          </w:tcPr>
          <w:p w:rsidR="002C55A3" w:rsidRPr="004747BC" w:rsidRDefault="002C55A3" w:rsidP="001542C3">
            <w:r w:rsidRPr="004747BC">
              <w:lastRenderedPageBreak/>
              <w:t xml:space="preserve">Площадь благоустроенных мест массового посещения граждан, приходящаяся на одного жителя города Смоленска </w:t>
            </w:r>
          </w:p>
        </w:tc>
        <w:tc>
          <w:tcPr>
            <w:tcW w:w="709" w:type="dxa"/>
            <w:tcBorders>
              <w:top w:val="single" w:sz="4" w:space="0" w:color="auto"/>
              <w:left w:val="single" w:sz="4" w:space="0" w:color="auto"/>
              <w:bottom w:val="single" w:sz="4" w:space="0" w:color="auto"/>
              <w:right w:val="single" w:sz="4" w:space="0" w:color="auto"/>
            </w:tcBorders>
          </w:tcPr>
          <w:p w:rsidR="002C55A3" w:rsidRPr="004747BC" w:rsidRDefault="002C55A3" w:rsidP="001542C3">
            <w:pPr>
              <w:pStyle w:val="Default"/>
              <w:jc w:val="center"/>
              <w:rPr>
                <w:rFonts w:ascii="Times New Roman" w:hAnsi="Times New Roman" w:cs="Times New Roman"/>
                <w:color w:val="auto"/>
              </w:rPr>
            </w:pPr>
            <w:r w:rsidRPr="004747BC">
              <w:rPr>
                <w:rFonts w:ascii="Times New Roman" w:hAnsi="Times New Roman" w:cs="Times New Roman"/>
                <w:color w:val="auto"/>
              </w:rPr>
              <w:t>кв. м</w:t>
            </w:r>
          </w:p>
        </w:tc>
        <w:tc>
          <w:tcPr>
            <w:tcW w:w="1181" w:type="dxa"/>
            <w:tcBorders>
              <w:top w:val="single" w:sz="4" w:space="0" w:color="auto"/>
              <w:left w:val="single" w:sz="4" w:space="0" w:color="auto"/>
              <w:bottom w:val="single" w:sz="4" w:space="0" w:color="auto"/>
              <w:right w:val="single" w:sz="4" w:space="0" w:color="auto"/>
            </w:tcBorders>
          </w:tcPr>
          <w:p w:rsidR="002C55A3" w:rsidRPr="004747BC" w:rsidRDefault="002C55A3" w:rsidP="001542C3">
            <w:pPr>
              <w:pStyle w:val="Default"/>
              <w:jc w:val="center"/>
              <w:rPr>
                <w:rFonts w:ascii="Times New Roman" w:hAnsi="Times New Roman" w:cs="Times New Roman"/>
                <w:color w:val="auto"/>
              </w:rPr>
            </w:pPr>
            <w:r w:rsidRPr="004747BC">
              <w:rPr>
                <w:rFonts w:ascii="Times New Roman" w:hAnsi="Times New Roman" w:cs="Times New Roman"/>
                <w:color w:val="auto"/>
              </w:rPr>
              <w:t>1,13</w:t>
            </w:r>
          </w:p>
        </w:tc>
        <w:tc>
          <w:tcPr>
            <w:tcW w:w="992" w:type="dxa"/>
            <w:tcBorders>
              <w:top w:val="single" w:sz="4" w:space="0" w:color="auto"/>
              <w:left w:val="single" w:sz="4" w:space="0" w:color="auto"/>
              <w:bottom w:val="single" w:sz="4" w:space="0" w:color="auto"/>
              <w:right w:val="single" w:sz="4" w:space="0" w:color="auto"/>
            </w:tcBorders>
          </w:tcPr>
          <w:p w:rsidR="002C55A3" w:rsidRPr="004747BC" w:rsidRDefault="002C55A3" w:rsidP="001542C3">
            <w:pPr>
              <w:pStyle w:val="Default"/>
              <w:jc w:val="center"/>
              <w:rPr>
                <w:rFonts w:ascii="Times New Roman" w:hAnsi="Times New Roman" w:cs="Times New Roman"/>
                <w:color w:val="auto"/>
              </w:rPr>
            </w:pPr>
            <w:r w:rsidRPr="004747BC">
              <w:rPr>
                <w:rFonts w:ascii="Times New Roman" w:hAnsi="Times New Roman" w:cs="Times New Roman"/>
                <w:color w:val="auto"/>
              </w:rPr>
              <w:t>1,48</w:t>
            </w:r>
          </w:p>
        </w:tc>
        <w:tc>
          <w:tcPr>
            <w:tcW w:w="1134" w:type="dxa"/>
            <w:tcBorders>
              <w:top w:val="single" w:sz="4" w:space="0" w:color="auto"/>
              <w:left w:val="single" w:sz="4" w:space="0" w:color="auto"/>
              <w:bottom w:val="single" w:sz="4" w:space="0" w:color="auto"/>
              <w:right w:val="single" w:sz="4" w:space="0" w:color="auto"/>
            </w:tcBorders>
          </w:tcPr>
          <w:p w:rsidR="002C55A3" w:rsidRPr="004747BC" w:rsidRDefault="002C55A3" w:rsidP="001542C3">
            <w:pPr>
              <w:pStyle w:val="Default"/>
              <w:jc w:val="center"/>
              <w:rPr>
                <w:rFonts w:ascii="Times New Roman" w:hAnsi="Times New Roman" w:cs="Times New Roman"/>
                <w:color w:val="auto"/>
              </w:rPr>
            </w:pPr>
            <w:r w:rsidRPr="004747BC">
              <w:rPr>
                <w:rFonts w:ascii="Times New Roman" w:hAnsi="Times New Roman" w:cs="Times New Roman"/>
                <w:color w:val="auto"/>
              </w:rPr>
              <w:t>1,66</w:t>
            </w:r>
          </w:p>
        </w:tc>
        <w:tc>
          <w:tcPr>
            <w:tcW w:w="1134" w:type="dxa"/>
            <w:tcBorders>
              <w:top w:val="single" w:sz="4" w:space="0" w:color="auto"/>
              <w:left w:val="single" w:sz="4" w:space="0" w:color="auto"/>
              <w:bottom w:val="single" w:sz="4" w:space="0" w:color="auto"/>
              <w:right w:val="single" w:sz="4" w:space="0" w:color="auto"/>
            </w:tcBorders>
          </w:tcPr>
          <w:p w:rsidR="002C55A3" w:rsidRPr="004747BC" w:rsidRDefault="002C55A3" w:rsidP="001542C3">
            <w:pPr>
              <w:pStyle w:val="Default"/>
              <w:jc w:val="center"/>
              <w:rPr>
                <w:rFonts w:ascii="Times New Roman" w:hAnsi="Times New Roman" w:cs="Times New Roman"/>
                <w:color w:val="auto"/>
              </w:rPr>
            </w:pPr>
            <w:r w:rsidRPr="004747BC">
              <w:rPr>
                <w:rFonts w:ascii="Times New Roman" w:hAnsi="Times New Roman" w:cs="Times New Roman"/>
                <w:color w:val="auto"/>
              </w:rPr>
              <w:t>1,90</w:t>
            </w:r>
          </w:p>
        </w:tc>
      </w:tr>
    </w:tbl>
    <w:p w:rsidR="00DD0548" w:rsidRDefault="00DD0548" w:rsidP="00246BC6">
      <w:pPr>
        <w:ind w:firstLine="709"/>
        <w:jc w:val="both"/>
        <w:rPr>
          <w:rFonts w:eastAsia="Calibri"/>
          <w:b/>
          <w:sz w:val="28"/>
          <w:szCs w:val="28"/>
        </w:rPr>
      </w:pPr>
    </w:p>
    <w:p w:rsidR="00246BC6" w:rsidRPr="003A0FD0" w:rsidRDefault="003A0FD0" w:rsidP="00246BC6">
      <w:pPr>
        <w:ind w:firstLine="709"/>
        <w:jc w:val="both"/>
        <w:rPr>
          <w:rFonts w:eastAsia="Calibri"/>
          <w:b/>
          <w:sz w:val="28"/>
          <w:szCs w:val="28"/>
        </w:rPr>
      </w:pPr>
      <w:r w:rsidRPr="003A0FD0">
        <w:rPr>
          <w:rFonts w:eastAsia="Calibri"/>
          <w:b/>
          <w:sz w:val="28"/>
          <w:szCs w:val="28"/>
        </w:rPr>
        <w:t>Ожидаемые результаты:</w:t>
      </w:r>
    </w:p>
    <w:p w:rsidR="002C55A3" w:rsidRPr="004747BC" w:rsidRDefault="001A6D32" w:rsidP="002C55A3">
      <w:pPr>
        <w:autoSpaceDE w:val="0"/>
        <w:autoSpaceDN w:val="0"/>
        <w:adjustRightInd w:val="0"/>
        <w:ind w:firstLine="709"/>
        <w:jc w:val="both"/>
        <w:rPr>
          <w:sz w:val="28"/>
          <w:szCs w:val="28"/>
        </w:rPr>
      </w:pPr>
      <w:r>
        <w:rPr>
          <w:sz w:val="28"/>
          <w:szCs w:val="28"/>
        </w:rPr>
        <w:t>1.</w:t>
      </w:r>
      <w:r w:rsidR="002C55A3" w:rsidRPr="004747BC">
        <w:rPr>
          <w:sz w:val="28"/>
          <w:szCs w:val="28"/>
        </w:rPr>
        <w:t xml:space="preserve"> </w:t>
      </w:r>
      <w:r>
        <w:rPr>
          <w:sz w:val="28"/>
          <w:szCs w:val="28"/>
        </w:rPr>
        <w:t>О</w:t>
      </w:r>
      <w:r w:rsidR="002C55A3" w:rsidRPr="004747BC">
        <w:rPr>
          <w:sz w:val="28"/>
          <w:szCs w:val="28"/>
        </w:rPr>
        <w:t xml:space="preserve">беспечение благоустройства города с разнообразной </w:t>
      </w:r>
      <w:r w:rsidR="00425506">
        <w:rPr>
          <w:sz w:val="28"/>
          <w:szCs w:val="28"/>
        </w:rPr>
        <w:t>и качественной городской средой.</w:t>
      </w:r>
    </w:p>
    <w:p w:rsidR="002C55A3" w:rsidRPr="004747BC" w:rsidRDefault="001A6D32" w:rsidP="002C55A3">
      <w:pPr>
        <w:autoSpaceDE w:val="0"/>
        <w:autoSpaceDN w:val="0"/>
        <w:adjustRightInd w:val="0"/>
        <w:ind w:firstLine="709"/>
        <w:jc w:val="both"/>
        <w:rPr>
          <w:sz w:val="28"/>
          <w:szCs w:val="28"/>
        </w:rPr>
      </w:pPr>
      <w:r>
        <w:rPr>
          <w:sz w:val="28"/>
          <w:szCs w:val="28"/>
        </w:rPr>
        <w:t>2.</w:t>
      </w:r>
      <w:r w:rsidR="002C55A3" w:rsidRPr="004747BC">
        <w:rPr>
          <w:sz w:val="28"/>
          <w:szCs w:val="28"/>
        </w:rPr>
        <w:t xml:space="preserve"> </w:t>
      </w:r>
      <w:r>
        <w:rPr>
          <w:sz w:val="28"/>
          <w:szCs w:val="28"/>
        </w:rPr>
        <w:t>У</w:t>
      </w:r>
      <w:r w:rsidR="002C55A3" w:rsidRPr="004747BC">
        <w:rPr>
          <w:sz w:val="28"/>
          <w:szCs w:val="28"/>
        </w:rPr>
        <w:t>лучшение состояния внутриквартальных</w:t>
      </w:r>
      <w:r w:rsidR="00425506">
        <w:rPr>
          <w:sz w:val="28"/>
          <w:szCs w:val="28"/>
        </w:rPr>
        <w:t xml:space="preserve"> проездов и дворовых территорий.</w:t>
      </w:r>
    </w:p>
    <w:p w:rsidR="002C55A3" w:rsidRPr="004747BC" w:rsidRDefault="001A6D32" w:rsidP="002C55A3">
      <w:pPr>
        <w:autoSpaceDE w:val="0"/>
        <w:autoSpaceDN w:val="0"/>
        <w:adjustRightInd w:val="0"/>
        <w:ind w:firstLine="709"/>
        <w:jc w:val="both"/>
        <w:rPr>
          <w:sz w:val="28"/>
          <w:szCs w:val="28"/>
        </w:rPr>
      </w:pPr>
      <w:r>
        <w:rPr>
          <w:sz w:val="28"/>
          <w:szCs w:val="28"/>
        </w:rPr>
        <w:t>3.</w:t>
      </w:r>
      <w:r w:rsidR="002C55A3" w:rsidRPr="004747BC">
        <w:rPr>
          <w:sz w:val="28"/>
          <w:szCs w:val="28"/>
        </w:rPr>
        <w:t xml:space="preserve"> </w:t>
      </w:r>
      <w:r>
        <w:rPr>
          <w:sz w:val="28"/>
          <w:szCs w:val="28"/>
        </w:rPr>
        <w:t>О</w:t>
      </w:r>
      <w:r w:rsidR="002C55A3" w:rsidRPr="004747BC">
        <w:rPr>
          <w:sz w:val="28"/>
          <w:szCs w:val="28"/>
        </w:rPr>
        <w:t>беспечение нормативного уровня освещенно</w:t>
      </w:r>
      <w:r w:rsidR="00425506">
        <w:rPr>
          <w:sz w:val="28"/>
          <w:szCs w:val="28"/>
        </w:rPr>
        <w:t>сти улично-дорожной сети города.</w:t>
      </w:r>
    </w:p>
    <w:p w:rsidR="002C55A3" w:rsidRPr="004747BC" w:rsidRDefault="001A6D32" w:rsidP="002C55A3">
      <w:pPr>
        <w:autoSpaceDE w:val="0"/>
        <w:autoSpaceDN w:val="0"/>
        <w:adjustRightInd w:val="0"/>
        <w:ind w:firstLine="709"/>
        <w:jc w:val="both"/>
        <w:rPr>
          <w:sz w:val="28"/>
          <w:szCs w:val="28"/>
        </w:rPr>
      </w:pPr>
      <w:r>
        <w:rPr>
          <w:sz w:val="28"/>
          <w:szCs w:val="28"/>
        </w:rPr>
        <w:t>4.</w:t>
      </w:r>
      <w:r w:rsidR="002C55A3" w:rsidRPr="004747BC">
        <w:rPr>
          <w:sz w:val="28"/>
          <w:szCs w:val="28"/>
        </w:rPr>
        <w:t xml:space="preserve"> </w:t>
      </w:r>
      <w:r>
        <w:rPr>
          <w:sz w:val="28"/>
          <w:szCs w:val="28"/>
        </w:rPr>
        <w:t>У</w:t>
      </w:r>
      <w:r w:rsidR="002C55A3" w:rsidRPr="004747BC">
        <w:rPr>
          <w:sz w:val="28"/>
          <w:szCs w:val="28"/>
        </w:rPr>
        <w:t>величение количества благоустроенных, с комфортными условиями для проживания и отдыха, дворовых т</w:t>
      </w:r>
      <w:r w:rsidR="00425506">
        <w:rPr>
          <w:sz w:val="28"/>
          <w:szCs w:val="28"/>
        </w:rPr>
        <w:t>ерриторий многоквартирных домов.</w:t>
      </w:r>
    </w:p>
    <w:p w:rsidR="002C55A3" w:rsidRPr="004747BC" w:rsidRDefault="001A6D32" w:rsidP="002C55A3">
      <w:pPr>
        <w:autoSpaceDE w:val="0"/>
        <w:autoSpaceDN w:val="0"/>
        <w:adjustRightInd w:val="0"/>
        <w:ind w:firstLine="709"/>
        <w:jc w:val="both"/>
        <w:rPr>
          <w:sz w:val="28"/>
          <w:szCs w:val="28"/>
        </w:rPr>
      </w:pPr>
      <w:r>
        <w:rPr>
          <w:sz w:val="28"/>
          <w:szCs w:val="28"/>
        </w:rPr>
        <w:t>5.</w:t>
      </w:r>
      <w:r w:rsidR="002C55A3" w:rsidRPr="004747BC">
        <w:rPr>
          <w:sz w:val="28"/>
          <w:szCs w:val="28"/>
        </w:rPr>
        <w:t xml:space="preserve"> </w:t>
      </w:r>
      <w:r>
        <w:rPr>
          <w:sz w:val="28"/>
          <w:szCs w:val="28"/>
        </w:rPr>
        <w:t>У</w:t>
      </w:r>
      <w:r w:rsidR="002C55A3" w:rsidRPr="004747BC">
        <w:rPr>
          <w:sz w:val="28"/>
          <w:szCs w:val="28"/>
        </w:rPr>
        <w:t xml:space="preserve">величение количества благоустроенных мест </w:t>
      </w:r>
      <w:r w:rsidR="00425506">
        <w:rPr>
          <w:sz w:val="28"/>
          <w:szCs w:val="28"/>
        </w:rPr>
        <w:t>массового посещения граждан.</w:t>
      </w:r>
    </w:p>
    <w:p w:rsidR="002C55A3" w:rsidRPr="004747BC" w:rsidRDefault="001A6D32" w:rsidP="002C55A3">
      <w:pPr>
        <w:autoSpaceDE w:val="0"/>
        <w:autoSpaceDN w:val="0"/>
        <w:adjustRightInd w:val="0"/>
        <w:ind w:firstLine="709"/>
        <w:jc w:val="both"/>
        <w:rPr>
          <w:sz w:val="28"/>
          <w:szCs w:val="28"/>
        </w:rPr>
      </w:pPr>
      <w:r>
        <w:rPr>
          <w:sz w:val="28"/>
          <w:szCs w:val="28"/>
        </w:rPr>
        <w:t>6.</w:t>
      </w:r>
      <w:r w:rsidR="002C55A3" w:rsidRPr="004747BC">
        <w:rPr>
          <w:sz w:val="28"/>
          <w:szCs w:val="28"/>
        </w:rPr>
        <w:t xml:space="preserve"> </w:t>
      </w:r>
      <w:r>
        <w:rPr>
          <w:sz w:val="28"/>
          <w:szCs w:val="28"/>
        </w:rPr>
        <w:t>Ф</w:t>
      </w:r>
      <w:r w:rsidR="002C55A3" w:rsidRPr="004747BC">
        <w:rPr>
          <w:sz w:val="28"/>
          <w:szCs w:val="28"/>
        </w:rPr>
        <w:t>ормирование у жителей города Смоленска ответственного отношения к благоустройству и санитарному состоянию территории города Смоленска.</w:t>
      </w:r>
    </w:p>
    <w:p w:rsidR="00DE7FA4" w:rsidRPr="00CC6539" w:rsidRDefault="00DE7FA4" w:rsidP="00103499">
      <w:pPr>
        <w:ind w:firstLine="709"/>
        <w:jc w:val="center"/>
        <w:rPr>
          <w:b/>
          <w:sz w:val="28"/>
          <w:szCs w:val="28"/>
        </w:rPr>
      </w:pPr>
    </w:p>
    <w:p w:rsidR="002B625F" w:rsidRPr="00510A99" w:rsidRDefault="001A6D32" w:rsidP="001374A6">
      <w:pPr>
        <w:jc w:val="center"/>
        <w:rPr>
          <w:b/>
          <w:color w:val="FF0000"/>
          <w:sz w:val="28"/>
          <w:szCs w:val="28"/>
        </w:rPr>
      </w:pPr>
      <w:r>
        <w:rPr>
          <w:b/>
          <w:sz w:val="28"/>
          <w:szCs w:val="28"/>
        </w:rPr>
        <w:t xml:space="preserve">11.2. </w:t>
      </w:r>
      <w:r w:rsidR="00CD4440" w:rsidRPr="00C32A8F">
        <w:rPr>
          <w:b/>
          <w:sz w:val="28"/>
          <w:szCs w:val="28"/>
        </w:rPr>
        <w:t>Развитие сферы безопасности</w:t>
      </w:r>
    </w:p>
    <w:p w:rsidR="002B625F" w:rsidRPr="00510A99" w:rsidRDefault="002B625F" w:rsidP="002B625F">
      <w:pPr>
        <w:widowControl w:val="0"/>
        <w:autoSpaceDE w:val="0"/>
        <w:autoSpaceDN w:val="0"/>
        <w:adjustRightInd w:val="0"/>
        <w:ind w:firstLine="709"/>
        <w:rPr>
          <w:b/>
          <w:color w:val="FF0000"/>
          <w:sz w:val="28"/>
          <w:szCs w:val="28"/>
        </w:rPr>
      </w:pPr>
    </w:p>
    <w:p w:rsidR="00EB2BE5" w:rsidRDefault="00C32A8F" w:rsidP="00EB2BE5">
      <w:pPr>
        <w:ind w:firstLine="709"/>
        <w:jc w:val="both"/>
        <w:rPr>
          <w:sz w:val="28"/>
          <w:szCs w:val="28"/>
        </w:rPr>
      </w:pPr>
      <w:r w:rsidRPr="00EB2BE5">
        <w:rPr>
          <w:b/>
          <w:sz w:val="28"/>
          <w:szCs w:val="28"/>
        </w:rPr>
        <w:t>Цель</w:t>
      </w:r>
      <w:r w:rsidR="001A6D32">
        <w:rPr>
          <w:b/>
          <w:sz w:val="28"/>
          <w:szCs w:val="28"/>
        </w:rPr>
        <w:t xml:space="preserve"> </w:t>
      </w:r>
      <w:r w:rsidR="001A6D32" w:rsidRPr="001A6D32">
        <w:rPr>
          <w:sz w:val="28"/>
          <w:szCs w:val="28"/>
        </w:rPr>
        <w:t>–</w:t>
      </w:r>
      <w:r w:rsidR="001A6D32">
        <w:rPr>
          <w:b/>
          <w:sz w:val="28"/>
          <w:szCs w:val="28"/>
        </w:rPr>
        <w:t xml:space="preserve"> </w:t>
      </w:r>
      <w:r w:rsidR="000D0FDE">
        <w:rPr>
          <w:sz w:val="28"/>
          <w:szCs w:val="28"/>
        </w:rPr>
        <w:t xml:space="preserve">обеспечение </w:t>
      </w:r>
      <w:r w:rsidR="00EB2BE5">
        <w:rPr>
          <w:sz w:val="28"/>
          <w:szCs w:val="28"/>
        </w:rPr>
        <w:t>безопасности горожан и укрепление правопорядка на территории города Смоленска.</w:t>
      </w:r>
    </w:p>
    <w:p w:rsidR="00FE000F" w:rsidRPr="00FE000F" w:rsidRDefault="00FE000F" w:rsidP="00530B5C">
      <w:pPr>
        <w:ind w:firstLine="709"/>
        <w:jc w:val="both"/>
        <w:rPr>
          <w:b/>
          <w:sz w:val="28"/>
          <w:szCs w:val="28"/>
        </w:rPr>
      </w:pPr>
      <w:r w:rsidRPr="00FE000F">
        <w:rPr>
          <w:b/>
          <w:sz w:val="28"/>
          <w:szCs w:val="28"/>
        </w:rPr>
        <w:t>Приоритеты:</w:t>
      </w:r>
    </w:p>
    <w:p w:rsidR="000D0FDE" w:rsidRDefault="00FE000F" w:rsidP="00530B5C">
      <w:pPr>
        <w:ind w:firstLine="709"/>
        <w:jc w:val="both"/>
        <w:rPr>
          <w:sz w:val="28"/>
          <w:szCs w:val="28"/>
        </w:rPr>
      </w:pPr>
      <w:r w:rsidRPr="00FE000F">
        <w:rPr>
          <w:sz w:val="28"/>
          <w:szCs w:val="28"/>
        </w:rPr>
        <w:t>1.</w:t>
      </w:r>
      <w:r w:rsidR="000D0FDE" w:rsidRPr="00FE000F">
        <w:rPr>
          <w:sz w:val="28"/>
          <w:szCs w:val="28"/>
        </w:rPr>
        <w:t xml:space="preserve"> Снижение уровня преступности</w:t>
      </w:r>
      <w:r>
        <w:rPr>
          <w:sz w:val="28"/>
          <w:szCs w:val="28"/>
        </w:rPr>
        <w:t>.</w:t>
      </w:r>
    </w:p>
    <w:p w:rsidR="00FE000F" w:rsidRPr="00FE000F" w:rsidRDefault="00FE000F" w:rsidP="00530B5C">
      <w:pPr>
        <w:ind w:firstLine="709"/>
        <w:jc w:val="both"/>
        <w:rPr>
          <w:sz w:val="28"/>
          <w:szCs w:val="28"/>
        </w:rPr>
      </w:pPr>
      <w:r w:rsidRPr="00FE000F">
        <w:rPr>
          <w:sz w:val="28"/>
          <w:szCs w:val="28"/>
        </w:rPr>
        <w:t>2. Предотвращение гибели граждан от неестественных причин</w:t>
      </w:r>
      <w:r w:rsidR="00DE7FA4">
        <w:rPr>
          <w:sz w:val="28"/>
          <w:szCs w:val="28"/>
        </w:rPr>
        <w:t xml:space="preserve">                      </w:t>
      </w:r>
      <w:r w:rsidRPr="00FE000F">
        <w:rPr>
          <w:sz w:val="28"/>
          <w:szCs w:val="28"/>
        </w:rPr>
        <w:t xml:space="preserve"> (в результате пожаров, на водоемах, в дорожно-транспортных происшествиях)</w:t>
      </w:r>
      <w:r>
        <w:rPr>
          <w:sz w:val="28"/>
          <w:szCs w:val="28"/>
        </w:rPr>
        <w:t>.</w:t>
      </w:r>
    </w:p>
    <w:p w:rsidR="000D0FDE" w:rsidRPr="00364B21" w:rsidRDefault="000D0FDE" w:rsidP="00530B5C">
      <w:pPr>
        <w:ind w:firstLine="709"/>
        <w:jc w:val="both"/>
        <w:rPr>
          <w:b/>
          <w:sz w:val="28"/>
          <w:szCs w:val="28"/>
        </w:rPr>
      </w:pPr>
      <w:r w:rsidRPr="00364B21">
        <w:rPr>
          <w:b/>
          <w:sz w:val="28"/>
          <w:szCs w:val="28"/>
        </w:rPr>
        <w:t xml:space="preserve">Мероприятия:  </w:t>
      </w:r>
    </w:p>
    <w:p w:rsidR="000D0FDE" w:rsidRDefault="000D0FDE" w:rsidP="00530B5C">
      <w:pPr>
        <w:ind w:left="-9" w:firstLine="709"/>
        <w:jc w:val="both"/>
        <w:rPr>
          <w:sz w:val="28"/>
          <w:szCs w:val="28"/>
        </w:rPr>
      </w:pPr>
      <w:r>
        <w:rPr>
          <w:sz w:val="28"/>
          <w:szCs w:val="28"/>
        </w:rPr>
        <w:t>- участие граждан в деятельности народных дружин по охране общественного порядка на территории города Смоленска;</w:t>
      </w:r>
    </w:p>
    <w:p w:rsidR="000D0FDE" w:rsidRPr="003E2290" w:rsidRDefault="000D0FDE" w:rsidP="00530B5C">
      <w:pPr>
        <w:ind w:left="-9" w:firstLine="709"/>
        <w:jc w:val="both"/>
        <w:rPr>
          <w:sz w:val="28"/>
          <w:szCs w:val="28"/>
        </w:rPr>
      </w:pPr>
      <w:r>
        <w:rPr>
          <w:sz w:val="28"/>
          <w:szCs w:val="28"/>
        </w:rPr>
        <w:t>- п</w:t>
      </w:r>
      <w:r w:rsidRPr="003E2290">
        <w:rPr>
          <w:sz w:val="28"/>
          <w:szCs w:val="28"/>
        </w:rPr>
        <w:t>рофилактика безнадзорности и правонарушений несовершеннолетних, а также административных правонарушений граждан</w:t>
      </w:r>
      <w:r>
        <w:rPr>
          <w:sz w:val="28"/>
          <w:szCs w:val="28"/>
        </w:rPr>
        <w:t>;</w:t>
      </w:r>
    </w:p>
    <w:p w:rsidR="000D0FDE" w:rsidRDefault="000D0FDE" w:rsidP="00530B5C">
      <w:pPr>
        <w:ind w:left="-9" w:firstLine="709"/>
        <w:jc w:val="both"/>
        <w:rPr>
          <w:sz w:val="28"/>
          <w:szCs w:val="28"/>
        </w:rPr>
      </w:pPr>
      <w:r>
        <w:rPr>
          <w:sz w:val="28"/>
          <w:szCs w:val="28"/>
        </w:rPr>
        <w:t>- установка видеонаблюден</w:t>
      </w:r>
      <w:r w:rsidR="00B86F64">
        <w:rPr>
          <w:sz w:val="28"/>
          <w:szCs w:val="28"/>
        </w:rPr>
        <w:t xml:space="preserve">ия в муниципальных учреждениях </w:t>
      </w:r>
      <w:r>
        <w:rPr>
          <w:sz w:val="28"/>
          <w:szCs w:val="28"/>
        </w:rPr>
        <w:t>образования, культуры, спорта, здравоохранения</w:t>
      </w:r>
      <w:r w:rsidR="00B86F64">
        <w:rPr>
          <w:sz w:val="28"/>
          <w:szCs w:val="28"/>
        </w:rPr>
        <w:t>;</w:t>
      </w:r>
    </w:p>
    <w:p w:rsidR="000D0FDE" w:rsidRDefault="000D0FDE" w:rsidP="00530B5C">
      <w:pPr>
        <w:ind w:firstLine="709"/>
        <w:jc w:val="both"/>
        <w:rPr>
          <w:sz w:val="28"/>
          <w:szCs w:val="28"/>
        </w:rPr>
      </w:pPr>
      <w:r>
        <w:rPr>
          <w:sz w:val="28"/>
          <w:szCs w:val="28"/>
        </w:rPr>
        <w:t>- совершенствование Единой дежурно-диспетчерской службы 112 по городу Смоленску;</w:t>
      </w:r>
    </w:p>
    <w:p w:rsidR="000D0FDE" w:rsidRDefault="000D0FDE" w:rsidP="00530B5C">
      <w:pPr>
        <w:ind w:firstLine="709"/>
        <w:jc w:val="both"/>
        <w:rPr>
          <w:sz w:val="28"/>
          <w:szCs w:val="28"/>
        </w:rPr>
      </w:pPr>
      <w:r>
        <w:rPr>
          <w:sz w:val="28"/>
          <w:szCs w:val="28"/>
        </w:rPr>
        <w:t>- о</w:t>
      </w:r>
      <w:r w:rsidRPr="00206C75">
        <w:rPr>
          <w:sz w:val="28"/>
          <w:szCs w:val="28"/>
        </w:rPr>
        <w:t>беспечение автоматическими системами тушения пожаров наиболее социально</w:t>
      </w:r>
      <w:r w:rsidR="00B86F64">
        <w:rPr>
          <w:sz w:val="28"/>
          <w:szCs w:val="28"/>
        </w:rPr>
        <w:t xml:space="preserve"> </w:t>
      </w:r>
      <w:r w:rsidRPr="00206C75">
        <w:rPr>
          <w:sz w:val="28"/>
          <w:szCs w:val="28"/>
        </w:rPr>
        <w:t>-</w:t>
      </w:r>
      <w:r w:rsidR="00B86F64">
        <w:rPr>
          <w:sz w:val="28"/>
          <w:szCs w:val="28"/>
        </w:rPr>
        <w:t xml:space="preserve"> </w:t>
      </w:r>
      <w:r w:rsidRPr="00206C75">
        <w:rPr>
          <w:sz w:val="28"/>
          <w:szCs w:val="28"/>
        </w:rPr>
        <w:t>значимы</w:t>
      </w:r>
      <w:r w:rsidR="00B86F64">
        <w:rPr>
          <w:sz w:val="28"/>
          <w:szCs w:val="28"/>
        </w:rPr>
        <w:t>х</w:t>
      </w:r>
      <w:r w:rsidRPr="00206C75">
        <w:rPr>
          <w:sz w:val="28"/>
          <w:szCs w:val="28"/>
        </w:rPr>
        <w:t xml:space="preserve"> объект</w:t>
      </w:r>
      <w:r w:rsidR="00B86F64">
        <w:rPr>
          <w:sz w:val="28"/>
          <w:szCs w:val="28"/>
        </w:rPr>
        <w:t>ов</w:t>
      </w:r>
      <w:r w:rsidRPr="00206C75">
        <w:rPr>
          <w:sz w:val="28"/>
          <w:szCs w:val="28"/>
        </w:rPr>
        <w:t xml:space="preserve"> города</w:t>
      </w:r>
      <w:r>
        <w:rPr>
          <w:sz w:val="28"/>
          <w:szCs w:val="28"/>
        </w:rPr>
        <w:t xml:space="preserve"> Смоленска;</w:t>
      </w:r>
    </w:p>
    <w:p w:rsidR="000D0FDE" w:rsidRPr="001D4A4B" w:rsidRDefault="000D0FDE" w:rsidP="00530B5C">
      <w:pPr>
        <w:ind w:firstLine="709"/>
        <w:rPr>
          <w:sz w:val="28"/>
          <w:szCs w:val="28"/>
        </w:rPr>
      </w:pPr>
      <w:r w:rsidRPr="001D4A4B">
        <w:rPr>
          <w:sz w:val="28"/>
          <w:szCs w:val="28"/>
        </w:rPr>
        <w:t xml:space="preserve">- </w:t>
      </w:r>
      <w:r w:rsidRPr="00206C75">
        <w:rPr>
          <w:sz w:val="28"/>
          <w:szCs w:val="28"/>
        </w:rPr>
        <w:t>выполнение работ по обеспечению безопасности дорожного движения</w:t>
      </w:r>
      <w:r>
        <w:rPr>
          <w:sz w:val="28"/>
          <w:szCs w:val="28"/>
        </w:rPr>
        <w:t>.</w:t>
      </w:r>
    </w:p>
    <w:p w:rsidR="000D0FDE" w:rsidRDefault="001F498B" w:rsidP="00530B5C">
      <w:pPr>
        <w:autoSpaceDE w:val="0"/>
        <w:autoSpaceDN w:val="0"/>
        <w:adjustRightInd w:val="0"/>
        <w:ind w:firstLine="709"/>
        <w:rPr>
          <w:b/>
          <w:sz w:val="28"/>
          <w:szCs w:val="28"/>
        </w:rPr>
      </w:pPr>
      <w:r w:rsidRPr="001F498B">
        <w:rPr>
          <w:b/>
          <w:sz w:val="28"/>
          <w:szCs w:val="28"/>
        </w:rPr>
        <w:lastRenderedPageBreak/>
        <w:t>Целевые п</w:t>
      </w:r>
      <w:r w:rsidR="000D0FDE" w:rsidRPr="001F498B">
        <w:rPr>
          <w:b/>
          <w:sz w:val="28"/>
          <w:szCs w:val="28"/>
        </w:rPr>
        <w:t>оказатели</w:t>
      </w:r>
      <w:r w:rsidRPr="001F498B">
        <w:rPr>
          <w:b/>
          <w:sz w:val="28"/>
          <w:szCs w:val="28"/>
        </w:rPr>
        <w:t>:</w:t>
      </w:r>
      <w:r w:rsidR="000D0FDE" w:rsidRPr="001F498B">
        <w:rPr>
          <w:b/>
          <w:sz w:val="28"/>
          <w:szCs w:val="28"/>
        </w:rPr>
        <w:t xml:space="preserve"> </w:t>
      </w:r>
    </w:p>
    <w:p w:rsidR="001F498B" w:rsidRPr="00C66E03" w:rsidRDefault="001F498B" w:rsidP="001F498B">
      <w:pPr>
        <w:autoSpaceDE w:val="0"/>
        <w:autoSpaceDN w:val="0"/>
        <w:adjustRightInd w:val="0"/>
        <w:ind w:firstLine="709"/>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992"/>
        <w:gridCol w:w="992"/>
        <w:gridCol w:w="1134"/>
        <w:gridCol w:w="992"/>
        <w:gridCol w:w="1098"/>
      </w:tblGrid>
      <w:tr w:rsidR="000D0FDE" w:rsidRPr="00F34B77" w:rsidTr="001374A6">
        <w:trPr>
          <w:trHeight w:val="473"/>
          <w:tblHeader/>
        </w:trPr>
        <w:tc>
          <w:tcPr>
            <w:tcW w:w="4503" w:type="dxa"/>
            <w:vMerge w:val="restart"/>
            <w:shd w:val="clear" w:color="auto" w:fill="auto"/>
            <w:vAlign w:val="center"/>
          </w:tcPr>
          <w:p w:rsidR="000D0FDE" w:rsidRPr="007C7408" w:rsidRDefault="000D0FDE" w:rsidP="001F498B">
            <w:pPr>
              <w:widowControl w:val="0"/>
              <w:tabs>
                <w:tab w:val="left" w:pos="9656"/>
              </w:tabs>
              <w:suppressAutoHyphens/>
              <w:autoSpaceDE w:val="0"/>
              <w:spacing w:line="276" w:lineRule="auto"/>
              <w:jc w:val="center"/>
              <w:rPr>
                <w:rFonts w:ascii="Times New Roman CYR" w:eastAsia="Times New Roman CYR" w:hAnsi="Times New Roman CYR" w:cs="Times New Roman CYR"/>
                <w:b/>
              </w:rPr>
            </w:pPr>
            <w:r w:rsidRPr="007C7408">
              <w:rPr>
                <w:rFonts w:ascii="Times New Roman CYR" w:eastAsia="Times New Roman CYR" w:hAnsi="Times New Roman CYR" w:cs="Times New Roman CYR"/>
                <w:b/>
              </w:rPr>
              <w:t xml:space="preserve">Наименование </w:t>
            </w:r>
            <w:r w:rsidR="001F498B" w:rsidRPr="007C7408">
              <w:rPr>
                <w:rFonts w:ascii="Times New Roman CYR" w:eastAsia="Times New Roman CYR" w:hAnsi="Times New Roman CYR" w:cs="Times New Roman CYR"/>
                <w:b/>
              </w:rPr>
              <w:t>показателя</w:t>
            </w:r>
          </w:p>
        </w:tc>
        <w:tc>
          <w:tcPr>
            <w:tcW w:w="992" w:type="dxa"/>
            <w:vMerge w:val="restart"/>
            <w:shd w:val="clear" w:color="auto" w:fill="auto"/>
            <w:vAlign w:val="center"/>
          </w:tcPr>
          <w:p w:rsidR="007C7408" w:rsidRDefault="007C7408" w:rsidP="007C7408">
            <w:pPr>
              <w:widowControl w:val="0"/>
              <w:tabs>
                <w:tab w:val="left" w:pos="9656"/>
              </w:tabs>
              <w:suppressAutoHyphens/>
              <w:autoSpaceDE w:val="0"/>
              <w:spacing w:line="276" w:lineRule="auto"/>
              <w:ind w:left="-113" w:right="-113"/>
              <w:jc w:val="center"/>
              <w:rPr>
                <w:rFonts w:ascii="Times New Roman CYR" w:eastAsia="Times New Roman CYR" w:hAnsi="Times New Roman CYR" w:cs="Times New Roman CYR"/>
                <w:b/>
              </w:rPr>
            </w:pPr>
            <w:r>
              <w:rPr>
                <w:rFonts w:ascii="Times New Roman CYR" w:eastAsia="Times New Roman CYR" w:hAnsi="Times New Roman CYR" w:cs="Times New Roman CYR"/>
                <w:b/>
              </w:rPr>
              <w:t>Ед.</w:t>
            </w:r>
          </w:p>
          <w:p w:rsidR="000D0FDE" w:rsidRPr="007C7408" w:rsidRDefault="000D0FDE" w:rsidP="007C7408">
            <w:pPr>
              <w:widowControl w:val="0"/>
              <w:tabs>
                <w:tab w:val="left" w:pos="9656"/>
              </w:tabs>
              <w:suppressAutoHyphens/>
              <w:autoSpaceDE w:val="0"/>
              <w:spacing w:line="276" w:lineRule="auto"/>
              <w:ind w:left="-113" w:right="-113"/>
              <w:jc w:val="center"/>
              <w:rPr>
                <w:rFonts w:ascii="Times New Roman CYR" w:eastAsia="Times New Roman CYR" w:hAnsi="Times New Roman CYR" w:cs="Times New Roman CYR"/>
                <w:b/>
              </w:rPr>
            </w:pPr>
            <w:r w:rsidRPr="007C7408">
              <w:rPr>
                <w:rFonts w:ascii="Times New Roman CYR" w:eastAsia="Times New Roman CYR" w:hAnsi="Times New Roman CYR" w:cs="Times New Roman CYR"/>
                <w:b/>
              </w:rPr>
              <w:t>изм</w:t>
            </w:r>
            <w:r w:rsidR="007C7408">
              <w:rPr>
                <w:rFonts w:ascii="Times New Roman CYR" w:eastAsia="Times New Roman CYR" w:hAnsi="Times New Roman CYR" w:cs="Times New Roman CYR"/>
                <w:b/>
              </w:rPr>
              <w:t>.</w:t>
            </w:r>
          </w:p>
        </w:tc>
        <w:tc>
          <w:tcPr>
            <w:tcW w:w="992" w:type="dxa"/>
            <w:shd w:val="clear" w:color="auto" w:fill="auto"/>
            <w:vAlign w:val="center"/>
          </w:tcPr>
          <w:p w:rsidR="000D0FDE" w:rsidRPr="007C7408" w:rsidRDefault="000D0FDE" w:rsidP="000D0FDE">
            <w:pPr>
              <w:widowControl w:val="0"/>
              <w:tabs>
                <w:tab w:val="left" w:pos="9656"/>
              </w:tabs>
              <w:suppressAutoHyphens/>
              <w:autoSpaceDE w:val="0"/>
              <w:spacing w:line="276" w:lineRule="auto"/>
              <w:ind w:right="-113"/>
              <w:jc w:val="center"/>
              <w:rPr>
                <w:rFonts w:ascii="Times New Roman CYR" w:eastAsia="Times New Roman CYR" w:hAnsi="Times New Roman CYR" w:cs="Times New Roman CYR"/>
                <w:b/>
              </w:rPr>
            </w:pPr>
            <w:r w:rsidRPr="007C7408">
              <w:rPr>
                <w:rFonts w:ascii="Times New Roman CYR" w:eastAsia="Times New Roman CYR" w:hAnsi="Times New Roman CYR" w:cs="Times New Roman CYR"/>
                <w:b/>
              </w:rPr>
              <w:t>Факт</w:t>
            </w:r>
          </w:p>
        </w:tc>
        <w:tc>
          <w:tcPr>
            <w:tcW w:w="3224" w:type="dxa"/>
            <w:gridSpan w:val="3"/>
            <w:shd w:val="clear" w:color="auto" w:fill="auto"/>
            <w:vAlign w:val="center"/>
          </w:tcPr>
          <w:p w:rsidR="000D0FDE" w:rsidRPr="007C7408" w:rsidRDefault="000D0FDE" w:rsidP="000D0FDE">
            <w:pPr>
              <w:widowControl w:val="0"/>
              <w:tabs>
                <w:tab w:val="left" w:pos="9656"/>
              </w:tabs>
              <w:suppressAutoHyphens/>
              <w:autoSpaceDE w:val="0"/>
              <w:spacing w:line="276" w:lineRule="auto"/>
              <w:ind w:right="-113"/>
              <w:jc w:val="center"/>
              <w:rPr>
                <w:rFonts w:ascii="Times New Roman CYR" w:eastAsia="Times New Roman CYR" w:hAnsi="Times New Roman CYR" w:cs="Times New Roman CYR"/>
                <w:b/>
              </w:rPr>
            </w:pPr>
            <w:r w:rsidRPr="007C7408">
              <w:rPr>
                <w:rFonts w:ascii="Times New Roman CYR" w:eastAsia="Times New Roman CYR" w:hAnsi="Times New Roman CYR" w:cs="Times New Roman CYR"/>
                <w:b/>
              </w:rPr>
              <w:t>Прогноз</w:t>
            </w:r>
          </w:p>
        </w:tc>
      </w:tr>
      <w:tr w:rsidR="000D0FDE" w:rsidRPr="00F34B77" w:rsidTr="001374A6">
        <w:trPr>
          <w:trHeight w:val="755"/>
          <w:tblHeader/>
        </w:trPr>
        <w:tc>
          <w:tcPr>
            <w:tcW w:w="4503" w:type="dxa"/>
            <w:vMerge/>
            <w:shd w:val="clear" w:color="auto" w:fill="auto"/>
            <w:vAlign w:val="center"/>
          </w:tcPr>
          <w:p w:rsidR="000D0FDE" w:rsidRPr="007C7408" w:rsidRDefault="000D0FDE" w:rsidP="00916DCC">
            <w:pPr>
              <w:widowControl w:val="0"/>
              <w:tabs>
                <w:tab w:val="left" w:pos="9656"/>
              </w:tabs>
              <w:suppressAutoHyphens/>
              <w:autoSpaceDE w:val="0"/>
              <w:spacing w:line="276" w:lineRule="auto"/>
              <w:jc w:val="center"/>
              <w:rPr>
                <w:rFonts w:ascii="Times New Roman CYR" w:eastAsia="Times New Roman CYR" w:hAnsi="Times New Roman CYR" w:cs="Times New Roman CYR"/>
                <w:b/>
              </w:rPr>
            </w:pPr>
          </w:p>
        </w:tc>
        <w:tc>
          <w:tcPr>
            <w:tcW w:w="992" w:type="dxa"/>
            <w:vMerge/>
            <w:shd w:val="clear" w:color="auto" w:fill="auto"/>
            <w:vAlign w:val="center"/>
          </w:tcPr>
          <w:p w:rsidR="000D0FDE" w:rsidRPr="007C7408" w:rsidRDefault="000D0FDE" w:rsidP="000D0FDE">
            <w:pPr>
              <w:widowControl w:val="0"/>
              <w:tabs>
                <w:tab w:val="left" w:pos="9656"/>
              </w:tabs>
              <w:suppressAutoHyphens/>
              <w:autoSpaceDE w:val="0"/>
              <w:spacing w:line="276" w:lineRule="auto"/>
              <w:ind w:right="-113"/>
              <w:jc w:val="center"/>
              <w:rPr>
                <w:rFonts w:ascii="Times New Roman CYR" w:eastAsia="Times New Roman CYR" w:hAnsi="Times New Roman CYR" w:cs="Times New Roman CYR"/>
                <w:b/>
              </w:rPr>
            </w:pPr>
          </w:p>
        </w:tc>
        <w:tc>
          <w:tcPr>
            <w:tcW w:w="992" w:type="dxa"/>
            <w:shd w:val="clear" w:color="auto" w:fill="auto"/>
            <w:vAlign w:val="center"/>
          </w:tcPr>
          <w:p w:rsidR="007C7408" w:rsidRDefault="007C7408" w:rsidP="007C7408">
            <w:pPr>
              <w:widowControl w:val="0"/>
              <w:tabs>
                <w:tab w:val="left" w:pos="9656"/>
              </w:tabs>
              <w:suppressAutoHyphens/>
              <w:autoSpaceDE w:val="0"/>
              <w:ind w:left="-170" w:right="-113"/>
              <w:jc w:val="center"/>
              <w:rPr>
                <w:rFonts w:ascii="Times New Roman CYR" w:eastAsia="Times New Roman CYR" w:hAnsi="Times New Roman CYR" w:cs="Times New Roman CYR"/>
                <w:b/>
              </w:rPr>
            </w:pPr>
            <w:r>
              <w:rPr>
                <w:rFonts w:ascii="Times New Roman CYR" w:eastAsia="Times New Roman CYR" w:hAnsi="Times New Roman CYR" w:cs="Times New Roman CYR"/>
                <w:b/>
              </w:rPr>
              <w:t>2018</w:t>
            </w:r>
          </w:p>
          <w:p w:rsidR="000D0FDE" w:rsidRPr="007C7408" w:rsidRDefault="000D0FDE" w:rsidP="007C7408">
            <w:pPr>
              <w:widowControl w:val="0"/>
              <w:tabs>
                <w:tab w:val="left" w:pos="9656"/>
              </w:tabs>
              <w:suppressAutoHyphens/>
              <w:autoSpaceDE w:val="0"/>
              <w:ind w:left="-170" w:right="-113"/>
              <w:jc w:val="center"/>
              <w:rPr>
                <w:rFonts w:ascii="Times New Roman CYR" w:eastAsia="Times New Roman CYR" w:hAnsi="Times New Roman CYR" w:cs="Times New Roman CYR"/>
                <w:b/>
              </w:rPr>
            </w:pPr>
            <w:r w:rsidRPr="007C7408">
              <w:rPr>
                <w:rFonts w:ascii="Times New Roman CYR" w:eastAsia="Times New Roman CYR" w:hAnsi="Times New Roman CYR" w:cs="Times New Roman CYR"/>
                <w:b/>
              </w:rPr>
              <w:t>год</w:t>
            </w:r>
          </w:p>
        </w:tc>
        <w:tc>
          <w:tcPr>
            <w:tcW w:w="1134" w:type="dxa"/>
            <w:shd w:val="clear" w:color="auto" w:fill="auto"/>
            <w:vAlign w:val="center"/>
          </w:tcPr>
          <w:p w:rsidR="007C7408" w:rsidRDefault="000D0FDE" w:rsidP="007C7408">
            <w:pPr>
              <w:widowControl w:val="0"/>
              <w:tabs>
                <w:tab w:val="left" w:pos="9656"/>
              </w:tabs>
              <w:suppressAutoHyphens/>
              <w:autoSpaceDE w:val="0"/>
              <w:ind w:right="-113"/>
              <w:jc w:val="center"/>
              <w:rPr>
                <w:rFonts w:ascii="Times New Roman CYR" w:eastAsia="Times New Roman CYR" w:hAnsi="Times New Roman CYR" w:cs="Times New Roman CYR"/>
                <w:b/>
              </w:rPr>
            </w:pPr>
            <w:r w:rsidRPr="007C7408">
              <w:rPr>
                <w:rFonts w:ascii="Times New Roman CYR" w:eastAsia="Times New Roman CYR" w:hAnsi="Times New Roman CYR" w:cs="Times New Roman CYR"/>
                <w:b/>
              </w:rPr>
              <w:t>2023</w:t>
            </w:r>
          </w:p>
          <w:p w:rsidR="000D0FDE" w:rsidRPr="007C7408" w:rsidRDefault="000D0FDE" w:rsidP="007C7408">
            <w:pPr>
              <w:widowControl w:val="0"/>
              <w:tabs>
                <w:tab w:val="left" w:pos="9656"/>
              </w:tabs>
              <w:suppressAutoHyphens/>
              <w:autoSpaceDE w:val="0"/>
              <w:ind w:right="-113"/>
              <w:jc w:val="center"/>
              <w:rPr>
                <w:rFonts w:ascii="Times New Roman CYR" w:eastAsia="Times New Roman CYR" w:hAnsi="Times New Roman CYR" w:cs="Times New Roman CYR"/>
                <w:b/>
              </w:rPr>
            </w:pPr>
            <w:r w:rsidRPr="007C7408">
              <w:rPr>
                <w:rFonts w:ascii="Times New Roman CYR" w:eastAsia="Times New Roman CYR" w:hAnsi="Times New Roman CYR" w:cs="Times New Roman CYR"/>
                <w:b/>
              </w:rPr>
              <w:t>год</w:t>
            </w:r>
          </w:p>
        </w:tc>
        <w:tc>
          <w:tcPr>
            <w:tcW w:w="992" w:type="dxa"/>
            <w:shd w:val="clear" w:color="auto" w:fill="auto"/>
            <w:vAlign w:val="center"/>
          </w:tcPr>
          <w:p w:rsidR="007C7408" w:rsidRDefault="000D0FDE" w:rsidP="007C7408">
            <w:pPr>
              <w:widowControl w:val="0"/>
              <w:tabs>
                <w:tab w:val="left" w:pos="9656"/>
              </w:tabs>
              <w:suppressAutoHyphens/>
              <w:autoSpaceDE w:val="0"/>
              <w:ind w:right="-113"/>
              <w:jc w:val="center"/>
              <w:rPr>
                <w:rFonts w:ascii="Times New Roman CYR" w:eastAsia="Times New Roman CYR" w:hAnsi="Times New Roman CYR" w:cs="Times New Roman CYR"/>
                <w:b/>
              </w:rPr>
            </w:pPr>
            <w:r w:rsidRPr="007C7408">
              <w:rPr>
                <w:rFonts w:ascii="Times New Roman CYR" w:eastAsia="Times New Roman CYR" w:hAnsi="Times New Roman CYR" w:cs="Times New Roman CYR"/>
                <w:b/>
              </w:rPr>
              <w:t>2026</w:t>
            </w:r>
          </w:p>
          <w:p w:rsidR="000D0FDE" w:rsidRPr="007C7408" w:rsidRDefault="000D0FDE" w:rsidP="007C7408">
            <w:pPr>
              <w:widowControl w:val="0"/>
              <w:tabs>
                <w:tab w:val="left" w:pos="9656"/>
              </w:tabs>
              <w:suppressAutoHyphens/>
              <w:autoSpaceDE w:val="0"/>
              <w:ind w:right="-113"/>
              <w:jc w:val="center"/>
              <w:rPr>
                <w:rFonts w:ascii="Times New Roman CYR" w:eastAsia="Times New Roman CYR" w:hAnsi="Times New Roman CYR" w:cs="Times New Roman CYR"/>
                <w:b/>
              </w:rPr>
            </w:pPr>
            <w:r w:rsidRPr="007C7408">
              <w:rPr>
                <w:rFonts w:ascii="Times New Roman CYR" w:eastAsia="Times New Roman CYR" w:hAnsi="Times New Roman CYR" w:cs="Times New Roman CYR"/>
                <w:b/>
              </w:rPr>
              <w:t>год</w:t>
            </w:r>
          </w:p>
        </w:tc>
        <w:tc>
          <w:tcPr>
            <w:tcW w:w="1098" w:type="dxa"/>
            <w:shd w:val="clear" w:color="auto" w:fill="auto"/>
            <w:vAlign w:val="center"/>
          </w:tcPr>
          <w:p w:rsidR="007C7408" w:rsidRDefault="000D0FDE" w:rsidP="007C7408">
            <w:pPr>
              <w:widowControl w:val="0"/>
              <w:tabs>
                <w:tab w:val="left" w:pos="9656"/>
              </w:tabs>
              <w:suppressAutoHyphens/>
              <w:autoSpaceDE w:val="0"/>
              <w:ind w:right="-113"/>
              <w:jc w:val="center"/>
              <w:rPr>
                <w:rFonts w:ascii="Times New Roman CYR" w:eastAsia="Times New Roman CYR" w:hAnsi="Times New Roman CYR" w:cs="Times New Roman CYR"/>
                <w:b/>
              </w:rPr>
            </w:pPr>
            <w:r w:rsidRPr="007C7408">
              <w:rPr>
                <w:rFonts w:ascii="Times New Roman CYR" w:eastAsia="Times New Roman CYR" w:hAnsi="Times New Roman CYR" w:cs="Times New Roman CYR"/>
                <w:b/>
              </w:rPr>
              <w:t>2030</w:t>
            </w:r>
          </w:p>
          <w:p w:rsidR="000D0FDE" w:rsidRPr="007C7408" w:rsidRDefault="000D0FDE" w:rsidP="007C7408">
            <w:pPr>
              <w:widowControl w:val="0"/>
              <w:tabs>
                <w:tab w:val="left" w:pos="9656"/>
              </w:tabs>
              <w:suppressAutoHyphens/>
              <w:autoSpaceDE w:val="0"/>
              <w:ind w:right="-113"/>
              <w:jc w:val="center"/>
              <w:rPr>
                <w:rFonts w:ascii="Times New Roman CYR" w:eastAsia="Times New Roman CYR" w:hAnsi="Times New Roman CYR" w:cs="Times New Roman CYR"/>
                <w:b/>
              </w:rPr>
            </w:pPr>
            <w:r w:rsidRPr="007C7408">
              <w:rPr>
                <w:rFonts w:ascii="Times New Roman CYR" w:eastAsia="Times New Roman CYR" w:hAnsi="Times New Roman CYR" w:cs="Times New Roman CYR"/>
                <w:b/>
              </w:rPr>
              <w:t>год</w:t>
            </w:r>
          </w:p>
        </w:tc>
      </w:tr>
      <w:tr w:rsidR="000D0FDE" w:rsidRPr="00F34B77" w:rsidTr="00DE7FA4">
        <w:trPr>
          <w:trHeight w:val="1014"/>
        </w:trPr>
        <w:tc>
          <w:tcPr>
            <w:tcW w:w="4503" w:type="dxa"/>
            <w:shd w:val="clear" w:color="auto" w:fill="auto"/>
          </w:tcPr>
          <w:p w:rsidR="000D0FDE" w:rsidRPr="001F498B" w:rsidRDefault="000D0FDE" w:rsidP="00916DCC">
            <w:pPr>
              <w:jc w:val="both"/>
            </w:pPr>
            <w:r w:rsidRPr="001F498B">
              <w:t xml:space="preserve">Количество преступлений, совершенных на улицах и в иных общественных местах на территории города Смоленска </w:t>
            </w:r>
          </w:p>
        </w:tc>
        <w:tc>
          <w:tcPr>
            <w:tcW w:w="992" w:type="dxa"/>
            <w:shd w:val="clear" w:color="auto" w:fill="auto"/>
          </w:tcPr>
          <w:p w:rsidR="000D0FDE" w:rsidRPr="001F498B" w:rsidRDefault="000D0FDE" w:rsidP="00916DCC">
            <w:pPr>
              <w:widowControl w:val="0"/>
              <w:tabs>
                <w:tab w:val="left" w:pos="9656"/>
              </w:tabs>
              <w:suppressAutoHyphens/>
              <w:autoSpaceDE w:val="0"/>
              <w:jc w:val="center"/>
              <w:rPr>
                <w:rFonts w:ascii="Times New Roman CYR" w:eastAsia="Times New Roman CYR" w:hAnsi="Times New Roman CYR" w:cs="Times New Roman CYR"/>
              </w:rPr>
            </w:pPr>
            <w:r w:rsidRPr="001F498B">
              <w:rPr>
                <w:rFonts w:ascii="Times New Roman CYR" w:eastAsia="Times New Roman CYR" w:hAnsi="Times New Roman CYR" w:cs="Times New Roman CYR"/>
              </w:rPr>
              <w:t xml:space="preserve">ед. </w:t>
            </w:r>
          </w:p>
        </w:tc>
        <w:tc>
          <w:tcPr>
            <w:tcW w:w="992" w:type="dxa"/>
            <w:shd w:val="clear" w:color="auto" w:fill="auto"/>
          </w:tcPr>
          <w:p w:rsidR="000D0FDE" w:rsidRPr="001F498B" w:rsidRDefault="000D0FDE" w:rsidP="00916DCC">
            <w:pPr>
              <w:widowControl w:val="0"/>
              <w:tabs>
                <w:tab w:val="left" w:pos="9656"/>
              </w:tabs>
              <w:suppressAutoHyphens/>
              <w:autoSpaceDE w:val="0"/>
              <w:spacing w:after="200" w:line="276" w:lineRule="auto"/>
              <w:jc w:val="center"/>
              <w:rPr>
                <w:rFonts w:ascii="Times New Roman CYR" w:eastAsia="Times New Roman CYR" w:hAnsi="Times New Roman CYR" w:cs="Times New Roman CYR"/>
              </w:rPr>
            </w:pPr>
            <w:r w:rsidRPr="001F498B">
              <w:rPr>
                <w:rFonts w:ascii="Times New Roman CYR" w:eastAsia="Times New Roman CYR" w:hAnsi="Times New Roman CYR" w:cs="Times New Roman CYR"/>
              </w:rPr>
              <w:t>10</w:t>
            </w:r>
            <w:r w:rsidRPr="001F498B">
              <w:rPr>
                <w:rFonts w:ascii="Times New Roman CYR" w:eastAsia="Times New Roman CYR" w:hAnsi="Times New Roman CYR" w:cs="Times New Roman CYR"/>
                <w:lang w:val="en-US"/>
              </w:rPr>
              <w:t>4</w:t>
            </w:r>
            <w:r w:rsidRPr="001F498B">
              <w:rPr>
                <w:rFonts w:ascii="Times New Roman CYR" w:eastAsia="Times New Roman CYR" w:hAnsi="Times New Roman CYR" w:cs="Times New Roman CYR"/>
              </w:rPr>
              <w:t>6</w:t>
            </w:r>
          </w:p>
        </w:tc>
        <w:tc>
          <w:tcPr>
            <w:tcW w:w="1134" w:type="dxa"/>
            <w:shd w:val="clear" w:color="auto" w:fill="auto"/>
          </w:tcPr>
          <w:p w:rsidR="000D0FDE" w:rsidRPr="001F498B" w:rsidRDefault="000D0FDE" w:rsidP="00916DCC">
            <w:pPr>
              <w:widowControl w:val="0"/>
              <w:tabs>
                <w:tab w:val="left" w:pos="9656"/>
              </w:tabs>
              <w:suppressAutoHyphens/>
              <w:autoSpaceDE w:val="0"/>
              <w:spacing w:after="200" w:line="276" w:lineRule="auto"/>
              <w:jc w:val="center"/>
              <w:rPr>
                <w:rFonts w:ascii="Times New Roman CYR" w:eastAsia="Times New Roman CYR" w:hAnsi="Times New Roman CYR" w:cs="Times New Roman CYR"/>
              </w:rPr>
            </w:pPr>
            <w:r w:rsidRPr="001F498B">
              <w:rPr>
                <w:rFonts w:ascii="Times New Roman CYR" w:eastAsia="Times New Roman CYR" w:hAnsi="Times New Roman CYR" w:cs="Times New Roman CYR"/>
                <w:lang w:val="en-US"/>
              </w:rPr>
              <w:t>1</w:t>
            </w:r>
            <w:r w:rsidRPr="001F498B">
              <w:rPr>
                <w:rFonts w:ascii="Times New Roman CYR" w:eastAsia="Times New Roman CYR" w:hAnsi="Times New Roman CYR" w:cs="Times New Roman CYR"/>
              </w:rPr>
              <w:t>040</w:t>
            </w:r>
          </w:p>
        </w:tc>
        <w:tc>
          <w:tcPr>
            <w:tcW w:w="992" w:type="dxa"/>
            <w:shd w:val="clear" w:color="auto" w:fill="auto"/>
          </w:tcPr>
          <w:p w:rsidR="000D0FDE" w:rsidRPr="001F498B" w:rsidRDefault="000D0FDE" w:rsidP="00916DCC">
            <w:pPr>
              <w:widowControl w:val="0"/>
              <w:tabs>
                <w:tab w:val="left" w:pos="9656"/>
              </w:tabs>
              <w:suppressAutoHyphens/>
              <w:autoSpaceDE w:val="0"/>
              <w:spacing w:after="200" w:line="276" w:lineRule="auto"/>
              <w:jc w:val="center"/>
              <w:rPr>
                <w:rFonts w:ascii="Times New Roman CYR" w:eastAsia="Times New Roman CYR" w:hAnsi="Times New Roman CYR" w:cs="Times New Roman CYR"/>
                <w:lang w:val="en-US"/>
              </w:rPr>
            </w:pPr>
            <w:r w:rsidRPr="001F498B">
              <w:rPr>
                <w:rFonts w:ascii="Times New Roman CYR" w:eastAsia="Times New Roman CYR" w:hAnsi="Times New Roman CYR" w:cs="Times New Roman CYR"/>
                <w:lang w:val="en-US"/>
              </w:rPr>
              <w:t>1</w:t>
            </w:r>
            <w:r w:rsidRPr="001F498B">
              <w:rPr>
                <w:rFonts w:ascii="Times New Roman CYR" w:eastAsia="Times New Roman CYR" w:hAnsi="Times New Roman CYR" w:cs="Times New Roman CYR"/>
              </w:rPr>
              <w:t>0</w:t>
            </w:r>
            <w:r w:rsidRPr="001F498B">
              <w:rPr>
                <w:rFonts w:ascii="Times New Roman CYR" w:eastAsia="Times New Roman CYR" w:hAnsi="Times New Roman CYR" w:cs="Times New Roman CYR"/>
                <w:lang w:val="en-US"/>
              </w:rPr>
              <w:t>1</w:t>
            </w:r>
            <w:r w:rsidRPr="001F498B">
              <w:rPr>
                <w:rFonts w:ascii="Times New Roman CYR" w:eastAsia="Times New Roman CYR" w:hAnsi="Times New Roman CYR" w:cs="Times New Roman CYR"/>
              </w:rPr>
              <w:t>5</w:t>
            </w:r>
          </w:p>
        </w:tc>
        <w:tc>
          <w:tcPr>
            <w:tcW w:w="1098" w:type="dxa"/>
            <w:shd w:val="clear" w:color="auto" w:fill="auto"/>
          </w:tcPr>
          <w:p w:rsidR="000D0FDE" w:rsidRPr="001F498B" w:rsidRDefault="000D0FDE" w:rsidP="00916DCC">
            <w:pPr>
              <w:widowControl w:val="0"/>
              <w:tabs>
                <w:tab w:val="left" w:pos="9656"/>
              </w:tabs>
              <w:suppressAutoHyphens/>
              <w:autoSpaceDE w:val="0"/>
              <w:spacing w:after="200" w:line="276" w:lineRule="auto"/>
              <w:jc w:val="center"/>
              <w:rPr>
                <w:rFonts w:ascii="Times New Roman CYR" w:eastAsia="Times New Roman CYR" w:hAnsi="Times New Roman CYR" w:cs="Times New Roman CYR"/>
                <w:lang w:val="en-US"/>
              </w:rPr>
            </w:pPr>
            <w:r w:rsidRPr="001F498B">
              <w:rPr>
                <w:rFonts w:ascii="Times New Roman CYR" w:eastAsia="Times New Roman CYR" w:hAnsi="Times New Roman CYR" w:cs="Times New Roman CYR"/>
                <w:lang w:val="en-US"/>
              </w:rPr>
              <w:t>1</w:t>
            </w:r>
            <w:r w:rsidRPr="001F498B">
              <w:rPr>
                <w:rFonts w:ascii="Times New Roman CYR" w:eastAsia="Times New Roman CYR" w:hAnsi="Times New Roman CYR" w:cs="Times New Roman CYR"/>
              </w:rPr>
              <w:t>01</w:t>
            </w:r>
            <w:r w:rsidRPr="001F498B">
              <w:rPr>
                <w:rFonts w:ascii="Times New Roman CYR" w:eastAsia="Times New Roman CYR" w:hAnsi="Times New Roman CYR" w:cs="Times New Roman CYR"/>
                <w:lang w:val="en-US"/>
              </w:rPr>
              <w:t>0</w:t>
            </w:r>
          </w:p>
        </w:tc>
      </w:tr>
      <w:tr w:rsidR="000D0FDE" w:rsidRPr="00F34B77" w:rsidTr="00DE7FA4">
        <w:trPr>
          <w:trHeight w:val="703"/>
        </w:trPr>
        <w:tc>
          <w:tcPr>
            <w:tcW w:w="4503" w:type="dxa"/>
            <w:shd w:val="clear" w:color="auto" w:fill="auto"/>
          </w:tcPr>
          <w:p w:rsidR="000D0FDE" w:rsidRPr="001F498B" w:rsidRDefault="000D0FDE" w:rsidP="00916DCC">
            <w:pPr>
              <w:jc w:val="both"/>
            </w:pPr>
            <w:r w:rsidRPr="001F498B">
              <w:t xml:space="preserve">Количество преступлений, совершенных несовершеннолетними </w:t>
            </w:r>
          </w:p>
        </w:tc>
        <w:tc>
          <w:tcPr>
            <w:tcW w:w="992" w:type="dxa"/>
            <w:shd w:val="clear" w:color="auto" w:fill="auto"/>
          </w:tcPr>
          <w:p w:rsidR="000D0FDE" w:rsidRPr="001F498B" w:rsidRDefault="000D0FDE" w:rsidP="00916DCC">
            <w:pPr>
              <w:widowControl w:val="0"/>
              <w:tabs>
                <w:tab w:val="left" w:pos="9656"/>
              </w:tabs>
              <w:suppressAutoHyphens/>
              <w:autoSpaceDE w:val="0"/>
              <w:jc w:val="center"/>
              <w:rPr>
                <w:rFonts w:ascii="Times New Roman CYR" w:eastAsia="Times New Roman CYR" w:hAnsi="Times New Roman CYR" w:cs="Times New Roman CYR"/>
              </w:rPr>
            </w:pPr>
            <w:r w:rsidRPr="001F498B">
              <w:rPr>
                <w:rFonts w:ascii="Times New Roman CYR" w:eastAsia="Times New Roman CYR" w:hAnsi="Times New Roman CYR" w:cs="Times New Roman CYR"/>
              </w:rPr>
              <w:t xml:space="preserve">ед. </w:t>
            </w:r>
          </w:p>
        </w:tc>
        <w:tc>
          <w:tcPr>
            <w:tcW w:w="992" w:type="dxa"/>
            <w:shd w:val="clear" w:color="auto" w:fill="auto"/>
          </w:tcPr>
          <w:p w:rsidR="000D0FDE" w:rsidRPr="001F498B" w:rsidRDefault="000D0FDE" w:rsidP="00916DCC">
            <w:pPr>
              <w:widowControl w:val="0"/>
              <w:tabs>
                <w:tab w:val="left" w:pos="9656"/>
              </w:tabs>
              <w:suppressAutoHyphens/>
              <w:autoSpaceDE w:val="0"/>
              <w:spacing w:after="200" w:line="276" w:lineRule="auto"/>
              <w:jc w:val="center"/>
              <w:rPr>
                <w:rFonts w:ascii="Times New Roman CYR" w:eastAsia="Times New Roman CYR" w:hAnsi="Times New Roman CYR" w:cs="Times New Roman CYR"/>
              </w:rPr>
            </w:pPr>
            <w:r w:rsidRPr="001F498B">
              <w:rPr>
                <w:rFonts w:ascii="Times New Roman CYR" w:eastAsia="Times New Roman CYR" w:hAnsi="Times New Roman CYR" w:cs="Times New Roman CYR"/>
                <w:lang w:val="en-US"/>
              </w:rPr>
              <w:t>9</w:t>
            </w:r>
            <w:r w:rsidRPr="001F498B">
              <w:rPr>
                <w:rFonts w:ascii="Times New Roman CYR" w:eastAsia="Times New Roman CYR" w:hAnsi="Times New Roman CYR" w:cs="Times New Roman CYR"/>
              </w:rPr>
              <w:t>5</w:t>
            </w:r>
          </w:p>
        </w:tc>
        <w:tc>
          <w:tcPr>
            <w:tcW w:w="1134" w:type="dxa"/>
            <w:shd w:val="clear" w:color="auto" w:fill="auto"/>
          </w:tcPr>
          <w:p w:rsidR="000D0FDE" w:rsidRPr="001F498B" w:rsidRDefault="000D0FDE" w:rsidP="00916DCC">
            <w:pPr>
              <w:widowControl w:val="0"/>
              <w:tabs>
                <w:tab w:val="left" w:pos="9656"/>
              </w:tabs>
              <w:suppressAutoHyphens/>
              <w:autoSpaceDE w:val="0"/>
              <w:spacing w:after="200" w:line="276" w:lineRule="auto"/>
              <w:jc w:val="center"/>
              <w:rPr>
                <w:rFonts w:ascii="Times New Roman CYR" w:eastAsia="Times New Roman CYR" w:hAnsi="Times New Roman CYR" w:cs="Times New Roman CYR"/>
              </w:rPr>
            </w:pPr>
            <w:r w:rsidRPr="001F498B">
              <w:rPr>
                <w:rFonts w:ascii="Times New Roman CYR" w:eastAsia="Times New Roman CYR" w:hAnsi="Times New Roman CYR" w:cs="Times New Roman CYR"/>
                <w:lang w:val="en-US"/>
              </w:rPr>
              <w:t>8</w:t>
            </w:r>
            <w:r w:rsidRPr="001F498B">
              <w:rPr>
                <w:rFonts w:ascii="Times New Roman CYR" w:eastAsia="Times New Roman CYR" w:hAnsi="Times New Roman CYR" w:cs="Times New Roman CYR"/>
              </w:rPr>
              <w:t>5</w:t>
            </w:r>
          </w:p>
        </w:tc>
        <w:tc>
          <w:tcPr>
            <w:tcW w:w="992" w:type="dxa"/>
            <w:shd w:val="clear" w:color="auto" w:fill="auto"/>
          </w:tcPr>
          <w:p w:rsidR="000D0FDE" w:rsidRPr="001F498B" w:rsidRDefault="000D0FDE" w:rsidP="00916DCC">
            <w:pPr>
              <w:widowControl w:val="0"/>
              <w:tabs>
                <w:tab w:val="left" w:pos="9656"/>
              </w:tabs>
              <w:suppressAutoHyphens/>
              <w:autoSpaceDE w:val="0"/>
              <w:spacing w:after="200" w:line="276" w:lineRule="auto"/>
              <w:jc w:val="center"/>
              <w:rPr>
                <w:rFonts w:ascii="Times New Roman CYR" w:eastAsia="Times New Roman CYR" w:hAnsi="Times New Roman CYR" w:cs="Times New Roman CYR"/>
                <w:lang w:val="en-US"/>
              </w:rPr>
            </w:pPr>
            <w:r w:rsidRPr="001F498B">
              <w:rPr>
                <w:rFonts w:ascii="Times New Roman CYR" w:eastAsia="Times New Roman CYR" w:hAnsi="Times New Roman CYR" w:cs="Times New Roman CYR"/>
              </w:rPr>
              <w:t>80</w:t>
            </w:r>
          </w:p>
        </w:tc>
        <w:tc>
          <w:tcPr>
            <w:tcW w:w="1098" w:type="dxa"/>
            <w:shd w:val="clear" w:color="auto" w:fill="auto"/>
          </w:tcPr>
          <w:p w:rsidR="000D0FDE" w:rsidRPr="001F498B" w:rsidRDefault="000D0FDE" w:rsidP="00916DCC">
            <w:pPr>
              <w:widowControl w:val="0"/>
              <w:tabs>
                <w:tab w:val="left" w:pos="9656"/>
              </w:tabs>
              <w:suppressAutoHyphens/>
              <w:autoSpaceDE w:val="0"/>
              <w:spacing w:after="200" w:line="276" w:lineRule="auto"/>
              <w:jc w:val="center"/>
              <w:rPr>
                <w:rFonts w:ascii="Times New Roman CYR" w:eastAsia="Times New Roman CYR" w:hAnsi="Times New Roman CYR" w:cs="Times New Roman CYR"/>
                <w:lang w:val="en-US"/>
              </w:rPr>
            </w:pPr>
            <w:r w:rsidRPr="001F498B">
              <w:rPr>
                <w:rFonts w:ascii="Times New Roman CYR" w:eastAsia="Times New Roman CYR" w:hAnsi="Times New Roman CYR" w:cs="Times New Roman CYR"/>
              </w:rPr>
              <w:t>7</w:t>
            </w:r>
            <w:r w:rsidRPr="001F498B">
              <w:rPr>
                <w:rFonts w:ascii="Times New Roman CYR" w:eastAsia="Times New Roman CYR" w:hAnsi="Times New Roman CYR" w:cs="Times New Roman CYR"/>
                <w:lang w:val="en-US"/>
              </w:rPr>
              <w:t>5</w:t>
            </w:r>
          </w:p>
        </w:tc>
      </w:tr>
      <w:tr w:rsidR="000D0FDE" w:rsidRPr="00F34B77" w:rsidTr="00DE7FA4">
        <w:trPr>
          <w:trHeight w:val="698"/>
        </w:trPr>
        <w:tc>
          <w:tcPr>
            <w:tcW w:w="4503" w:type="dxa"/>
            <w:shd w:val="clear" w:color="auto" w:fill="auto"/>
          </w:tcPr>
          <w:p w:rsidR="000D0FDE" w:rsidRPr="001F498B" w:rsidRDefault="000D0FDE" w:rsidP="00916DCC">
            <w:pPr>
              <w:jc w:val="both"/>
            </w:pPr>
            <w:r w:rsidRPr="001F498B">
              <w:t xml:space="preserve">Количество выявленных административных правонарушений </w:t>
            </w:r>
          </w:p>
        </w:tc>
        <w:tc>
          <w:tcPr>
            <w:tcW w:w="992" w:type="dxa"/>
            <w:shd w:val="clear" w:color="auto" w:fill="auto"/>
          </w:tcPr>
          <w:p w:rsidR="000D0FDE" w:rsidRPr="001F498B" w:rsidRDefault="000D0FDE" w:rsidP="00916DCC">
            <w:pPr>
              <w:widowControl w:val="0"/>
              <w:tabs>
                <w:tab w:val="left" w:pos="9656"/>
              </w:tabs>
              <w:suppressAutoHyphens/>
              <w:autoSpaceDE w:val="0"/>
              <w:jc w:val="center"/>
              <w:rPr>
                <w:rFonts w:ascii="Times New Roman CYR" w:eastAsia="Times New Roman CYR" w:hAnsi="Times New Roman CYR" w:cs="Times New Roman CYR"/>
              </w:rPr>
            </w:pPr>
            <w:r w:rsidRPr="001F498B">
              <w:rPr>
                <w:rFonts w:ascii="Times New Roman CYR" w:eastAsia="Times New Roman CYR" w:hAnsi="Times New Roman CYR" w:cs="Times New Roman CYR"/>
              </w:rPr>
              <w:t xml:space="preserve">ед. </w:t>
            </w:r>
          </w:p>
        </w:tc>
        <w:tc>
          <w:tcPr>
            <w:tcW w:w="992" w:type="dxa"/>
            <w:shd w:val="clear" w:color="auto" w:fill="auto"/>
          </w:tcPr>
          <w:p w:rsidR="000D0FDE" w:rsidRPr="001F498B" w:rsidRDefault="00FE000F" w:rsidP="00916DCC">
            <w:pPr>
              <w:widowControl w:val="0"/>
              <w:tabs>
                <w:tab w:val="left" w:pos="9656"/>
              </w:tabs>
              <w:suppressAutoHyphens/>
              <w:autoSpaceDE w:val="0"/>
              <w:spacing w:after="200" w:line="276" w:lineRule="auto"/>
              <w:jc w:val="center"/>
              <w:rPr>
                <w:rFonts w:ascii="Times New Roman CYR" w:eastAsia="Times New Roman CYR" w:hAnsi="Times New Roman CYR" w:cs="Times New Roman CYR"/>
              </w:rPr>
            </w:pPr>
            <w:r w:rsidRPr="001F498B">
              <w:rPr>
                <w:rFonts w:ascii="Times New Roman CYR" w:eastAsia="Times New Roman CYR" w:hAnsi="Times New Roman CYR" w:cs="Times New Roman CYR"/>
              </w:rPr>
              <w:t>14</w:t>
            </w:r>
            <w:r w:rsidR="000D0FDE" w:rsidRPr="001F498B">
              <w:rPr>
                <w:rFonts w:ascii="Times New Roman CYR" w:eastAsia="Times New Roman CYR" w:hAnsi="Times New Roman CYR" w:cs="Times New Roman CYR"/>
              </w:rPr>
              <w:t>283</w:t>
            </w:r>
          </w:p>
        </w:tc>
        <w:tc>
          <w:tcPr>
            <w:tcW w:w="1134" w:type="dxa"/>
            <w:shd w:val="clear" w:color="auto" w:fill="auto"/>
          </w:tcPr>
          <w:p w:rsidR="000D0FDE" w:rsidRPr="001F498B" w:rsidRDefault="00FE000F" w:rsidP="00916DCC">
            <w:pPr>
              <w:widowControl w:val="0"/>
              <w:tabs>
                <w:tab w:val="left" w:pos="9656"/>
              </w:tabs>
              <w:suppressAutoHyphens/>
              <w:autoSpaceDE w:val="0"/>
              <w:spacing w:after="200" w:line="276" w:lineRule="auto"/>
              <w:jc w:val="center"/>
              <w:rPr>
                <w:rFonts w:ascii="Times New Roman CYR" w:eastAsia="Times New Roman CYR" w:hAnsi="Times New Roman CYR" w:cs="Times New Roman CYR"/>
                <w:lang w:val="en-US"/>
              </w:rPr>
            </w:pPr>
            <w:r w:rsidRPr="001F498B">
              <w:rPr>
                <w:rFonts w:ascii="Times New Roman CYR" w:eastAsia="Times New Roman CYR" w:hAnsi="Times New Roman CYR" w:cs="Times New Roman CYR"/>
              </w:rPr>
              <w:t>14</w:t>
            </w:r>
            <w:r w:rsidR="000D0FDE" w:rsidRPr="001F498B">
              <w:rPr>
                <w:rFonts w:ascii="Times New Roman CYR" w:eastAsia="Times New Roman CYR" w:hAnsi="Times New Roman CYR" w:cs="Times New Roman CYR"/>
              </w:rPr>
              <w:t>050</w:t>
            </w:r>
          </w:p>
        </w:tc>
        <w:tc>
          <w:tcPr>
            <w:tcW w:w="992" w:type="dxa"/>
            <w:shd w:val="clear" w:color="auto" w:fill="auto"/>
          </w:tcPr>
          <w:p w:rsidR="000D0FDE" w:rsidRPr="001F498B" w:rsidRDefault="000D0FDE" w:rsidP="00916DCC">
            <w:pPr>
              <w:widowControl w:val="0"/>
              <w:tabs>
                <w:tab w:val="left" w:pos="9656"/>
              </w:tabs>
              <w:suppressAutoHyphens/>
              <w:autoSpaceDE w:val="0"/>
              <w:spacing w:after="200" w:line="276" w:lineRule="auto"/>
              <w:jc w:val="center"/>
              <w:rPr>
                <w:rFonts w:ascii="Times New Roman CYR" w:eastAsia="Times New Roman CYR" w:hAnsi="Times New Roman CYR" w:cs="Times New Roman CYR"/>
              </w:rPr>
            </w:pPr>
            <w:r w:rsidRPr="001F498B">
              <w:rPr>
                <w:rFonts w:ascii="Times New Roman CYR" w:eastAsia="Times New Roman CYR" w:hAnsi="Times New Roman CYR" w:cs="Times New Roman CYR"/>
              </w:rPr>
              <w:t>1</w:t>
            </w:r>
            <w:r w:rsidRPr="001F498B">
              <w:rPr>
                <w:rFonts w:ascii="Times New Roman CYR" w:eastAsia="Times New Roman CYR" w:hAnsi="Times New Roman CYR" w:cs="Times New Roman CYR"/>
                <w:lang w:val="en-US"/>
              </w:rPr>
              <w:t>3</w:t>
            </w:r>
            <w:r w:rsidRPr="001F498B">
              <w:rPr>
                <w:rFonts w:ascii="Times New Roman CYR" w:eastAsia="Times New Roman CYR" w:hAnsi="Times New Roman CYR" w:cs="Times New Roman CYR"/>
              </w:rPr>
              <w:t>800</w:t>
            </w:r>
          </w:p>
        </w:tc>
        <w:tc>
          <w:tcPr>
            <w:tcW w:w="1098" w:type="dxa"/>
            <w:shd w:val="clear" w:color="auto" w:fill="auto"/>
          </w:tcPr>
          <w:p w:rsidR="000D0FDE" w:rsidRPr="001F498B" w:rsidRDefault="00FE000F" w:rsidP="00916DCC">
            <w:pPr>
              <w:widowControl w:val="0"/>
              <w:tabs>
                <w:tab w:val="left" w:pos="9656"/>
              </w:tabs>
              <w:suppressAutoHyphens/>
              <w:autoSpaceDE w:val="0"/>
              <w:spacing w:after="200" w:line="276" w:lineRule="auto"/>
              <w:jc w:val="center"/>
              <w:rPr>
                <w:rFonts w:ascii="Times New Roman CYR" w:eastAsia="Times New Roman CYR" w:hAnsi="Times New Roman CYR" w:cs="Times New Roman CYR"/>
                <w:lang w:val="en-US"/>
              </w:rPr>
            </w:pPr>
            <w:r w:rsidRPr="001F498B">
              <w:rPr>
                <w:rFonts w:ascii="Times New Roman CYR" w:eastAsia="Times New Roman CYR" w:hAnsi="Times New Roman CYR" w:cs="Times New Roman CYR"/>
              </w:rPr>
              <w:t>13</w:t>
            </w:r>
            <w:r w:rsidR="000D0FDE" w:rsidRPr="001F498B">
              <w:rPr>
                <w:rFonts w:ascii="Times New Roman CYR" w:eastAsia="Times New Roman CYR" w:hAnsi="Times New Roman CYR" w:cs="Times New Roman CYR"/>
              </w:rPr>
              <w:t>500</w:t>
            </w:r>
          </w:p>
        </w:tc>
      </w:tr>
      <w:tr w:rsidR="000D0FDE" w:rsidRPr="00F34B77" w:rsidTr="00DE7FA4">
        <w:trPr>
          <w:trHeight w:val="695"/>
        </w:trPr>
        <w:tc>
          <w:tcPr>
            <w:tcW w:w="4503" w:type="dxa"/>
            <w:shd w:val="clear" w:color="auto" w:fill="auto"/>
          </w:tcPr>
          <w:p w:rsidR="000D0FDE" w:rsidRPr="001F498B" w:rsidRDefault="000D0FDE" w:rsidP="00916DCC">
            <w:pPr>
              <w:jc w:val="both"/>
            </w:pPr>
            <w:r w:rsidRPr="001F498B">
              <w:t>Количество пожаров</w:t>
            </w:r>
          </w:p>
        </w:tc>
        <w:tc>
          <w:tcPr>
            <w:tcW w:w="992" w:type="dxa"/>
            <w:shd w:val="clear" w:color="auto" w:fill="auto"/>
          </w:tcPr>
          <w:p w:rsidR="000D0FDE" w:rsidRPr="001F498B" w:rsidRDefault="000D0FDE" w:rsidP="00916DCC">
            <w:pPr>
              <w:widowControl w:val="0"/>
              <w:tabs>
                <w:tab w:val="left" w:pos="9656"/>
              </w:tabs>
              <w:suppressAutoHyphens/>
              <w:autoSpaceDE w:val="0"/>
              <w:jc w:val="center"/>
              <w:rPr>
                <w:rFonts w:ascii="Times New Roman CYR" w:eastAsia="Times New Roman CYR" w:hAnsi="Times New Roman CYR" w:cs="Times New Roman CYR"/>
              </w:rPr>
            </w:pPr>
            <w:r w:rsidRPr="001F498B">
              <w:rPr>
                <w:rFonts w:ascii="Times New Roman CYR" w:eastAsia="Times New Roman CYR" w:hAnsi="Times New Roman CYR" w:cs="Times New Roman CYR"/>
              </w:rPr>
              <w:t>ед.</w:t>
            </w:r>
          </w:p>
        </w:tc>
        <w:tc>
          <w:tcPr>
            <w:tcW w:w="992" w:type="dxa"/>
            <w:shd w:val="clear" w:color="auto" w:fill="auto"/>
          </w:tcPr>
          <w:p w:rsidR="000D0FDE" w:rsidRPr="001F498B" w:rsidRDefault="000D0FDE" w:rsidP="00916DCC">
            <w:pPr>
              <w:widowControl w:val="0"/>
              <w:tabs>
                <w:tab w:val="left" w:pos="9656"/>
              </w:tabs>
              <w:suppressAutoHyphens/>
              <w:autoSpaceDE w:val="0"/>
              <w:spacing w:after="200" w:line="276" w:lineRule="auto"/>
              <w:jc w:val="center"/>
              <w:rPr>
                <w:rFonts w:ascii="Times New Roman CYR" w:eastAsia="Times New Roman CYR" w:hAnsi="Times New Roman CYR" w:cs="Times New Roman CYR"/>
              </w:rPr>
            </w:pPr>
            <w:r w:rsidRPr="001F498B">
              <w:rPr>
                <w:rFonts w:ascii="Times New Roman CYR" w:eastAsia="Times New Roman CYR" w:hAnsi="Times New Roman CYR" w:cs="Times New Roman CYR"/>
              </w:rPr>
              <w:t>945</w:t>
            </w:r>
          </w:p>
        </w:tc>
        <w:tc>
          <w:tcPr>
            <w:tcW w:w="1134" w:type="dxa"/>
            <w:shd w:val="clear" w:color="auto" w:fill="auto"/>
          </w:tcPr>
          <w:p w:rsidR="000D0FDE" w:rsidRPr="001F498B" w:rsidRDefault="000D0FDE" w:rsidP="00916DCC">
            <w:pPr>
              <w:widowControl w:val="0"/>
              <w:tabs>
                <w:tab w:val="left" w:pos="9656"/>
              </w:tabs>
              <w:suppressAutoHyphens/>
              <w:autoSpaceDE w:val="0"/>
              <w:spacing w:after="200" w:line="276" w:lineRule="auto"/>
              <w:jc w:val="center"/>
              <w:rPr>
                <w:rFonts w:ascii="Times New Roman CYR" w:eastAsia="Times New Roman CYR" w:hAnsi="Times New Roman CYR" w:cs="Times New Roman CYR"/>
              </w:rPr>
            </w:pPr>
            <w:r w:rsidRPr="001F498B">
              <w:rPr>
                <w:rFonts w:ascii="Times New Roman CYR" w:eastAsia="Times New Roman CYR" w:hAnsi="Times New Roman CYR" w:cs="Times New Roman CYR"/>
              </w:rPr>
              <w:t>900</w:t>
            </w:r>
          </w:p>
        </w:tc>
        <w:tc>
          <w:tcPr>
            <w:tcW w:w="992" w:type="dxa"/>
            <w:shd w:val="clear" w:color="auto" w:fill="auto"/>
          </w:tcPr>
          <w:p w:rsidR="000D0FDE" w:rsidRPr="001F498B" w:rsidRDefault="000D0FDE" w:rsidP="00916DCC">
            <w:pPr>
              <w:widowControl w:val="0"/>
              <w:tabs>
                <w:tab w:val="left" w:pos="9656"/>
              </w:tabs>
              <w:suppressAutoHyphens/>
              <w:autoSpaceDE w:val="0"/>
              <w:spacing w:after="200" w:line="276" w:lineRule="auto"/>
              <w:jc w:val="center"/>
              <w:rPr>
                <w:rFonts w:ascii="Times New Roman CYR" w:eastAsia="Times New Roman CYR" w:hAnsi="Times New Roman CYR" w:cs="Times New Roman CYR"/>
              </w:rPr>
            </w:pPr>
            <w:r w:rsidRPr="001F498B">
              <w:rPr>
                <w:rFonts w:ascii="Times New Roman CYR" w:eastAsia="Times New Roman CYR" w:hAnsi="Times New Roman CYR" w:cs="Times New Roman CYR"/>
              </w:rPr>
              <w:t>865</w:t>
            </w:r>
          </w:p>
        </w:tc>
        <w:tc>
          <w:tcPr>
            <w:tcW w:w="1098" w:type="dxa"/>
            <w:shd w:val="clear" w:color="auto" w:fill="auto"/>
          </w:tcPr>
          <w:p w:rsidR="000D0FDE" w:rsidRPr="001F498B" w:rsidRDefault="000D0FDE" w:rsidP="00916DCC">
            <w:pPr>
              <w:widowControl w:val="0"/>
              <w:tabs>
                <w:tab w:val="left" w:pos="9656"/>
              </w:tabs>
              <w:suppressAutoHyphens/>
              <w:autoSpaceDE w:val="0"/>
              <w:spacing w:after="200" w:line="276" w:lineRule="auto"/>
              <w:jc w:val="center"/>
              <w:rPr>
                <w:rFonts w:ascii="Times New Roman CYR" w:eastAsia="Times New Roman CYR" w:hAnsi="Times New Roman CYR" w:cs="Times New Roman CYR"/>
              </w:rPr>
            </w:pPr>
            <w:r w:rsidRPr="001F498B">
              <w:rPr>
                <w:rFonts w:ascii="Times New Roman CYR" w:eastAsia="Times New Roman CYR" w:hAnsi="Times New Roman CYR" w:cs="Times New Roman CYR"/>
              </w:rPr>
              <w:t>810</w:t>
            </w:r>
          </w:p>
        </w:tc>
      </w:tr>
      <w:tr w:rsidR="000D0FDE" w:rsidRPr="00F34B77" w:rsidTr="00DE7FA4">
        <w:trPr>
          <w:trHeight w:val="705"/>
        </w:trPr>
        <w:tc>
          <w:tcPr>
            <w:tcW w:w="4503" w:type="dxa"/>
            <w:shd w:val="clear" w:color="auto" w:fill="auto"/>
          </w:tcPr>
          <w:p w:rsidR="000D0FDE" w:rsidRPr="001F498B" w:rsidRDefault="000D0FDE" w:rsidP="00916DCC">
            <w:pPr>
              <w:jc w:val="both"/>
            </w:pPr>
            <w:r w:rsidRPr="001F498B">
              <w:t>Количество дорожно-транспортных происшествий</w:t>
            </w:r>
          </w:p>
        </w:tc>
        <w:tc>
          <w:tcPr>
            <w:tcW w:w="992" w:type="dxa"/>
            <w:shd w:val="clear" w:color="auto" w:fill="auto"/>
          </w:tcPr>
          <w:p w:rsidR="000D0FDE" w:rsidRPr="001F498B" w:rsidRDefault="000D0FDE" w:rsidP="00916DCC">
            <w:pPr>
              <w:widowControl w:val="0"/>
              <w:tabs>
                <w:tab w:val="left" w:pos="9656"/>
              </w:tabs>
              <w:suppressAutoHyphens/>
              <w:autoSpaceDE w:val="0"/>
              <w:jc w:val="center"/>
              <w:rPr>
                <w:rFonts w:ascii="Times New Roman CYR" w:eastAsia="Times New Roman CYR" w:hAnsi="Times New Roman CYR" w:cs="Times New Roman CYR"/>
              </w:rPr>
            </w:pPr>
            <w:r w:rsidRPr="001F498B">
              <w:rPr>
                <w:rFonts w:ascii="Times New Roman CYR" w:eastAsia="Times New Roman CYR" w:hAnsi="Times New Roman CYR" w:cs="Times New Roman CYR"/>
              </w:rPr>
              <w:t>ед.</w:t>
            </w:r>
          </w:p>
        </w:tc>
        <w:tc>
          <w:tcPr>
            <w:tcW w:w="992" w:type="dxa"/>
            <w:shd w:val="clear" w:color="auto" w:fill="auto"/>
          </w:tcPr>
          <w:p w:rsidR="000D0FDE" w:rsidRPr="001F498B" w:rsidRDefault="000D0FDE" w:rsidP="00916DCC">
            <w:pPr>
              <w:widowControl w:val="0"/>
              <w:tabs>
                <w:tab w:val="left" w:pos="9656"/>
              </w:tabs>
              <w:suppressAutoHyphens/>
              <w:autoSpaceDE w:val="0"/>
              <w:spacing w:after="200" w:line="276" w:lineRule="auto"/>
              <w:jc w:val="center"/>
              <w:rPr>
                <w:rFonts w:ascii="Times New Roman CYR" w:eastAsia="Times New Roman CYR" w:hAnsi="Times New Roman CYR" w:cs="Times New Roman CYR"/>
              </w:rPr>
            </w:pPr>
            <w:r w:rsidRPr="001F498B">
              <w:rPr>
                <w:rFonts w:ascii="Times New Roman CYR" w:eastAsia="Times New Roman CYR" w:hAnsi="Times New Roman CYR" w:cs="Times New Roman CYR"/>
              </w:rPr>
              <w:t>363</w:t>
            </w:r>
          </w:p>
        </w:tc>
        <w:tc>
          <w:tcPr>
            <w:tcW w:w="1134" w:type="dxa"/>
            <w:shd w:val="clear" w:color="auto" w:fill="auto"/>
          </w:tcPr>
          <w:p w:rsidR="000D0FDE" w:rsidRPr="001F498B" w:rsidRDefault="000D0FDE" w:rsidP="00916DCC">
            <w:pPr>
              <w:widowControl w:val="0"/>
              <w:tabs>
                <w:tab w:val="left" w:pos="9656"/>
              </w:tabs>
              <w:suppressAutoHyphens/>
              <w:autoSpaceDE w:val="0"/>
              <w:spacing w:after="200" w:line="276" w:lineRule="auto"/>
              <w:jc w:val="center"/>
              <w:rPr>
                <w:rFonts w:ascii="Times New Roman CYR" w:eastAsia="Times New Roman CYR" w:hAnsi="Times New Roman CYR" w:cs="Times New Roman CYR"/>
              </w:rPr>
            </w:pPr>
            <w:r w:rsidRPr="001F498B">
              <w:rPr>
                <w:rFonts w:ascii="Times New Roman CYR" w:eastAsia="Times New Roman CYR" w:hAnsi="Times New Roman CYR" w:cs="Times New Roman CYR"/>
              </w:rPr>
              <w:t>325</w:t>
            </w:r>
          </w:p>
        </w:tc>
        <w:tc>
          <w:tcPr>
            <w:tcW w:w="992" w:type="dxa"/>
            <w:shd w:val="clear" w:color="auto" w:fill="auto"/>
          </w:tcPr>
          <w:p w:rsidR="000D0FDE" w:rsidRPr="001F498B" w:rsidRDefault="000D0FDE" w:rsidP="00916DCC">
            <w:pPr>
              <w:widowControl w:val="0"/>
              <w:tabs>
                <w:tab w:val="left" w:pos="9656"/>
              </w:tabs>
              <w:suppressAutoHyphens/>
              <w:autoSpaceDE w:val="0"/>
              <w:spacing w:after="200" w:line="276" w:lineRule="auto"/>
              <w:jc w:val="center"/>
              <w:rPr>
                <w:rFonts w:ascii="Times New Roman CYR" w:eastAsia="Times New Roman CYR" w:hAnsi="Times New Roman CYR" w:cs="Times New Roman CYR"/>
              </w:rPr>
            </w:pPr>
            <w:r w:rsidRPr="001F498B">
              <w:rPr>
                <w:rFonts w:ascii="Times New Roman CYR" w:eastAsia="Times New Roman CYR" w:hAnsi="Times New Roman CYR" w:cs="Times New Roman CYR"/>
              </w:rPr>
              <w:t>295</w:t>
            </w:r>
          </w:p>
        </w:tc>
        <w:tc>
          <w:tcPr>
            <w:tcW w:w="1098" w:type="dxa"/>
            <w:shd w:val="clear" w:color="auto" w:fill="auto"/>
          </w:tcPr>
          <w:p w:rsidR="000D0FDE" w:rsidRPr="001F498B" w:rsidRDefault="000D0FDE" w:rsidP="00916DCC">
            <w:pPr>
              <w:widowControl w:val="0"/>
              <w:tabs>
                <w:tab w:val="left" w:pos="9656"/>
              </w:tabs>
              <w:suppressAutoHyphens/>
              <w:autoSpaceDE w:val="0"/>
              <w:spacing w:after="200" w:line="276" w:lineRule="auto"/>
              <w:jc w:val="center"/>
              <w:rPr>
                <w:rFonts w:ascii="Times New Roman CYR" w:eastAsia="Times New Roman CYR" w:hAnsi="Times New Roman CYR" w:cs="Times New Roman CYR"/>
              </w:rPr>
            </w:pPr>
            <w:r w:rsidRPr="001F498B">
              <w:rPr>
                <w:rFonts w:ascii="Times New Roman CYR" w:eastAsia="Times New Roman CYR" w:hAnsi="Times New Roman CYR" w:cs="Times New Roman CYR"/>
              </w:rPr>
              <w:t>260</w:t>
            </w:r>
          </w:p>
        </w:tc>
      </w:tr>
    </w:tbl>
    <w:p w:rsidR="00530B5C" w:rsidRDefault="00530B5C" w:rsidP="000D0FDE">
      <w:pPr>
        <w:ind w:firstLine="708"/>
        <w:rPr>
          <w:b/>
          <w:sz w:val="28"/>
          <w:szCs w:val="28"/>
        </w:rPr>
      </w:pPr>
    </w:p>
    <w:p w:rsidR="00EE39B1" w:rsidRPr="00C034D1" w:rsidRDefault="00EE39B1" w:rsidP="000D0FDE">
      <w:pPr>
        <w:ind w:firstLine="708"/>
        <w:rPr>
          <w:b/>
          <w:sz w:val="28"/>
          <w:szCs w:val="28"/>
        </w:rPr>
      </w:pPr>
      <w:r w:rsidRPr="00C034D1">
        <w:rPr>
          <w:b/>
          <w:sz w:val="28"/>
          <w:szCs w:val="28"/>
        </w:rPr>
        <w:t>Ожидаемые результаты:</w:t>
      </w:r>
    </w:p>
    <w:p w:rsidR="00EB2BE5" w:rsidRDefault="00EB2BE5" w:rsidP="00EB2BE5">
      <w:pPr>
        <w:ind w:firstLine="709"/>
        <w:jc w:val="both"/>
        <w:rPr>
          <w:sz w:val="28"/>
          <w:szCs w:val="28"/>
        </w:rPr>
      </w:pPr>
      <w:r w:rsidRPr="00EB2BE5">
        <w:rPr>
          <w:sz w:val="28"/>
          <w:szCs w:val="28"/>
        </w:rPr>
        <w:t xml:space="preserve">Повышение уровня </w:t>
      </w:r>
      <w:r>
        <w:rPr>
          <w:sz w:val="28"/>
          <w:szCs w:val="28"/>
        </w:rPr>
        <w:t>б</w:t>
      </w:r>
      <w:r w:rsidR="00C034D1">
        <w:rPr>
          <w:sz w:val="28"/>
          <w:szCs w:val="28"/>
        </w:rPr>
        <w:t>езопасности горожан и укреплени</w:t>
      </w:r>
      <w:r w:rsidR="00B86F64">
        <w:rPr>
          <w:sz w:val="28"/>
          <w:szCs w:val="28"/>
        </w:rPr>
        <w:t>е</w:t>
      </w:r>
      <w:r>
        <w:rPr>
          <w:sz w:val="28"/>
          <w:szCs w:val="28"/>
        </w:rPr>
        <w:t xml:space="preserve"> правопорядка на территории города Смоленска.</w:t>
      </w:r>
    </w:p>
    <w:p w:rsidR="00DE7FA4" w:rsidRPr="00EB2BE5" w:rsidRDefault="00DE7FA4" w:rsidP="000D0FDE">
      <w:pPr>
        <w:ind w:firstLine="708"/>
        <w:rPr>
          <w:sz w:val="28"/>
          <w:szCs w:val="28"/>
        </w:rPr>
      </w:pPr>
    </w:p>
    <w:p w:rsidR="002B625F" w:rsidRPr="00F85641" w:rsidRDefault="007C7408" w:rsidP="00DD0548">
      <w:pPr>
        <w:widowControl w:val="0"/>
        <w:jc w:val="center"/>
        <w:rPr>
          <w:b/>
          <w:sz w:val="28"/>
          <w:szCs w:val="28"/>
        </w:rPr>
      </w:pPr>
      <w:r>
        <w:rPr>
          <w:b/>
          <w:sz w:val="28"/>
          <w:szCs w:val="28"/>
        </w:rPr>
        <w:t xml:space="preserve">11.3. </w:t>
      </w:r>
      <w:r w:rsidR="002B625F" w:rsidRPr="00F85641">
        <w:rPr>
          <w:b/>
          <w:sz w:val="28"/>
          <w:szCs w:val="28"/>
        </w:rPr>
        <w:t>Повышение эффективности управления муниципальным имуществом</w:t>
      </w:r>
    </w:p>
    <w:p w:rsidR="002B625F" w:rsidRPr="00F85641" w:rsidRDefault="002B625F" w:rsidP="002B625F">
      <w:pPr>
        <w:widowControl w:val="0"/>
        <w:ind w:firstLine="709"/>
        <w:jc w:val="both"/>
        <w:rPr>
          <w:sz w:val="28"/>
          <w:szCs w:val="28"/>
        </w:rPr>
      </w:pPr>
    </w:p>
    <w:p w:rsidR="00F85641" w:rsidRDefault="00F85641" w:rsidP="001374A6">
      <w:pPr>
        <w:spacing w:after="1" w:line="220" w:lineRule="atLeast"/>
        <w:ind w:firstLine="709"/>
        <w:jc w:val="both"/>
        <w:rPr>
          <w:sz w:val="28"/>
          <w:szCs w:val="28"/>
        </w:rPr>
      </w:pPr>
      <w:r w:rsidRPr="00543649">
        <w:rPr>
          <w:b/>
          <w:sz w:val="28"/>
          <w:szCs w:val="28"/>
        </w:rPr>
        <w:t>Цель</w:t>
      </w:r>
      <w:r w:rsidRPr="00CB055C">
        <w:rPr>
          <w:sz w:val="28"/>
          <w:szCs w:val="28"/>
        </w:rPr>
        <w:t xml:space="preserve"> </w:t>
      </w:r>
      <w:r>
        <w:rPr>
          <w:sz w:val="28"/>
          <w:szCs w:val="28"/>
        </w:rPr>
        <w:sym w:font="Symbol" w:char="F02D"/>
      </w:r>
      <w:r w:rsidRPr="00CB055C">
        <w:rPr>
          <w:sz w:val="28"/>
          <w:szCs w:val="28"/>
        </w:rPr>
        <w:t xml:space="preserve"> обеспечение получения городским бюджетом стабильных доходов от использования муниципального имущества, вовлечение максимального количества объектов муниципальной собственности в процесс управления, оптимизация состава муниципального имущества.</w:t>
      </w:r>
    </w:p>
    <w:p w:rsidR="00DE7FA4" w:rsidRDefault="00DE7FA4" w:rsidP="001374A6">
      <w:pPr>
        <w:spacing w:after="1" w:line="220" w:lineRule="atLeast"/>
        <w:ind w:firstLine="709"/>
        <w:jc w:val="both"/>
        <w:rPr>
          <w:b/>
          <w:sz w:val="28"/>
          <w:szCs w:val="28"/>
        </w:rPr>
      </w:pPr>
    </w:p>
    <w:p w:rsidR="00F85641" w:rsidRPr="00167518" w:rsidRDefault="00167518" w:rsidP="001374A6">
      <w:pPr>
        <w:spacing w:after="1" w:line="220" w:lineRule="atLeast"/>
        <w:ind w:firstLine="709"/>
        <w:jc w:val="both"/>
        <w:rPr>
          <w:b/>
          <w:sz w:val="28"/>
          <w:szCs w:val="28"/>
        </w:rPr>
      </w:pPr>
      <w:r w:rsidRPr="00167518">
        <w:rPr>
          <w:b/>
          <w:sz w:val="28"/>
          <w:szCs w:val="28"/>
        </w:rPr>
        <w:t>Приоритеты:</w:t>
      </w:r>
    </w:p>
    <w:p w:rsidR="00F85641" w:rsidRPr="009E7BC7" w:rsidRDefault="00F85641" w:rsidP="001374A6">
      <w:pPr>
        <w:ind w:firstLine="709"/>
        <w:jc w:val="both"/>
        <w:rPr>
          <w:sz w:val="28"/>
          <w:szCs w:val="28"/>
        </w:rPr>
      </w:pPr>
      <w:r w:rsidRPr="009E7BC7">
        <w:rPr>
          <w:sz w:val="28"/>
          <w:szCs w:val="28"/>
        </w:rPr>
        <w:t>1. Оптимизация состава муниципального имущества и совершенствование системы его учета.</w:t>
      </w:r>
    </w:p>
    <w:p w:rsidR="00167518" w:rsidRPr="009E7BC7" w:rsidRDefault="00167518" w:rsidP="001374A6">
      <w:pPr>
        <w:ind w:firstLine="709"/>
        <w:jc w:val="both"/>
        <w:rPr>
          <w:sz w:val="28"/>
          <w:szCs w:val="28"/>
        </w:rPr>
      </w:pPr>
      <w:r w:rsidRPr="009E7BC7">
        <w:rPr>
          <w:sz w:val="28"/>
          <w:szCs w:val="28"/>
        </w:rPr>
        <w:t>2. Обеспечение получения доходов от использования имущества, находящегося в муниципальной собственности города Смоленска.</w:t>
      </w:r>
    </w:p>
    <w:p w:rsidR="00167518" w:rsidRPr="009E7BC7" w:rsidRDefault="00167518" w:rsidP="001374A6">
      <w:pPr>
        <w:ind w:firstLine="709"/>
        <w:jc w:val="both"/>
        <w:rPr>
          <w:sz w:val="28"/>
          <w:szCs w:val="28"/>
        </w:rPr>
      </w:pPr>
      <w:r w:rsidRPr="009E7BC7">
        <w:rPr>
          <w:sz w:val="28"/>
          <w:szCs w:val="28"/>
        </w:rPr>
        <w:t>3. Повышение эффективности управления муниципальными предприятиями и хозяйственными обществами.</w:t>
      </w:r>
    </w:p>
    <w:p w:rsidR="00F85641" w:rsidRPr="00167518" w:rsidRDefault="00F85641" w:rsidP="001374A6">
      <w:pPr>
        <w:ind w:firstLine="709"/>
        <w:jc w:val="both"/>
        <w:rPr>
          <w:b/>
          <w:sz w:val="28"/>
          <w:szCs w:val="28"/>
        </w:rPr>
      </w:pPr>
      <w:r w:rsidRPr="00167518">
        <w:rPr>
          <w:b/>
          <w:sz w:val="28"/>
          <w:szCs w:val="28"/>
        </w:rPr>
        <w:t>Мероприятия:</w:t>
      </w:r>
    </w:p>
    <w:p w:rsidR="00A75523" w:rsidRDefault="00A75523" w:rsidP="001374A6">
      <w:pPr>
        <w:autoSpaceDE w:val="0"/>
        <w:autoSpaceDN w:val="0"/>
        <w:adjustRightInd w:val="0"/>
        <w:ind w:firstLine="709"/>
        <w:jc w:val="both"/>
        <w:rPr>
          <w:b/>
          <w:i/>
          <w:sz w:val="28"/>
          <w:szCs w:val="28"/>
        </w:rPr>
      </w:pPr>
      <w:r>
        <w:rPr>
          <w:b/>
          <w:i/>
          <w:sz w:val="28"/>
          <w:szCs w:val="28"/>
        </w:rPr>
        <w:t>в</w:t>
      </w:r>
      <w:r w:rsidRPr="005A5419">
        <w:rPr>
          <w:b/>
          <w:i/>
          <w:sz w:val="28"/>
          <w:szCs w:val="28"/>
        </w:rPr>
        <w:t xml:space="preserve"> краткосрочн</w:t>
      </w:r>
      <w:r>
        <w:rPr>
          <w:b/>
          <w:i/>
          <w:sz w:val="28"/>
          <w:szCs w:val="28"/>
        </w:rPr>
        <w:t>ом</w:t>
      </w:r>
      <w:r w:rsidRPr="005A5419">
        <w:rPr>
          <w:b/>
          <w:i/>
          <w:sz w:val="28"/>
          <w:szCs w:val="28"/>
        </w:rPr>
        <w:t xml:space="preserve"> период</w:t>
      </w:r>
      <w:r>
        <w:rPr>
          <w:b/>
          <w:i/>
          <w:sz w:val="28"/>
          <w:szCs w:val="28"/>
        </w:rPr>
        <w:t>е</w:t>
      </w:r>
      <w:r w:rsidR="007C7408">
        <w:rPr>
          <w:b/>
          <w:i/>
          <w:sz w:val="28"/>
          <w:szCs w:val="28"/>
        </w:rPr>
        <w:t>:</w:t>
      </w:r>
      <w:r w:rsidRPr="005A5419">
        <w:rPr>
          <w:b/>
          <w:i/>
          <w:sz w:val="28"/>
          <w:szCs w:val="28"/>
        </w:rPr>
        <w:t xml:space="preserve"> </w:t>
      </w:r>
    </w:p>
    <w:p w:rsidR="00A75523" w:rsidRPr="0035540B" w:rsidRDefault="00A75523" w:rsidP="001374A6">
      <w:pPr>
        <w:ind w:firstLine="709"/>
        <w:jc w:val="both"/>
        <w:rPr>
          <w:sz w:val="28"/>
          <w:szCs w:val="28"/>
        </w:rPr>
      </w:pPr>
      <w:r w:rsidRPr="0035540B">
        <w:rPr>
          <w:sz w:val="28"/>
          <w:szCs w:val="28"/>
        </w:rPr>
        <w:t>- выявление нерационально используемого муниципального имущества с целью его перераспределения и вовлечения в хозяйственный оборот с большей эффективностью;</w:t>
      </w:r>
    </w:p>
    <w:p w:rsidR="00A75523" w:rsidRDefault="00A75523" w:rsidP="001374A6">
      <w:pPr>
        <w:ind w:firstLine="709"/>
        <w:jc w:val="both"/>
        <w:rPr>
          <w:sz w:val="28"/>
          <w:szCs w:val="28"/>
        </w:rPr>
      </w:pPr>
      <w:r w:rsidRPr="0035540B">
        <w:rPr>
          <w:sz w:val="28"/>
          <w:szCs w:val="28"/>
        </w:rPr>
        <w:lastRenderedPageBreak/>
        <w:t>- постановка на кадастровый учет и регистрация права муниципальной собственности на объекты недвижимости, включенные или подлежащие включению в Реестр муниципального имущества города Смоленска;</w:t>
      </w:r>
    </w:p>
    <w:p w:rsidR="00A75523" w:rsidRDefault="00A75523" w:rsidP="001374A6">
      <w:pPr>
        <w:autoSpaceDE w:val="0"/>
        <w:autoSpaceDN w:val="0"/>
        <w:adjustRightInd w:val="0"/>
        <w:ind w:firstLine="709"/>
        <w:jc w:val="both"/>
        <w:rPr>
          <w:b/>
          <w:i/>
          <w:sz w:val="28"/>
          <w:szCs w:val="28"/>
        </w:rPr>
      </w:pPr>
      <w:r>
        <w:rPr>
          <w:b/>
          <w:i/>
          <w:sz w:val="28"/>
          <w:szCs w:val="28"/>
        </w:rPr>
        <w:t>в</w:t>
      </w:r>
      <w:r w:rsidRPr="005A5419">
        <w:rPr>
          <w:b/>
          <w:i/>
          <w:sz w:val="28"/>
          <w:szCs w:val="28"/>
        </w:rPr>
        <w:t xml:space="preserve"> </w:t>
      </w:r>
      <w:r>
        <w:rPr>
          <w:b/>
          <w:i/>
          <w:sz w:val="28"/>
          <w:szCs w:val="28"/>
        </w:rPr>
        <w:t>средне</w:t>
      </w:r>
      <w:r w:rsidRPr="005A5419">
        <w:rPr>
          <w:b/>
          <w:i/>
          <w:sz w:val="28"/>
          <w:szCs w:val="28"/>
        </w:rPr>
        <w:t>срочн</w:t>
      </w:r>
      <w:r>
        <w:rPr>
          <w:b/>
          <w:i/>
          <w:sz w:val="28"/>
          <w:szCs w:val="28"/>
        </w:rPr>
        <w:t>ом</w:t>
      </w:r>
      <w:r w:rsidRPr="005A5419">
        <w:rPr>
          <w:b/>
          <w:i/>
          <w:sz w:val="28"/>
          <w:szCs w:val="28"/>
        </w:rPr>
        <w:t xml:space="preserve"> период</w:t>
      </w:r>
      <w:r>
        <w:rPr>
          <w:b/>
          <w:i/>
          <w:sz w:val="28"/>
          <w:szCs w:val="28"/>
        </w:rPr>
        <w:t>е</w:t>
      </w:r>
      <w:r w:rsidR="007C7408">
        <w:rPr>
          <w:b/>
          <w:i/>
          <w:sz w:val="28"/>
          <w:szCs w:val="28"/>
        </w:rPr>
        <w:t>:</w:t>
      </w:r>
      <w:r w:rsidRPr="005A5419">
        <w:rPr>
          <w:b/>
          <w:i/>
          <w:sz w:val="28"/>
          <w:szCs w:val="28"/>
        </w:rPr>
        <w:t xml:space="preserve"> </w:t>
      </w:r>
    </w:p>
    <w:p w:rsidR="00A75523" w:rsidRPr="0035540B" w:rsidRDefault="00A75523" w:rsidP="001374A6">
      <w:pPr>
        <w:ind w:firstLine="709"/>
        <w:jc w:val="both"/>
        <w:rPr>
          <w:sz w:val="28"/>
          <w:szCs w:val="28"/>
        </w:rPr>
      </w:pPr>
      <w:r w:rsidRPr="0035540B">
        <w:rPr>
          <w:sz w:val="28"/>
          <w:szCs w:val="28"/>
        </w:rPr>
        <w:t>- создание благоприятных условий для предпринимателей при использовании муниципального имущества;</w:t>
      </w:r>
    </w:p>
    <w:p w:rsidR="00A75523" w:rsidRPr="0035540B" w:rsidRDefault="00A75523" w:rsidP="001374A6">
      <w:pPr>
        <w:ind w:firstLine="709"/>
        <w:jc w:val="both"/>
        <w:rPr>
          <w:sz w:val="28"/>
          <w:szCs w:val="28"/>
        </w:rPr>
      </w:pPr>
      <w:r w:rsidRPr="0035540B">
        <w:rPr>
          <w:sz w:val="28"/>
          <w:szCs w:val="28"/>
        </w:rPr>
        <w:t>- передача объектов недвижимости в долгосрочную аренду;</w:t>
      </w:r>
    </w:p>
    <w:p w:rsidR="00A75523" w:rsidRDefault="00A75523" w:rsidP="001374A6">
      <w:pPr>
        <w:ind w:firstLine="709"/>
        <w:jc w:val="both"/>
        <w:rPr>
          <w:sz w:val="28"/>
          <w:szCs w:val="28"/>
        </w:rPr>
      </w:pPr>
      <w:r w:rsidRPr="00B03379">
        <w:rPr>
          <w:sz w:val="28"/>
          <w:szCs w:val="28"/>
        </w:rPr>
        <w:t>- обеспечение финансовой устойчивости, платежеспособности, рентабельной работы муниципальных предприятий и хозяйственных обществ и предупреждение их банкротства;</w:t>
      </w:r>
    </w:p>
    <w:p w:rsidR="00A75523" w:rsidRDefault="00A75523" w:rsidP="001374A6">
      <w:pPr>
        <w:autoSpaceDE w:val="0"/>
        <w:autoSpaceDN w:val="0"/>
        <w:adjustRightInd w:val="0"/>
        <w:ind w:firstLine="709"/>
        <w:jc w:val="both"/>
        <w:rPr>
          <w:b/>
          <w:i/>
          <w:sz w:val="28"/>
          <w:szCs w:val="28"/>
        </w:rPr>
      </w:pPr>
      <w:r>
        <w:rPr>
          <w:b/>
          <w:i/>
          <w:sz w:val="28"/>
          <w:szCs w:val="28"/>
        </w:rPr>
        <w:t>в</w:t>
      </w:r>
      <w:r w:rsidRPr="005A5419">
        <w:rPr>
          <w:b/>
          <w:i/>
          <w:sz w:val="28"/>
          <w:szCs w:val="28"/>
        </w:rPr>
        <w:t xml:space="preserve"> </w:t>
      </w:r>
      <w:r>
        <w:rPr>
          <w:b/>
          <w:i/>
          <w:sz w:val="28"/>
          <w:szCs w:val="28"/>
        </w:rPr>
        <w:t>долго</w:t>
      </w:r>
      <w:r w:rsidRPr="005A5419">
        <w:rPr>
          <w:b/>
          <w:i/>
          <w:sz w:val="28"/>
          <w:szCs w:val="28"/>
        </w:rPr>
        <w:t>срочн</w:t>
      </w:r>
      <w:r>
        <w:rPr>
          <w:b/>
          <w:i/>
          <w:sz w:val="28"/>
          <w:szCs w:val="28"/>
        </w:rPr>
        <w:t>ом</w:t>
      </w:r>
      <w:r w:rsidRPr="005A5419">
        <w:rPr>
          <w:b/>
          <w:i/>
          <w:sz w:val="28"/>
          <w:szCs w:val="28"/>
        </w:rPr>
        <w:t xml:space="preserve"> период</w:t>
      </w:r>
      <w:r>
        <w:rPr>
          <w:b/>
          <w:i/>
          <w:sz w:val="28"/>
          <w:szCs w:val="28"/>
        </w:rPr>
        <w:t>е</w:t>
      </w:r>
      <w:r w:rsidR="007C7408">
        <w:rPr>
          <w:b/>
          <w:i/>
          <w:sz w:val="28"/>
          <w:szCs w:val="28"/>
        </w:rPr>
        <w:t>:</w:t>
      </w:r>
      <w:r w:rsidRPr="005A5419">
        <w:rPr>
          <w:b/>
          <w:i/>
          <w:sz w:val="28"/>
          <w:szCs w:val="28"/>
        </w:rPr>
        <w:t xml:space="preserve"> </w:t>
      </w:r>
    </w:p>
    <w:p w:rsidR="00A75523" w:rsidRPr="00B03379" w:rsidRDefault="00A75523" w:rsidP="00A75523">
      <w:pPr>
        <w:ind w:firstLine="709"/>
        <w:jc w:val="both"/>
        <w:rPr>
          <w:sz w:val="28"/>
          <w:szCs w:val="28"/>
        </w:rPr>
      </w:pPr>
      <w:r w:rsidRPr="00B03379">
        <w:rPr>
          <w:sz w:val="28"/>
          <w:szCs w:val="28"/>
        </w:rPr>
        <w:t xml:space="preserve">- усиление </w:t>
      </w:r>
      <w:proofErr w:type="gramStart"/>
      <w:r w:rsidRPr="00B03379">
        <w:rPr>
          <w:sz w:val="28"/>
          <w:szCs w:val="28"/>
        </w:rPr>
        <w:t>контроля за</w:t>
      </w:r>
      <w:proofErr w:type="gramEnd"/>
      <w:r w:rsidRPr="00B03379">
        <w:rPr>
          <w:sz w:val="28"/>
          <w:szCs w:val="28"/>
        </w:rPr>
        <w:t xml:space="preserve"> деятельностью руководителей муниципальных предприятий и учреждений</w:t>
      </w:r>
      <w:r>
        <w:rPr>
          <w:sz w:val="28"/>
          <w:szCs w:val="28"/>
        </w:rPr>
        <w:t>.</w:t>
      </w:r>
    </w:p>
    <w:p w:rsidR="00F85641" w:rsidRDefault="00F85641" w:rsidP="00C66E03">
      <w:pPr>
        <w:spacing w:after="1" w:line="220" w:lineRule="atLeast"/>
        <w:ind w:firstLine="709"/>
        <w:outlineLvl w:val="1"/>
        <w:rPr>
          <w:b/>
          <w:sz w:val="28"/>
          <w:szCs w:val="28"/>
        </w:rPr>
      </w:pPr>
      <w:r w:rsidRPr="00244BDF">
        <w:rPr>
          <w:b/>
          <w:sz w:val="28"/>
          <w:szCs w:val="28"/>
        </w:rPr>
        <w:t xml:space="preserve">Целевые </w:t>
      </w:r>
      <w:r w:rsidR="00C66E03">
        <w:rPr>
          <w:b/>
          <w:sz w:val="28"/>
          <w:szCs w:val="28"/>
        </w:rPr>
        <w:t>показатели:</w:t>
      </w:r>
    </w:p>
    <w:p w:rsidR="00C66E03" w:rsidRPr="007C7408" w:rsidRDefault="00C66E03" w:rsidP="00C66E03">
      <w:pPr>
        <w:spacing w:after="1" w:line="220" w:lineRule="atLeast"/>
        <w:ind w:firstLine="709"/>
        <w:outlineLvl w:val="1"/>
        <w:rPr>
          <w:b/>
          <w:sz w:val="28"/>
          <w:szCs w:val="28"/>
        </w:rPr>
      </w:pPr>
    </w:p>
    <w:tbl>
      <w:tblPr>
        <w:tblpPr w:leftFromText="180" w:rightFromText="180" w:vertAnchor="text" w:tblpY="1"/>
        <w:tblOverlap w:val="never"/>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91"/>
        <w:gridCol w:w="708"/>
        <w:gridCol w:w="993"/>
        <w:gridCol w:w="770"/>
        <w:gridCol w:w="770"/>
        <w:gridCol w:w="912"/>
      </w:tblGrid>
      <w:tr w:rsidR="007C7408" w:rsidRPr="00507F0E" w:rsidTr="00DE7FA4">
        <w:trPr>
          <w:cantSplit/>
          <w:tblHeader/>
        </w:trPr>
        <w:tc>
          <w:tcPr>
            <w:tcW w:w="5591" w:type="dxa"/>
            <w:vMerge w:val="restart"/>
            <w:vAlign w:val="center"/>
          </w:tcPr>
          <w:p w:rsidR="007C7408" w:rsidRPr="007C7408" w:rsidRDefault="007C7408" w:rsidP="007C7408">
            <w:pPr>
              <w:widowControl w:val="0"/>
              <w:tabs>
                <w:tab w:val="left" w:pos="9656"/>
              </w:tabs>
              <w:suppressAutoHyphens/>
              <w:autoSpaceDE w:val="0"/>
              <w:jc w:val="center"/>
              <w:rPr>
                <w:rFonts w:ascii="Times New Roman CYR" w:eastAsia="Times New Roman CYR" w:hAnsi="Times New Roman CYR" w:cs="Times New Roman CYR"/>
                <w:b/>
              </w:rPr>
            </w:pPr>
            <w:r w:rsidRPr="007C7408">
              <w:rPr>
                <w:rFonts w:ascii="Times New Roman CYR" w:eastAsia="Times New Roman CYR" w:hAnsi="Times New Roman CYR" w:cs="Times New Roman CYR"/>
                <w:b/>
              </w:rPr>
              <w:t>Наименование показателя</w:t>
            </w:r>
          </w:p>
        </w:tc>
        <w:tc>
          <w:tcPr>
            <w:tcW w:w="708" w:type="dxa"/>
            <w:vMerge w:val="restart"/>
            <w:vAlign w:val="center"/>
          </w:tcPr>
          <w:p w:rsidR="007C7408" w:rsidRDefault="007C7408" w:rsidP="007C7408">
            <w:pPr>
              <w:widowControl w:val="0"/>
              <w:tabs>
                <w:tab w:val="left" w:pos="9656"/>
              </w:tabs>
              <w:suppressAutoHyphens/>
              <w:autoSpaceDE w:val="0"/>
              <w:ind w:left="-113" w:right="-113"/>
              <w:jc w:val="center"/>
              <w:rPr>
                <w:rFonts w:ascii="Times New Roman CYR" w:eastAsia="Times New Roman CYR" w:hAnsi="Times New Roman CYR" w:cs="Times New Roman CYR"/>
                <w:b/>
              </w:rPr>
            </w:pPr>
            <w:r>
              <w:rPr>
                <w:rFonts w:ascii="Times New Roman CYR" w:eastAsia="Times New Roman CYR" w:hAnsi="Times New Roman CYR" w:cs="Times New Roman CYR"/>
                <w:b/>
              </w:rPr>
              <w:t>Ед.</w:t>
            </w:r>
          </w:p>
          <w:p w:rsidR="007C7408" w:rsidRPr="007C7408" w:rsidRDefault="007C7408" w:rsidP="007C7408">
            <w:pPr>
              <w:widowControl w:val="0"/>
              <w:tabs>
                <w:tab w:val="left" w:pos="9656"/>
              </w:tabs>
              <w:suppressAutoHyphens/>
              <w:autoSpaceDE w:val="0"/>
              <w:ind w:left="-113" w:right="-113"/>
              <w:jc w:val="center"/>
              <w:rPr>
                <w:rFonts w:ascii="Times New Roman CYR" w:eastAsia="Times New Roman CYR" w:hAnsi="Times New Roman CYR" w:cs="Times New Roman CYR"/>
                <w:b/>
              </w:rPr>
            </w:pPr>
            <w:r w:rsidRPr="007C7408">
              <w:rPr>
                <w:rFonts w:ascii="Times New Roman CYR" w:eastAsia="Times New Roman CYR" w:hAnsi="Times New Roman CYR" w:cs="Times New Roman CYR"/>
                <w:b/>
              </w:rPr>
              <w:t>изм</w:t>
            </w:r>
            <w:r>
              <w:rPr>
                <w:rFonts w:ascii="Times New Roman CYR" w:eastAsia="Times New Roman CYR" w:hAnsi="Times New Roman CYR" w:cs="Times New Roman CYR"/>
                <w:b/>
              </w:rPr>
              <w:t>.</w:t>
            </w:r>
          </w:p>
        </w:tc>
        <w:tc>
          <w:tcPr>
            <w:tcW w:w="993" w:type="dxa"/>
            <w:vAlign w:val="center"/>
          </w:tcPr>
          <w:p w:rsidR="007C7408" w:rsidRPr="007C7408" w:rsidRDefault="007C7408" w:rsidP="007C7408">
            <w:pPr>
              <w:widowControl w:val="0"/>
              <w:tabs>
                <w:tab w:val="left" w:pos="9656"/>
              </w:tabs>
              <w:suppressAutoHyphens/>
              <w:autoSpaceDE w:val="0"/>
              <w:ind w:right="-113"/>
              <w:jc w:val="center"/>
              <w:rPr>
                <w:rFonts w:ascii="Times New Roman CYR" w:eastAsia="Times New Roman CYR" w:hAnsi="Times New Roman CYR" w:cs="Times New Roman CYR"/>
                <w:b/>
              </w:rPr>
            </w:pPr>
            <w:r w:rsidRPr="007C7408">
              <w:rPr>
                <w:rFonts w:ascii="Times New Roman CYR" w:eastAsia="Times New Roman CYR" w:hAnsi="Times New Roman CYR" w:cs="Times New Roman CYR"/>
                <w:b/>
              </w:rPr>
              <w:t>Факт</w:t>
            </w:r>
          </w:p>
        </w:tc>
        <w:tc>
          <w:tcPr>
            <w:tcW w:w="2452" w:type="dxa"/>
            <w:gridSpan w:val="3"/>
            <w:vAlign w:val="center"/>
          </w:tcPr>
          <w:p w:rsidR="007C7408" w:rsidRPr="007C7408" w:rsidRDefault="007C7408" w:rsidP="007C7408">
            <w:pPr>
              <w:widowControl w:val="0"/>
              <w:tabs>
                <w:tab w:val="left" w:pos="9656"/>
              </w:tabs>
              <w:suppressAutoHyphens/>
              <w:autoSpaceDE w:val="0"/>
              <w:ind w:right="-113"/>
              <w:jc w:val="center"/>
              <w:rPr>
                <w:rFonts w:ascii="Times New Roman CYR" w:eastAsia="Times New Roman CYR" w:hAnsi="Times New Roman CYR" w:cs="Times New Roman CYR"/>
                <w:b/>
              </w:rPr>
            </w:pPr>
            <w:r w:rsidRPr="007C7408">
              <w:rPr>
                <w:rFonts w:ascii="Times New Roman CYR" w:eastAsia="Times New Roman CYR" w:hAnsi="Times New Roman CYR" w:cs="Times New Roman CYR"/>
                <w:b/>
              </w:rPr>
              <w:t>Прогноз</w:t>
            </w:r>
          </w:p>
        </w:tc>
      </w:tr>
      <w:tr w:rsidR="007C7408" w:rsidRPr="00507F0E" w:rsidTr="00DE7FA4">
        <w:trPr>
          <w:cantSplit/>
          <w:tblHeader/>
        </w:trPr>
        <w:tc>
          <w:tcPr>
            <w:tcW w:w="5591" w:type="dxa"/>
            <w:vMerge/>
            <w:vAlign w:val="center"/>
          </w:tcPr>
          <w:p w:rsidR="007C7408" w:rsidRPr="00507F0E" w:rsidRDefault="007C7408" w:rsidP="007C7408"/>
        </w:tc>
        <w:tc>
          <w:tcPr>
            <w:tcW w:w="708" w:type="dxa"/>
            <w:vMerge/>
            <w:vAlign w:val="center"/>
          </w:tcPr>
          <w:p w:rsidR="007C7408" w:rsidRPr="00507F0E" w:rsidRDefault="007C7408" w:rsidP="007C7408"/>
        </w:tc>
        <w:tc>
          <w:tcPr>
            <w:tcW w:w="993" w:type="dxa"/>
            <w:vAlign w:val="center"/>
          </w:tcPr>
          <w:p w:rsidR="007C7408" w:rsidRDefault="007C7408" w:rsidP="007C7408">
            <w:pPr>
              <w:widowControl w:val="0"/>
              <w:tabs>
                <w:tab w:val="left" w:pos="9656"/>
              </w:tabs>
              <w:suppressAutoHyphens/>
              <w:autoSpaceDE w:val="0"/>
              <w:ind w:left="-170" w:right="-113"/>
              <w:jc w:val="center"/>
              <w:rPr>
                <w:rFonts w:ascii="Times New Roman CYR" w:eastAsia="Times New Roman CYR" w:hAnsi="Times New Roman CYR" w:cs="Times New Roman CYR"/>
                <w:b/>
              </w:rPr>
            </w:pPr>
            <w:r>
              <w:rPr>
                <w:rFonts w:ascii="Times New Roman CYR" w:eastAsia="Times New Roman CYR" w:hAnsi="Times New Roman CYR" w:cs="Times New Roman CYR"/>
                <w:b/>
              </w:rPr>
              <w:t>2018</w:t>
            </w:r>
          </w:p>
          <w:p w:rsidR="007C7408" w:rsidRPr="00507F0E" w:rsidRDefault="007C7408" w:rsidP="007C7408">
            <w:pPr>
              <w:spacing w:after="1"/>
              <w:jc w:val="center"/>
            </w:pPr>
            <w:r w:rsidRPr="007C7408">
              <w:rPr>
                <w:rFonts w:ascii="Times New Roman CYR" w:eastAsia="Times New Roman CYR" w:hAnsi="Times New Roman CYR" w:cs="Times New Roman CYR"/>
                <w:b/>
              </w:rPr>
              <w:t>год</w:t>
            </w:r>
          </w:p>
        </w:tc>
        <w:tc>
          <w:tcPr>
            <w:tcW w:w="770" w:type="dxa"/>
            <w:vAlign w:val="center"/>
          </w:tcPr>
          <w:p w:rsidR="007C7408" w:rsidRDefault="007C7408" w:rsidP="007C7408">
            <w:pPr>
              <w:widowControl w:val="0"/>
              <w:tabs>
                <w:tab w:val="left" w:pos="9656"/>
              </w:tabs>
              <w:suppressAutoHyphens/>
              <w:autoSpaceDE w:val="0"/>
              <w:ind w:right="-113"/>
              <w:jc w:val="center"/>
              <w:rPr>
                <w:rFonts w:ascii="Times New Roman CYR" w:eastAsia="Times New Roman CYR" w:hAnsi="Times New Roman CYR" w:cs="Times New Roman CYR"/>
                <w:b/>
              </w:rPr>
            </w:pPr>
            <w:r w:rsidRPr="007C7408">
              <w:rPr>
                <w:rFonts w:ascii="Times New Roman CYR" w:eastAsia="Times New Roman CYR" w:hAnsi="Times New Roman CYR" w:cs="Times New Roman CYR"/>
                <w:b/>
              </w:rPr>
              <w:t>2023</w:t>
            </w:r>
          </w:p>
          <w:p w:rsidR="007C7408" w:rsidRPr="00507F0E" w:rsidRDefault="007C7408" w:rsidP="007C7408">
            <w:pPr>
              <w:spacing w:after="1"/>
              <w:jc w:val="center"/>
            </w:pPr>
            <w:r w:rsidRPr="007C7408">
              <w:rPr>
                <w:rFonts w:ascii="Times New Roman CYR" w:eastAsia="Times New Roman CYR" w:hAnsi="Times New Roman CYR" w:cs="Times New Roman CYR"/>
                <w:b/>
              </w:rPr>
              <w:t>год</w:t>
            </w:r>
          </w:p>
        </w:tc>
        <w:tc>
          <w:tcPr>
            <w:tcW w:w="770" w:type="dxa"/>
            <w:vAlign w:val="center"/>
          </w:tcPr>
          <w:p w:rsidR="007C7408" w:rsidRDefault="007C7408" w:rsidP="007C7408">
            <w:pPr>
              <w:widowControl w:val="0"/>
              <w:tabs>
                <w:tab w:val="left" w:pos="9656"/>
              </w:tabs>
              <w:suppressAutoHyphens/>
              <w:autoSpaceDE w:val="0"/>
              <w:jc w:val="center"/>
              <w:rPr>
                <w:rFonts w:ascii="Times New Roman CYR" w:eastAsia="Times New Roman CYR" w:hAnsi="Times New Roman CYR" w:cs="Times New Roman CYR"/>
                <w:b/>
              </w:rPr>
            </w:pPr>
            <w:r>
              <w:rPr>
                <w:rFonts w:ascii="Times New Roman CYR" w:eastAsia="Times New Roman CYR" w:hAnsi="Times New Roman CYR" w:cs="Times New Roman CYR"/>
                <w:b/>
              </w:rPr>
              <w:t>2026</w:t>
            </w:r>
          </w:p>
          <w:p w:rsidR="007C7408" w:rsidRPr="007C7408" w:rsidRDefault="007C7408" w:rsidP="007C7408">
            <w:pPr>
              <w:widowControl w:val="0"/>
              <w:tabs>
                <w:tab w:val="left" w:pos="9656"/>
              </w:tabs>
              <w:suppressAutoHyphens/>
              <w:autoSpaceDE w:val="0"/>
              <w:jc w:val="center"/>
              <w:rPr>
                <w:rFonts w:ascii="Times New Roman CYR" w:eastAsia="Times New Roman CYR" w:hAnsi="Times New Roman CYR" w:cs="Times New Roman CYR"/>
                <w:b/>
              </w:rPr>
            </w:pPr>
            <w:r>
              <w:rPr>
                <w:rFonts w:ascii="Times New Roman CYR" w:eastAsia="Times New Roman CYR" w:hAnsi="Times New Roman CYR" w:cs="Times New Roman CYR"/>
                <w:b/>
              </w:rPr>
              <w:t>год</w:t>
            </w:r>
          </w:p>
        </w:tc>
        <w:tc>
          <w:tcPr>
            <w:tcW w:w="912" w:type="dxa"/>
            <w:vAlign w:val="center"/>
          </w:tcPr>
          <w:p w:rsidR="007C7408" w:rsidRDefault="007C7408" w:rsidP="007C7408">
            <w:pPr>
              <w:widowControl w:val="0"/>
              <w:tabs>
                <w:tab w:val="left" w:pos="9656"/>
              </w:tabs>
              <w:suppressAutoHyphens/>
              <w:autoSpaceDE w:val="0"/>
              <w:ind w:right="-113"/>
              <w:jc w:val="center"/>
              <w:rPr>
                <w:rFonts w:ascii="Times New Roman CYR" w:eastAsia="Times New Roman CYR" w:hAnsi="Times New Roman CYR" w:cs="Times New Roman CYR"/>
                <w:b/>
              </w:rPr>
            </w:pPr>
            <w:r>
              <w:rPr>
                <w:rFonts w:ascii="Times New Roman CYR" w:eastAsia="Times New Roman CYR" w:hAnsi="Times New Roman CYR" w:cs="Times New Roman CYR"/>
                <w:b/>
              </w:rPr>
              <w:t>2030</w:t>
            </w:r>
          </w:p>
          <w:p w:rsidR="007C7408" w:rsidRPr="007C7408" w:rsidRDefault="007C7408" w:rsidP="007C7408">
            <w:pPr>
              <w:widowControl w:val="0"/>
              <w:tabs>
                <w:tab w:val="left" w:pos="9656"/>
              </w:tabs>
              <w:suppressAutoHyphens/>
              <w:autoSpaceDE w:val="0"/>
              <w:ind w:right="-113"/>
              <w:jc w:val="center"/>
              <w:rPr>
                <w:rFonts w:ascii="Times New Roman CYR" w:eastAsia="Times New Roman CYR" w:hAnsi="Times New Roman CYR" w:cs="Times New Roman CYR"/>
                <w:b/>
              </w:rPr>
            </w:pPr>
            <w:r>
              <w:rPr>
                <w:rFonts w:ascii="Times New Roman CYR" w:eastAsia="Times New Roman CYR" w:hAnsi="Times New Roman CYR" w:cs="Times New Roman CYR"/>
                <w:b/>
              </w:rPr>
              <w:t>год</w:t>
            </w:r>
          </w:p>
        </w:tc>
      </w:tr>
      <w:tr w:rsidR="00FC1B29" w:rsidRPr="00507F0E" w:rsidTr="00DE7FA4">
        <w:trPr>
          <w:cantSplit/>
          <w:trHeight w:val="745"/>
          <w:tblHeader/>
        </w:trPr>
        <w:tc>
          <w:tcPr>
            <w:tcW w:w="5591" w:type="dxa"/>
          </w:tcPr>
          <w:p w:rsidR="007C7408" w:rsidRPr="00507F0E" w:rsidRDefault="00FC1B29" w:rsidP="007C7408">
            <w:pPr>
              <w:spacing w:after="1" w:line="220" w:lineRule="atLeast"/>
              <w:rPr>
                <w:color w:val="000000" w:themeColor="text1"/>
              </w:rPr>
            </w:pPr>
            <w:r w:rsidRPr="00507F0E">
              <w:rPr>
                <w:color w:val="000000" w:themeColor="text1"/>
              </w:rPr>
              <w:t>Удельный вес муниципальных нежилых объектов недвижимости, поставленных на кадастровый учет и прошедших государственную регистрацию, в общем числе муниципальных нежилых объектов недвижимости</w:t>
            </w:r>
          </w:p>
        </w:tc>
        <w:tc>
          <w:tcPr>
            <w:tcW w:w="708" w:type="dxa"/>
          </w:tcPr>
          <w:p w:rsidR="00FC1B29" w:rsidRPr="00507F0E" w:rsidRDefault="00FC1B29" w:rsidP="00BD2B34">
            <w:pPr>
              <w:spacing w:after="1" w:line="220" w:lineRule="atLeast"/>
              <w:jc w:val="center"/>
              <w:rPr>
                <w:color w:val="000000" w:themeColor="text1"/>
              </w:rPr>
            </w:pPr>
            <w:r w:rsidRPr="00507F0E">
              <w:rPr>
                <w:color w:val="000000" w:themeColor="text1"/>
              </w:rPr>
              <w:t>%</w:t>
            </w:r>
          </w:p>
        </w:tc>
        <w:tc>
          <w:tcPr>
            <w:tcW w:w="993" w:type="dxa"/>
          </w:tcPr>
          <w:p w:rsidR="00FC1B29" w:rsidRPr="00507F0E" w:rsidRDefault="00FC1B29" w:rsidP="00BD2B34">
            <w:pPr>
              <w:spacing w:after="1" w:line="220" w:lineRule="atLeast"/>
              <w:jc w:val="center"/>
              <w:rPr>
                <w:color w:val="000000" w:themeColor="text1"/>
              </w:rPr>
            </w:pPr>
            <w:r w:rsidRPr="00507F0E">
              <w:rPr>
                <w:color w:val="000000" w:themeColor="text1"/>
              </w:rPr>
              <w:t>57</w:t>
            </w:r>
          </w:p>
        </w:tc>
        <w:tc>
          <w:tcPr>
            <w:tcW w:w="770" w:type="dxa"/>
          </w:tcPr>
          <w:p w:rsidR="00FC1B29" w:rsidRPr="00507F0E" w:rsidRDefault="00FC1B29" w:rsidP="00BD2B34">
            <w:pPr>
              <w:spacing w:after="1" w:line="220" w:lineRule="atLeast"/>
              <w:jc w:val="center"/>
              <w:rPr>
                <w:color w:val="000000" w:themeColor="text1"/>
              </w:rPr>
            </w:pPr>
            <w:r w:rsidRPr="00507F0E">
              <w:rPr>
                <w:color w:val="000000" w:themeColor="text1"/>
              </w:rPr>
              <w:t>65</w:t>
            </w:r>
          </w:p>
        </w:tc>
        <w:tc>
          <w:tcPr>
            <w:tcW w:w="770" w:type="dxa"/>
          </w:tcPr>
          <w:p w:rsidR="00FC1B29" w:rsidRPr="00507F0E" w:rsidRDefault="00FC1B29" w:rsidP="00BD2B34">
            <w:pPr>
              <w:spacing w:after="1" w:line="220" w:lineRule="atLeast"/>
              <w:jc w:val="center"/>
              <w:rPr>
                <w:color w:val="000000" w:themeColor="text1"/>
              </w:rPr>
            </w:pPr>
            <w:r w:rsidRPr="00507F0E">
              <w:rPr>
                <w:color w:val="000000" w:themeColor="text1"/>
              </w:rPr>
              <w:t>75</w:t>
            </w:r>
          </w:p>
        </w:tc>
        <w:tc>
          <w:tcPr>
            <w:tcW w:w="912" w:type="dxa"/>
          </w:tcPr>
          <w:p w:rsidR="00FC1B29" w:rsidRPr="00507F0E" w:rsidRDefault="00FC1B29" w:rsidP="00BD2B34">
            <w:pPr>
              <w:spacing w:after="1" w:line="220" w:lineRule="atLeast"/>
              <w:jc w:val="center"/>
              <w:rPr>
                <w:color w:val="000000" w:themeColor="text1"/>
                <w:lang w:val="en-US"/>
              </w:rPr>
            </w:pPr>
            <w:r w:rsidRPr="00507F0E">
              <w:rPr>
                <w:color w:val="000000" w:themeColor="text1"/>
                <w:lang w:val="en-US"/>
              </w:rPr>
              <w:t>85</w:t>
            </w:r>
          </w:p>
        </w:tc>
      </w:tr>
      <w:tr w:rsidR="00EB5A18" w:rsidRPr="00507F0E" w:rsidTr="00EB5A18">
        <w:trPr>
          <w:cantSplit/>
          <w:tblHeader/>
        </w:trPr>
        <w:tc>
          <w:tcPr>
            <w:tcW w:w="5591" w:type="dxa"/>
            <w:tcBorders>
              <w:top w:val="single" w:sz="4" w:space="0" w:color="auto"/>
            </w:tcBorders>
          </w:tcPr>
          <w:p w:rsidR="00EB5A18" w:rsidRPr="00507F0E" w:rsidRDefault="00EB5A18" w:rsidP="00EB5A18">
            <w:pPr>
              <w:spacing w:after="1" w:line="220" w:lineRule="atLeast"/>
              <w:rPr>
                <w:color w:val="000000" w:themeColor="text1"/>
              </w:rPr>
            </w:pPr>
            <w:r w:rsidRPr="00507F0E">
              <w:rPr>
                <w:color w:val="000000" w:themeColor="text1"/>
              </w:rPr>
              <w:t>в том числе:</w:t>
            </w:r>
          </w:p>
        </w:tc>
        <w:tc>
          <w:tcPr>
            <w:tcW w:w="708" w:type="dxa"/>
            <w:tcBorders>
              <w:top w:val="single" w:sz="4" w:space="0" w:color="auto"/>
            </w:tcBorders>
          </w:tcPr>
          <w:p w:rsidR="00EB5A18" w:rsidRPr="00507F0E" w:rsidRDefault="00EB5A18" w:rsidP="00EB5A18">
            <w:pPr>
              <w:spacing w:after="1" w:line="220" w:lineRule="atLeast"/>
              <w:jc w:val="center"/>
              <w:rPr>
                <w:color w:val="000000" w:themeColor="text1"/>
              </w:rPr>
            </w:pPr>
          </w:p>
        </w:tc>
        <w:tc>
          <w:tcPr>
            <w:tcW w:w="993" w:type="dxa"/>
            <w:tcBorders>
              <w:top w:val="single" w:sz="4" w:space="0" w:color="auto"/>
            </w:tcBorders>
          </w:tcPr>
          <w:p w:rsidR="00EB5A18" w:rsidRPr="00507F0E" w:rsidRDefault="00EB5A18" w:rsidP="00EB5A18">
            <w:pPr>
              <w:spacing w:after="1" w:line="220" w:lineRule="atLeast"/>
              <w:jc w:val="center"/>
              <w:rPr>
                <w:color w:val="000000" w:themeColor="text1"/>
              </w:rPr>
            </w:pPr>
          </w:p>
        </w:tc>
        <w:tc>
          <w:tcPr>
            <w:tcW w:w="770" w:type="dxa"/>
            <w:tcBorders>
              <w:top w:val="single" w:sz="4" w:space="0" w:color="auto"/>
            </w:tcBorders>
          </w:tcPr>
          <w:p w:rsidR="00EB5A18" w:rsidRPr="00507F0E" w:rsidRDefault="00EB5A18" w:rsidP="00EB5A18">
            <w:pPr>
              <w:spacing w:after="1" w:line="220" w:lineRule="atLeast"/>
              <w:jc w:val="center"/>
              <w:rPr>
                <w:color w:val="000000" w:themeColor="text1"/>
              </w:rPr>
            </w:pPr>
          </w:p>
        </w:tc>
        <w:tc>
          <w:tcPr>
            <w:tcW w:w="770" w:type="dxa"/>
            <w:tcBorders>
              <w:top w:val="single" w:sz="4" w:space="0" w:color="auto"/>
            </w:tcBorders>
          </w:tcPr>
          <w:p w:rsidR="00EB5A18" w:rsidRPr="00507F0E" w:rsidRDefault="00EB5A18" w:rsidP="00EB5A18">
            <w:pPr>
              <w:spacing w:after="1" w:line="220" w:lineRule="atLeast"/>
              <w:jc w:val="center"/>
              <w:rPr>
                <w:color w:val="000000" w:themeColor="text1"/>
              </w:rPr>
            </w:pPr>
          </w:p>
        </w:tc>
        <w:tc>
          <w:tcPr>
            <w:tcW w:w="912" w:type="dxa"/>
            <w:tcBorders>
              <w:top w:val="single" w:sz="4" w:space="0" w:color="auto"/>
            </w:tcBorders>
          </w:tcPr>
          <w:p w:rsidR="00EB5A18" w:rsidRPr="00507F0E" w:rsidRDefault="00EB5A18" w:rsidP="00EB5A18">
            <w:pPr>
              <w:spacing w:after="1" w:line="220" w:lineRule="atLeast"/>
              <w:jc w:val="center"/>
              <w:rPr>
                <w:color w:val="000000" w:themeColor="text1"/>
              </w:rPr>
            </w:pPr>
          </w:p>
        </w:tc>
      </w:tr>
      <w:tr w:rsidR="00EB5A18" w:rsidRPr="00507F0E" w:rsidTr="00DE7FA4">
        <w:trPr>
          <w:cantSplit/>
          <w:tblHeader/>
        </w:trPr>
        <w:tc>
          <w:tcPr>
            <w:tcW w:w="5591" w:type="dxa"/>
          </w:tcPr>
          <w:p w:rsidR="00EB5A18" w:rsidRPr="00507F0E" w:rsidRDefault="00EB5A18" w:rsidP="00EB5A18">
            <w:pPr>
              <w:spacing w:after="1" w:line="220" w:lineRule="atLeast"/>
              <w:rPr>
                <w:color w:val="000000" w:themeColor="text1"/>
              </w:rPr>
            </w:pPr>
            <w:r w:rsidRPr="00507F0E">
              <w:rPr>
                <w:color w:val="000000" w:themeColor="text1"/>
              </w:rPr>
              <w:t>- учреждений;</w:t>
            </w:r>
          </w:p>
        </w:tc>
        <w:tc>
          <w:tcPr>
            <w:tcW w:w="708" w:type="dxa"/>
          </w:tcPr>
          <w:p w:rsidR="00EB5A18" w:rsidRPr="00507F0E" w:rsidRDefault="00EB5A18" w:rsidP="00EB5A18">
            <w:pPr>
              <w:spacing w:after="1" w:line="220" w:lineRule="atLeast"/>
              <w:jc w:val="center"/>
              <w:rPr>
                <w:color w:val="000000" w:themeColor="text1"/>
              </w:rPr>
            </w:pPr>
            <w:r w:rsidRPr="00507F0E">
              <w:rPr>
                <w:color w:val="000000" w:themeColor="text1"/>
              </w:rPr>
              <w:t>ед.</w:t>
            </w:r>
          </w:p>
        </w:tc>
        <w:tc>
          <w:tcPr>
            <w:tcW w:w="993" w:type="dxa"/>
          </w:tcPr>
          <w:p w:rsidR="00EB5A18" w:rsidRPr="00507F0E" w:rsidRDefault="00EB5A18" w:rsidP="00EB5A18">
            <w:pPr>
              <w:spacing w:after="1" w:line="220" w:lineRule="atLeast"/>
              <w:jc w:val="center"/>
              <w:rPr>
                <w:color w:val="000000" w:themeColor="text1"/>
                <w:lang w:val="en-US"/>
              </w:rPr>
            </w:pPr>
            <w:r w:rsidRPr="00507F0E">
              <w:rPr>
                <w:color w:val="000000" w:themeColor="text1"/>
              </w:rPr>
              <w:t>16</w:t>
            </w:r>
            <w:r w:rsidRPr="00507F0E">
              <w:rPr>
                <w:color w:val="000000" w:themeColor="text1"/>
                <w:lang w:val="en-US"/>
              </w:rPr>
              <w:t>9</w:t>
            </w:r>
          </w:p>
        </w:tc>
        <w:tc>
          <w:tcPr>
            <w:tcW w:w="770" w:type="dxa"/>
          </w:tcPr>
          <w:p w:rsidR="00EB5A18" w:rsidRPr="00507F0E" w:rsidRDefault="00EB5A18" w:rsidP="00EB5A18">
            <w:pPr>
              <w:spacing w:after="1" w:line="220" w:lineRule="atLeast"/>
              <w:jc w:val="center"/>
              <w:rPr>
                <w:color w:val="000000" w:themeColor="text1"/>
                <w:lang w:val="en-US"/>
              </w:rPr>
            </w:pPr>
            <w:r w:rsidRPr="00507F0E">
              <w:rPr>
                <w:color w:val="000000" w:themeColor="text1"/>
              </w:rPr>
              <w:t>16</w:t>
            </w:r>
            <w:r w:rsidRPr="00507F0E">
              <w:rPr>
                <w:color w:val="000000" w:themeColor="text1"/>
                <w:lang w:val="en-US"/>
              </w:rPr>
              <w:t>9</w:t>
            </w:r>
          </w:p>
        </w:tc>
        <w:tc>
          <w:tcPr>
            <w:tcW w:w="770" w:type="dxa"/>
          </w:tcPr>
          <w:p w:rsidR="00EB5A18" w:rsidRPr="00507F0E" w:rsidRDefault="00EB5A18" w:rsidP="00EB5A18">
            <w:pPr>
              <w:spacing w:after="1" w:line="220" w:lineRule="atLeast"/>
              <w:jc w:val="center"/>
              <w:rPr>
                <w:color w:val="000000" w:themeColor="text1"/>
                <w:lang w:val="en-US"/>
              </w:rPr>
            </w:pPr>
            <w:r w:rsidRPr="00507F0E">
              <w:rPr>
                <w:color w:val="000000" w:themeColor="text1"/>
              </w:rPr>
              <w:t>16</w:t>
            </w:r>
            <w:r w:rsidRPr="00507F0E">
              <w:rPr>
                <w:color w:val="000000" w:themeColor="text1"/>
                <w:lang w:val="en-US"/>
              </w:rPr>
              <w:t>9</w:t>
            </w:r>
          </w:p>
        </w:tc>
        <w:tc>
          <w:tcPr>
            <w:tcW w:w="912" w:type="dxa"/>
          </w:tcPr>
          <w:p w:rsidR="00EB5A18" w:rsidRPr="00507F0E" w:rsidRDefault="00EB5A18" w:rsidP="00EB5A18">
            <w:pPr>
              <w:spacing w:after="1" w:line="220" w:lineRule="atLeast"/>
              <w:jc w:val="center"/>
              <w:rPr>
                <w:color w:val="000000" w:themeColor="text1"/>
                <w:lang w:val="en-US"/>
              </w:rPr>
            </w:pPr>
            <w:r w:rsidRPr="00507F0E">
              <w:rPr>
                <w:color w:val="000000" w:themeColor="text1"/>
              </w:rPr>
              <w:t>16</w:t>
            </w:r>
            <w:r w:rsidRPr="00507F0E">
              <w:rPr>
                <w:color w:val="000000" w:themeColor="text1"/>
                <w:lang w:val="en-US"/>
              </w:rPr>
              <w:t>9</w:t>
            </w:r>
          </w:p>
        </w:tc>
      </w:tr>
      <w:tr w:rsidR="00EB5A18" w:rsidRPr="00507F0E" w:rsidTr="00DE7FA4">
        <w:trPr>
          <w:cantSplit/>
          <w:tblHeader/>
        </w:trPr>
        <w:tc>
          <w:tcPr>
            <w:tcW w:w="5591" w:type="dxa"/>
          </w:tcPr>
          <w:p w:rsidR="00EB5A18" w:rsidRPr="00507F0E" w:rsidRDefault="00EB5A18" w:rsidP="00EB5A18">
            <w:pPr>
              <w:spacing w:after="1" w:line="220" w:lineRule="atLeast"/>
              <w:rPr>
                <w:color w:val="000000" w:themeColor="text1"/>
              </w:rPr>
            </w:pPr>
            <w:r w:rsidRPr="00507F0E">
              <w:rPr>
                <w:color w:val="000000" w:themeColor="text1"/>
              </w:rPr>
              <w:t>- предприятий</w:t>
            </w:r>
          </w:p>
        </w:tc>
        <w:tc>
          <w:tcPr>
            <w:tcW w:w="708" w:type="dxa"/>
          </w:tcPr>
          <w:p w:rsidR="00EB5A18" w:rsidRPr="00507F0E" w:rsidRDefault="00EB5A18" w:rsidP="00EB5A18">
            <w:pPr>
              <w:spacing w:after="1" w:line="220" w:lineRule="atLeast"/>
              <w:jc w:val="center"/>
              <w:rPr>
                <w:color w:val="000000" w:themeColor="text1"/>
              </w:rPr>
            </w:pPr>
            <w:r w:rsidRPr="00507F0E">
              <w:rPr>
                <w:color w:val="000000" w:themeColor="text1"/>
              </w:rPr>
              <w:t>ед.</w:t>
            </w:r>
          </w:p>
        </w:tc>
        <w:tc>
          <w:tcPr>
            <w:tcW w:w="993" w:type="dxa"/>
          </w:tcPr>
          <w:p w:rsidR="00EB5A18" w:rsidRPr="00507F0E" w:rsidRDefault="00EB5A18" w:rsidP="00EB5A18">
            <w:pPr>
              <w:spacing w:after="1" w:line="220" w:lineRule="atLeast"/>
              <w:jc w:val="center"/>
              <w:rPr>
                <w:color w:val="000000" w:themeColor="text1"/>
                <w:lang w:val="en-US"/>
              </w:rPr>
            </w:pPr>
            <w:r w:rsidRPr="00507F0E">
              <w:rPr>
                <w:color w:val="000000" w:themeColor="text1"/>
              </w:rPr>
              <w:t>1</w:t>
            </w:r>
            <w:r w:rsidRPr="00507F0E">
              <w:rPr>
                <w:color w:val="000000" w:themeColor="text1"/>
                <w:lang w:val="en-US"/>
              </w:rPr>
              <w:t>6</w:t>
            </w:r>
          </w:p>
        </w:tc>
        <w:tc>
          <w:tcPr>
            <w:tcW w:w="770" w:type="dxa"/>
          </w:tcPr>
          <w:p w:rsidR="00EB5A18" w:rsidRPr="00507F0E" w:rsidRDefault="00EB5A18" w:rsidP="00EB5A18">
            <w:pPr>
              <w:spacing w:after="1" w:line="220" w:lineRule="atLeast"/>
              <w:jc w:val="center"/>
              <w:rPr>
                <w:color w:val="000000" w:themeColor="text1"/>
                <w:lang w:val="en-US"/>
              </w:rPr>
            </w:pPr>
            <w:r w:rsidRPr="00507F0E">
              <w:rPr>
                <w:color w:val="000000" w:themeColor="text1"/>
              </w:rPr>
              <w:t>1</w:t>
            </w:r>
            <w:r w:rsidRPr="00507F0E">
              <w:rPr>
                <w:color w:val="000000" w:themeColor="text1"/>
                <w:lang w:val="en-US"/>
              </w:rPr>
              <w:t>6</w:t>
            </w:r>
          </w:p>
        </w:tc>
        <w:tc>
          <w:tcPr>
            <w:tcW w:w="770" w:type="dxa"/>
          </w:tcPr>
          <w:p w:rsidR="00EB5A18" w:rsidRPr="00507F0E" w:rsidRDefault="00EB5A18" w:rsidP="00EB5A18">
            <w:pPr>
              <w:spacing w:after="1" w:line="220" w:lineRule="atLeast"/>
              <w:jc w:val="center"/>
              <w:rPr>
                <w:color w:val="000000" w:themeColor="text1"/>
                <w:lang w:val="en-US"/>
              </w:rPr>
            </w:pPr>
            <w:r w:rsidRPr="00507F0E">
              <w:rPr>
                <w:color w:val="000000" w:themeColor="text1"/>
              </w:rPr>
              <w:t>1</w:t>
            </w:r>
            <w:r w:rsidRPr="00507F0E">
              <w:rPr>
                <w:color w:val="000000" w:themeColor="text1"/>
                <w:lang w:val="en-US"/>
              </w:rPr>
              <w:t>6</w:t>
            </w:r>
          </w:p>
        </w:tc>
        <w:tc>
          <w:tcPr>
            <w:tcW w:w="912" w:type="dxa"/>
          </w:tcPr>
          <w:p w:rsidR="00EB5A18" w:rsidRPr="00507F0E" w:rsidRDefault="00EB5A18" w:rsidP="00EB5A18">
            <w:pPr>
              <w:spacing w:after="1" w:line="220" w:lineRule="atLeast"/>
              <w:jc w:val="center"/>
              <w:rPr>
                <w:color w:val="000000" w:themeColor="text1"/>
                <w:lang w:val="en-US"/>
              </w:rPr>
            </w:pPr>
            <w:r w:rsidRPr="00507F0E">
              <w:rPr>
                <w:color w:val="000000" w:themeColor="text1"/>
              </w:rPr>
              <w:t>1</w:t>
            </w:r>
            <w:r w:rsidRPr="00507F0E">
              <w:rPr>
                <w:color w:val="000000" w:themeColor="text1"/>
                <w:lang w:val="en-US"/>
              </w:rPr>
              <w:t>6</w:t>
            </w:r>
          </w:p>
        </w:tc>
      </w:tr>
      <w:tr w:rsidR="00EB5A18" w:rsidRPr="00507F0E" w:rsidTr="00DE7FA4">
        <w:trPr>
          <w:cantSplit/>
          <w:tblHeader/>
        </w:trPr>
        <w:tc>
          <w:tcPr>
            <w:tcW w:w="5591" w:type="dxa"/>
          </w:tcPr>
          <w:p w:rsidR="00EB5A18" w:rsidRPr="00507F0E" w:rsidRDefault="00EB5A18" w:rsidP="00EB5A18">
            <w:pPr>
              <w:spacing w:after="1" w:line="220" w:lineRule="atLeast"/>
              <w:rPr>
                <w:color w:val="000000" w:themeColor="text1"/>
              </w:rPr>
            </w:pPr>
            <w:r w:rsidRPr="00507F0E">
              <w:rPr>
                <w:color w:val="000000" w:themeColor="text1"/>
              </w:rPr>
              <w:t>Доля площади земельных участков, являющихся объектами налогообложения земельным налогом, в общей площади территории города Смоленска</w:t>
            </w:r>
          </w:p>
        </w:tc>
        <w:tc>
          <w:tcPr>
            <w:tcW w:w="708" w:type="dxa"/>
          </w:tcPr>
          <w:p w:rsidR="00EB5A18" w:rsidRPr="00507F0E" w:rsidRDefault="00EB5A18" w:rsidP="00EB5A18">
            <w:pPr>
              <w:spacing w:after="1" w:line="220" w:lineRule="atLeast"/>
              <w:jc w:val="center"/>
              <w:rPr>
                <w:color w:val="000000" w:themeColor="text1"/>
              </w:rPr>
            </w:pPr>
            <w:r w:rsidRPr="00507F0E">
              <w:rPr>
                <w:color w:val="000000" w:themeColor="text1"/>
              </w:rPr>
              <w:t>%</w:t>
            </w:r>
          </w:p>
        </w:tc>
        <w:tc>
          <w:tcPr>
            <w:tcW w:w="993" w:type="dxa"/>
          </w:tcPr>
          <w:p w:rsidR="00EB5A18" w:rsidRPr="00507F0E" w:rsidRDefault="00EB5A18" w:rsidP="00EB5A18">
            <w:pPr>
              <w:spacing w:after="1" w:line="220" w:lineRule="atLeast"/>
              <w:jc w:val="center"/>
              <w:rPr>
                <w:color w:val="000000" w:themeColor="text1"/>
              </w:rPr>
            </w:pPr>
            <w:r w:rsidRPr="00507F0E">
              <w:rPr>
                <w:color w:val="000000" w:themeColor="text1"/>
              </w:rPr>
              <w:t>83,8</w:t>
            </w:r>
          </w:p>
        </w:tc>
        <w:tc>
          <w:tcPr>
            <w:tcW w:w="770" w:type="dxa"/>
          </w:tcPr>
          <w:p w:rsidR="00EB5A18" w:rsidRPr="00507F0E" w:rsidRDefault="00EB5A18" w:rsidP="00EB5A18">
            <w:pPr>
              <w:spacing w:after="1" w:line="220" w:lineRule="atLeast"/>
              <w:jc w:val="center"/>
              <w:rPr>
                <w:color w:val="000000" w:themeColor="text1"/>
              </w:rPr>
            </w:pPr>
            <w:r w:rsidRPr="00507F0E">
              <w:rPr>
                <w:color w:val="000000" w:themeColor="text1"/>
              </w:rPr>
              <w:t>83,2</w:t>
            </w:r>
          </w:p>
        </w:tc>
        <w:tc>
          <w:tcPr>
            <w:tcW w:w="770" w:type="dxa"/>
          </w:tcPr>
          <w:p w:rsidR="00EB5A18" w:rsidRPr="00507F0E" w:rsidRDefault="00EB5A18" w:rsidP="00EB5A18">
            <w:pPr>
              <w:spacing w:after="1" w:line="220" w:lineRule="atLeast"/>
              <w:jc w:val="center"/>
              <w:rPr>
                <w:color w:val="000000" w:themeColor="text1"/>
              </w:rPr>
            </w:pPr>
            <w:r w:rsidRPr="00507F0E">
              <w:rPr>
                <w:color w:val="000000" w:themeColor="text1"/>
              </w:rPr>
              <w:t>86,5</w:t>
            </w:r>
          </w:p>
        </w:tc>
        <w:tc>
          <w:tcPr>
            <w:tcW w:w="912" w:type="dxa"/>
          </w:tcPr>
          <w:p w:rsidR="00EB5A18" w:rsidRPr="00507F0E" w:rsidRDefault="00EB5A18" w:rsidP="00EB5A18">
            <w:pPr>
              <w:spacing w:after="1" w:line="220" w:lineRule="atLeast"/>
              <w:jc w:val="center"/>
              <w:rPr>
                <w:color w:val="000000" w:themeColor="text1"/>
              </w:rPr>
            </w:pPr>
            <w:r w:rsidRPr="00507F0E">
              <w:rPr>
                <w:color w:val="000000" w:themeColor="text1"/>
              </w:rPr>
              <w:t>89,0</w:t>
            </w:r>
          </w:p>
        </w:tc>
      </w:tr>
    </w:tbl>
    <w:p w:rsidR="00F85641" w:rsidRDefault="00F85641" w:rsidP="00F85641">
      <w:pPr>
        <w:rPr>
          <w:color w:val="000000" w:themeColor="text1"/>
        </w:rPr>
      </w:pPr>
    </w:p>
    <w:p w:rsidR="002B625F" w:rsidRPr="00160E8C" w:rsidRDefault="00167518" w:rsidP="00251ED7">
      <w:pPr>
        <w:widowControl w:val="0"/>
        <w:ind w:firstLine="709"/>
        <w:rPr>
          <w:b/>
          <w:sz w:val="28"/>
          <w:szCs w:val="28"/>
        </w:rPr>
      </w:pPr>
      <w:r w:rsidRPr="00160E8C">
        <w:rPr>
          <w:b/>
          <w:sz w:val="28"/>
          <w:szCs w:val="28"/>
        </w:rPr>
        <w:t>Ожидаемые результаты:</w:t>
      </w:r>
    </w:p>
    <w:p w:rsidR="00160E8C" w:rsidRPr="009E7BC7" w:rsidRDefault="00160E8C" w:rsidP="00251ED7">
      <w:pPr>
        <w:ind w:firstLine="709"/>
        <w:jc w:val="both"/>
        <w:rPr>
          <w:sz w:val="28"/>
          <w:szCs w:val="28"/>
        </w:rPr>
      </w:pPr>
      <w:r>
        <w:rPr>
          <w:sz w:val="28"/>
          <w:szCs w:val="28"/>
        </w:rPr>
        <w:t>Получение</w:t>
      </w:r>
      <w:r w:rsidRPr="009E7BC7">
        <w:rPr>
          <w:sz w:val="28"/>
          <w:szCs w:val="28"/>
        </w:rPr>
        <w:t xml:space="preserve"> доходов от использования имущества, находящегося в муниципальной собс</w:t>
      </w:r>
      <w:r>
        <w:rPr>
          <w:sz w:val="28"/>
          <w:szCs w:val="28"/>
        </w:rPr>
        <w:t>твенности города Смоленска</w:t>
      </w:r>
      <w:r w:rsidR="002B6FD3">
        <w:rPr>
          <w:sz w:val="28"/>
          <w:szCs w:val="28"/>
        </w:rPr>
        <w:t>,</w:t>
      </w:r>
      <w:r>
        <w:rPr>
          <w:sz w:val="28"/>
          <w:szCs w:val="28"/>
        </w:rPr>
        <w:t xml:space="preserve"> и п</w:t>
      </w:r>
      <w:r w:rsidRPr="009E7BC7">
        <w:rPr>
          <w:sz w:val="28"/>
          <w:szCs w:val="28"/>
        </w:rPr>
        <w:t>овышение эффективности управления муниципальными предприятиями и хозяйственными обществами.</w:t>
      </w:r>
    </w:p>
    <w:p w:rsidR="00167518" w:rsidRDefault="00167518" w:rsidP="00F87693">
      <w:pPr>
        <w:jc w:val="center"/>
        <w:rPr>
          <w:b/>
          <w:color w:val="FF0000"/>
          <w:sz w:val="28"/>
          <w:szCs w:val="28"/>
        </w:rPr>
      </w:pPr>
    </w:p>
    <w:p w:rsidR="007C7408" w:rsidRDefault="007C7408" w:rsidP="007C7408">
      <w:pPr>
        <w:jc w:val="center"/>
        <w:rPr>
          <w:b/>
          <w:sz w:val="28"/>
          <w:szCs w:val="28"/>
        </w:rPr>
      </w:pPr>
      <w:r>
        <w:rPr>
          <w:b/>
          <w:sz w:val="28"/>
          <w:szCs w:val="28"/>
        </w:rPr>
        <w:t xml:space="preserve">11.4. </w:t>
      </w:r>
      <w:r w:rsidR="002B625F" w:rsidRPr="00222567">
        <w:rPr>
          <w:b/>
          <w:sz w:val="28"/>
          <w:szCs w:val="28"/>
        </w:rPr>
        <w:t xml:space="preserve">Развитие сферы </w:t>
      </w:r>
      <w:r>
        <w:rPr>
          <w:b/>
          <w:sz w:val="28"/>
          <w:szCs w:val="28"/>
        </w:rPr>
        <w:t>жилищно-коммунального хозяйства</w:t>
      </w:r>
    </w:p>
    <w:p w:rsidR="007C7408" w:rsidRDefault="007C7408" w:rsidP="007C7408">
      <w:pPr>
        <w:jc w:val="center"/>
        <w:rPr>
          <w:b/>
          <w:sz w:val="28"/>
          <w:szCs w:val="28"/>
        </w:rPr>
      </w:pPr>
    </w:p>
    <w:p w:rsidR="005B5FA4" w:rsidRDefault="007C7408" w:rsidP="007C7408">
      <w:pPr>
        <w:ind w:firstLine="709"/>
        <w:jc w:val="both"/>
        <w:rPr>
          <w:sz w:val="28"/>
          <w:szCs w:val="28"/>
          <w:lang w:val="en-US"/>
        </w:rPr>
      </w:pPr>
      <w:r>
        <w:rPr>
          <w:b/>
          <w:sz w:val="28"/>
          <w:szCs w:val="28"/>
        </w:rPr>
        <w:t xml:space="preserve">Цель </w:t>
      </w:r>
      <w:r w:rsidRPr="007C7408">
        <w:rPr>
          <w:sz w:val="28"/>
          <w:szCs w:val="28"/>
        </w:rPr>
        <w:t>–</w:t>
      </w:r>
      <w:r>
        <w:rPr>
          <w:b/>
          <w:sz w:val="28"/>
          <w:szCs w:val="28"/>
        </w:rPr>
        <w:t xml:space="preserve"> </w:t>
      </w:r>
      <w:r w:rsidR="005B5FA4" w:rsidRPr="004747BC">
        <w:rPr>
          <w:sz w:val="28"/>
          <w:szCs w:val="28"/>
        </w:rPr>
        <w:t>создание благоприятных, комфортных и безопасных условий для проживания и отдыха жителей города Смоленска и повышение эффективности функционирования системы жилищно-коммунального хозяйства города Смоленска.</w:t>
      </w:r>
    </w:p>
    <w:p w:rsidR="00A73D00" w:rsidRPr="00A73D00" w:rsidRDefault="00A73D00" w:rsidP="007C7408">
      <w:pPr>
        <w:ind w:firstLine="709"/>
        <w:jc w:val="both"/>
        <w:rPr>
          <w:sz w:val="28"/>
          <w:szCs w:val="28"/>
          <w:lang w:val="en-US"/>
        </w:rPr>
      </w:pPr>
    </w:p>
    <w:p w:rsidR="005B5FA4" w:rsidRPr="004747BC" w:rsidRDefault="005B5FA4" w:rsidP="005B5FA4">
      <w:pPr>
        <w:pStyle w:val="Default"/>
        <w:ind w:firstLine="709"/>
        <w:jc w:val="both"/>
        <w:rPr>
          <w:rFonts w:ascii="Times New Roman" w:hAnsi="Times New Roman" w:cs="Times New Roman"/>
          <w:b/>
          <w:color w:val="auto"/>
          <w:sz w:val="28"/>
          <w:szCs w:val="28"/>
        </w:rPr>
      </w:pPr>
      <w:r w:rsidRPr="004747BC">
        <w:rPr>
          <w:rFonts w:ascii="Times New Roman" w:hAnsi="Times New Roman" w:cs="Times New Roman"/>
          <w:b/>
          <w:color w:val="auto"/>
          <w:sz w:val="28"/>
          <w:szCs w:val="28"/>
        </w:rPr>
        <w:lastRenderedPageBreak/>
        <w:t>Приоритеты:</w:t>
      </w:r>
    </w:p>
    <w:p w:rsidR="005B5FA4" w:rsidRPr="004747BC" w:rsidRDefault="005B5FA4" w:rsidP="005B5FA4">
      <w:pPr>
        <w:pStyle w:val="Default"/>
        <w:ind w:firstLine="709"/>
        <w:jc w:val="both"/>
        <w:rPr>
          <w:rFonts w:ascii="Times New Roman" w:hAnsi="Times New Roman" w:cs="Times New Roman"/>
          <w:color w:val="auto"/>
          <w:sz w:val="28"/>
          <w:szCs w:val="28"/>
        </w:rPr>
      </w:pPr>
      <w:r w:rsidRPr="004747BC">
        <w:rPr>
          <w:rFonts w:ascii="Times New Roman" w:hAnsi="Times New Roman" w:cs="Times New Roman"/>
          <w:color w:val="auto"/>
          <w:sz w:val="28"/>
          <w:szCs w:val="28"/>
        </w:rPr>
        <w:t xml:space="preserve">1. Обеспечение качественными услугами жилищно-коммунального хозяйства населения города Смоленска. </w:t>
      </w:r>
    </w:p>
    <w:p w:rsidR="005B5FA4" w:rsidRPr="004747BC" w:rsidRDefault="005B5FA4" w:rsidP="005B5FA4">
      <w:pPr>
        <w:pStyle w:val="Default"/>
        <w:ind w:firstLine="709"/>
        <w:jc w:val="both"/>
        <w:rPr>
          <w:rFonts w:ascii="Times New Roman" w:hAnsi="Times New Roman" w:cs="Times New Roman"/>
          <w:color w:val="auto"/>
          <w:sz w:val="28"/>
          <w:szCs w:val="28"/>
          <w:u w:val="single"/>
        </w:rPr>
      </w:pPr>
      <w:r w:rsidRPr="004747BC">
        <w:rPr>
          <w:rFonts w:ascii="Times New Roman" w:hAnsi="Times New Roman" w:cs="Times New Roman"/>
          <w:color w:val="auto"/>
          <w:sz w:val="28"/>
          <w:szCs w:val="28"/>
        </w:rPr>
        <w:t xml:space="preserve">2. Улучшение </w:t>
      </w:r>
      <w:proofErr w:type="gramStart"/>
      <w:r w:rsidRPr="004747BC">
        <w:rPr>
          <w:rFonts w:ascii="Times New Roman" w:hAnsi="Times New Roman" w:cs="Times New Roman"/>
          <w:color w:val="auto"/>
          <w:sz w:val="28"/>
          <w:szCs w:val="28"/>
        </w:rPr>
        <w:t>условий проживания населения города Смоленска</w:t>
      </w:r>
      <w:proofErr w:type="gramEnd"/>
      <w:r w:rsidRPr="004747BC">
        <w:rPr>
          <w:rFonts w:ascii="Times New Roman" w:hAnsi="Times New Roman" w:cs="Times New Roman"/>
          <w:color w:val="auto"/>
          <w:sz w:val="28"/>
          <w:szCs w:val="28"/>
        </w:rPr>
        <w:t>.</w:t>
      </w:r>
    </w:p>
    <w:p w:rsidR="005B5FA4" w:rsidRPr="004747BC" w:rsidRDefault="005B5FA4" w:rsidP="005B5FA4">
      <w:pPr>
        <w:pStyle w:val="ConsPlusNormal"/>
        <w:ind w:firstLine="709"/>
        <w:jc w:val="both"/>
        <w:rPr>
          <w:rFonts w:ascii="Times New Roman" w:hAnsi="Times New Roman" w:cs="Times New Roman"/>
          <w:sz w:val="28"/>
          <w:szCs w:val="28"/>
        </w:rPr>
      </w:pPr>
      <w:r w:rsidRPr="004747BC">
        <w:rPr>
          <w:rFonts w:ascii="Times New Roman" w:hAnsi="Times New Roman" w:cs="Times New Roman"/>
          <w:sz w:val="28"/>
          <w:szCs w:val="28"/>
        </w:rPr>
        <w:t xml:space="preserve">3. Оптимизация деятельности отрасли </w:t>
      </w:r>
      <w:r w:rsidR="007C7408" w:rsidRPr="004747BC">
        <w:rPr>
          <w:rFonts w:ascii="Times New Roman" w:hAnsi="Times New Roman" w:cs="Times New Roman"/>
          <w:sz w:val="28"/>
          <w:szCs w:val="28"/>
        </w:rPr>
        <w:t>жилищно-коммунального хозяйства</w:t>
      </w:r>
      <w:r w:rsidRPr="004747BC">
        <w:rPr>
          <w:rFonts w:ascii="Times New Roman" w:hAnsi="Times New Roman" w:cs="Times New Roman"/>
          <w:sz w:val="28"/>
          <w:szCs w:val="28"/>
        </w:rPr>
        <w:t>.</w:t>
      </w:r>
    </w:p>
    <w:p w:rsidR="005B5FA4" w:rsidRPr="004747BC" w:rsidRDefault="005B5FA4" w:rsidP="005B5FA4">
      <w:pPr>
        <w:pStyle w:val="ConsPlusNormal"/>
        <w:ind w:firstLine="709"/>
        <w:jc w:val="both"/>
        <w:rPr>
          <w:rFonts w:ascii="Times New Roman" w:hAnsi="Times New Roman" w:cs="Times New Roman"/>
          <w:sz w:val="28"/>
          <w:szCs w:val="28"/>
        </w:rPr>
      </w:pPr>
      <w:r w:rsidRPr="004747BC">
        <w:rPr>
          <w:rFonts w:ascii="Times New Roman" w:hAnsi="Times New Roman" w:cs="Times New Roman"/>
          <w:sz w:val="28"/>
          <w:szCs w:val="28"/>
        </w:rPr>
        <w:t>4. Переселение граждан из ветхого и аварийного жилья.</w:t>
      </w:r>
    </w:p>
    <w:p w:rsidR="005B5FA4" w:rsidRPr="004747BC" w:rsidRDefault="005B5FA4" w:rsidP="005B5FA4">
      <w:pPr>
        <w:pStyle w:val="ConsPlusNormal"/>
        <w:ind w:firstLine="709"/>
        <w:jc w:val="both"/>
        <w:rPr>
          <w:rFonts w:ascii="Times New Roman" w:hAnsi="Times New Roman" w:cs="Times New Roman"/>
          <w:sz w:val="28"/>
          <w:szCs w:val="28"/>
        </w:rPr>
      </w:pPr>
      <w:r w:rsidRPr="004747BC">
        <w:rPr>
          <w:rFonts w:ascii="Times New Roman" w:hAnsi="Times New Roman" w:cs="Times New Roman"/>
          <w:sz w:val="28"/>
          <w:szCs w:val="28"/>
        </w:rPr>
        <w:t xml:space="preserve">5. Реализация </w:t>
      </w:r>
      <w:proofErr w:type="spellStart"/>
      <w:r w:rsidRPr="004747BC">
        <w:rPr>
          <w:rFonts w:ascii="Times New Roman" w:hAnsi="Times New Roman" w:cs="Times New Roman"/>
          <w:sz w:val="28"/>
          <w:szCs w:val="28"/>
        </w:rPr>
        <w:t>энергоэффективных</w:t>
      </w:r>
      <w:proofErr w:type="spellEnd"/>
      <w:r w:rsidRPr="004747BC">
        <w:rPr>
          <w:rFonts w:ascii="Times New Roman" w:hAnsi="Times New Roman" w:cs="Times New Roman"/>
          <w:sz w:val="28"/>
          <w:szCs w:val="28"/>
        </w:rPr>
        <w:t xml:space="preserve"> и энергосберегающих мероприятий в жилищно-коммунальном хозяйстве.</w:t>
      </w:r>
    </w:p>
    <w:p w:rsidR="008F25B9" w:rsidRPr="00213256" w:rsidRDefault="008F25B9" w:rsidP="000E5B0B">
      <w:pPr>
        <w:pStyle w:val="Default"/>
        <w:ind w:firstLine="709"/>
        <w:jc w:val="both"/>
        <w:rPr>
          <w:rFonts w:ascii="Times New Roman" w:hAnsi="Times New Roman" w:cs="Times New Roman"/>
          <w:b/>
          <w:color w:val="auto"/>
          <w:sz w:val="28"/>
          <w:szCs w:val="28"/>
        </w:rPr>
      </w:pPr>
      <w:r w:rsidRPr="00213256">
        <w:rPr>
          <w:rFonts w:ascii="Times New Roman" w:hAnsi="Times New Roman" w:cs="Times New Roman"/>
          <w:b/>
          <w:color w:val="auto"/>
          <w:sz w:val="28"/>
          <w:szCs w:val="28"/>
        </w:rPr>
        <w:t xml:space="preserve">Мероприятия: </w:t>
      </w:r>
    </w:p>
    <w:p w:rsidR="005B5FA4" w:rsidRPr="004747BC" w:rsidRDefault="005B5FA4" w:rsidP="005B5FA4">
      <w:pPr>
        <w:pStyle w:val="Default"/>
        <w:ind w:firstLine="709"/>
        <w:jc w:val="both"/>
        <w:rPr>
          <w:rFonts w:ascii="Times New Roman" w:hAnsi="Times New Roman" w:cs="Times New Roman"/>
          <w:b/>
          <w:i/>
          <w:color w:val="auto"/>
          <w:sz w:val="28"/>
          <w:szCs w:val="28"/>
        </w:rPr>
      </w:pPr>
      <w:r w:rsidRPr="004747BC">
        <w:rPr>
          <w:rFonts w:ascii="Times New Roman" w:hAnsi="Times New Roman" w:cs="Times New Roman"/>
          <w:b/>
          <w:i/>
          <w:color w:val="auto"/>
          <w:sz w:val="28"/>
          <w:szCs w:val="28"/>
        </w:rPr>
        <w:t>в краткосрочном периоде:</w:t>
      </w:r>
    </w:p>
    <w:p w:rsidR="005B5FA4" w:rsidRPr="004747BC" w:rsidRDefault="005B5FA4" w:rsidP="005B5FA4">
      <w:pPr>
        <w:pStyle w:val="ConsPlusNormal"/>
        <w:ind w:firstLine="709"/>
        <w:jc w:val="both"/>
        <w:rPr>
          <w:rFonts w:ascii="Times New Roman" w:hAnsi="Times New Roman" w:cs="Times New Roman"/>
          <w:sz w:val="28"/>
          <w:szCs w:val="28"/>
        </w:rPr>
      </w:pPr>
      <w:r w:rsidRPr="004747BC">
        <w:rPr>
          <w:rFonts w:ascii="Times New Roman" w:hAnsi="Times New Roman" w:cs="Times New Roman"/>
          <w:sz w:val="28"/>
          <w:szCs w:val="28"/>
        </w:rPr>
        <w:t>- реконструкция котельных и магистральных сетей;</w:t>
      </w:r>
    </w:p>
    <w:p w:rsidR="005B5FA4" w:rsidRPr="004747BC" w:rsidRDefault="005B5FA4" w:rsidP="005B5FA4">
      <w:pPr>
        <w:pStyle w:val="ConsPlusNormal"/>
        <w:ind w:firstLine="709"/>
        <w:jc w:val="both"/>
        <w:rPr>
          <w:rFonts w:ascii="Times New Roman" w:hAnsi="Times New Roman" w:cs="Times New Roman"/>
          <w:sz w:val="28"/>
          <w:szCs w:val="28"/>
        </w:rPr>
      </w:pPr>
      <w:r w:rsidRPr="004747BC">
        <w:rPr>
          <w:rFonts w:ascii="Times New Roman" w:hAnsi="Times New Roman" w:cs="Times New Roman"/>
          <w:sz w:val="28"/>
          <w:szCs w:val="28"/>
        </w:rPr>
        <w:t>- проведение мероприятий по повышению надежности работы системы тепло-, водоснабжения, водоотведения;</w:t>
      </w:r>
    </w:p>
    <w:p w:rsidR="005B5FA4" w:rsidRPr="004747BC" w:rsidRDefault="005B5FA4" w:rsidP="005B5FA4">
      <w:pPr>
        <w:pStyle w:val="ConsPlusNormal"/>
        <w:ind w:firstLine="709"/>
        <w:jc w:val="both"/>
        <w:rPr>
          <w:rFonts w:ascii="Times New Roman" w:hAnsi="Times New Roman" w:cs="Times New Roman"/>
          <w:sz w:val="28"/>
          <w:szCs w:val="28"/>
        </w:rPr>
      </w:pPr>
      <w:r w:rsidRPr="004747BC">
        <w:rPr>
          <w:rFonts w:ascii="Times New Roman" w:hAnsi="Times New Roman" w:cs="Times New Roman"/>
          <w:sz w:val="28"/>
          <w:szCs w:val="28"/>
        </w:rPr>
        <w:t>- внедрение конкуренции на уровне управляющих организаций;</w:t>
      </w:r>
    </w:p>
    <w:p w:rsidR="005B5FA4" w:rsidRPr="004747BC" w:rsidRDefault="005B5FA4" w:rsidP="005B5FA4">
      <w:pPr>
        <w:pStyle w:val="ConsPlusNormal"/>
        <w:ind w:firstLine="709"/>
        <w:jc w:val="both"/>
        <w:rPr>
          <w:rFonts w:ascii="Times New Roman" w:hAnsi="Times New Roman" w:cs="Times New Roman"/>
          <w:sz w:val="28"/>
          <w:szCs w:val="28"/>
        </w:rPr>
      </w:pPr>
      <w:r w:rsidRPr="004747BC">
        <w:rPr>
          <w:rFonts w:ascii="Times New Roman" w:hAnsi="Times New Roman" w:cs="Times New Roman"/>
          <w:sz w:val="28"/>
          <w:szCs w:val="28"/>
        </w:rPr>
        <w:t>- внедрение конкуренции на уровне подрядных организаций;</w:t>
      </w:r>
    </w:p>
    <w:p w:rsidR="005B5FA4" w:rsidRPr="004747BC" w:rsidRDefault="00E7422A" w:rsidP="005B5F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проведение «прямых</w:t>
      </w:r>
      <w:r w:rsidR="005B5FA4" w:rsidRPr="004747BC">
        <w:rPr>
          <w:rFonts w:ascii="Times New Roman" w:hAnsi="Times New Roman" w:cs="Times New Roman"/>
          <w:sz w:val="28"/>
          <w:szCs w:val="28"/>
        </w:rPr>
        <w:t xml:space="preserve"> линий</w:t>
      </w:r>
      <w:r>
        <w:rPr>
          <w:rFonts w:ascii="Times New Roman" w:hAnsi="Times New Roman" w:cs="Times New Roman"/>
          <w:sz w:val="28"/>
          <w:szCs w:val="28"/>
        </w:rPr>
        <w:t>»</w:t>
      </w:r>
      <w:r w:rsidR="005B5FA4" w:rsidRPr="004747BC">
        <w:rPr>
          <w:rFonts w:ascii="Times New Roman" w:hAnsi="Times New Roman" w:cs="Times New Roman"/>
          <w:sz w:val="28"/>
          <w:szCs w:val="28"/>
        </w:rPr>
        <w:t xml:space="preserve"> с населением города Смоленска по вопросам качества предоставляемых услуг в сфере ЖКХ;</w:t>
      </w:r>
    </w:p>
    <w:p w:rsidR="005B5FA4" w:rsidRPr="004747BC" w:rsidRDefault="005B5FA4" w:rsidP="005B5FA4">
      <w:pPr>
        <w:pStyle w:val="ConsPlusNormal"/>
        <w:ind w:firstLine="709"/>
        <w:jc w:val="both"/>
        <w:rPr>
          <w:rFonts w:ascii="Times New Roman" w:hAnsi="Times New Roman" w:cs="Times New Roman"/>
          <w:sz w:val="28"/>
          <w:szCs w:val="28"/>
        </w:rPr>
      </w:pPr>
      <w:r w:rsidRPr="004747BC">
        <w:rPr>
          <w:rFonts w:ascii="Times New Roman" w:hAnsi="Times New Roman" w:cs="Times New Roman"/>
          <w:sz w:val="28"/>
          <w:szCs w:val="28"/>
        </w:rPr>
        <w:t>- совершенствование системы приема заявок жильцов, их учета и доведения до исполнителя;</w:t>
      </w:r>
    </w:p>
    <w:p w:rsidR="005B5FA4" w:rsidRPr="004747BC" w:rsidRDefault="005B5FA4" w:rsidP="005B5FA4">
      <w:pPr>
        <w:pStyle w:val="Default"/>
        <w:ind w:firstLine="709"/>
        <w:jc w:val="both"/>
        <w:rPr>
          <w:rFonts w:ascii="Times New Roman" w:hAnsi="Times New Roman" w:cs="Times New Roman"/>
          <w:color w:val="auto"/>
          <w:sz w:val="28"/>
          <w:szCs w:val="28"/>
        </w:rPr>
      </w:pPr>
      <w:r w:rsidRPr="004747BC">
        <w:rPr>
          <w:rFonts w:ascii="Times New Roman" w:hAnsi="Times New Roman" w:cs="Times New Roman"/>
          <w:color w:val="auto"/>
          <w:sz w:val="28"/>
          <w:szCs w:val="28"/>
        </w:rPr>
        <w:t xml:space="preserve">- оплата взносов на капитальный ремонт общего имущества в многоквартирных домах, в части жилых помещений, находящихся в муниципальной собственности, обследование строительных конструкций жилых домов; </w:t>
      </w:r>
    </w:p>
    <w:p w:rsidR="005B5FA4" w:rsidRPr="004747BC" w:rsidRDefault="005B5FA4" w:rsidP="005B5FA4">
      <w:pPr>
        <w:pStyle w:val="Default"/>
        <w:ind w:firstLine="709"/>
        <w:jc w:val="both"/>
        <w:rPr>
          <w:rFonts w:ascii="Times New Roman" w:hAnsi="Times New Roman" w:cs="Times New Roman"/>
          <w:color w:val="auto"/>
          <w:sz w:val="28"/>
          <w:szCs w:val="28"/>
        </w:rPr>
      </w:pPr>
      <w:r w:rsidRPr="004747BC">
        <w:rPr>
          <w:rFonts w:ascii="Times New Roman" w:hAnsi="Times New Roman" w:cs="Times New Roman"/>
          <w:color w:val="auto"/>
          <w:sz w:val="28"/>
          <w:szCs w:val="28"/>
        </w:rPr>
        <w:t>- выполнение работ (оказание услуг) по судебным решениям (капитальный ремонт многоквартирных домов по решениям судов и замена оконных блоков по решениям судов);</w:t>
      </w:r>
    </w:p>
    <w:p w:rsidR="005B5FA4" w:rsidRPr="004747BC" w:rsidRDefault="005B5FA4" w:rsidP="005B5FA4">
      <w:pPr>
        <w:pStyle w:val="Default"/>
        <w:ind w:firstLine="709"/>
        <w:jc w:val="both"/>
        <w:rPr>
          <w:rFonts w:ascii="Times New Roman" w:hAnsi="Times New Roman" w:cs="Times New Roman"/>
          <w:b/>
          <w:i/>
          <w:color w:val="auto"/>
          <w:sz w:val="28"/>
          <w:szCs w:val="28"/>
        </w:rPr>
      </w:pPr>
      <w:r w:rsidRPr="004747BC">
        <w:rPr>
          <w:rFonts w:ascii="Times New Roman" w:hAnsi="Times New Roman" w:cs="Times New Roman"/>
          <w:b/>
          <w:i/>
          <w:color w:val="auto"/>
          <w:sz w:val="28"/>
          <w:szCs w:val="28"/>
        </w:rPr>
        <w:t>в среднесрочном периоде:</w:t>
      </w:r>
    </w:p>
    <w:p w:rsidR="005B5FA4" w:rsidRPr="004747BC" w:rsidRDefault="005B5FA4" w:rsidP="005B5FA4">
      <w:pPr>
        <w:pStyle w:val="ConsPlusNormal"/>
        <w:ind w:firstLine="709"/>
        <w:jc w:val="both"/>
        <w:rPr>
          <w:rFonts w:ascii="Times New Roman" w:hAnsi="Times New Roman" w:cs="Times New Roman"/>
          <w:sz w:val="28"/>
          <w:szCs w:val="28"/>
        </w:rPr>
      </w:pPr>
      <w:r w:rsidRPr="004747BC">
        <w:rPr>
          <w:rFonts w:ascii="Times New Roman" w:hAnsi="Times New Roman" w:cs="Times New Roman"/>
          <w:sz w:val="28"/>
          <w:szCs w:val="28"/>
        </w:rPr>
        <w:t>- внедрение энергосберегающих технологий, повышающих эффективность выработки и транспортировки тепловой энергии;</w:t>
      </w:r>
    </w:p>
    <w:p w:rsidR="005B5FA4" w:rsidRPr="004747BC" w:rsidRDefault="005B5FA4" w:rsidP="005B5FA4">
      <w:pPr>
        <w:pStyle w:val="Default"/>
        <w:ind w:firstLine="709"/>
        <w:jc w:val="both"/>
        <w:rPr>
          <w:rFonts w:ascii="Times New Roman" w:hAnsi="Times New Roman" w:cs="Times New Roman"/>
          <w:color w:val="auto"/>
          <w:sz w:val="28"/>
          <w:szCs w:val="28"/>
        </w:rPr>
      </w:pPr>
      <w:r w:rsidRPr="004747BC">
        <w:rPr>
          <w:rFonts w:ascii="Times New Roman" w:hAnsi="Times New Roman" w:cs="Times New Roman"/>
          <w:color w:val="auto"/>
          <w:sz w:val="28"/>
          <w:szCs w:val="28"/>
        </w:rPr>
        <w:t xml:space="preserve">- укрепление материально-технической базы для осуществления деятельности в сфере жилищно-коммунального хозяйства; </w:t>
      </w:r>
    </w:p>
    <w:p w:rsidR="005B5FA4" w:rsidRPr="004747BC" w:rsidRDefault="005B5FA4" w:rsidP="005B5FA4">
      <w:pPr>
        <w:pStyle w:val="Default"/>
        <w:ind w:firstLine="709"/>
        <w:jc w:val="both"/>
        <w:rPr>
          <w:rFonts w:ascii="Times New Roman" w:hAnsi="Times New Roman" w:cs="Times New Roman"/>
          <w:color w:val="auto"/>
          <w:sz w:val="28"/>
          <w:szCs w:val="28"/>
        </w:rPr>
      </w:pPr>
      <w:r w:rsidRPr="004747BC">
        <w:rPr>
          <w:rFonts w:ascii="Times New Roman" w:hAnsi="Times New Roman" w:cs="Times New Roman"/>
          <w:color w:val="auto"/>
          <w:sz w:val="28"/>
          <w:szCs w:val="28"/>
        </w:rPr>
        <w:t>- капитальный ремонт свободных жилых помещений, находящихся в муниципальной собственности;</w:t>
      </w:r>
    </w:p>
    <w:p w:rsidR="005B5FA4" w:rsidRPr="004747BC" w:rsidRDefault="005B5FA4" w:rsidP="005B5FA4">
      <w:pPr>
        <w:pStyle w:val="ConsPlusNormal"/>
        <w:ind w:firstLine="709"/>
        <w:jc w:val="both"/>
        <w:rPr>
          <w:rFonts w:ascii="Times New Roman" w:hAnsi="Times New Roman" w:cs="Times New Roman"/>
          <w:sz w:val="28"/>
          <w:szCs w:val="28"/>
        </w:rPr>
      </w:pPr>
      <w:r w:rsidRPr="004747BC">
        <w:rPr>
          <w:rFonts w:ascii="Times New Roman" w:hAnsi="Times New Roman" w:cs="Times New Roman"/>
          <w:sz w:val="28"/>
          <w:szCs w:val="28"/>
        </w:rPr>
        <w:t>- привлечение в жилищно-коммунальную отрасль квалифицированных кадров; повышение квалификации производственного и управленческого персонала, работающего в сфере ЖКХ, за счет организации дополнительного обучения и курсов повышения квалификации персонала;</w:t>
      </w:r>
    </w:p>
    <w:p w:rsidR="005B5FA4" w:rsidRPr="004747BC" w:rsidRDefault="005B5FA4" w:rsidP="005B5FA4">
      <w:pPr>
        <w:pStyle w:val="ConsPlusNormal"/>
        <w:ind w:firstLine="709"/>
        <w:jc w:val="both"/>
        <w:rPr>
          <w:rFonts w:ascii="Times New Roman" w:hAnsi="Times New Roman" w:cs="Times New Roman"/>
          <w:sz w:val="28"/>
          <w:szCs w:val="28"/>
        </w:rPr>
      </w:pPr>
      <w:r w:rsidRPr="004747BC">
        <w:rPr>
          <w:rFonts w:ascii="Times New Roman" w:hAnsi="Times New Roman" w:cs="Times New Roman"/>
          <w:sz w:val="28"/>
          <w:szCs w:val="28"/>
        </w:rPr>
        <w:t>- обследование жилищного фонда на предмет выявления ветхого и аварийного жилья;</w:t>
      </w:r>
    </w:p>
    <w:p w:rsidR="005B5FA4" w:rsidRPr="004747BC" w:rsidRDefault="005B5FA4" w:rsidP="005B5FA4">
      <w:pPr>
        <w:pStyle w:val="ConsPlusNormal"/>
        <w:ind w:firstLine="709"/>
        <w:jc w:val="both"/>
        <w:rPr>
          <w:rFonts w:ascii="Times New Roman" w:hAnsi="Times New Roman" w:cs="Times New Roman"/>
          <w:sz w:val="28"/>
          <w:szCs w:val="28"/>
        </w:rPr>
      </w:pPr>
      <w:r w:rsidRPr="004747BC">
        <w:rPr>
          <w:rFonts w:ascii="Times New Roman" w:hAnsi="Times New Roman" w:cs="Times New Roman"/>
          <w:sz w:val="28"/>
          <w:szCs w:val="28"/>
        </w:rPr>
        <w:t>- предоставление жилых помещений по договору мены собственникам жилых помещений;</w:t>
      </w:r>
    </w:p>
    <w:p w:rsidR="005B5FA4" w:rsidRPr="004747BC" w:rsidRDefault="005B5FA4" w:rsidP="005B5FA4">
      <w:pPr>
        <w:pStyle w:val="ConsPlusNormal"/>
        <w:ind w:firstLine="709"/>
        <w:jc w:val="both"/>
        <w:rPr>
          <w:rFonts w:ascii="Times New Roman" w:hAnsi="Times New Roman" w:cs="Times New Roman"/>
          <w:sz w:val="28"/>
          <w:szCs w:val="28"/>
        </w:rPr>
      </w:pPr>
      <w:r w:rsidRPr="004747BC">
        <w:rPr>
          <w:rFonts w:ascii="Times New Roman" w:hAnsi="Times New Roman" w:cs="Times New Roman"/>
          <w:sz w:val="28"/>
          <w:szCs w:val="28"/>
        </w:rPr>
        <w:t>- предоставление жилых помещений по договору социального найма нанимателям жилых помещений;</w:t>
      </w:r>
    </w:p>
    <w:p w:rsidR="005B5FA4" w:rsidRPr="004747BC" w:rsidRDefault="005B5FA4" w:rsidP="005B5FA4">
      <w:pPr>
        <w:pStyle w:val="ConsPlusNormal"/>
        <w:ind w:firstLine="709"/>
        <w:jc w:val="both"/>
        <w:rPr>
          <w:rFonts w:ascii="Times New Roman" w:hAnsi="Times New Roman" w:cs="Times New Roman"/>
          <w:sz w:val="28"/>
          <w:szCs w:val="28"/>
        </w:rPr>
      </w:pPr>
      <w:r w:rsidRPr="004747BC">
        <w:rPr>
          <w:rFonts w:ascii="Times New Roman" w:hAnsi="Times New Roman" w:cs="Times New Roman"/>
          <w:sz w:val="28"/>
          <w:szCs w:val="28"/>
        </w:rPr>
        <w:lastRenderedPageBreak/>
        <w:t>- формирование финансовых ресурсов для обеспечения благоустроенными жилыми помещениями граждан, переселяемых из аварийного жилищного фонда;</w:t>
      </w:r>
    </w:p>
    <w:p w:rsidR="005B5FA4" w:rsidRPr="004747BC" w:rsidRDefault="005B5FA4" w:rsidP="005B5FA4">
      <w:pPr>
        <w:pStyle w:val="ConsPlusNormal"/>
        <w:ind w:firstLine="709"/>
        <w:jc w:val="both"/>
        <w:rPr>
          <w:rFonts w:ascii="Times New Roman" w:hAnsi="Times New Roman" w:cs="Times New Roman"/>
          <w:sz w:val="28"/>
          <w:szCs w:val="28"/>
        </w:rPr>
      </w:pPr>
      <w:r w:rsidRPr="004747BC">
        <w:rPr>
          <w:rFonts w:ascii="Times New Roman" w:hAnsi="Times New Roman" w:cs="Times New Roman"/>
          <w:sz w:val="28"/>
          <w:szCs w:val="28"/>
        </w:rPr>
        <w:t>- снижение темпов образования ветхого жилищного фонда;</w:t>
      </w:r>
    </w:p>
    <w:p w:rsidR="005B5FA4" w:rsidRPr="004747BC" w:rsidRDefault="005B5FA4" w:rsidP="005B5FA4">
      <w:pPr>
        <w:pStyle w:val="ConsPlusNormal"/>
        <w:ind w:firstLine="709"/>
        <w:jc w:val="both"/>
        <w:rPr>
          <w:rFonts w:ascii="Times New Roman" w:hAnsi="Times New Roman" w:cs="Times New Roman"/>
          <w:sz w:val="28"/>
          <w:szCs w:val="28"/>
        </w:rPr>
      </w:pPr>
      <w:r w:rsidRPr="004747BC">
        <w:rPr>
          <w:rFonts w:ascii="Times New Roman" w:hAnsi="Times New Roman" w:cs="Times New Roman"/>
          <w:sz w:val="28"/>
          <w:szCs w:val="28"/>
        </w:rPr>
        <w:t>- определение адресного списка жилых домов, признанных в установленном законом порядке аварийными и подлежащими сносу;</w:t>
      </w:r>
    </w:p>
    <w:p w:rsidR="005B5FA4" w:rsidRPr="004747BC" w:rsidRDefault="005B5FA4" w:rsidP="005B5FA4">
      <w:pPr>
        <w:pStyle w:val="Default"/>
        <w:ind w:firstLine="709"/>
        <w:jc w:val="both"/>
        <w:rPr>
          <w:rFonts w:ascii="Times New Roman" w:hAnsi="Times New Roman" w:cs="Times New Roman"/>
          <w:b/>
          <w:i/>
          <w:color w:val="auto"/>
          <w:sz w:val="28"/>
          <w:szCs w:val="28"/>
        </w:rPr>
      </w:pPr>
      <w:r w:rsidRPr="004747BC">
        <w:rPr>
          <w:rFonts w:ascii="Times New Roman" w:hAnsi="Times New Roman" w:cs="Times New Roman"/>
          <w:b/>
          <w:i/>
          <w:color w:val="auto"/>
          <w:sz w:val="28"/>
          <w:szCs w:val="28"/>
        </w:rPr>
        <w:t>в долгосрочном периоде:</w:t>
      </w:r>
    </w:p>
    <w:p w:rsidR="005B5FA4" w:rsidRPr="004747BC" w:rsidRDefault="005B5FA4" w:rsidP="005B5FA4">
      <w:pPr>
        <w:pStyle w:val="Default"/>
        <w:ind w:firstLine="709"/>
        <w:jc w:val="both"/>
        <w:rPr>
          <w:rFonts w:ascii="Times New Roman" w:hAnsi="Times New Roman" w:cs="Times New Roman"/>
          <w:color w:val="auto"/>
          <w:sz w:val="28"/>
          <w:szCs w:val="28"/>
        </w:rPr>
      </w:pPr>
      <w:proofErr w:type="gramStart"/>
      <w:r w:rsidRPr="004747BC">
        <w:rPr>
          <w:rFonts w:ascii="Times New Roman" w:hAnsi="Times New Roman" w:cs="Times New Roman"/>
          <w:color w:val="auto"/>
          <w:sz w:val="28"/>
          <w:szCs w:val="28"/>
        </w:rPr>
        <w:t xml:space="preserve">- создание условий для повышения качества жилищно-коммунальных услуг, предоставляемых населению города Смоленска, в том числе текущий ремонт и очистка шахтных колодцев (бесхозяйных и принятых в муниципальную собственность), устранение аварийных ситуаций на объектах и инженерных сетях тепло- и водоснабжения, водоотведения, электроснабжения на территории города Смоленска (бесхозяйных и принятых в муниципальную собственность), а также реализация прочих мероприятий; </w:t>
      </w:r>
      <w:proofErr w:type="gramEnd"/>
    </w:p>
    <w:p w:rsidR="005B5FA4" w:rsidRPr="004747BC" w:rsidRDefault="005B5FA4" w:rsidP="005B5FA4">
      <w:pPr>
        <w:pStyle w:val="ConsPlusNormal"/>
        <w:ind w:firstLine="709"/>
        <w:jc w:val="both"/>
        <w:rPr>
          <w:rFonts w:ascii="Times New Roman" w:hAnsi="Times New Roman" w:cs="Times New Roman"/>
          <w:b/>
          <w:i/>
          <w:sz w:val="28"/>
          <w:szCs w:val="28"/>
        </w:rPr>
      </w:pPr>
      <w:r w:rsidRPr="004747BC">
        <w:rPr>
          <w:rFonts w:ascii="Times New Roman" w:hAnsi="Times New Roman" w:cs="Times New Roman"/>
          <w:sz w:val="28"/>
          <w:szCs w:val="28"/>
        </w:rPr>
        <w:t>- привлечение частных инвесторов в жилищно-коммунальное хозяйство за счет создания экономически привлекательных условий;</w:t>
      </w:r>
    </w:p>
    <w:p w:rsidR="005B5FA4" w:rsidRPr="004747BC" w:rsidRDefault="005B5FA4" w:rsidP="005B5FA4">
      <w:pPr>
        <w:pStyle w:val="ConsPlusNormal"/>
        <w:ind w:firstLine="709"/>
        <w:jc w:val="both"/>
        <w:rPr>
          <w:rFonts w:ascii="Times New Roman" w:hAnsi="Times New Roman" w:cs="Times New Roman"/>
          <w:sz w:val="28"/>
          <w:szCs w:val="28"/>
        </w:rPr>
      </w:pPr>
      <w:r w:rsidRPr="004747BC">
        <w:rPr>
          <w:rFonts w:ascii="Times New Roman" w:hAnsi="Times New Roman" w:cs="Times New Roman"/>
          <w:sz w:val="28"/>
          <w:szCs w:val="28"/>
        </w:rPr>
        <w:t>- модернизация существующих инженерно-технических сетей;</w:t>
      </w:r>
    </w:p>
    <w:p w:rsidR="005B5FA4" w:rsidRPr="004747BC" w:rsidRDefault="005B5FA4" w:rsidP="005B5FA4">
      <w:pPr>
        <w:pStyle w:val="ConsPlusNormal"/>
        <w:ind w:firstLine="709"/>
        <w:jc w:val="both"/>
        <w:rPr>
          <w:rFonts w:ascii="Times New Roman" w:hAnsi="Times New Roman" w:cs="Times New Roman"/>
          <w:sz w:val="28"/>
          <w:szCs w:val="28"/>
        </w:rPr>
      </w:pPr>
      <w:r w:rsidRPr="004747BC">
        <w:rPr>
          <w:rFonts w:ascii="Times New Roman" w:hAnsi="Times New Roman" w:cs="Times New Roman"/>
          <w:sz w:val="28"/>
          <w:szCs w:val="28"/>
        </w:rPr>
        <w:t>- оснащение предприятий ЖКХ современной качественной техникой, в частности уборочной, машинами для вывоза мусора, оборудованием для быстрой замены трубопроводов, изготовленных из полипропилена, современными машинами для прочистки внутридомовой и наружной канализации;</w:t>
      </w:r>
    </w:p>
    <w:p w:rsidR="005B5FA4" w:rsidRPr="004747BC" w:rsidRDefault="005B5FA4" w:rsidP="005B5FA4">
      <w:pPr>
        <w:pStyle w:val="ConsPlusNormal"/>
        <w:ind w:firstLine="709"/>
        <w:jc w:val="both"/>
        <w:rPr>
          <w:rFonts w:ascii="Times New Roman" w:hAnsi="Times New Roman" w:cs="Times New Roman"/>
          <w:sz w:val="28"/>
          <w:szCs w:val="28"/>
        </w:rPr>
      </w:pPr>
      <w:r w:rsidRPr="004747BC">
        <w:rPr>
          <w:rFonts w:ascii="Times New Roman" w:hAnsi="Times New Roman" w:cs="Times New Roman"/>
          <w:sz w:val="28"/>
          <w:szCs w:val="28"/>
        </w:rPr>
        <w:t>- реконструкция и развитие магистральных и разводящих сетей;</w:t>
      </w:r>
    </w:p>
    <w:p w:rsidR="005B5FA4" w:rsidRPr="004747BC" w:rsidRDefault="005B5FA4" w:rsidP="005B5FA4">
      <w:pPr>
        <w:pStyle w:val="ConsPlusNormal"/>
        <w:ind w:firstLine="709"/>
        <w:jc w:val="both"/>
        <w:rPr>
          <w:rFonts w:ascii="Times New Roman" w:hAnsi="Times New Roman" w:cs="Times New Roman"/>
          <w:sz w:val="28"/>
          <w:szCs w:val="28"/>
        </w:rPr>
      </w:pPr>
      <w:r w:rsidRPr="004747BC">
        <w:rPr>
          <w:rFonts w:ascii="Times New Roman" w:hAnsi="Times New Roman" w:cs="Times New Roman"/>
          <w:sz w:val="28"/>
          <w:szCs w:val="28"/>
        </w:rPr>
        <w:t>- развитие системы тепло- и энергоснабжения города в объемах, необходимых для максимального покрытия перспективных нагрузок без ограничения потребителей;</w:t>
      </w:r>
    </w:p>
    <w:p w:rsidR="005B5FA4" w:rsidRPr="004747BC" w:rsidRDefault="005B5FA4" w:rsidP="005B5FA4">
      <w:pPr>
        <w:pStyle w:val="ConsPlusNormal"/>
        <w:ind w:firstLine="709"/>
        <w:jc w:val="both"/>
        <w:rPr>
          <w:rFonts w:ascii="Times New Roman" w:hAnsi="Times New Roman" w:cs="Times New Roman"/>
          <w:sz w:val="28"/>
          <w:szCs w:val="28"/>
        </w:rPr>
      </w:pPr>
      <w:r w:rsidRPr="004747BC">
        <w:rPr>
          <w:rFonts w:ascii="Times New Roman" w:hAnsi="Times New Roman" w:cs="Times New Roman"/>
          <w:sz w:val="28"/>
          <w:szCs w:val="28"/>
        </w:rPr>
        <w:t>- увеличение мощности и надежности объектов, используемых в сфере водоснабжения и водоотведения;</w:t>
      </w:r>
    </w:p>
    <w:p w:rsidR="005B5FA4" w:rsidRPr="004747BC" w:rsidRDefault="005B5FA4" w:rsidP="005B5FA4">
      <w:pPr>
        <w:pStyle w:val="ConsPlusNormal"/>
        <w:ind w:firstLine="709"/>
        <w:jc w:val="both"/>
        <w:rPr>
          <w:rFonts w:ascii="Times New Roman" w:hAnsi="Times New Roman" w:cs="Times New Roman"/>
          <w:sz w:val="28"/>
          <w:szCs w:val="28"/>
        </w:rPr>
      </w:pPr>
      <w:r w:rsidRPr="004747BC">
        <w:rPr>
          <w:rFonts w:ascii="Times New Roman" w:hAnsi="Times New Roman" w:cs="Times New Roman"/>
          <w:sz w:val="28"/>
          <w:szCs w:val="28"/>
        </w:rPr>
        <w:t>- переход к независимым системам централизованного теплоснабжения;</w:t>
      </w:r>
    </w:p>
    <w:p w:rsidR="005B5FA4" w:rsidRPr="004747BC" w:rsidRDefault="005B5FA4" w:rsidP="005B5FA4">
      <w:pPr>
        <w:pStyle w:val="ConsPlusNormal"/>
        <w:ind w:firstLine="709"/>
        <w:jc w:val="both"/>
        <w:rPr>
          <w:rFonts w:ascii="Times New Roman" w:hAnsi="Times New Roman" w:cs="Times New Roman"/>
          <w:sz w:val="28"/>
          <w:szCs w:val="28"/>
        </w:rPr>
      </w:pPr>
      <w:r w:rsidRPr="004747BC">
        <w:rPr>
          <w:rFonts w:ascii="Times New Roman" w:hAnsi="Times New Roman" w:cs="Times New Roman"/>
          <w:sz w:val="28"/>
          <w:szCs w:val="28"/>
        </w:rPr>
        <w:t>- внедрение современных инновационных технологий в области управления и контроля потребления энергетических ресурсов;</w:t>
      </w:r>
    </w:p>
    <w:p w:rsidR="005B5FA4" w:rsidRPr="004747BC" w:rsidRDefault="005B5FA4" w:rsidP="005B5FA4">
      <w:pPr>
        <w:pStyle w:val="ConsPlusNormal"/>
        <w:ind w:firstLine="709"/>
        <w:jc w:val="both"/>
        <w:rPr>
          <w:rFonts w:ascii="Times New Roman" w:hAnsi="Times New Roman" w:cs="Times New Roman"/>
          <w:sz w:val="28"/>
          <w:szCs w:val="28"/>
        </w:rPr>
      </w:pPr>
      <w:r w:rsidRPr="004747BC">
        <w:rPr>
          <w:rFonts w:ascii="Times New Roman" w:hAnsi="Times New Roman" w:cs="Times New Roman"/>
          <w:sz w:val="28"/>
          <w:szCs w:val="28"/>
        </w:rPr>
        <w:t>- разработка и поэтапная реализация программы повышения энерг</w:t>
      </w:r>
      <w:r w:rsidR="00E7422A">
        <w:rPr>
          <w:rFonts w:ascii="Times New Roman" w:hAnsi="Times New Roman" w:cs="Times New Roman"/>
          <w:sz w:val="28"/>
          <w:szCs w:val="28"/>
        </w:rPr>
        <w:t>етической безопасности;</w:t>
      </w:r>
    </w:p>
    <w:p w:rsidR="005B5FA4" w:rsidRPr="004747BC" w:rsidRDefault="005B5FA4" w:rsidP="005B5FA4">
      <w:pPr>
        <w:pStyle w:val="ConsPlusNormal"/>
        <w:ind w:firstLine="709"/>
        <w:jc w:val="both"/>
        <w:rPr>
          <w:rFonts w:ascii="Times New Roman" w:hAnsi="Times New Roman" w:cs="Times New Roman"/>
          <w:sz w:val="28"/>
          <w:szCs w:val="28"/>
        </w:rPr>
      </w:pPr>
      <w:r w:rsidRPr="004747BC">
        <w:rPr>
          <w:rFonts w:ascii="Times New Roman" w:hAnsi="Times New Roman" w:cs="Times New Roman"/>
          <w:sz w:val="28"/>
          <w:szCs w:val="28"/>
        </w:rPr>
        <w:t>- внедрение системы энергетического менеджмента, включая разработку индикаторов энергетической безопасности;</w:t>
      </w:r>
    </w:p>
    <w:p w:rsidR="005B5FA4" w:rsidRPr="004747BC" w:rsidRDefault="005B5FA4" w:rsidP="005B5FA4">
      <w:pPr>
        <w:pStyle w:val="ConsPlusNormal"/>
        <w:ind w:firstLine="709"/>
        <w:jc w:val="both"/>
        <w:rPr>
          <w:rFonts w:ascii="Times New Roman" w:hAnsi="Times New Roman" w:cs="Times New Roman"/>
          <w:sz w:val="28"/>
          <w:szCs w:val="28"/>
        </w:rPr>
      </w:pPr>
      <w:r w:rsidRPr="004747BC">
        <w:rPr>
          <w:rFonts w:ascii="Times New Roman" w:hAnsi="Times New Roman" w:cs="Times New Roman"/>
          <w:sz w:val="28"/>
          <w:szCs w:val="28"/>
        </w:rPr>
        <w:t>- восстановление, реконструкция и строительство инженерных сетей;</w:t>
      </w:r>
    </w:p>
    <w:p w:rsidR="005B5FA4" w:rsidRPr="004747BC" w:rsidRDefault="005B5FA4" w:rsidP="005B5FA4">
      <w:pPr>
        <w:pStyle w:val="ConsPlusNormal"/>
        <w:ind w:firstLine="709"/>
        <w:jc w:val="both"/>
        <w:rPr>
          <w:rFonts w:ascii="Times New Roman" w:hAnsi="Times New Roman" w:cs="Times New Roman"/>
          <w:sz w:val="28"/>
          <w:szCs w:val="28"/>
        </w:rPr>
      </w:pPr>
      <w:r w:rsidRPr="004747BC">
        <w:rPr>
          <w:rFonts w:ascii="Times New Roman" w:hAnsi="Times New Roman" w:cs="Times New Roman"/>
          <w:sz w:val="28"/>
          <w:szCs w:val="28"/>
        </w:rPr>
        <w:t>- интеграция и реконструкция бесхозяйных и ведомственных сетей;</w:t>
      </w:r>
    </w:p>
    <w:p w:rsidR="005B5FA4" w:rsidRPr="004747BC" w:rsidRDefault="005B5FA4" w:rsidP="005B5FA4">
      <w:pPr>
        <w:pStyle w:val="ConsPlusNormal"/>
        <w:ind w:firstLine="709"/>
        <w:jc w:val="both"/>
        <w:rPr>
          <w:rFonts w:ascii="Times New Roman" w:hAnsi="Times New Roman" w:cs="Times New Roman"/>
          <w:sz w:val="28"/>
          <w:szCs w:val="28"/>
        </w:rPr>
      </w:pPr>
      <w:r w:rsidRPr="004747BC">
        <w:rPr>
          <w:rFonts w:ascii="Times New Roman" w:hAnsi="Times New Roman" w:cs="Times New Roman"/>
          <w:sz w:val="28"/>
          <w:szCs w:val="28"/>
        </w:rPr>
        <w:t>- создание отдельных участков оказания платных жилищно-коммунальных услуг для более оперативного выполнения платных заявок и проведения своевременных работ по текущему обслуживанию жилфонда;</w:t>
      </w:r>
    </w:p>
    <w:p w:rsidR="005B5FA4" w:rsidRPr="004747BC" w:rsidRDefault="005B5FA4" w:rsidP="005B5FA4">
      <w:pPr>
        <w:pStyle w:val="ConsPlusNormal"/>
        <w:ind w:firstLine="709"/>
        <w:jc w:val="both"/>
        <w:rPr>
          <w:rFonts w:ascii="Times New Roman" w:hAnsi="Times New Roman" w:cs="Times New Roman"/>
          <w:sz w:val="28"/>
          <w:szCs w:val="28"/>
        </w:rPr>
      </w:pPr>
      <w:r w:rsidRPr="004747BC">
        <w:rPr>
          <w:rFonts w:ascii="Times New Roman" w:hAnsi="Times New Roman" w:cs="Times New Roman"/>
          <w:sz w:val="28"/>
          <w:szCs w:val="28"/>
        </w:rPr>
        <w:t>- создание единой общедоступной информационной системы управления многоквартирными домами;</w:t>
      </w:r>
    </w:p>
    <w:p w:rsidR="005B5FA4" w:rsidRDefault="005B5FA4" w:rsidP="005B5FA4">
      <w:pPr>
        <w:pStyle w:val="ConsPlusNormal"/>
        <w:ind w:firstLine="709"/>
        <w:jc w:val="both"/>
        <w:rPr>
          <w:rFonts w:ascii="Times New Roman" w:hAnsi="Times New Roman" w:cs="Times New Roman"/>
          <w:sz w:val="28"/>
          <w:szCs w:val="28"/>
        </w:rPr>
      </w:pPr>
      <w:r w:rsidRPr="004747BC">
        <w:rPr>
          <w:rFonts w:ascii="Times New Roman" w:hAnsi="Times New Roman" w:cs="Times New Roman"/>
          <w:sz w:val="28"/>
          <w:szCs w:val="28"/>
        </w:rPr>
        <w:t xml:space="preserve">- разработка системы </w:t>
      </w:r>
      <w:proofErr w:type="gramStart"/>
      <w:r w:rsidRPr="004747BC">
        <w:rPr>
          <w:rFonts w:ascii="Times New Roman" w:hAnsi="Times New Roman" w:cs="Times New Roman"/>
          <w:sz w:val="28"/>
          <w:szCs w:val="28"/>
        </w:rPr>
        <w:t>контроля за</w:t>
      </w:r>
      <w:proofErr w:type="gramEnd"/>
      <w:r w:rsidRPr="004747BC">
        <w:rPr>
          <w:rFonts w:ascii="Times New Roman" w:hAnsi="Times New Roman" w:cs="Times New Roman"/>
          <w:sz w:val="28"/>
          <w:szCs w:val="28"/>
        </w:rPr>
        <w:t xml:space="preserve"> качеством предоставления жилищ</w:t>
      </w:r>
      <w:r>
        <w:rPr>
          <w:rFonts w:ascii="Times New Roman" w:hAnsi="Times New Roman" w:cs="Times New Roman"/>
          <w:sz w:val="28"/>
          <w:szCs w:val="28"/>
        </w:rPr>
        <w:t>но-коммунальных услуг населению.</w:t>
      </w:r>
    </w:p>
    <w:p w:rsidR="00EB4573" w:rsidRDefault="00EB4573" w:rsidP="0090030D">
      <w:pPr>
        <w:pStyle w:val="Default"/>
        <w:ind w:firstLine="709"/>
        <w:rPr>
          <w:rFonts w:ascii="Times New Roman" w:hAnsi="Times New Roman" w:cs="Times New Roman"/>
          <w:b/>
          <w:color w:val="auto"/>
          <w:sz w:val="28"/>
          <w:szCs w:val="28"/>
        </w:rPr>
      </w:pPr>
    </w:p>
    <w:p w:rsidR="0090030D" w:rsidRDefault="0090030D" w:rsidP="0090030D">
      <w:pPr>
        <w:pStyle w:val="Default"/>
        <w:ind w:firstLine="709"/>
        <w:rPr>
          <w:rFonts w:ascii="Times New Roman" w:hAnsi="Times New Roman" w:cs="Times New Roman"/>
          <w:b/>
          <w:color w:val="auto"/>
          <w:sz w:val="28"/>
          <w:szCs w:val="28"/>
        </w:rPr>
      </w:pPr>
      <w:r w:rsidRPr="004747BC">
        <w:rPr>
          <w:rFonts w:ascii="Times New Roman" w:hAnsi="Times New Roman" w:cs="Times New Roman"/>
          <w:b/>
          <w:color w:val="auto"/>
          <w:sz w:val="28"/>
          <w:szCs w:val="28"/>
        </w:rPr>
        <w:lastRenderedPageBreak/>
        <w:t>Целевые показатели:</w:t>
      </w:r>
    </w:p>
    <w:p w:rsidR="0090030D" w:rsidRPr="004747BC" w:rsidRDefault="0090030D" w:rsidP="0090030D">
      <w:pPr>
        <w:pStyle w:val="Default"/>
        <w:ind w:firstLine="709"/>
        <w:rPr>
          <w:rFonts w:ascii="Times New Roman" w:hAnsi="Times New Roman" w:cs="Times New Roman"/>
          <w:color w:val="auto"/>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678"/>
        <w:gridCol w:w="851"/>
        <w:gridCol w:w="1134"/>
        <w:gridCol w:w="992"/>
        <w:gridCol w:w="992"/>
        <w:gridCol w:w="993"/>
      </w:tblGrid>
      <w:tr w:rsidR="0090030D" w:rsidRPr="004747BC" w:rsidTr="00BE3E2C">
        <w:trPr>
          <w:trHeight w:val="20"/>
          <w:tblHeader/>
        </w:trPr>
        <w:tc>
          <w:tcPr>
            <w:tcW w:w="4678" w:type="dxa"/>
            <w:vMerge w:val="restart"/>
            <w:tcBorders>
              <w:top w:val="single" w:sz="4" w:space="0" w:color="auto"/>
              <w:left w:val="single" w:sz="4" w:space="0" w:color="auto"/>
              <w:bottom w:val="single" w:sz="4" w:space="0" w:color="auto"/>
              <w:right w:val="single" w:sz="4" w:space="0" w:color="auto"/>
            </w:tcBorders>
            <w:vAlign w:val="center"/>
          </w:tcPr>
          <w:p w:rsidR="0090030D" w:rsidRPr="007C7408" w:rsidRDefault="0090030D" w:rsidP="001542C3">
            <w:pPr>
              <w:pStyle w:val="ConsPlusNormal"/>
              <w:jc w:val="center"/>
              <w:rPr>
                <w:rFonts w:ascii="Times New Roman" w:hAnsi="Times New Roman" w:cs="Times New Roman"/>
                <w:b/>
                <w:sz w:val="24"/>
                <w:szCs w:val="24"/>
              </w:rPr>
            </w:pPr>
            <w:r w:rsidRPr="007C7408">
              <w:rPr>
                <w:rFonts w:ascii="Times New Roman" w:hAnsi="Times New Roman" w:cs="Times New Roman"/>
                <w:b/>
                <w:sz w:val="24"/>
                <w:szCs w:val="24"/>
              </w:rPr>
              <w:t>Наименование показателя</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90030D" w:rsidRPr="007C7408" w:rsidRDefault="0090030D" w:rsidP="001542C3">
            <w:pPr>
              <w:pStyle w:val="ConsPlusNormal"/>
              <w:jc w:val="center"/>
              <w:rPr>
                <w:rFonts w:ascii="Times New Roman" w:hAnsi="Times New Roman" w:cs="Times New Roman"/>
                <w:b/>
                <w:sz w:val="24"/>
                <w:szCs w:val="24"/>
              </w:rPr>
            </w:pPr>
            <w:r w:rsidRPr="007C7408">
              <w:rPr>
                <w:rFonts w:ascii="Times New Roman" w:hAnsi="Times New Roman" w:cs="Times New Roman"/>
                <w:b/>
                <w:sz w:val="24"/>
                <w:szCs w:val="24"/>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90030D" w:rsidRPr="007C7408" w:rsidRDefault="0090030D" w:rsidP="001542C3">
            <w:pPr>
              <w:pStyle w:val="ConsPlusNormal"/>
              <w:jc w:val="center"/>
              <w:rPr>
                <w:rFonts w:ascii="Times New Roman" w:hAnsi="Times New Roman" w:cs="Times New Roman"/>
                <w:b/>
                <w:sz w:val="24"/>
                <w:szCs w:val="24"/>
              </w:rPr>
            </w:pPr>
            <w:r w:rsidRPr="007C7408">
              <w:rPr>
                <w:rFonts w:ascii="Times New Roman" w:hAnsi="Times New Roman" w:cs="Times New Roman"/>
                <w:b/>
                <w:sz w:val="24"/>
                <w:szCs w:val="24"/>
              </w:rPr>
              <w:t>Факт</w:t>
            </w: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90030D" w:rsidRPr="007C7408" w:rsidRDefault="0090030D" w:rsidP="001542C3">
            <w:pPr>
              <w:pStyle w:val="ConsPlusNormal"/>
              <w:jc w:val="center"/>
              <w:rPr>
                <w:rFonts w:ascii="Times New Roman" w:hAnsi="Times New Roman" w:cs="Times New Roman"/>
                <w:b/>
                <w:sz w:val="24"/>
                <w:szCs w:val="24"/>
              </w:rPr>
            </w:pPr>
            <w:r w:rsidRPr="007C7408">
              <w:rPr>
                <w:rFonts w:ascii="Times New Roman" w:hAnsi="Times New Roman" w:cs="Times New Roman"/>
                <w:b/>
                <w:sz w:val="24"/>
                <w:szCs w:val="24"/>
              </w:rPr>
              <w:t>Прогноз</w:t>
            </w:r>
          </w:p>
        </w:tc>
      </w:tr>
      <w:tr w:rsidR="0090030D" w:rsidRPr="004747BC" w:rsidTr="00BE3E2C">
        <w:trPr>
          <w:trHeight w:val="20"/>
          <w:tblHeader/>
        </w:trPr>
        <w:tc>
          <w:tcPr>
            <w:tcW w:w="4678" w:type="dxa"/>
            <w:vMerge/>
            <w:tcBorders>
              <w:top w:val="single" w:sz="4" w:space="0" w:color="auto"/>
              <w:left w:val="single" w:sz="4" w:space="0" w:color="auto"/>
              <w:bottom w:val="single" w:sz="4" w:space="0" w:color="auto"/>
              <w:right w:val="single" w:sz="4" w:space="0" w:color="auto"/>
            </w:tcBorders>
            <w:vAlign w:val="center"/>
          </w:tcPr>
          <w:p w:rsidR="0090030D" w:rsidRPr="007C7408" w:rsidRDefault="0090030D" w:rsidP="001542C3">
            <w:pPr>
              <w:pStyle w:val="ConsPlusNormal"/>
              <w:jc w:val="both"/>
              <w:rPr>
                <w:rFonts w:ascii="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90030D" w:rsidRPr="007C7408" w:rsidRDefault="0090030D" w:rsidP="001542C3">
            <w:pPr>
              <w:pStyle w:val="ConsPlusNormal"/>
              <w:jc w:val="both"/>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0030D" w:rsidRDefault="0090030D" w:rsidP="001542C3">
            <w:pPr>
              <w:pStyle w:val="ConsPlusNormal"/>
              <w:jc w:val="center"/>
              <w:rPr>
                <w:rFonts w:ascii="Times New Roman" w:hAnsi="Times New Roman" w:cs="Times New Roman"/>
                <w:b/>
                <w:sz w:val="24"/>
                <w:szCs w:val="24"/>
              </w:rPr>
            </w:pPr>
            <w:r w:rsidRPr="007C7408">
              <w:rPr>
                <w:rFonts w:ascii="Times New Roman" w:hAnsi="Times New Roman" w:cs="Times New Roman"/>
                <w:b/>
                <w:sz w:val="24"/>
                <w:szCs w:val="24"/>
              </w:rPr>
              <w:t>2018</w:t>
            </w:r>
          </w:p>
          <w:p w:rsidR="007C7408" w:rsidRPr="007C7408" w:rsidRDefault="007C7408" w:rsidP="001542C3">
            <w:pPr>
              <w:pStyle w:val="ConsPlusNormal"/>
              <w:jc w:val="center"/>
              <w:rPr>
                <w:rFonts w:ascii="Times New Roman" w:hAnsi="Times New Roman" w:cs="Times New Roman"/>
                <w:b/>
                <w:sz w:val="24"/>
                <w:szCs w:val="24"/>
              </w:rPr>
            </w:pPr>
            <w:r>
              <w:rPr>
                <w:rFonts w:ascii="Times New Roman" w:hAnsi="Times New Roman" w:cs="Times New Roman"/>
                <w:b/>
                <w:sz w:val="24"/>
                <w:szCs w:val="24"/>
              </w:rPr>
              <w:t>год</w:t>
            </w:r>
          </w:p>
        </w:tc>
        <w:tc>
          <w:tcPr>
            <w:tcW w:w="992" w:type="dxa"/>
            <w:tcBorders>
              <w:top w:val="single" w:sz="4" w:space="0" w:color="auto"/>
              <w:left w:val="single" w:sz="4" w:space="0" w:color="auto"/>
              <w:bottom w:val="single" w:sz="4" w:space="0" w:color="auto"/>
              <w:right w:val="single" w:sz="4" w:space="0" w:color="auto"/>
            </w:tcBorders>
            <w:vAlign w:val="center"/>
          </w:tcPr>
          <w:p w:rsidR="0090030D" w:rsidRDefault="0090030D" w:rsidP="001542C3">
            <w:pPr>
              <w:pStyle w:val="ConsPlusNormal"/>
              <w:jc w:val="center"/>
              <w:rPr>
                <w:rFonts w:ascii="Times New Roman" w:hAnsi="Times New Roman" w:cs="Times New Roman"/>
                <w:b/>
                <w:sz w:val="24"/>
                <w:szCs w:val="24"/>
              </w:rPr>
            </w:pPr>
            <w:r w:rsidRPr="007C7408">
              <w:rPr>
                <w:rFonts w:ascii="Times New Roman" w:hAnsi="Times New Roman" w:cs="Times New Roman"/>
                <w:b/>
                <w:sz w:val="24"/>
                <w:szCs w:val="24"/>
              </w:rPr>
              <w:t>2023</w:t>
            </w:r>
          </w:p>
          <w:p w:rsidR="007C7408" w:rsidRPr="007C7408" w:rsidRDefault="007C7408" w:rsidP="001542C3">
            <w:pPr>
              <w:pStyle w:val="ConsPlusNormal"/>
              <w:jc w:val="center"/>
              <w:rPr>
                <w:rFonts w:ascii="Times New Roman" w:hAnsi="Times New Roman" w:cs="Times New Roman"/>
                <w:b/>
                <w:sz w:val="24"/>
                <w:szCs w:val="24"/>
              </w:rPr>
            </w:pPr>
            <w:r>
              <w:rPr>
                <w:rFonts w:ascii="Times New Roman" w:hAnsi="Times New Roman" w:cs="Times New Roman"/>
                <w:b/>
                <w:sz w:val="24"/>
                <w:szCs w:val="24"/>
              </w:rPr>
              <w:t>год</w:t>
            </w:r>
          </w:p>
        </w:tc>
        <w:tc>
          <w:tcPr>
            <w:tcW w:w="992" w:type="dxa"/>
            <w:tcBorders>
              <w:top w:val="single" w:sz="4" w:space="0" w:color="auto"/>
              <w:left w:val="single" w:sz="4" w:space="0" w:color="auto"/>
              <w:bottom w:val="single" w:sz="4" w:space="0" w:color="auto"/>
              <w:right w:val="single" w:sz="4" w:space="0" w:color="auto"/>
            </w:tcBorders>
            <w:vAlign w:val="center"/>
          </w:tcPr>
          <w:p w:rsidR="0090030D" w:rsidRDefault="0090030D" w:rsidP="001542C3">
            <w:pPr>
              <w:pStyle w:val="ConsPlusNormal"/>
              <w:jc w:val="center"/>
              <w:rPr>
                <w:rFonts w:ascii="Times New Roman" w:hAnsi="Times New Roman" w:cs="Times New Roman"/>
                <w:b/>
                <w:sz w:val="24"/>
                <w:szCs w:val="24"/>
              </w:rPr>
            </w:pPr>
            <w:r w:rsidRPr="007C7408">
              <w:rPr>
                <w:rFonts w:ascii="Times New Roman" w:hAnsi="Times New Roman" w:cs="Times New Roman"/>
                <w:b/>
                <w:sz w:val="24"/>
                <w:szCs w:val="24"/>
              </w:rPr>
              <w:t>2026</w:t>
            </w:r>
          </w:p>
          <w:p w:rsidR="007C7408" w:rsidRPr="007C7408" w:rsidRDefault="007C7408" w:rsidP="001542C3">
            <w:pPr>
              <w:pStyle w:val="ConsPlusNormal"/>
              <w:jc w:val="center"/>
              <w:rPr>
                <w:rFonts w:ascii="Times New Roman" w:hAnsi="Times New Roman" w:cs="Times New Roman"/>
                <w:b/>
                <w:sz w:val="24"/>
                <w:szCs w:val="24"/>
              </w:rPr>
            </w:pPr>
            <w:r>
              <w:rPr>
                <w:rFonts w:ascii="Times New Roman" w:hAnsi="Times New Roman" w:cs="Times New Roman"/>
                <w:b/>
                <w:sz w:val="24"/>
                <w:szCs w:val="24"/>
              </w:rPr>
              <w:t>год</w:t>
            </w:r>
          </w:p>
        </w:tc>
        <w:tc>
          <w:tcPr>
            <w:tcW w:w="993" w:type="dxa"/>
            <w:tcBorders>
              <w:top w:val="single" w:sz="4" w:space="0" w:color="auto"/>
              <w:left w:val="single" w:sz="4" w:space="0" w:color="auto"/>
              <w:bottom w:val="single" w:sz="4" w:space="0" w:color="auto"/>
              <w:right w:val="single" w:sz="4" w:space="0" w:color="auto"/>
            </w:tcBorders>
            <w:vAlign w:val="center"/>
          </w:tcPr>
          <w:p w:rsidR="0090030D" w:rsidRDefault="0090030D" w:rsidP="001542C3">
            <w:pPr>
              <w:pStyle w:val="ConsPlusNormal"/>
              <w:jc w:val="center"/>
              <w:rPr>
                <w:rFonts w:ascii="Times New Roman" w:hAnsi="Times New Roman" w:cs="Times New Roman"/>
                <w:b/>
                <w:sz w:val="24"/>
                <w:szCs w:val="24"/>
              </w:rPr>
            </w:pPr>
            <w:r w:rsidRPr="007C7408">
              <w:rPr>
                <w:rFonts w:ascii="Times New Roman" w:hAnsi="Times New Roman" w:cs="Times New Roman"/>
                <w:b/>
                <w:sz w:val="24"/>
                <w:szCs w:val="24"/>
              </w:rPr>
              <w:t>2030</w:t>
            </w:r>
          </w:p>
          <w:p w:rsidR="007C7408" w:rsidRPr="007C7408" w:rsidRDefault="007C7408" w:rsidP="001542C3">
            <w:pPr>
              <w:pStyle w:val="ConsPlusNormal"/>
              <w:jc w:val="center"/>
              <w:rPr>
                <w:rFonts w:ascii="Times New Roman" w:hAnsi="Times New Roman" w:cs="Times New Roman"/>
                <w:b/>
                <w:sz w:val="24"/>
                <w:szCs w:val="24"/>
              </w:rPr>
            </w:pPr>
            <w:r>
              <w:rPr>
                <w:rFonts w:ascii="Times New Roman" w:hAnsi="Times New Roman" w:cs="Times New Roman"/>
                <w:b/>
                <w:sz w:val="24"/>
                <w:szCs w:val="24"/>
              </w:rPr>
              <w:t>год</w:t>
            </w:r>
          </w:p>
        </w:tc>
      </w:tr>
      <w:tr w:rsidR="0090030D" w:rsidRPr="004747BC" w:rsidTr="00BE3E2C">
        <w:trPr>
          <w:trHeight w:val="28"/>
        </w:trPr>
        <w:tc>
          <w:tcPr>
            <w:tcW w:w="4678" w:type="dxa"/>
            <w:tcBorders>
              <w:top w:val="single" w:sz="4" w:space="0" w:color="auto"/>
              <w:left w:val="single" w:sz="4" w:space="0" w:color="auto"/>
              <w:bottom w:val="single" w:sz="4" w:space="0" w:color="auto"/>
              <w:right w:val="single" w:sz="4" w:space="0" w:color="auto"/>
            </w:tcBorders>
          </w:tcPr>
          <w:p w:rsidR="0090030D" w:rsidRPr="004747BC" w:rsidRDefault="0090030D" w:rsidP="001542C3">
            <w:pPr>
              <w:pStyle w:val="ConsPlusNormal"/>
              <w:jc w:val="both"/>
              <w:rPr>
                <w:rFonts w:ascii="Times New Roman" w:hAnsi="Times New Roman" w:cs="Times New Roman"/>
                <w:sz w:val="24"/>
                <w:szCs w:val="24"/>
              </w:rPr>
            </w:pPr>
            <w:r w:rsidRPr="004747BC">
              <w:rPr>
                <w:rFonts w:ascii="Times New Roman" w:hAnsi="Times New Roman" w:cs="Times New Roman"/>
                <w:sz w:val="24"/>
                <w:szCs w:val="24"/>
              </w:rPr>
              <w:t>Реконструкция (замена) водопроводных сетей</w:t>
            </w:r>
          </w:p>
        </w:tc>
        <w:tc>
          <w:tcPr>
            <w:tcW w:w="851" w:type="dxa"/>
            <w:tcBorders>
              <w:top w:val="single" w:sz="4" w:space="0" w:color="auto"/>
              <w:left w:val="single" w:sz="4" w:space="0" w:color="auto"/>
              <w:bottom w:val="single" w:sz="4" w:space="0" w:color="auto"/>
              <w:right w:val="single" w:sz="4" w:space="0" w:color="auto"/>
            </w:tcBorders>
          </w:tcPr>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км</w:t>
            </w:r>
          </w:p>
        </w:tc>
        <w:tc>
          <w:tcPr>
            <w:tcW w:w="1134" w:type="dxa"/>
            <w:tcBorders>
              <w:top w:val="single" w:sz="4" w:space="0" w:color="auto"/>
              <w:left w:val="single" w:sz="4" w:space="0" w:color="auto"/>
              <w:bottom w:val="single" w:sz="4" w:space="0" w:color="auto"/>
              <w:right w:val="single" w:sz="4" w:space="0" w:color="auto"/>
            </w:tcBorders>
          </w:tcPr>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3,10</w:t>
            </w:r>
          </w:p>
        </w:tc>
        <w:tc>
          <w:tcPr>
            <w:tcW w:w="992" w:type="dxa"/>
            <w:tcBorders>
              <w:top w:val="single" w:sz="4" w:space="0" w:color="auto"/>
              <w:left w:val="single" w:sz="4" w:space="0" w:color="auto"/>
              <w:bottom w:val="single" w:sz="4" w:space="0" w:color="auto"/>
              <w:right w:val="single" w:sz="4" w:space="0" w:color="auto"/>
            </w:tcBorders>
          </w:tcPr>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tcPr>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6,0</w:t>
            </w:r>
          </w:p>
        </w:tc>
        <w:tc>
          <w:tcPr>
            <w:tcW w:w="993" w:type="dxa"/>
            <w:tcBorders>
              <w:top w:val="single" w:sz="4" w:space="0" w:color="auto"/>
              <w:left w:val="single" w:sz="4" w:space="0" w:color="auto"/>
              <w:bottom w:val="single" w:sz="4" w:space="0" w:color="auto"/>
              <w:right w:val="single" w:sz="4" w:space="0" w:color="auto"/>
            </w:tcBorders>
          </w:tcPr>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6,0</w:t>
            </w:r>
          </w:p>
        </w:tc>
      </w:tr>
      <w:tr w:rsidR="0090030D" w:rsidRPr="004747BC" w:rsidTr="00DD0548">
        <w:tc>
          <w:tcPr>
            <w:tcW w:w="4678" w:type="dxa"/>
            <w:tcBorders>
              <w:top w:val="single" w:sz="4" w:space="0" w:color="auto"/>
              <w:left w:val="single" w:sz="4" w:space="0" w:color="auto"/>
              <w:bottom w:val="single" w:sz="4" w:space="0" w:color="auto"/>
              <w:right w:val="single" w:sz="4" w:space="0" w:color="auto"/>
            </w:tcBorders>
          </w:tcPr>
          <w:p w:rsidR="0090030D" w:rsidRPr="004747BC" w:rsidRDefault="0090030D" w:rsidP="001542C3">
            <w:pPr>
              <w:pStyle w:val="ConsPlusNormal"/>
              <w:jc w:val="both"/>
              <w:rPr>
                <w:rFonts w:ascii="Times New Roman" w:hAnsi="Times New Roman" w:cs="Times New Roman"/>
                <w:sz w:val="24"/>
                <w:szCs w:val="24"/>
              </w:rPr>
            </w:pPr>
            <w:r w:rsidRPr="004747BC">
              <w:rPr>
                <w:rFonts w:ascii="Times New Roman" w:hAnsi="Times New Roman" w:cs="Times New Roman"/>
                <w:sz w:val="24"/>
                <w:szCs w:val="24"/>
              </w:rPr>
              <w:t>Реконструкция (замена) канализационных сетей</w:t>
            </w:r>
          </w:p>
        </w:tc>
        <w:tc>
          <w:tcPr>
            <w:tcW w:w="851" w:type="dxa"/>
            <w:tcBorders>
              <w:top w:val="single" w:sz="4" w:space="0" w:color="auto"/>
              <w:left w:val="single" w:sz="4" w:space="0" w:color="auto"/>
              <w:bottom w:val="single" w:sz="4" w:space="0" w:color="auto"/>
              <w:right w:val="single" w:sz="4" w:space="0" w:color="auto"/>
            </w:tcBorders>
          </w:tcPr>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км</w:t>
            </w:r>
          </w:p>
        </w:tc>
        <w:tc>
          <w:tcPr>
            <w:tcW w:w="1134" w:type="dxa"/>
            <w:tcBorders>
              <w:top w:val="single" w:sz="4" w:space="0" w:color="auto"/>
              <w:left w:val="single" w:sz="4" w:space="0" w:color="auto"/>
              <w:bottom w:val="single" w:sz="4" w:space="0" w:color="auto"/>
              <w:right w:val="single" w:sz="4" w:space="0" w:color="auto"/>
            </w:tcBorders>
          </w:tcPr>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0,21</w:t>
            </w:r>
          </w:p>
        </w:tc>
        <w:tc>
          <w:tcPr>
            <w:tcW w:w="992" w:type="dxa"/>
            <w:tcBorders>
              <w:top w:val="single" w:sz="4" w:space="0" w:color="auto"/>
              <w:left w:val="single" w:sz="4" w:space="0" w:color="auto"/>
              <w:bottom w:val="single" w:sz="4" w:space="0" w:color="auto"/>
              <w:right w:val="single" w:sz="4" w:space="0" w:color="auto"/>
            </w:tcBorders>
          </w:tcPr>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tcPr>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2,0</w:t>
            </w:r>
          </w:p>
        </w:tc>
      </w:tr>
      <w:tr w:rsidR="0090030D" w:rsidRPr="004747BC" w:rsidTr="00DD0548">
        <w:trPr>
          <w:trHeight w:val="485"/>
        </w:trPr>
        <w:tc>
          <w:tcPr>
            <w:tcW w:w="4678" w:type="dxa"/>
            <w:tcBorders>
              <w:top w:val="single" w:sz="4" w:space="0" w:color="auto"/>
              <w:left w:val="single" w:sz="4" w:space="0" w:color="auto"/>
              <w:bottom w:val="single" w:sz="4" w:space="0" w:color="auto"/>
              <w:right w:val="single" w:sz="4" w:space="0" w:color="auto"/>
            </w:tcBorders>
          </w:tcPr>
          <w:p w:rsidR="0090030D" w:rsidRPr="004747BC" w:rsidRDefault="0090030D" w:rsidP="001542C3">
            <w:pPr>
              <w:pStyle w:val="ConsPlusNormal"/>
              <w:jc w:val="both"/>
              <w:rPr>
                <w:rFonts w:ascii="Times New Roman" w:hAnsi="Times New Roman" w:cs="Times New Roman"/>
                <w:sz w:val="24"/>
                <w:szCs w:val="24"/>
              </w:rPr>
            </w:pPr>
            <w:r w:rsidRPr="004747BC">
              <w:rPr>
                <w:rFonts w:ascii="Times New Roman" w:hAnsi="Times New Roman" w:cs="Times New Roman"/>
                <w:sz w:val="24"/>
                <w:szCs w:val="24"/>
              </w:rPr>
              <w:t>Реконструкция (замена) тепловых с</w:t>
            </w:r>
            <w:r w:rsidR="00987074">
              <w:rPr>
                <w:rFonts w:ascii="Times New Roman" w:hAnsi="Times New Roman" w:cs="Times New Roman"/>
                <w:sz w:val="24"/>
                <w:szCs w:val="24"/>
              </w:rPr>
              <w:t>етей (в двухтрубном исчислении)</w:t>
            </w:r>
          </w:p>
        </w:tc>
        <w:tc>
          <w:tcPr>
            <w:tcW w:w="851" w:type="dxa"/>
            <w:tcBorders>
              <w:top w:val="single" w:sz="4" w:space="0" w:color="auto"/>
              <w:left w:val="single" w:sz="4" w:space="0" w:color="auto"/>
              <w:bottom w:val="single" w:sz="4" w:space="0" w:color="auto"/>
              <w:right w:val="single" w:sz="4" w:space="0" w:color="auto"/>
            </w:tcBorders>
          </w:tcPr>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км</w:t>
            </w:r>
          </w:p>
        </w:tc>
        <w:tc>
          <w:tcPr>
            <w:tcW w:w="1134" w:type="dxa"/>
            <w:tcBorders>
              <w:top w:val="single" w:sz="4" w:space="0" w:color="auto"/>
              <w:left w:val="single" w:sz="4" w:space="0" w:color="auto"/>
              <w:bottom w:val="single" w:sz="4" w:space="0" w:color="auto"/>
              <w:right w:val="single" w:sz="4" w:space="0" w:color="auto"/>
            </w:tcBorders>
          </w:tcPr>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4,2</w:t>
            </w:r>
          </w:p>
        </w:tc>
        <w:tc>
          <w:tcPr>
            <w:tcW w:w="992" w:type="dxa"/>
            <w:tcBorders>
              <w:top w:val="single" w:sz="4" w:space="0" w:color="auto"/>
              <w:left w:val="single" w:sz="4" w:space="0" w:color="auto"/>
              <w:bottom w:val="single" w:sz="4" w:space="0" w:color="auto"/>
              <w:right w:val="single" w:sz="4" w:space="0" w:color="auto"/>
            </w:tcBorders>
          </w:tcPr>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10,0</w:t>
            </w:r>
          </w:p>
        </w:tc>
        <w:tc>
          <w:tcPr>
            <w:tcW w:w="993" w:type="dxa"/>
            <w:tcBorders>
              <w:top w:val="single" w:sz="4" w:space="0" w:color="auto"/>
              <w:left w:val="single" w:sz="4" w:space="0" w:color="auto"/>
              <w:bottom w:val="single" w:sz="4" w:space="0" w:color="auto"/>
              <w:right w:val="single" w:sz="4" w:space="0" w:color="auto"/>
            </w:tcBorders>
          </w:tcPr>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10,0</w:t>
            </w:r>
          </w:p>
        </w:tc>
      </w:tr>
      <w:tr w:rsidR="0090030D" w:rsidRPr="004747BC" w:rsidTr="00DD0548">
        <w:tc>
          <w:tcPr>
            <w:tcW w:w="4678" w:type="dxa"/>
            <w:tcBorders>
              <w:top w:val="single" w:sz="4" w:space="0" w:color="auto"/>
              <w:left w:val="single" w:sz="4" w:space="0" w:color="auto"/>
              <w:bottom w:val="single" w:sz="4" w:space="0" w:color="auto"/>
              <w:right w:val="single" w:sz="4" w:space="0" w:color="auto"/>
            </w:tcBorders>
          </w:tcPr>
          <w:p w:rsidR="0090030D" w:rsidRPr="004747BC" w:rsidRDefault="0090030D" w:rsidP="001542C3">
            <w:r w:rsidRPr="004747BC">
              <w:t>Количество жилых помещений, приобретаемых в муниципальную собственность</w:t>
            </w:r>
          </w:p>
        </w:tc>
        <w:tc>
          <w:tcPr>
            <w:tcW w:w="851" w:type="dxa"/>
            <w:tcBorders>
              <w:top w:val="single" w:sz="4" w:space="0" w:color="auto"/>
              <w:left w:val="single" w:sz="4" w:space="0" w:color="auto"/>
              <w:bottom w:val="single" w:sz="4" w:space="0" w:color="auto"/>
              <w:right w:val="single" w:sz="4" w:space="0" w:color="auto"/>
            </w:tcBorders>
          </w:tcPr>
          <w:p w:rsidR="0090030D" w:rsidRPr="004747BC" w:rsidRDefault="0090030D" w:rsidP="001542C3">
            <w:pPr>
              <w:pStyle w:val="Default"/>
              <w:jc w:val="center"/>
              <w:rPr>
                <w:rFonts w:ascii="Times New Roman" w:hAnsi="Times New Roman" w:cs="Times New Roman"/>
                <w:color w:val="auto"/>
              </w:rPr>
            </w:pPr>
            <w:r w:rsidRPr="004747BC">
              <w:rPr>
                <w:rFonts w:ascii="Times New Roman" w:hAnsi="Times New Roman" w:cs="Times New Roman"/>
                <w:color w:val="auto"/>
              </w:rPr>
              <w:t>ед.</w:t>
            </w:r>
          </w:p>
        </w:tc>
        <w:tc>
          <w:tcPr>
            <w:tcW w:w="1134" w:type="dxa"/>
            <w:tcBorders>
              <w:top w:val="single" w:sz="4" w:space="0" w:color="auto"/>
              <w:left w:val="single" w:sz="4" w:space="0" w:color="auto"/>
              <w:bottom w:val="single" w:sz="4" w:space="0" w:color="auto"/>
              <w:right w:val="single" w:sz="4" w:space="0" w:color="auto"/>
            </w:tcBorders>
          </w:tcPr>
          <w:p w:rsidR="0090030D" w:rsidRPr="004747BC" w:rsidRDefault="0090030D" w:rsidP="001542C3">
            <w:pPr>
              <w:pStyle w:val="Default"/>
              <w:jc w:val="center"/>
              <w:rPr>
                <w:rFonts w:ascii="Times New Roman" w:hAnsi="Times New Roman" w:cs="Times New Roman"/>
                <w:color w:val="auto"/>
              </w:rPr>
            </w:pPr>
            <w:r w:rsidRPr="004747BC">
              <w:rPr>
                <w:rFonts w:ascii="Times New Roman" w:hAnsi="Times New Roman" w:cs="Times New Roman"/>
                <w:color w:val="auto"/>
              </w:rPr>
              <w:t>4</w:t>
            </w:r>
          </w:p>
        </w:tc>
        <w:tc>
          <w:tcPr>
            <w:tcW w:w="992" w:type="dxa"/>
            <w:tcBorders>
              <w:top w:val="single" w:sz="4" w:space="0" w:color="auto"/>
              <w:left w:val="single" w:sz="4" w:space="0" w:color="auto"/>
              <w:bottom w:val="single" w:sz="4" w:space="0" w:color="auto"/>
              <w:right w:val="single" w:sz="4" w:space="0" w:color="auto"/>
            </w:tcBorders>
          </w:tcPr>
          <w:p w:rsidR="0090030D" w:rsidRPr="004747BC" w:rsidRDefault="0090030D" w:rsidP="001542C3">
            <w:pPr>
              <w:pStyle w:val="Default"/>
              <w:jc w:val="center"/>
              <w:rPr>
                <w:rFonts w:ascii="Times New Roman" w:hAnsi="Times New Roman" w:cs="Times New Roman"/>
                <w:color w:val="auto"/>
              </w:rPr>
            </w:pPr>
            <w:r w:rsidRPr="004747BC">
              <w:rPr>
                <w:rFonts w:ascii="Times New Roman" w:hAnsi="Times New Roman" w:cs="Times New Roman"/>
                <w:color w:val="auto"/>
              </w:rPr>
              <w:t>182</w:t>
            </w:r>
          </w:p>
        </w:tc>
        <w:tc>
          <w:tcPr>
            <w:tcW w:w="992" w:type="dxa"/>
            <w:tcBorders>
              <w:top w:val="single" w:sz="4" w:space="0" w:color="auto"/>
              <w:left w:val="single" w:sz="4" w:space="0" w:color="auto"/>
              <w:bottom w:val="single" w:sz="4" w:space="0" w:color="auto"/>
              <w:right w:val="single" w:sz="4" w:space="0" w:color="auto"/>
            </w:tcBorders>
          </w:tcPr>
          <w:p w:rsidR="0090030D" w:rsidRPr="004747BC" w:rsidRDefault="0090030D" w:rsidP="001542C3">
            <w:pPr>
              <w:pStyle w:val="Default"/>
              <w:jc w:val="center"/>
              <w:rPr>
                <w:rFonts w:ascii="Times New Roman" w:hAnsi="Times New Roman" w:cs="Times New Roman"/>
                <w:color w:val="auto"/>
              </w:rPr>
            </w:pPr>
            <w:r w:rsidRPr="004747BC">
              <w:rPr>
                <w:rFonts w:ascii="Times New Roman" w:hAnsi="Times New Roman" w:cs="Times New Roman"/>
                <w:color w:val="auto"/>
              </w:rPr>
              <w:t>5</w:t>
            </w:r>
          </w:p>
        </w:tc>
        <w:tc>
          <w:tcPr>
            <w:tcW w:w="993" w:type="dxa"/>
            <w:tcBorders>
              <w:top w:val="single" w:sz="4" w:space="0" w:color="auto"/>
              <w:left w:val="single" w:sz="4" w:space="0" w:color="auto"/>
              <w:bottom w:val="single" w:sz="4" w:space="0" w:color="auto"/>
              <w:right w:val="single" w:sz="4" w:space="0" w:color="auto"/>
            </w:tcBorders>
          </w:tcPr>
          <w:p w:rsidR="0090030D" w:rsidRPr="004747BC" w:rsidRDefault="0090030D" w:rsidP="001542C3">
            <w:pPr>
              <w:pStyle w:val="Default"/>
              <w:jc w:val="center"/>
              <w:rPr>
                <w:rFonts w:ascii="Times New Roman" w:hAnsi="Times New Roman" w:cs="Times New Roman"/>
                <w:color w:val="auto"/>
              </w:rPr>
            </w:pPr>
            <w:r w:rsidRPr="004747BC">
              <w:rPr>
                <w:rFonts w:ascii="Times New Roman" w:hAnsi="Times New Roman" w:cs="Times New Roman"/>
                <w:color w:val="auto"/>
              </w:rPr>
              <w:t>6</w:t>
            </w:r>
          </w:p>
        </w:tc>
      </w:tr>
      <w:tr w:rsidR="0090030D" w:rsidRPr="004747BC" w:rsidTr="00BE3E2C">
        <w:trPr>
          <w:trHeight w:val="116"/>
        </w:trPr>
        <w:tc>
          <w:tcPr>
            <w:tcW w:w="4678" w:type="dxa"/>
            <w:tcBorders>
              <w:top w:val="single" w:sz="4" w:space="0" w:color="auto"/>
              <w:left w:val="single" w:sz="4" w:space="0" w:color="auto"/>
              <w:bottom w:val="single" w:sz="4" w:space="0" w:color="auto"/>
              <w:right w:val="single" w:sz="4" w:space="0" w:color="auto"/>
            </w:tcBorders>
          </w:tcPr>
          <w:p w:rsidR="0090030D" w:rsidRPr="004747BC" w:rsidRDefault="0090030D" w:rsidP="001542C3">
            <w:r w:rsidRPr="004747BC">
              <w:t>Количество переселяемых граждан</w:t>
            </w:r>
          </w:p>
        </w:tc>
        <w:tc>
          <w:tcPr>
            <w:tcW w:w="851" w:type="dxa"/>
            <w:tcBorders>
              <w:top w:val="single" w:sz="4" w:space="0" w:color="auto"/>
              <w:left w:val="single" w:sz="4" w:space="0" w:color="auto"/>
              <w:bottom w:val="single" w:sz="4" w:space="0" w:color="auto"/>
              <w:right w:val="single" w:sz="4" w:space="0" w:color="auto"/>
            </w:tcBorders>
          </w:tcPr>
          <w:p w:rsidR="0090030D" w:rsidRPr="004747BC" w:rsidRDefault="0090030D" w:rsidP="001542C3">
            <w:pPr>
              <w:pStyle w:val="Default"/>
              <w:jc w:val="center"/>
              <w:rPr>
                <w:rFonts w:ascii="Times New Roman" w:hAnsi="Times New Roman" w:cs="Times New Roman"/>
                <w:color w:val="auto"/>
              </w:rPr>
            </w:pPr>
            <w:r w:rsidRPr="004747BC">
              <w:rPr>
                <w:rFonts w:ascii="Times New Roman" w:hAnsi="Times New Roman" w:cs="Times New Roman"/>
                <w:color w:val="auto"/>
              </w:rPr>
              <w:t>чел.</w:t>
            </w:r>
          </w:p>
        </w:tc>
        <w:tc>
          <w:tcPr>
            <w:tcW w:w="1134" w:type="dxa"/>
            <w:tcBorders>
              <w:top w:val="single" w:sz="4" w:space="0" w:color="auto"/>
              <w:left w:val="single" w:sz="4" w:space="0" w:color="auto"/>
              <w:bottom w:val="single" w:sz="4" w:space="0" w:color="auto"/>
              <w:right w:val="single" w:sz="4" w:space="0" w:color="auto"/>
            </w:tcBorders>
          </w:tcPr>
          <w:p w:rsidR="0090030D" w:rsidRPr="004747BC" w:rsidRDefault="0090030D" w:rsidP="001542C3">
            <w:pPr>
              <w:pStyle w:val="Default"/>
              <w:jc w:val="center"/>
              <w:rPr>
                <w:rFonts w:ascii="Times New Roman" w:hAnsi="Times New Roman" w:cs="Times New Roman"/>
                <w:color w:val="auto"/>
              </w:rPr>
            </w:pPr>
            <w:r w:rsidRPr="004747BC">
              <w:rPr>
                <w:rFonts w:ascii="Times New Roman" w:hAnsi="Times New Roman" w:cs="Times New Roman"/>
                <w:color w:val="auto"/>
              </w:rPr>
              <w:t>12</w:t>
            </w:r>
          </w:p>
        </w:tc>
        <w:tc>
          <w:tcPr>
            <w:tcW w:w="992" w:type="dxa"/>
            <w:tcBorders>
              <w:top w:val="single" w:sz="4" w:space="0" w:color="auto"/>
              <w:left w:val="single" w:sz="4" w:space="0" w:color="auto"/>
              <w:bottom w:val="single" w:sz="4" w:space="0" w:color="auto"/>
              <w:right w:val="single" w:sz="4" w:space="0" w:color="auto"/>
            </w:tcBorders>
          </w:tcPr>
          <w:p w:rsidR="0090030D" w:rsidRPr="004747BC" w:rsidRDefault="0090030D" w:rsidP="001542C3">
            <w:pPr>
              <w:pStyle w:val="Default"/>
              <w:jc w:val="center"/>
              <w:rPr>
                <w:rFonts w:ascii="Times New Roman" w:hAnsi="Times New Roman" w:cs="Times New Roman"/>
                <w:color w:val="auto"/>
              </w:rPr>
            </w:pPr>
            <w:r w:rsidRPr="004747BC">
              <w:rPr>
                <w:rFonts w:ascii="Times New Roman" w:hAnsi="Times New Roman" w:cs="Times New Roman"/>
                <w:color w:val="auto"/>
              </w:rPr>
              <w:t>457</w:t>
            </w:r>
          </w:p>
        </w:tc>
        <w:tc>
          <w:tcPr>
            <w:tcW w:w="992" w:type="dxa"/>
            <w:tcBorders>
              <w:top w:val="single" w:sz="4" w:space="0" w:color="auto"/>
              <w:left w:val="single" w:sz="4" w:space="0" w:color="auto"/>
              <w:bottom w:val="single" w:sz="4" w:space="0" w:color="auto"/>
              <w:right w:val="single" w:sz="4" w:space="0" w:color="auto"/>
            </w:tcBorders>
          </w:tcPr>
          <w:p w:rsidR="0090030D" w:rsidRPr="004747BC" w:rsidRDefault="0090030D" w:rsidP="001542C3">
            <w:pPr>
              <w:pStyle w:val="Default"/>
              <w:jc w:val="center"/>
              <w:rPr>
                <w:rFonts w:ascii="Times New Roman" w:hAnsi="Times New Roman" w:cs="Times New Roman"/>
                <w:color w:val="auto"/>
              </w:rPr>
            </w:pPr>
            <w:r w:rsidRPr="004747BC">
              <w:rPr>
                <w:rFonts w:ascii="Times New Roman" w:hAnsi="Times New Roman" w:cs="Times New Roman"/>
                <w:color w:val="auto"/>
              </w:rPr>
              <w:t>15</w:t>
            </w:r>
          </w:p>
        </w:tc>
        <w:tc>
          <w:tcPr>
            <w:tcW w:w="993" w:type="dxa"/>
            <w:tcBorders>
              <w:top w:val="single" w:sz="4" w:space="0" w:color="auto"/>
              <w:left w:val="single" w:sz="4" w:space="0" w:color="auto"/>
              <w:bottom w:val="single" w:sz="4" w:space="0" w:color="auto"/>
              <w:right w:val="single" w:sz="4" w:space="0" w:color="auto"/>
            </w:tcBorders>
          </w:tcPr>
          <w:p w:rsidR="0090030D" w:rsidRPr="004747BC" w:rsidRDefault="0090030D" w:rsidP="001542C3">
            <w:pPr>
              <w:pStyle w:val="Default"/>
              <w:jc w:val="center"/>
              <w:rPr>
                <w:rFonts w:ascii="Times New Roman" w:hAnsi="Times New Roman" w:cs="Times New Roman"/>
                <w:color w:val="auto"/>
              </w:rPr>
            </w:pPr>
            <w:r w:rsidRPr="004747BC">
              <w:rPr>
                <w:rFonts w:ascii="Times New Roman" w:hAnsi="Times New Roman" w:cs="Times New Roman"/>
                <w:color w:val="auto"/>
              </w:rPr>
              <w:t>18</w:t>
            </w:r>
          </w:p>
        </w:tc>
      </w:tr>
      <w:tr w:rsidR="0090030D" w:rsidRPr="004747BC" w:rsidTr="00BE3E2C">
        <w:trPr>
          <w:trHeight w:val="336"/>
        </w:trPr>
        <w:tc>
          <w:tcPr>
            <w:tcW w:w="4678" w:type="dxa"/>
            <w:tcBorders>
              <w:top w:val="single" w:sz="4" w:space="0" w:color="auto"/>
              <w:left w:val="single" w:sz="4" w:space="0" w:color="auto"/>
              <w:bottom w:val="single" w:sz="4" w:space="0" w:color="auto"/>
              <w:right w:val="single" w:sz="4" w:space="0" w:color="auto"/>
            </w:tcBorders>
          </w:tcPr>
          <w:p w:rsidR="0090030D" w:rsidRPr="004747BC" w:rsidRDefault="0090030D" w:rsidP="001542C3">
            <w:r w:rsidRPr="004747BC">
              <w:t xml:space="preserve">Количество аварийных жилых домов, подлежащих сносу </w:t>
            </w:r>
          </w:p>
        </w:tc>
        <w:tc>
          <w:tcPr>
            <w:tcW w:w="851" w:type="dxa"/>
            <w:tcBorders>
              <w:top w:val="single" w:sz="4" w:space="0" w:color="auto"/>
              <w:left w:val="single" w:sz="4" w:space="0" w:color="auto"/>
              <w:bottom w:val="single" w:sz="4" w:space="0" w:color="auto"/>
              <w:right w:val="single" w:sz="4" w:space="0" w:color="auto"/>
            </w:tcBorders>
          </w:tcPr>
          <w:p w:rsidR="0090030D" w:rsidRPr="004747BC" w:rsidRDefault="0090030D" w:rsidP="001542C3">
            <w:pPr>
              <w:pStyle w:val="Default"/>
              <w:jc w:val="center"/>
              <w:rPr>
                <w:rFonts w:ascii="Times New Roman" w:hAnsi="Times New Roman" w:cs="Times New Roman"/>
                <w:color w:val="auto"/>
              </w:rPr>
            </w:pPr>
            <w:r w:rsidRPr="004747BC">
              <w:rPr>
                <w:rFonts w:ascii="Times New Roman" w:hAnsi="Times New Roman" w:cs="Times New Roman"/>
                <w:color w:val="auto"/>
              </w:rPr>
              <w:t>ед.</w:t>
            </w:r>
          </w:p>
        </w:tc>
        <w:tc>
          <w:tcPr>
            <w:tcW w:w="1134" w:type="dxa"/>
            <w:tcBorders>
              <w:top w:val="single" w:sz="4" w:space="0" w:color="auto"/>
              <w:left w:val="single" w:sz="4" w:space="0" w:color="auto"/>
              <w:bottom w:val="single" w:sz="4" w:space="0" w:color="auto"/>
              <w:right w:val="single" w:sz="4" w:space="0" w:color="auto"/>
            </w:tcBorders>
          </w:tcPr>
          <w:p w:rsidR="0090030D" w:rsidRPr="004747BC" w:rsidRDefault="0090030D" w:rsidP="001542C3">
            <w:pPr>
              <w:pStyle w:val="Default"/>
              <w:jc w:val="center"/>
              <w:rPr>
                <w:rFonts w:ascii="Times New Roman" w:hAnsi="Times New Roman" w:cs="Times New Roman"/>
                <w:color w:val="auto"/>
              </w:rPr>
            </w:pPr>
            <w:r w:rsidRPr="004747BC">
              <w:rPr>
                <w:rFonts w:ascii="Times New Roman" w:hAnsi="Times New Roman" w:cs="Times New Roman"/>
                <w:color w:val="auto"/>
              </w:rPr>
              <w:t>7</w:t>
            </w:r>
          </w:p>
        </w:tc>
        <w:tc>
          <w:tcPr>
            <w:tcW w:w="992" w:type="dxa"/>
            <w:tcBorders>
              <w:top w:val="single" w:sz="4" w:space="0" w:color="auto"/>
              <w:left w:val="single" w:sz="4" w:space="0" w:color="auto"/>
              <w:bottom w:val="single" w:sz="4" w:space="0" w:color="auto"/>
              <w:right w:val="single" w:sz="4" w:space="0" w:color="auto"/>
            </w:tcBorders>
          </w:tcPr>
          <w:p w:rsidR="0090030D" w:rsidRPr="004747BC" w:rsidRDefault="0090030D" w:rsidP="001542C3">
            <w:pPr>
              <w:pStyle w:val="Default"/>
              <w:jc w:val="center"/>
              <w:rPr>
                <w:rFonts w:ascii="Times New Roman" w:hAnsi="Times New Roman" w:cs="Times New Roman"/>
                <w:color w:val="auto"/>
              </w:rPr>
            </w:pPr>
            <w:r w:rsidRPr="004747BC">
              <w:rPr>
                <w:rFonts w:ascii="Times New Roman" w:hAnsi="Times New Roman" w:cs="Times New Roman"/>
                <w:color w:val="auto"/>
              </w:rPr>
              <w:t>15</w:t>
            </w:r>
          </w:p>
        </w:tc>
        <w:tc>
          <w:tcPr>
            <w:tcW w:w="992" w:type="dxa"/>
            <w:tcBorders>
              <w:top w:val="single" w:sz="4" w:space="0" w:color="auto"/>
              <w:left w:val="single" w:sz="4" w:space="0" w:color="auto"/>
              <w:bottom w:val="single" w:sz="4" w:space="0" w:color="auto"/>
              <w:right w:val="single" w:sz="4" w:space="0" w:color="auto"/>
            </w:tcBorders>
          </w:tcPr>
          <w:p w:rsidR="0090030D" w:rsidRPr="004747BC" w:rsidRDefault="0090030D" w:rsidP="001542C3">
            <w:pPr>
              <w:pStyle w:val="Default"/>
              <w:jc w:val="center"/>
              <w:rPr>
                <w:rFonts w:ascii="Times New Roman" w:hAnsi="Times New Roman" w:cs="Times New Roman"/>
                <w:color w:val="auto"/>
              </w:rPr>
            </w:pPr>
            <w:r w:rsidRPr="004747BC">
              <w:rPr>
                <w:rFonts w:ascii="Times New Roman" w:hAnsi="Times New Roman" w:cs="Times New Roman"/>
                <w:color w:val="auto"/>
              </w:rPr>
              <w:t>15</w:t>
            </w:r>
          </w:p>
        </w:tc>
        <w:tc>
          <w:tcPr>
            <w:tcW w:w="993" w:type="dxa"/>
            <w:tcBorders>
              <w:top w:val="single" w:sz="4" w:space="0" w:color="auto"/>
              <w:left w:val="single" w:sz="4" w:space="0" w:color="auto"/>
              <w:bottom w:val="single" w:sz="4" w:space="0" w:color="auto"/>
              <w:right w:val="single" w:sz="4" w:space="0" w:color="auto"/>
            </w:tcBorders>
          </w:tcPr>
          <w:p w:rsidR="0090030D" w:rsidRPr="004747BC" w:rsidRDefault="0090030D" w:rsidP="001542C3">
            <w:pPr>
              <w:pStyle w:val="Default"/>
              <w:jc w:val="center"/>
              <w:rPr>
                <w:rFonts w:ascii="Times New Roman" w:hAnsi="Times New Roman" w:cs="Times New Roman"/>
                <w:color w:val="auto"/>
              </w:rPr>
            </w:pPr>
            <w:r w:rsidRPr="004747BC">
              <w:rPr>
                <w:rFonts w:ascii="Times New Roman" w:hAnsi="Times New Roman" w:cs="Times New Roman"/>
                <w:color w:val="auto"/>
              </w:rPr>
              <w:t>15</w:t>
            </w:r>
          </w:p>
        </w:tc>
      </w:tr>
      <w:tr w:rsidR="0090030D" w:rsidRPr="004747BC" w:rsidTr="00BE3E2C">
        <w:trPr>
          <w:trHeight w:val="2401"/>
        </w:trPr>
        <w:tc>
          <w:tcPr>
            <w:tcW w:w="4678" w:type="dxa"/>
            <w:tcBorders>
              <w:top w:val="single" w:sz="4" w:space="0" w:color="auto"/>
              <w:left w:val="single" w:sz="4" w:space="0" w:color="auto"/>
              <w:bottom w:val="single" w:sz="4" w:space="0" w:color="auto"/>
              <w:right w:val="single" w:sz="4" w:space="0" w:color="auto"/>
            </w:tcBorders>
          </w:tcPr>
          <w:p w:rsidR="0090030D" w:rsidRPr="004747BC" w:rsidRDefault="0090030D" w:rsidP="001542C3">
            <w:pPr>
              <w:widowControl w:val="0"/>
              <w:suppressAutoHyphens/>
              <w:jc w:val="both"/>
            </w:pPr>
            <w:r w:rsidRPr="004747BC">
              <w:t>Количество расселяемых жилых помещений:</w:t>
            </w:r>
          </w:p>
          <w:p w:rsidR="0090030D" w:rsidRPr="004747BC" w:rsidRDefault="0090030D" w:rsidP="001542C3">
            <w:pPr>
              <w:widowControl w:val="0"/>
              <w:suppressAutoHyphens/>
              <w:jc w:val="both"/>
            </w:pPr>
            <w:r w:rsidRPr="004747BC">
              <w:t xml:space="preserve">- количество жилых помещений, предоставляемых гражданам по договорам социального найма; </w:t>
            </w:r>
          </w:p>
          <w:p w:rsidR="0090030D" w:rsidRPr="004747BC" w:rsidRDefault="0090030D" w:rsidP="001542C3">
            <w:pPr>
              <w:widowControl w:val="0"/>
              <w:suppressAutoHyphens/>
              <w:jc w:val="both"/>
            </w:pPr>
            <w:r w:rsidRPr="004747BC">
              <w:t xml:space="preserve">- </w:t>
            </w:r>
            <w:r w:rsidRPr="004747BC">
              <w:rPr>
                <w:rFonts w:eastAsia="Lucida Sans Unicode"/>
                <w:kern w:val="1"/>
              </w:rPr>
              <w:t>количество жилых помещений, предоставляемых гражданам по соглашению сторон</w:t>
            </w:r>
          </w:p>
        </w:tc>
        <w:tc>
          <w:tcPr>
            <w:tcW w:w="851" w:type="dxa"/>
            <w:tcBorders>
              <w:top w:val="single" w:sz="4" w:space="0" w:color="auto"/>
              <w:left w:val="single" w:sz="4" w:space="0" w:color="auto"/>
              <w:bottom w:val="single" w:sz="4" w:space="0" w:color="auto"/>
              <w:right w:val="single" w:sz="4" w:space="0" w:color="auto"/>
            </w:tcBorders>
          </w:tcPr>
          <w:p w:rsidR="0090030D" w:rsidRPr="004747BC" w:rsidRDefault="0090030D" w:rsidP="001542C3">
            <w:pPr>
              <w:pStyle w:val="Default"/>
              <w:jc w:val="center"/>
              <w:rPr>
                <w:rFonts w:ascii="Times New Roman" w:hAnsi="Times New Roman" w:cs="Times New Roman"/>
                <w:color w:val="auto"/>
              </w:rPr>
            </w:pPr>
            <w:r w:rsidRPr="004747BC">
              <w:rPr>
                <w:rFonts w:ascii="Times New Roman" w:hAnsi="Times New Roman" w:cs="Times New Roman"/>
                <w:color w:val="auto"/>
              </w:rPr>
              <w:t>ед.</w:t>
            </w:r>
          </w:p>
        </w:tc>
        <w:tc>
          <w:tcPr>
            <w:tcW w:w="1134" w:type="dxa"/>
            <w:tcBorders>
              <w:top w:val="single" w:sz="4" w:space="0" w:color="auto"/>
              <w:left w:val="single" w:sz="4" w:space="0" w:color="auto"/>
              <w:bottom w:val="single" w:sz="4" w:space="0" w:color="auto"/>
              <w:right w:val="single" w:sz="4" w:space="0" w:color="auto"/>
            </w:tcBorders>
          </w:tcPr>
          <w:p w:rsidR="0090030D" w:rsidRPr="004747BC" w:rsidRDefault="0090030D" w:rsidP="001542C3">
            <w:pPr>
              <w:pStyle w:val="Default"/>
              <w:jc w:val="center"/>
              <w:rPr>
                <w:rFonts w:ascii="Times New Roman" w:hAnsi="Times New Roman" w:cs="Times New Roman"/>
                <w:color w:val="auto"/>
              </w:rPr>
            </w:pPr>
            <w:r w:rsidRPr="004747BC">
              <w:rPr>
                <w:rFonts w:ascii="Times New Roman" w:hAnsi="Times New Roman" w:cs="Times New Roman"/>
                <w:color w:val="auto"/>
              </w:rPr>
              <w:t>5</w:t>
            </w:r>
          </w:p>
          <w:p w:rsidR="0090030D" w:rsidRPr="004747BC" w:rsidRDefault="0090030D" w:rsidP="001542C3">
            <w:pPr>
              <w:pStyle w:val="Default"/>
              <w:jc w:val="center"/>
              <w:rPr>
                <w:rFonts w:ascii="Times New Roman" w:hAnsi="Times New Roman" w:cs="Times New Roman"/>
                <w:color w:val="auto"/>
              </w:rPr>
            </w:pPr>
          </w:p>
          <w:p w:rsidR="0090030D" w:rsidRPr="004747BC" w:rsidRDefault="0090030D" w:rsidP="001542C3">
            <w:pPr>
              <w:pStyle w:val="Default"/>
              <w:jc w:val="center"/>
              <w:rPr>
                <w:rFonts w:ascii="Times New Roman" w:hAnsi="Times New Roman" w:cs="Times New Roman"/>
                <w:color w:val="auto"/>
              </w:rPr>
            </w:pPr>
            <w:r w:rsidRPr="004747BC">
              <w:rPr>
                <w:rFonts w:ascii="Times New Roman" w:hAnsi="Times New Roman" w:cs="Times New Roman"/>
                <w:color w:val="auto"/>
              </w:rPr>
              <w:t>2</w:t>
            </w:r>
          </w:p>
          <w:p w:rsidR="0090030D" w:rsidRPr="004747BC" w:rsidRDefault="0090030D" w:rsidP="001542C3">
            <w:pPr>
              <w:pStyle w:val="Default"/>
              <w:jc w:val="center"/>
              <w:rPr>
                <w:rFonts w:ascii="Times New Roman" w:hAnsi="Times New Roman" w:cs="Times New Roman"/>
                <w:color w:val="auto"/>
              </w:rPr>
            </w:pPr>
          </w:p>
          <w:p w:rsidR="0090030D" w:rsidRPr="004747BC" w:rsidRDefault="0090030D" w:rsidP="001542C3">
            <w:pPr>
              <w:pStyle w:val="Default"/>
              <w:jc w:val="center"/>
              <w:rPr>
                <w:rFonts w:ascii="Times New Roman" w:hAnsi="Times New Roman" w:cs="Times New Roman"/>
                <w:color w:val="auto"/>
              </w:rPr>
            </w:pPr>
          </w:p>
          <w:p w:rsidR="0090030D" w:rsidRPr="004747BC" w:rsidRDefault="0090030D" w:rsidP="001542C3">
            <w:pPr>
              <w:pStyle w:val="Default"/>
              <w:jc w:val="center"/>
              <w:rPr>
                <w:rFonts w:ascii="Times New Roman" w:hAnsi="Times New Roman" w:cs="Times New Roman"/>
                <w:color w:val="auto"/>
              </w:rPr>
            </w:pPr>
            <w:r w:rsidRPr="004747BC">
              <w:rPr>
                <w:rFonts w:ascii="Times New Roman" w:hAnsi="Times New Roman" w:cs="Times New Roman"/>
                <w:color w:val="auto"/>
              </w:rPr>
              <w:t>3</w:t>
            </w:r>
          </w:p>
        </w:tc>
        <w:tc>
          <w:tcPr>
            <w:tcW w:w="992" w:type="dxa"/>
            <w:tcBorders>
              <w:top w:val="single" w:sz="4" w:space="0" w:color="auto"/>
              <w:left w:val="single" w:sz="4" w:space="0" w:color="auto"/>
              <w:bottom w:val="single" w:sz="4" w:space="0" w:color="auto"/>
              <w:right w:val="single" w:sz="4" w:space="0" w:color="auto"/>
            </w:tcBorders>
          </w:tcPr>
          <w:p w:rsidR="0090030D" w:rsidRPr="004747BC" w:rsidRDefault="0090030D" w:rsidP="001542C3">
            <w:pPr>
              <w:pStyle w:val="Default"/>
              <w:jc w:val="center"/>
              <w:rPr>
                <w:rFonts w:ascii="Times New Roman" w:hAnsi="Times New Roman" w:cs="Times New Roman"/>
                <w:color w:val="auto"/>
              </w:rPr>
            </w:pPr>
            <w:r w:rsidRPr="004747BC">
              <w:rPr>
                <w:rFonts w:ascii="Times New Roman" w:hAnsi="Times New Roman" w:cs="Times New Roman"/>
                <w:color w:val="auto"/>
              </w:rPr>
              <w:t>182</w:t>
            </w:r>
          </w:p>
          <w:p w:rsidR="0090030D" w:rsidRPr="004747BC" w:rsidRDefault="0090030D" w:rsidP="001542C3">
            <w:pPr>
              <w:pStyle w:val="Default"/>
              <w:jc w:val="center"/>
              <w:rPr>
                <w:rFonts w:ascii="Times New Roman" w:hAnsi="Times New Roman" w:cs="Times New Roman"/>
                <w:color w:val="auto"/>
              </w:rPr>
            </w:pPr>
          </w:p>
          <w:p w:rsidR="0090030D" w:rsidRPr="004747BC" w:rsidRDefault="0090030D" w:rsidP="001542C3">
            <w:pPr>
              <w:pStyle w:val="Default"/>
              <w:jc w:val="center"/>
              <w:rPr>
                <w:rFonts w:ascii="Times New Roman" w:hAnsi="Times New Roman" w:cs="Times New Roman"/>
                <w:color w:val="auto"/>
              </w:rPr>
            </w:pPr>
            <w:r w:rsidRPr="004747BC">
              <w:rPr>
                <w:rFonts w:ascii="Times New Roman" w:hAnsi="Times New Roman" w:cs="Times New Roman"/>
                <w:color w:val="auto"/>
              </w:rPr>
              <w:t>70</w:t>
            </w:r>
          </w:p>
          <w:p w:rsidR="0090030D" w:rsidRPr="004747BC" w:rsidRDefault="0090030D" w:rsidP="001542C3">
            <w:pPr>
              <w:pStyle w:val="Default"/>
              <w:jc w:val="center"/>
              <w:rPr>
                <w:rFonts w:ascii="Times New Roman" w:hAnsi="Times New Roman" w:cs="Times New Roman"/>
                <w:color w:val="auto"/>
              </w:rPr>
            </w:pPr>
          </w:p>
          <w:p w:rsidR="0090030D" w:rsidRPr="004747BC" w:rsidRDefault="0090030D" w:rsidP="001542C3">
            <w:pPr>
              <w:pStyle w:val="Default"/>
              <w:jc w:val="center"/>
              <w:rPr>
                <w:rFonts w:ascii="Times New Roman" w:hAnsi="Times New Roman" w:cs="Times New Roman"/>
                <w:color w:val="auto"/>
              </w:rPr>
            </w:pPr>
          </w:p>
          <w:p w:rsidR="0090030D" w:rsidRPr="004747BC" w:rsidRDefault="0090030D" w:rsidP="001542C3">
            <w:pPr>
              <w:pStyle w:val="Default"/>
              <w:jc w:val="center"/>
              <w:rPr>
                <w:rFonts w:ascii="Times New Roman" w:hAnsi="Times New Roman" w:cs="Times New Roman"/>
                <w:color w:val="auto"/>
              </w:rPr>
            </w:pPr>
            <w:r w:rsidRPr="004747BC">
              <w:rPr>
                <w:rFonts w:ascii="Times New Roman" w:hAnsi="Times New Roman" w:cs="Times New Roman"/>
                <w:color w:val="auto"/>
              </w:rPr>
              <w:t>112</w:t>
            </w:r>
          </w:p>
        </w:tc>
        <w:tc>
          <w:tcPr>
            <w:tcW w:w="992" w:type="dxa"/>
            <w:tcBorders>
              <w:top w:val="single" w:sz="4" w:space="0" w:color="auto"/>
              <w:left w:val="single" w:sz="4" w:space="0" w:color="auto"/>
              <w:bottom w:val="single" w:sz="4" w:space="0" w:color="auto"/>
              <w:right w:val="single" w:sz="4" w:space="0" w:color="auto"/>
            </w:tcBorders>
          </w:tcPr>
          <w:p w:rsidR="0090030D" w:rsidRPr="004747BC" w:rsidRDefault="0090030D" w:rsidP="001542C3">
            <w:pPr>
              <w:pStyle w:val="Default"/>
              <w:jc w:val="center"/>
              <w:rPr>
                <w:rFonts w:ascii="Times New Roman" w:hAnsi="Times New Roman" w:cs="Times New Roman"/>
                <w:color w:val="auto"/>
              </w:rPr>
            </w:pPr>
            <w:r w:rsidRPr="004747BC">
              <w:rPr>
                <w:rFonts w:ascii="Times New Roman" w:hAnsi="Times New Roman" w:cs="Times New Roman"/>
                <w:color w:val="auto"/>
              </w:rPr>
              <w:t>5</w:t>
            </w:r>
          </w:p>
          <w:p w:rsidR="0090030D" w:rsidRPr="004747BC" w:rsidRDefault="0090030D" w:rsidP="001542C3">
            <w:pPr>
              <w:pStyle w:val="Default"/>
              <w:jc w:val="center"/>
              <w:rPr>
                <w:rFonts w:ascii="Times New Roman" w:hAnsi="Times New Roman" w:cs="Times New Roman"/>
                <w:color w:val="auto"/>
              </w:rPr>
            </w:pPr>
          </w:p>
          <w:p w:rsidR="0090030D" w:rsidRPr="004747BC" w:rsidRDefault="0090030D" w:rsidP="001542C3">
            <w:pPr>
              <w:pStyle w:val="Default"/>
              <w:jc w:val="center"/>
              <w:rPr>
                <w:rFonts w:ascii="Times New Roman" w:hAnsi="Times New Roman" w:cs="Times New Roman"/>
                <w:color w:val="auto"/>
              </w:rPr>
            </w:pPr>
            <w:r w:rsidRPr="004747BC">
              <w:rPr>
                <w:rFonts w:ascii="Times New Roman" w:hAnsi="Times New Roman" w:cs="Times New Roman"/>
                <w:color w:val="auto"/>
              </w:rPr>
              <w:t>2</w:t>
            </w:r>
          </w:p>
          <w:p w:rsidR="0090030D" w:rsidRPr="004747BC" w:rsidRDefault="0090030D" w:rsidP="001542C3">
            <w:pPr>
              <w:pStyle w:val="Default"/>
              <w:jc w:val="center"/>
              <w:rPr>
                <w:rFonts w:ascii="Times New Roman" w:hAnsi="Times New Roman" w:cs="Times New Roman"/>
                <w:color w:val="auto"/>
              </w:rPr>
            </w:pPr>
          </w:p>
          <w:p w:rsidR="0090030D" w:rsidRPr="004747BC" w:rsidRDefault="0090030D" w:rsidP="001542C3">
            <w:pPr>
              <w:pStyle w:val="Default"/>
              <w:jc w:val="center"/>
              <w:rPr>
                <w:rFonts w:ascii="Times New Roman" w:hAnsi="Times New Roman" w:cs="Times New Roman"/>
                <w:color w:val="auto"/>
              </w:rPr>
            </w:pPr>
          </w:p>
          <w:p w:rsidR="0090030D" w:rsidRPr="004747BC" w:rsidRDefault="0090030D" w:rsidP="001542C3">
            <w:pPr>
              <w:pStyle w:val="Default"/>
              <w:jc w:val="center"/>
              <w:rPr>
                <w:rFonts w:ascii="Times New Roman" w:hAnsi="Times New Roman" w:cs="Times New Roman"/>
                <w:color w:val="auto"/>
              </w:rPr>
            </w:pPr>
            <w:r w:rsidRPr="004747BC">
              <w:rPr>
                <w:rFonts w:ascii="Times New Roman" w:hAnsi="Times New Roman" w:cs="Times New Roman"/>
                <w:color w:val="auto"/>
              </w:rPr>
              <w:t>3</w:t>
            </w:r>
          </w:p>
        </w:tc>
        <w:tc>
          <w:tcPr>
            <w:tcW w:w="993" w:type="dxa"/>
            <w:tcBorders>
              <w:top w:val="single" w:sz="4" w:space="0" w:color="auto"/>
              <w:left w:val="single" w:sz="4" w:space="0" w:color="auto"/>
              <w:bottom w:val="single" w:sz="4" w:space="0" w:color="auto"/>
              <w:right w:val="single" w:sz="4" w:space="0" w:color="auto"/>
            </w:tcBorders>
          </w:tcPr>
          <w:p w:rsidR="0090030D" w:rsidRPr="004747BC" w:rsidRDefault="0090030D" w:rsidP="001542C3">
            <w:pPr>
              <w:pStyle w:val="Default"/>
              <w:jc w:val="center"/>
              <w:rPr>
                <w:rFonts w:ascii="Times New Roman" w:hAnsi="Times New Roman" w:cs="Times New Roman"/>
                <w:color w:val="auto"/>
              </w:rPr>
            </w:pPr>
            <w:r w:rsidRPr="004747BC">
              <w:rPr>
                <w:rFonts w:ascii="Times New Roman" w:hAnsi="Times New Roman" w:cs="Times New Roman"/>
                <w:color w:val="auto"/>
              </w:rPr>
              <w:t>6</w:t>
            </w:r>
          </w:p>
          <w:p w:rsidR="0090030D" w:rsidRPr="004747BC" w:rsidRDefault="0090030D" w:rsidP="001542C3">
            <w:pPr>
              <w:pStyle w:val="Default"/>
              <w:jc w:val="center"/>
              <w:rPr>
                <w:rFonts w:ascii="Times New Roman" w:hAnsi="Times New Roman" w:cs="Times New Roman"/>
                <w:color w:val="auto"/>
              </w:rPr>
            </w:pPr>
          </w:p>
          <w:p w:rsidR="0090030D" w:rsidRPr="004747BC" w:rsidRDefault="0090030D" w:rsidP="001542C3">
            <w:pPr>
              <w:pStyle w:val="Default"/>
              <w:jc w:val="center"/>
              <w:rPr>
                <w:rFonts w:ascii="Times New Roman" w:hAnsi="Times New Roman" w:cs="Times New Roman"/>
                <w:color w:val="auto"/>
              </w:rPr>
            </w:pPr>
            <w:r w:rsidRPr="004747BC">
              <w:rPr>
                <w:rFonts w:ascii="Times New Roman" w:hAnsi="Times New Roman" w:cs="Times New Roman"/>
                <w:color w:val="auto"/>
              </w:rPr>
              <w:t>3</w:t>
            </w:r>
          </w:p>
          <w:p w:rsidR="0090030D" w:rsidRPr="004747BC" w:rsidRDefault="0090030D" w:rsidP="001542C3">
            <w:pPr>
              <w:pStyle w:val="Default"/>
              <w:jc w:val="center"/>
              <w:rPr>
                <w:rFonts w:ascii="Times New Roman" w:hAnsi="Times New Roman" w:cs="Times New Roman"/>
                <w:color w:val="auto"/>
              </w:rPr>
            </w:pPr>
          </w:p>
          <w:p w:rsidR="0090030D" w:rsidRPr="004747BC" w:rsidRDefault="0090030D" w:rsidP="001542C3">
            <w:pPr>
              <w:pStyle w:val="Default"/>
              <w:jc w:val="center"/>
              <w:rPr>
                <w:rFonts w:ascii="Times New Roman" w:hAnsi="Times New Roman" w:cs="Times New Roman"/>
                <w:color w:val="auto"/>
              </w:rPr>
            </w:pPr>
          </w:p>
          <w:p w:rsidR="0090030D" w:rsidRPr="004747BC" w:rsidRDefault="0090030D" w:rsidP="001542C3">
            <w:pPr>
              <w:pStyle w:val="Default"/>
              <w:jc w:val="center"/>
              <w:rPr>
                <w:rFonts w:ascii="Times New Roman" w:hAnsi="Times New Roman" w:cs="Times New Roman"/>
                <w:color w:val="auto"/>
              </w:rPr>
            </w:pPr>
            <w:r w:rsidRPr="004747BC">
              <w:rPr>
                <w:rFonts w:ascii="Times New Roman" w:hAnsi="Times New Roman" w:cs="Times New Roman"/>
                <w:color w:val="auto"/>
              </w:rPr>
              <w:t>3</w:t>
            </w:r>
          </w:p>
        </w:tc>
      </w:tr>
      <w:tr w:rsidR="0090030D" w:rsidRPr="004747BC" w:rsidTr="00BE3E2C">
        <w:trPr>
          <w:trHeight w:val="267"/>
        </w:trPr>
        <w:tc>
          <w:tcPr>
            <w:tcW w:w="4678" w:type="dxa"/>
            <w:tcBorders>
              <w:top w:val="single" w:sz="4" w:space="0" w:color="auto"/>
              <w:left w:val="single" w:sz="4" w:space="0" w:color="auto"/>
              <w:bottom w:val="single" w:sz="4" w:space="0" w:color="auto"/>
              <w:right w:val="single" w:sz="4" w:space="0" w:color="auto"/>
            </w:tcBorders>
          </w:tcPr>
          <w:p w:rsidR="00BE3E2C" w:rsidRPr="004747BC" w:rsidRDefault="0090030D" w:rsidP="00EB4573">
            <w:r w:rsidRPr="004747BC">
              <w:t>Расселяемая площадь</w:t>
            </w:r>
          </w:p>
        </w:tc>
        <w:tc>
          <w:tcPr>
            <w:tcW w:w="851" w:type="dxa"/>
            <w:tcBorders>
              <w:top w:val="single" w:sz="4" w:space="0" w:color="auto"/>
              <w:left w:val="single" w:sz="4" w:space="0" w:color="auto"/>
              <w:bottom w:val="single" w:sz="4" w:space="0" w:color="auto"/>
              <w:right w:val="single" w:sz="4" w:space="0" w:color="auto"/>
            </w:tcBorders>
          </w:tcPr>
          <w:p w:rsidR="0090030D" w:rsidRPr="004747BC" w:rsidRDefault="0090030D" w:rsidP="001542C3">
            <w:pPr>
              <w:pStyle w:val="Default"/>
              <w:jc w:val="center"/>
              <w:rPr>
                <w:rFonts w:ascii="Times New Roman" w:hAnsi="Times New Roman" w:cs="Times New Roman"/>
                <w:color w:val="auto"/>
                <w:vertAlign w:val="superscript"/>
              </w:rPr>
            </w:pPr>
            <w:r w:rsidRPr="004747BC">
              <w:rPr>
                <w:rFonts w:ascii="Times New Roman" w:hAnsi="Times New Roman" w:cs="Times New Roman"/>
                <w:color w:val="auto"/>
              </w:rPr>
              <w:t>кв. м</w:t>
            </w:r>
          </w:p>
        </w:tc>
        <w:tc>
          <w:tcPr>
            <w:tcW w:w="1134" w:type="dxa"/>
            <w:tcBorders>
              <w:top w:val="single" w:sz="4" w:space="0" w:color="auto"/>
              <w:left w:val="single" w:sz="4" w:space="0" w:color="auto"/>
              <w:bottom w:val="single" w:sz="4" w:space="0" w:color="auto"/>
              <w:right w:val="single" w:sz="4" w:space="0" w:color="auto"/>
            </w:tcBorders>
          </w:tcPr>
          <w:p w:rsidR="0090030D" w:rsidRPr="004747BC" w:rsidRDefault="0090030D" w:rsidP="001542C3">
            <w:pPr>
              <w:pStyle w:val="Default"/>
              <w:jc w:val="center"/>
              <w:rPr>
                <w:rFonts w:ascii="Times New Roman" w:hAnsi="Times New Roman" w:cs="Times New Roman"/>
                <w:color w:val="auto"/>
              </w:rPr>
            </w:pPr>
            <w:r w:rsidRPr="004747BC">
              <w:rPr>
                <w:rFonts w:ascii="Times New Roman" w:hAnsi="Times New Roman" w:cs="Times New Roman"/>
                <w:color w:val="auto"/>
              </w:rPr>
              <w:t>157,1</w:t>
            </w:r>
          </w:p>
        </w:tc>
        <w:tc>
          <w:tcPr>
            <w:tcW w:w="992" w:type="dxa"/>
            <w:tcBorders>
              <w:top w:val="single" w:sz="4" w:space="0" w:color="auto"/>
              <w:left w:val="single" w:sz="4" w:space="0" w:color="auto"/>
              <w:bottom w:val="single" w:sz="4" w:space="0" w:color="auto"/>
              <w:right w:val="single" w:sz="4" w:space="0" w:color="auto"/>
            </w:tcBorders>
          </w:tcPr>
          <w:p w:rsidR="0090030D" w:rsidRPr="004747BC" w:rsidRDefault="0090030D" w:rsidP="001542C3">
            <w:pPr>
              <w:pStyle w:val="Default"/>
              <w:jc w:val="center"/>
              <w:rPr>
                <w:rFonts w:ascii="Times New Roman" w:hAnsi="Times New Roman" w:cs="Times New Roman"/>
                <w:color w:val="auto"/>
              </w:rPr>
            </w:pPr>
            <w:r w:rsidRPr="004747BC">
              <w:rPr>
                <w:rFonts w:ascii="Times New Roman" w:hAnsi="Times New Roman" w:cs="Times New Roman"/>
                <w:color w:val="auto"/>
              </w:rPr>
              <w:t>8261,03</w:t>
            </w:r>
          </w:p>
        </w:tc>
        <w:tc>
          <w:tcPr>
            <w:tcW w:w="992" w:type="dxa"/>
            <w:tcBorders>
              <w:top w:val="single" w:sz="4" w:space="0" w:color="auto"/>
              <w:left w:val="single" w:sz="4" w:space="0" w:color="auto"/>
              <w:bottom w:val="single" w:sz="4" w:space="0" w:color="auto"/>
              <w:right w:val="single" w:sz="4" w:space="0" w:color="auto"/>
            </w:tcBorders>
          </w:tcPr>
          <w:p w:rsidR="0090030D" w:rsidRPr="004747BC" w:rsidRDefault="0090030D" w:rsidP="001542C3">
            <w:pPr>
              <w:pStyle w:val="Default"/>
              <w:jc w:val="center"/>
              <w:rPr>
                <w:rFonts w:ascii="Times New Roman" w:hAnsi="Times New Roman" w:cs="Times New Roman"/>
                <w:color w:val="auto"/>
              </w:rPr>
            </w:pPr>
            <w:r w:rsidRPr="004747BC">
              <w:rPr>
                <w:rFonts w:ascii="Times New Roman" w:hAnsi="Times New Roman" w:cs="Times New Roman"/>
                <w:color w:val="auto"/>
              </w:rPr>
              <w:t>250,0</w:t>
            </w:r>
          </w:p>
        </w:tc>
        <w:tc>
          <w:tcPr>
            <w:tcW w:w="993" w:type="dxa"/>
            <w:tcBorders>
              <w:top w:val="single" w:sz="4" w:space="0" w:color="auto"/>
              <w:left w:val="single" w:sz="4" w:space="0" w:color="auto"/>
              <w:bottom w:val="single" w:sz="4" w:space="0" w:color="auto"/>
              <w:right w:val="single" w:sz="4" w:space="0" w:color="auto"/>
            </w:tcBorders>
          </w:tcPr>
          <w:p w:rsidR="0090030D" w:rsidRPr="004747BC" w:rsidRDefault="0090030D" w:rsidP="001542C3">
            <w:pPr>
              <w:pStyle w:val="Default"/>
              <w:jc w:val="center"/>
              <w:rPr>
                <w:rFonts w:ascii="Times New Roman" w:hAnsi="Times New Roman" w:cs="Times New Roman"/>
                <w:color w:val="auto"/>
              </w:rPr>
            </w:pPr>
            <w:r w:rsidRPr="004747BC">
              <w:rPr>
                <w:rFonts w:ascii="Times New Roman" w:hAnsi="Times New Roman" w:cs="Times New Roman"/>
                <w:color w:val="auto"/>
              </w:rPr>
              <w:t>300,0</w:t>
            </w:r>
          </w:p>
        </w:tc>
      </w:tr>
      <w:tr w:rsidR="0090030D" w:rsidRPr="004747BC" w:rsidTr="00BE3E2C">
        <w:trPr>
          <w:trHeight w:val="2470"/>
        </w:trPr>
        <w:tc>
          <w:tcPr>
            <w:tcW w:w="4678" w:type="dxa"/>
            <w:tcBorders>
              <w:top w:val="single" w:sz="4" w:space="0" w:color="auto"/>
              <w:left w:val="single" w:sz="4" w:space="0" w:color="auto"/>
              <w:bottom w:val="single" w:sz="4" w:space="0" w:color="auto"/>
              <w:right w:val="single" w:sz="4" w:space="0" w:color="auto"/>
            </w:tcBorders>
          </w:tcPr>
          <w:p w:rsidR="00EB5A18" w:rsidRPr="004747BC" w:rsidRDefault="0090030D" w:rsidP="00BE3E2C">
            <w:pPr>
              <w:pStyle w:val="ConsPlusNormal"/>
              <w:jc w:val="both"/>
              <w:rPr>
                <w:rFonts w:ascii="Times New Roman" w:hAnsi="Times New Roman" w:cs="Times New Roman"/>
                <w:sz w:val="24"/>
                <w:szCs w:val="24"/>
              </w:rPr>
            </w:pPr>
            <w:r w:rsidRPr="004747BC">
              <w:rPr>
                <w:rFonts w:ascii="Times New Roman" w:hAnsi="Times New Roman" w:cs="Times New Roman"/>
                <w:sz w:val="24"/>
                <w:szCs w:val="24"/>
              </w:rPr>
              <w:t>Количество многоквартирных домов, в которых проведен капитальный ремонт общего имущества, предусмотренный Региональной программой капитального ремонта общего имущества в многоквартирных домах, расположенных на территории города Смоленска, на 2014 - 2043 годы</w:t>
            </w:r>
          </w:p>
        </w:tc>
        <w:tc>
          <w:tcPr>
            <w:tcW w:w="851" w:type="dxa"/>
            <w:tcBorders>
              <w:top w:val="single" w:sz="4" w:space="0" w:color="auto"/>
              <w:left w:val="single" w:sz="4" w:space="0" w:color="auto"/>
              <w:bottom w:val="single" w:sz="4" w:space="0" w:color="auto"/>
              <w:right w:val="single" w:sz="4" w:space="0" w:color="auto"/>
            </w:tcBorders>
          </w:tcPr>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ед.</w:t>
            </w:r>
          </w:p>
        </w:tc>
        <w:tc>
          <w:tcPr>
            <w:tcW w:w="1134" w:type="dxa"/>
            <w:tcBorders>
              <w:top w:val="single" w:sz="4" w:space="0" w:color="auto"/>
              <w:left w:val="single" w:sz="4" w:space="0" w:color="auto"/>
              <w:bottom w:val="single" w:sz="4" w:space="0" w:color="auto"/>
              <w:right w:val="single" w:sz="4" w:space="0" w:color="auto"/>
            </w:tcBorders>
          </w:tcPr>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70</w:t>
            </w:r>
          </w:p>
        </w:tc>
        <w:tc>
          <w:tcPr>
            <w:tcW w:w="992" w:type="dxa"/>
            <w:tcBorders>
              <w:top w:val="single" w:sz="4" w:space="0" w:color="auto"/>
              <w:left w:val="single" w:sz="4" w:space="0" w:color="auto"/>
              <w:bottom w:val="single" w:sz="4" w:space="0" w:color="auto"/>
              <w:right w:val="single" w:sz="4" w:space="0" w:color="auto"/>
            </w:tcBorders>
          </w:tcPr>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350</w:t>
            </w:r>
          </w:p>
        </w:tc>
        <w:tc>
          <w:tcPr>
            <w:tcW w:w="992" w:type="dxa"/>
            <w:tcBorders>
              <w:top w:val="single" w:sz="4" w:space="0" w:color="auto"/>
              <w:left w:val="single" w:sz="4" w:space="0" w:color="auto"/>
              <w:bottom w:val="single" w:sz="4" w:space="0" w:color="auto"/>
              <w:right w:val="single" w:sz="4" w:space="0" w:color="auto"/>
            </w:tcBorders>
          </w:tcPr>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250</w:t>
            </w:r>
          </w:p>
        </w:tc>
        <w:tc>
          <w:tcPr>
            <w:tcW w:w="993" w:type="dxa"/>
            <w:tcBorders>
              <w:top w:val="single" w:sz="4" w:space="0" w:color="auto"/>
              <w:left w:val="single" w:sz="4" w:space="0" w:color="auto"/>
              <w:bottom w:val="single" w:sz="4" w:space="0" w:color="auto"/>
              <w:right w:val="single" w:sz="4" w:space="0" w:color="auto"/>
            </w:tcBorders>
          </w:tcPr>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300</w:t>
            </w:r>
          </w:p>
        </w:tc>
      </w:tr>
      <w:tr w:rsidR="0090030D" w:rsidRPr="004747BC" w:rsidTr="00987074">
        <w:tc>
          <w:tcPr>
            <w:tcW w:w="4678" w:type="dxa"/>
            <w:tcBorders>
              <w:top w:val="single" w:sz="4" w:space="0" w:color="auto"/>
              <w:left w:val="single" w:sz="4" w:space="0" w:color="auto"/>
              <w:right w:val="single" w:sz="4" w:space="0" w:color="auto"/>
            </w:tcBorders>
          </w:tcPr>
          <w:p w:rsidR="0090030D" w:rsidRPr="004747BC" w:rsidRDefault="0090030D" w:rsidP="001542C3">
            <w:pPr>
              <w:pStyle w:val="ConsPlusNormal"/>
              <w:jc w:val="both"/>
              <w:rPr>
                <w:rFonts w:ascii="Times New Roman" w:hAnsi="Times New Roman" w:cs="Times New Roman"/>
                <w:sz w:val="24"/>
                <w:szCs w:val="24"/>
              </w:rPr>
            </w:pPr>
            <w:r w:rsidRPr="004747BC">
              <w:rPr>
                <w:rFonts w:ascii="Times New Roman" w:hAnsi="Times New Roman" w:cs="Times New Roman"/>
                <w:sz w:val="24"/>
                <w:szCs w:val="24"/>
              </w:rPr>
              <w:t xml:space="preserve">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 в </w:t>
            </w:r>
            <w:proofErr w:type="spellStart"/>
            <w:r w:rsidRPr="004747BC">
              <w:rPr>
                <w:rFonts w:ascii="Times New Roman" w:hAnsi="Times New Roman" w:cs="Times New Roman"/>
                <w:sz w:val="24"/>
                <w:szCs w:val="24"/>
              </w:rPr>
              <w:t>т.ч</w:t>
            </w:r>
            <w:proofErr w:type="spellEnd"/>
            <w:r w:rsidRPr="004747BC">
              <w:rPr>
                <w:rFonts w:ascii="Times New Roman" w:hAnsi="Times New Roman" w:cs="Times New Roman"/>
                <w:sz w:val="24"/>
                <w:szCs w:val="24"/>
              </w:rPr>
              <w:t>.:</w:t>
            </w:r>
          </w:p>
        </w:tc>
        <w:tc>
          <w:tcPr>
            <w:tcW w:w="851" w:type="dxa"/>
            <w:tcBorders>
              <w:top w:val="single" w:sz="4" w:space="0" w:color="auto"/>
              <w:left w:val="single" w:sz="4" w:space="0" w:color="auto"/>
              <w:right w:val="single" w:sz="4" w:space="0" w:color="auto"/>
            </w:tcBorders>
          </w:tcPr>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w:t>
            </w:r>
          </w:p>
        </w:tc>
        <w:tc>
          <w:tcPr>
            <w:tcW w:w="1134" w:type="dxa"/>
            <w:tcBorders>
              <w:top w:val="single" w:sz="4" w:space="0" w:color="auto"/>
              <w:left w:val="single" w:sz="4" w:space="0" w:color="auto"/>
              <w:right w:val="single" w:sz="4" w:space="0" w:color="auto"/>
            </w:tcBorders>
          </w:tcPr>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99,7</w:t>
            </w:r>
          </w:p>
        </w:tc>
        <w:tc>
          <w:tcPr>
            <w:tcW w:w="992" w:type="dxa"/>
            <w:tcBorders>
              <w:top w:val="single" w:sz="4" w:space="0" w:color="auto"/>
              <w:left w:val="single" w:sz="4" w:space="0" w:color="auto"/>
              <w:right w:val="single" w:sz="4" w:space="0" w:color="auto"/>
            </w:tcBorders>
          </w:tcPr>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100,0</w:t>
            </w:r>
          </w:p>
        </w:tc>
        <w:tc>
          <w:tcPr>
            <w:tcW w:w="992" w:type="dxa"/>
            <w:tcBorders>
              <w:top w:val="single" w:sz="4" w:space="0" w:color="auto"/>
              <w:left w:val="single" w:sz="4" w:space="0" w:color="auto"/>
              <w:right w:val="single" w:sz="4" w:space="0" w:color="auto"/>
            </w:tcBorders>
          </w:tcPr>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100,0</w:t>
            </w:r>
          </w:p>
        </w:tc>
        <w:tc>
          <w:tcPr>
            <w:tcW w:w="993" w:type="dxa"/>
            <w:tcBorders>
              <w:top w:val="single" w:sz="4" w:space="0" w:color="auto"/>
              <w:left w:val="single" w:sz="4" w:space="0" w:color="auto"/>
              <w:right w:val="single" w:sz="4" w:space="0" w:color="auto"/>
            </w:tcBorders>
          </w:tcPr>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100,0</w:t>
            </w:r>
          </w:p>
        </w:tc>
      </w:tr>
      <w:tr w:rsidR="0090030D" w:rsidRPr="004747BC" w:rsidTr="00987074">
        <w:tc>
          <w:tcPr>
            <w:tcW w:w="4678" w:type="dxa"/>
            <w:tcBorders>
              <w:left w:val="single" w:sz="4" w:space="0" w:color="auto"/>
              <w:right w:val="single" w:sz="4" w:space="0" w:color="auto"/>
            </w:tcBorders>
          </w:tcPr>
          <w:p w:rsidR="0090030D" w:rsidRPr="004747BC" w:rsidRDefault="0090030D" w:rsidP="001542C3">
            <w:pPr>
              <w:pStyle w:val="ConsPlusNormal"/>
              <w:jc w:val="both"/>
              <w:rPr>
                <w:rFonts w:ascii="Times New Roman" w:hAnsi="Times New Roman" w:cs="Times New Roman"/>
                <w:sz w:val="24"/>
                <w:szCs w:val="24"/>
              </w:rPr>
            </w:pPr>
            <w:r w:rsidRPr="004747BC">
              <w:rPr>
                <w:rFonts w:ascii="Times New Roman" w:hAnsi="Times New Roman" w:cs="Times New Roman"/>
                <w:sz w:val="24"/>
                <w:szCs w:val="24"/>
              </w:rPr>
              <w:lastRenderedPageBreak/>
              <w:t>- непосредственное управление собственниками помещений в многоквартирном доме;</w:t>
            </w:r>
          </w:p>
        </w:tc>
        <w:tc>
          <w:tcPr>
            <w:tcW w:w="851" w:type="dxa"/>
            <w:tcBorders>
              <w:left w:val="single" w:sz="4" w:space="0" w:color="auto"/>
              <w:right w:val="single" w:sz="4" w:space="0" w:color="auto"/>
            </w:tcBorders>
          </w:tcPr>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w:t>
            </w:r>
          </w:p>
        </w:tc>
        <w:tc>
          <w:tcPr>
            <w:tcW w:w="1134" w:type="dxa"/>
            <w:tcBorders>
              <w:left w:val="single" w:sz="4" w:space="0" w:color="auto"/>
              <w:right w:val="single" w:sz="4" w:space="0" w:color="auto"/>
            </w:tcBorders>
          </w:tcPr>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13,3</w:t>
            </w:r>
          </w:p>
        </w:tc>
        <w:tc>
          <w:tcPr>
            <w:tcW w:w="992" w:type="dxa"/>
            <w:tcBorders>
              <w:left w:val="single" w:sz="4" w:space="0" w:color="auto"/>
              <w:right w:val="single" w:sz="4" w:space="0" w:color="auto"/>
            </w:tcBorders>
          </w:tcPr>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13,6</w:t>
            </w:r>
          </w:p>
        </w:tc>
        <w:tc>
          <w:tcPr>
            <w:tcW w:w="992" w:type="dxa"/>
            <w:tcBorders>
              <w:left w:val="single" w:sz="4" w:space="0" w:color="auto"/>
              <w:right w:val="single" w:sz="4" w:space="0" w:color="auto"/>
            </w:tcBorders>
          </w:tcPr>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13,6</w:t>
            </w:r>
          </w:p>
        </w:tc>
        <w:tc>
          <w:tcPr>
            <w:tcW w:w="993" w:type="dxa"/>
            <w:tcBorders>
              <w:left w:val="single" w:sz="4" w:space="0" w:color="auto"/>
              <w:right w:val="single" w:sz="4" w:space="0" w:color="auto"/>
            </w:tcBorders>
          </w:tcPr>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13,6</w:t>
            </w:r>
          </w:p>
        </w:tc>
      </w:tr>
      <w:tr w:rsidR="0090030D" w:rsidRPr="004747BC" w:rsidTr="00E31697">
        <w:tc>
          <w:tcPr>
            <w:tcW w:w="4678" w:type="dxa"/>
            <w:tcBorders>
              <w:left w:val="single" w:sz="4" w:space="0" w:color="auto"/>
              <w:right w:val="single" w:sz="4" w:space="0" w:color="auto"/>
            </w:tcBorders>
          </w:tcPr>
          <w:p w:rsidR="0090030D" w:rsidRPr="004747BC" w:rsidRDefault="0090030D" w:rsidP="001542C3">
            <w:pPr>
              <w:pStyle w:val="ConsPlusNormal"/>
              <w:jc w:val="both"/>
              <w:rPr>
                <w:rFonts w:ascii="Times New Roman" w:hAnsi="Times New Roman" w:cs="Times New Roman"/>
                <w:sz w:val="24"/>
                <w:szCs w:val="24"/>
              </w:rPr>
            </w:pPr>
            <w:r w:rsidRPr="004747BC">
              <w:rPr>
                <w:rFonts w:ascii="Times New Roman" w:hAnsi="Times New Roman" w:cs="Times New Roman"/>
                <w:sz w:val="24"/>
                <w:szCs w:val="24"/>
              </w:rPr>
              <w:t>- управление товариществом собственников жилья либо жилищным кооперативом или иным специализированным потребительским кооперативом;</w:t>
            </w:r>
          </w:p>
        </w:tc>
        <w:tc>
          <w:tcPr>
            <w:tcW w:w="851" w:type="dxa"/>
            <w:tcBorders>
              <w:left w:val="single" w:sz="4" w:space="0" w:color="auto"/>
              <w:right w:val="single" w:sz="4" w:space="0" w:color="auto"/>
            </w:tcBorders>
          </w:tcPr>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w:t>
            </w:r>
          </w:p>
        </w:tc>
        <w:tc>
          <w:tcPr>
            <w:tcW w:w="1134" w:type="dxa"/>
            <w:tcBorders>
              <w:left w:val="single" w:sz="4" w:space="0" w:color="auto"/>
              <w:right w:val="single" w:sz="4" w:space="0" w:color="auto"/>
            </w:tcBorders>
          </w:tcPr>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12,9</w:t>
            </w:r>
          </w:p>
        </w:tc>
        <w:tc>
          <w:tcPr>
            <w:tcW w:w="992" w:type="dxa"/>
            <w:tcBorders>
              <w:left w:val="single" w:sz="4" w:space="0" w:color="auto"/>
              <w:right w:val="single" w:sz="4" w:space="0" w:color="auto"/>
            </w:tcBorders>
          </w:tcPr>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12,6</w:t>
            </w:r>
          </w:p>
        </w:tc>
        <w:tc>
          <w:tcPr>
            <w:tcW w:w="992" w:type="dxa"/>
            <w:tcBorders>
              <w:left w:val="single" w:sz="4" w:space="0" w:color="auto"/>
              <w:right w:val="single" w:sz="4" w:space="0" w:color="auto"/>
            </w:tcBorders>
          </w:tcPr>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12,6</w:t>
            </w:r>
          </w:p>
        </w:tc>
        <w:tc>
          <w:tcPr>
            <w:tcW w:w="993" w:type="dxa"/>
            <w:tcBorders>
              <w:left w:val="single" w:sz="4" w:space="0" w:color="auto"/>
              <w:right w:val="single" w:sz="4" w:space="0" w:color="auto"/>
            </w:tcBorders>
          </w:tcPr>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12,6</w:t>
            </w:r>
          </w:p>
        </w:tc>
      </w:tr>
      <w:tr w:rsidR="0090030D" w:rsidRPr="004747BC" w:rsidTr="00E31697">
        <w:tc>
          <w:tcPr>
            <w:tcW w:w="4678" w:type="dxa"/>
            <w:tcBorders>
              <w:left w:val="single" w:sz="4" w:space="0" w:color="auto"/>
              <w:bottom w:val="single" w:sz="4" w:space="0" w:color="auto"/>
              <w:right w:val="single" w:sz="4" w:space="0" w:color="auto"/>
            </w:tcBorders>
          </w:tcPr>
          <w:p w:rsidR="0090030D" w:rsidRDefault="0090030D" w:rsidP="001542C3">
            <w:pPr>
              <w:pStyle w:val="ConsPlusNormal"/>
              <w:jc w:val="both"/>
              <w:rPr>
                <w:rFonts w:ascii="Times New Roman" w:hAnsi="Times New Roman" w:cs="Times New Roman"/>
                <w:sz w:val="24"/>
                <w:szCs w:val="24"/>
              </w:rPr>
            </w:pPr>
            <w:r w:rsidRPr="004747BC">
              <w:rPr>
                <w:rFonts w:ascii="Times New Roman" w:hAnsi="Times New Roman" w:cs="Times New Roman"/>
                <w:sz w:val="24"/>
                <w:szCs w:val="24"/>
              </w:rPr>
              <w:t>- управление управляющей организацией друго</w:t>
            </w:r>
            <w:r w:rsidR="00EB5A18">
              <w:rPr>
                <w:rFonts w:ascii="Times New Roman" w:hAnsi="Times New Roman" w:cs="Times New Roman"/>
                <w:sz w:val="24"/>
                <w:szCs w:val="24"/>
              </w:rPr>
              <w:t>й организационно-правовой формы</w:t>
            </w:r>
          </w:p>
          <w:p w:rsidR="00EB5A18" w:rsidRPr="004747BC" w:rsidRDefault="00EB5A18" w:rsidP="001542C3">
            <w:pPr>
              <w:pStyle w:val="ConsPlusNormal"/>
              <w:jc w:val="both"/>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w:t>
            </w:r>
          </w:p>
        </w:tc>
        <w:tc>
          <w:tcPr>
            <w:tcW w:w="1134" w:type="dxa"/>
            <w:tcBorders>
              <w:left w:val="single" w:sz="4" w:space="0" w:color="auto"/>
              <w:bottom w:val="single" w:sz="4" w:space="0" w:color="auto"/>
              <w:right w:val="single" w:sz="4" w:space="0" w:color="auto"/>
            </w:tcBorders>
          </w:tcPr>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31,0</w:t>
            </w:r>
          </w:p>
        </w:tc>
        <w:tc>
          <w:tcPr>
            <w:tcW w:w="992" w:type="dxa"/>
            <w:tcBorders>
              <w:left w:val="single" w:sz="4" w:space="0" w:color="auto"/>
              <w:bottom w:val="single" w:sz="4" w:space="0" w:color="auto"/>
              <w:right w:val="single" w:sz="4" w:space="0" w:color="auto"/>
            </w:tcBorders>
          </w:tcPr>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30,3</w:t>
            </w:r>
          </w:p>
        </w:tc>
        <w:tc>
          <w:tcPr>
            <w:tcW w:w="992" w:type="dxa"/>
            <w:tcBorders>
              <w:left w:val="single" w:sz="4" w:space="0" w:color="auto"/>
              <w:bottom w:val="single" w:sz="4" w:space="0" w:color="auto"/>
              <w:right w:val="single" w:sz="4" w:space="0" w:color="auto"/>
            </w:tcBorders>
          </w:tcPr>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30,3</w:t>
            </w:r>
          </w:p>
        </w:tc>
        <w:tc>
          <w:tcPr>
            <w:tcW w:w="993" w:type="dxa"/>
            <w:tcBorders>
              <w:left w:val="single" w:sz="4" w:space="0" w:color="auto"/>
              <w:bottom w:val="single" w:sz="4" w:space="0" w:color="auto"/>
              <w:right w:val="single" w:sz="4" w:space="0" w:color="auto"/>
            </w:tcBorders>
          </w:tcPr>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30,3</w:t>
            </w:r>
          </w:p>
        </w:tc>
      </w:tr>
      <w:tr w:rsidR="0090030D" w:rsidRPr="004747BC" w:rsidTr="00E31697">
        <w:tc>
          <w:tcPr>
            <w:tcW w:w="4678" w:type="dxa"/>
            <w:tcBorders>
              <w:top w:val="single" w:sz="4" w:space="0" w:color="auto"/>
              <w:left w:val="single" w:sz="4" w:space="0" w:color="auto"/>
              <w:bottom w:val="single" w:sz="4" w:space="0" w:color="auto"/>
              <w:right w:val="single" w:sz="4" w:space="0" w:color="auto"/>
            </w:tcBorders>
          </w:tcPr>
          <w:p w:rsidR="0090030D" w:rsidRDefault="0090030D" w:rsidP="001542C3">
            <w:pPr>
              <w:pStyle w:val="ConsPlusNormal"/>
              <w:jc w:val="both"/>
              <w:rPr>
                <w:rFonts w:ascii="Times New Roman" w:hAnsi="Times New Roman" w:cs="Times New Roman"/>
                <w:sz w:val="24"/>
                <w:szCs w:val="24"/>
              </w:rPr>
            </w:pPr>
            <w:r w:rsidRPr="004747BC">
              <w:rPr>
                <w:rFonts w:ascii="Times New Roman" w:hAnsi="Times New Roman" w:cs="Times New Roman"/>
                <w:sz w:val="24"/>
                <w:szCs w:val="24"/>
              </w:rPr>
              <w:t>- управление хозяйственным обществом с долей участия в уставном капитале субъекта РФ и (или) города Смоленска не более 25</w:t>
            </w:r>
            <w:r w:rsidR="00530B5C">
              <w:rPr>
                <w:rFonts w:ascii="Times New Roman" w:hAnsi="Times New Roman" w:cs="Times New Roman"/>
                <w:sz w:val="24"/>
                <w:szCs w:val="24"/>
              </w:rPr>
              <w:t xml:space="preserve"> </w:t>
            </w:r>
            <w:r w:rsidRPr="004747BC">
              <w:rPr>
                <w:rFonts w:ascii="Times New Roman" w:hAnsi="Times New Roman" w:cs="Times New Roman"/>
                <w:sz w:val="24"/>
                <w:szCs w:val="24"/>
              </w:rPr>
              <w:t>%</w:t>
            </w:r>
          </w:p>
          <w:p w:rsidR="00EB5A18" w:rsidRPr="004747BC" w:rsidRDefault="00EB5A18" w:rsidP="001542C3">
            <w:pPr>
              <w:pStyle w:val="ConsPlusNormal"/>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42,5</w:t>
            </w:r>
          </w:p>
        </w:tc>
        <w:tc>
          <w:tcPr>
            <w:tcW w:w="992" w:type="dxa"/>
            <w:tcBorders>
              <w:top w:val="single" w:sz="4" w:space="0" w:color="auto"/>
              <w:left w:val="single" w:sz="4" w:space="0" w:color="auto"/>
              <w:bottom w:val="single" w:sz="4" w:space="0" w:color="auto"/>
              <w:right w:val="single" w:sz="4" w:space="0" w:color="auto"/>
            </w:tcBorders>
          </w:tcPr>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43,5</w:t>
            </w:r>
          </w:p>
        </w:tc>
        <w:tc>
          <w:tcPr>
            <w:tcW w:w="992" w:type="dxa"/>
            <w:tcBorders>
              <w:top w:val="single" w:sz="4" w:space="0" w:color="auto"/>
              <w:left w:val="single" w:sz="4" w:space="0" w:color="auto"/>
              <w:bottom w:val="single" w:sz="4" w:space="0" w:color="auto"/>
              <w:right w:val="single" w:sz="4" w:space="0" w:color="auto"/>
            </w:tcBorders>
          </w:tcPr>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43,5</w:t>
            </w:r>
          </w:p>
        </w:tc>
        <w:tc>
          <w:tcPr>
            <w:tcW w:w="993" w:type="dxa"/>
            <w:tcBorders>
              <w:top w:val="single" w:sz="4" w:space="0" w:color="auto"/>
              <w:left w:val="single" w:sz="4" w:space="0" w:color="auto"/>
              <w:bottom w:val="single" w:sz="4" w:space="0" w:color="auto"/>
              <w:right w:val="single" w:sz="4" w:space="0" w:color="auto"/>
            </w:tcBorders>
          </w:tcPr>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43,5</w:t>
            </w:r>
          </w:p>
        </w:tc>
      </w:tr>
      <w:tr w:rsidR="0090030D" w:rsidRPr="004747BC" w:rsidTr="00987074">
        <w:tc>
          <w:tcPr>
            <w:tcW w:w="4678" w:type="dxa"/>
            <w:vMerge w:val="restart"/>
            <w:tcBorders>
              <w:left w:val="single" w:sz="4" w:space="0" w:color="auto"/>
              <w:right w:val="single" w:sz="4" w:space="0" w:color="auto"/>
            </w:tcBorders>
          </w:tcPr>
          <w:p w:rsidR="0090030D" w:rsidRPr="004747BC" w:rsidRDefault="0090030D" w:rsidP="001542C3">
            <w:pPr>
              <w:pStyle w:val="ConsPlusNormal"/>
              <w:jc w:val="both"/>
              <w:rPr>
                <w:rFonts w:ascii="Times New Roman" w:hAnsi="Times New Roman" w:cs="Times New Roman"/>
                <w:sz w:val="24"/>
                <w:szCs w:val="24"/>
              </w:rPr>
            </w:pPr>
            <w:r w:rsidRPr="004747BC">
              <w:rPr>
                <w:rFonts w:ascii="Times New Roman" w:hAnsi="Times New Roman" w:cs="Times New Roman"/>
                <w:sz w:val="24"/>
                <w:szCs w:val="24"/>
              </w:rPr>
              <w:t>Доля многоквартирных домов, оснащенных приборами учета:</w:t>
            </w:r>
          </w:p>
          <w:p w:rsidR="0090030D" w:rsidRPr="004747BC" w:rsidRDefault="0090030D" w:rsidP="001542C3">
            <w:pPr>
              <w:pStyle w:val="ConsPlusNormal"/>
              <w:jc w:val="both"/>
              <w:rPr>
                <w:rFonts w:ascii="Times New Roman" w:hAnsi="Times New Roman" w:cs="Times New Roman"/>
                <w:sz w:val="24"/>
                <w:szCs w:val="24"/>
              </w:rPr>
            </w:pPr>
            <w:r w:rsidRPr="004747BC">
              <w:rPr>
                <w:rFonts w:ascii="Times New Roman" w:hAnsi="Times New Roman" w:cs="Times New Roman"/>
                <w:sz w:val="24"/>
                <w:szCs w:val="24"/>
              </w:rPr>
              <w:t>- электроэнергии</w:t>
            </w:r>
          </w:p>
          <w:p w:rsidR="0090030D" w:rsidRPr="004747BC" w:rsidRDefault="0090030D" w:rsidP="001542C3">
            <w:pPr>
              <w:pStyle w:val="ConsPlusNormal"/>
              <w:jc w:val="both"/>
              <w:rPr>
                <w:rFonts w:ascii="Times New Roman" w:hAnsi="Times New Roman" w:cs="Times New Roman"/>
                <w:sz w:val="24"/>
                <w:szCs w:val="24"/>
              </w:rPr>
            </w:pPr>
          </w:p>
          <w:p w:rsidR="0090030D" w:rsidRPr="004747BC" w:rsidRDefault="0090030D" w:rsidP="001542C3">
            <w:pPr>
              <w:pStyle w:val="ConsPlusNormal"/>
              <w:jc w:val="both"/>
              <w:rPr>
                <w:rFonts w:ascii="Times New Roman" w:hAnsi="Times New Roman" w:cs="Times New Roman"/>
                <w:sz w:val="24"/>
                <w:szCs w:val="24"/>
              </w:rPr>
            </w:pPr>
            <w:r w:rsidRPr="004747BC">
              <w:rPr>
                <w:rFonts w:ascii="Times New Roman" w:hAnsi="Times New Roman" w:cs="Times New Roman"/>
                <w:sz w:val="24"/>
                <w:szCs w:val="24"/>
              </w:rPr>
              <w:t>- холодного водоснабжения</w:t>
            </w:r>
          </w:p>
        </w:tc>
        <w:tc>
          <w:tcPr>
            <w:tcW w:w="851" w:type="dxa"/>
            <w:tcBorders>
              <w:left w:val="single" w:sz="4" w:space="0" w:color="auto"/>
              <w:right w:val="single" w:sz="4" w:space="0" w:color="auto"/>
            </w:tcBorders>
          </w:tcPr>
          <w:p w:rsidR="0090030D" w:rsidRPr="004747BC" w:rsidRDefault="0090030D" w:rsidP="001542C3">
            <w:pPr>
              <w:pStyle w:val="ConsPlusNormal"/>
              <w:jc w:val="center"/>
              <w:rPr>
                <w:rFonts w:ascii="Times New Roman" w:hAnsi="Times New Roman" w:cs="Times New Roman"/>
                <w:sz w:val="24"/>
                <w:szCs w:val="24"/>
              </w:rPr>
            </w:pPr>
          </w:p>
          <w:p w:rsidR="0090030D" w:rsidRPr="004747BC" w:rsidRDefault="0090030D" w:rsidP="001542C3">
            <w:pPr>
              <w:pStyle w:val="ConsPlusNormal"/>
              <w:jc w:val="center"/>
              <w:rPr>
                <w:rFonts w:ascii="Times New Roman" w:hAnsi="Times New Roman" w:cs="Times New Roman"/>
                <w:sz w:val="24"/>
                <w:szCs w:val="24"/>
              </w:rPr>
            </w:pPr>
          </w:p>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w:t>
            </w:r>
          </w:p>
        </w:tc>
        <w:tc>
          <w:tcPr>
            <w:tcW w:w="1134" w:type="dxa"/>
            <w:tcBorders>
              <w:left w:val="single" w:sz="4" w:space="0" w:color="auto"/>
              <w:right w:val="single" w:sz="4" w:space="0" w:color="auto"/>
            </w:tcBorders>
          </w:tcPr>
          <w:p w:rsidR="0090030D" w:rsidRPr="004747BC" w:rsidRDefault="0090030D" w:rsidP="001542C3">
            <w:pPr>
              <w:pStyle w:val="ConsPlusNormal"/>
              <w:jc w:val="center"/>
              <w:rPr>
                <w:rFonts w:ascii="Times New Roman" w:hAnsi="Times New Roman" w:cs="Times New Roman"/>
                <w:sz w:val="24"/>
                <w:szCs w:val="24"/>
              </w:rPr>
            </w:pPr>
          </w:p>
          <w:p w:rsidR="0090030D" w:rsidRPr="004747BC" w:rsidRDefault="0090030D" w:rsidP="001542C3">
            <w:pPr>
              <w:pStyle w:val="ConsPlusNormal"/>
              <w:jc w:val="center"/>
              <w:rPr>
                <w:rFonts w:ascii="Times New Roman" w:hAnsi="Times New Roman" w:cs="Times New Roman"/>
                <w:sz w:val="24"/>
                <w:szCs w:val="24"/>
              </w:rPr>
            </w:pPr>
          </w:p>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96,0</w:t>
            </w:r>
          </w:p>
        </w:tc>
        <w:tc>
          <w:tcPr>
            <w:tcW w:w="992" w:type="dxa"/>
            <w:tcBorders>
              <w:left w:val="single" w:sz="4" w:space="0" w:color="auto"/>
              <w:right w:val="single" w:sz="4" w:space="0" w:color="auto"/>
            </w:tcBorders>
          </w:tcPr>
          <w:p w:rsidR="0090030D" w:rsidRPr="004747BC" w:rsidRDefault="0090030D" w:rsidP="001542C3">
            <w:pPr>
              <w:pStyle w:val="ConsPlusNormal"/>
              <w:jc w:val="center"/>
              <w:rPr>
                <w:rFonts w:ascii="Times New Roman" w:hAnsi="Times New Roman" w:cs="Times New Roman"/>
                <w:sz w:val="24"/>
                <w:szCs w:val="24"/>
              </w:rPr>
            </w:pPr>
          </w:p>
          <w:p w:rsidR="0090030D" w:rsidRPr="004747BC" w:rsidRDefault="0090030D" w:rsidP="001542C3">
            <w:pPr>
              <w:pStyle w:val="ConsPlusNormal"/>
              <w:jc w:val="center"/>
              <w:rPr>
                <w:rFonts w:ascii="Times New Roman" w:hAnsi="Times New Roman" w:cs="Times New Roman"/>
                <w:sz w:val="24"/>
                <w:szCs w:val="24"/>
              </w:rPr>
            </w:pPr>
          </w:p>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100,0</w:t>
            </w:r>
          </w:p>
        </w:tc>
        <w:tc>
          <w:tcPr>
            <w:tcW w:w="992" w:type="dxa"/>
            <w:tcBorders>
              <w:left w:val="single" w:sz="4" w:space="0" w:color="auto"/>
              <w:right w:val="single" w:sz="4" w:space="0" w:color="auto"/>
            </w:tcBorders>
          </w:tcPr>
          <w:p w:rsidR="0090030D" w:rsidRPr="004747BC" w:rsidRDefault="0090030D" w:rsidP="001542C3">
            <w:pPr>
              <w:pStyle w:val="ConsPlusNormal"/>
              <w:jc w:val="center"/>
              <w:rPr>
                <w:rFonts w:ascii="Times New Roman" w:hAnsi="Times New Roman" w:cs="Times New Roman"/>
                <w:sz w:val="24"/>
                <w:szCs w:val="24"/>
              </w:rPr>
            </w:pPr>
          </w:p>
          <w:p w:rsidR="0090030D" w:rsidRPr="004747BC" w:rsidRDefault="0090030D" w:rsidP="001542C3">
            <w:pPr>
              <w:pStyle w:val="ConsPlusNormal"/>
              <w:jc w:val="center"/>
              <w:rPr>
                <w:rFonts w:ascii="Times New Roman" w:hAnsi="Times New Roman" w:cs="Times New Roman"/>
                <w:sz w:val="24"/>
                <w:szCs w:val="24"/>
              </w:rPr>
            </w:pPr>
          </w:p>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100,0</w:t>
            </w:r>
          </w:p>
        </w:tc>
        <w:tc>
          <w:tcPr>
            <w:tcW w:w="993" w:type="dxa"/>
            <w:tcBorders>
              <w:left w:val="single" w:sz="4" w:space="0" w:color="auto"/>
              <w:right w:val="single" w:sz="4" w:space="0" w:color="auto"/>
            </w:tcBorders>
          </w:tcPr>
          <w:p w:rsidR="0090030D" w:rsidRPr="004747BC" w:rsidRDefault="0090030D" w:rsidP="001542C3">
            <w:pPr>
              <w:pStyle w:val="ConsPlusNormal"/>
              <w:jc w:val="center"/>
              <w:rPr>
                <w:rFonts w:ascii="Times New Roman" w:hAnsi="Times New Roman" w:cs="Times New Roman"/>
                <w:sz w:val="24"/>
                <w:szCs w:val="24"/>
              </w:rPr>
            </w:pPr>
          </w:p>
          <w:p w:rsidR="0090030D" w:rsidRPr="004747BC" w:rsidRDefault="0090030D" w:rsidP="001542C3">
            <w:pPr>
              <w:pStyle w:val="ConsPlusNormal"/>
              <w:jc w:val="center"/>
              <w:rPr>
                <w:rFonts w:ascii="Times New Roman" w:hAnsi="Times New Roman" w:cs="Times New Roman"/>
                <w:sz w:val="24"/>
                <w:szCs w:val="24"/>
              </w:rPr>
            </w:pPr>
          </w:p>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100,0</w:t>
            </w:r>
          </w:p>
        </w:tc>
      </w:tr>
      <w:tr w:rsidR="0090030D" w:rsidRPr="004747BC" w:rsidTr="00BE3E2C">
        <w:trPr>
          <w:trHeight w:val="579"/>
        </w:trPr>
        <w:tc>
          <w:tcPr>
            <w:tcW w:w="4678" w:type="dxa"/>
            <w:vMerge/>
            <w:tcBorders>
              <w:left w:val="single" w:sz="4" w:space="0" w:color="auto"/>
              <w:bottom w:val="single" w:sz="4" w:space="0" w:color="auto"/>
              <w:right w:val="single" w:sz="4" w:space="0" w:color="auto"/>
            </w:tcBorders>
          </w:tcPr>
          <w:p w:rsidR="0090030D" w:rsidRPr="004747BC" w:rsidRDefault="0090030D" w:rsidP="001542C3">
            <w:pPr>
              <w:pStyle w:val="ConsPlusNormal"/>
              <w:jc w:val="both"/>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w:t>
            </w:r>
          </w:p>
        </w:tc>
        <w:tc>
          <w:tcPr>
            <w:tcW w:w="1134" w:type="dxa"/>
            <w:tcBorders>
              <w:left w:val="single" w:sz="4" w:space="0" w:color="auto"/>
              <w:bottom w:val="single" w:sz="4" w:space="0" w:color="auto"/>
              <w:right w:val="single" w:sz="4" w:space="0" w:color="auto"/>
            </w:tcBorders>
          </w:tcPr>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20,9</w:t>
            </w:r>
          </w:p>
        </w:tc>
        <w:tc>
          <w:tcPr>
            <w:tcW w:w="992" w:type="dxa"/>
            <w:tcBorders>
              <w:left w:val="single" w:sz="4" w:space="0" w:color="auto"/>
              <w:bottom w:val="single" w:sz="4" w:space="0" w:color="auto"/>
              <w:right w:val="single" w:sz="4" w:space="0" w:color="auto"/>
            </w:tcBorders>
          </w:tcPr>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35,0</w:t>
            </w:r>
          </w:p>
        </w:tc>
        <w:tc>
          <w:tcPr>
            <w:tcW w:w="992" w:type="dxa"/>
            <w:tcBorders>
              <w:left w:val="single" w:sz="4" w:space="0" w:color="auto"/>
              <w:bottom w:val="single" w:sz="4" w:space="0" w:color="auto"/>
              <w:right w:val="single" w:sz="4" w:space="0" w:color="auto"/>
            </w:tcBorders>
          </w:tcPr>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50,0</w:t>
            </w:r>
          </w:p>
        </w:tc>
        <w:tc>
          <w:tcPr>
            <w:tcW w:w="993" w:type="dxa"/>
            <w:tcBorders>
              <w:left w:val="single" w:sz="4" w:space="0" w:color="auto"/>
              <w:bottom w:val="single" w:sz="4" w:space="0" w:color="auto"/>
              <w:right w:val="single" w:sz="4" w:space="0" w:color="auto"/>
            </w:tcBorders>
          </w:tcPr>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75,0</w:t>
            </w:r>
          </w:p>
        </w:tc>
      </w:tr>
      <w:tr w:rsidR="0090030D" w:rsidRPr="004747BC" w:rsidTr="00987074">
        <w:tc>
          <w:tcPr>
            <w:tcW w:w="4678" w:type="dxa"/>
            <w:vMerge w:val="restart"/>
            <w:tcBorders>
              <w:left w:val="single" w:sz="4" w:space="0" w:color="auto"/>
              <w:right w:val="single" w:sz="4" w:space="0" w:color="auto"/>
            </w:tcBorders>
          </w:tcPr>
          <w:p w:rsidR="0090030D" w:rsidRPr="004747BC" w:rsidRDefault="0090030D" w:rsidP="001542C3">
            <w:pPr>
              <w:pStyle w:val="ConsPlusNormal"/>
              <w:jc w:val="both"/>
              <w:rPr>
                <w:rFonts w:ascii="Times New Roman" w:hAnsi="Times New Roman" w:cs="Times New Roman"/>
                <w:sz w:val="24"/>
                <w:szCs w:val="24"/>
              </w:rPr>
            </w:pPr>
            <w:r w:rsidRPr="004747BC">
              <w:rPr>
                <w:rFonts w:ascii="Times New Roman" w:hAnsi="Times New Roman" w:cs="Times New Roman"/>
                <w:sz w:val="24"/>
                <w:szCs w:val="24"/>
              </w:rPr>
              <w:t xml:space="preserve">- счетчиками </w:t>
            </w:r>
            <w:proofErr w:type="spellStart"/>
            <w:r w:rsidRPr="004747BC">
              <w:rPr>
                <w:rFonts w:ascii="Times New Roman" w:hAnsi="Times New Roman" w:cs="Times New Roman"/>
                <w:sz w:val="24"/>
                <w:szCs w:val="24"/>
              </w:rPr>
              <w:t>теплоресурсов</w:t>
            </w:r>
            <w:proofErr w:type="spellEnd"/>
            <w:r w:rsidRPr="004747BC">
              <w:rPr>
                <w:rFonts w:ascii="Times New Roman" w:hAnsi="Times New Roman" w:cs="Times New Roman"/>
                <w:sz w:val="24"/>
                <w:szCs w:val="24"/>
              </w:rPr>
              <w:t xml:space="preserve">, в </w:t>
            </w:r>
            <w:proofErr w:type="spellStart"/>
            <w:r w:rsidRPr="004747BC">
              <w:rPr>
                <w:rFonts w:ascii="Times New Roman" w:hAnsi="Times New Roman" w:cs="Times New Roman"/>
                <w:sz w:val="24"/>
                <w:szCs w:val="24"/>
              </w:rPr>
              <w:t>т</w:t>
            </w:r>
            <w:proofErr w:type="gramStart"/>
            <w:r w:rsidRPr="004747BC">
              <w:rPr>
                <w:rFonts w:ascii="Times New Roman" w:hAnsi="Times New Roman" w:cs="Times New Roman"/>
                <w:sz w:val="24"/>
                <w:szCs w:val="24"/>
              </w:rPr>
              <w:t>.ч</w:t>
            </w:r>
            <w:proofErr w:type="spellEnd"/>
            <w:proofErr w:type="gramEnd"/>
            <w:r w:rsidRPr="004747BC">
              <w:rPr>
                <w:rFonts w:ascii="Times New Roman" w:hAnsi="Times New Roman" w:cs="Times New Roman"/>
                <w:sz w:val="24"/>
                <w:szCs w:val="24"/>
              </w:rPr>
              <w:t>:</w:t>
            </w:r>
          </w:p>
          <w:p w:rsidR="0090030D" w:rsidRPr="004747BC" w:rsidRDefault="0090030D" w:rsidP="001542C3">
            <w:pPr>
              <w:pStyle w:val="ConsPlusNormal"/>
              <w:jc w:val="both"/>
              <w:rPr>
                <w:rFonts w:ascii="Times New Roman" w:hAnsi="Times New Roman" w:cs="Times New Roman"/>
                <w:sz w:val="24"/>
                <w:szCs w:val="24"/>
              </w:rPr>
            </w:pPr>
            <w:proofErr w:type="spellStart"/>
            <w:r w:rsidRPr="004747BC">
              <w:rPr>
                <w:rFonts w:ascii="Times New Roman" w:hAnsi="Times New Roman" w:cs="Times New Roman"/>
                <w:sz w:val="24"/>
                <w:szCs w:val="24"/>
              </w:rPr>
              <w:t>теплоэнергии</w:t>
            </w:r>
            <w:proofErr w:type="spellEnd"/>
          </w:p>
          <w:p w:rsidR="0090030D" w:rsidRPr="004747BC" w:rsidRDefault="0090030D" w:rsidP="001542C3">
            <w:pPr>
              <w:pStyle w:val="ConsPlusNormal"/>
              <w:jc w:val="both"/>
              <w:rPr>
                <w:rFonts w:ascii="Times New Roman" w:hAnsi="Times New Roman" w:cs="Times New Roman"/>
                <w:sz w:val="24"/>
                <w:szCs w:val="24"/>
              </w:rPr>
            </w:pPr>
          </w:p>
          <w:p w:rsidR="0090030D" w:rsidRPr="004747BC" w:rsidRDefault="0090030D" w:rsidP="001542C3">
            <w:pPr>
              <w:pStyle w:val="ConsPlusNormal"/>
              <w:jc w:val="both"/>
              <w:rPr>
                <w:rFonts w:ascii="Times New Roman" w:hAnsi="Times New Roman" w:cs="Times New Roman"/>
                <w:sz w:val="24"/>
                <w:szCs w:val="24"/>
              </w:rPr>
            </w:pPr>
            <w:r w:rsidRPr="004747BC">
              <w:rPr>
                <w:rFonts w:ascii="Times New Roman" w:hAnsi="Times New Roman" w:cs="Times New Roman"/>
                <w:sz w:val="24"/>
                <w:szCs w:val="24"/>
              </w:rPr>
              <w:t>горячего водоснабжения</w:t>
            </w:r>
          </w:p>
        </w:tc>
        <w:tc>
          <w:tcPr>
            <w:tcW w:w="851" w:type="dxa"/>
            <w:tcBorders>
              <w:left w:val="single" w:sz="4" w:space="0" w:color="auto"/>
              <w:right w:val="single" w:sz="4" w:space="0" w:color="auto"/>
            </w:tcBorders>
          </w:tcPr>
          <w:p w:rsidR="0090030D" w:rsidRPr="004747BC" w:rsidRDefault="0090030D" w:rsidP="001542C3">
            <w:pPr>
              <w:pStyle w:val="ConsPlusNormal"/>
              <w:jc w:val="center"/>
              <w:rPr>
                <w:rFonts w:ascii="Times New Roman" w:hAnsi="Times New Roman" w:cs="Times New Roman"/>
                <w:sz w:val="24"/>
                <w:szCs w:val="24"/>
              </w:rPr>
            </w:pPr>
          </w:p>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w:t>
            </w:r>
          </w:p>
        </w:tc>
        <w:tc>
          <w:tcPr>
            <w:tcW w:w="1134" w:type="dxa"/>
            <w:tcBorders>
              <w:left w:val="single" w:sz="4" w:space="0" w:color="auto"/>
              <w:right w:val="single" w:sz="4" w:space="0" w:color="auto"/>
            </w:tcBorders>
          </w:tcPr>
          <w:p w:rsidR="0090030D" w:rsidRPr="004747BC" w:rsidRDefault="0090030D" w:rsidP="001542C3">
            <w:pPr>
              <w:pStyle w:val="ConsPlusNormal"/>
              <w:jc w:val="center"/>
              <w:rPr>
                <w:rFonts w:ascii="Times New Roman" w:hAnsi="Times New Roman" w:cs="Times New Roman"/>
                <w:sz w:val="24"/>
                <w:szCs w:val="24"/>
              </w:rPr>
            </w:pPr>
          </w:p>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12,7</w:t>
            </w:r>
          </w:p>
        </w:tc>
        <w:tc>
          <w:tcPr>
            <w:tcW w:w="992" w:type="dxa"/>
            <w:tcBorders>
              <w:left w:val="single" w:sz="4" w:space="0" w:color="auto"/>
              <w:right w:val="single" w:sz="4" w:space="0" w:color="auto"/>
            </w:tcBorders>
          </w:tcPr>
          <w:p w:rsidR="0090030D" w:rsidRPr="004747BC" w:rsidRDefault="0090030D" w:rsidP="001542C3">
            <w:pPr>
              <w:pStyle w:val="ConsPlusNormal"/>
              <w:jc w:val="center"/>
              <w:rPr>
                <w:rFonts w:ascii="Times New Roman" w:hAnsi="Times New Roman" w:cs="Times New Roman"/>
                <w:sz w:val="24"/>
                <w:szCs w:val="24"/>
              </w:rPr>
            </w:pPr>
          </w:p>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35,0</w:t>
            </w:r>
          </w:p>
        </w:tc>
        <w:tc>
          <w:tcPr>
            <w:tcW w:w="992" w:type="dxa"/>
            <w:tcBorders>
              <w:left w:val="single" w:sz="4" w:space="0" w:color="auto"/>
              <w:right w:val="single" w:sz="4" w:space="0" w:color="auto"/>
            </w:tcBorders>
          </w:tcPr>
          <w:p w:rsidR="0090030D" w:rsidRPr="004747BC" w:rsidRDefault="0090030D" w:rsidP="001542C3">
            <w:pPr>
              <w:pStyle w:val="ConsPlusNormal"/>
              <w:jc w:val="center"/>
              <w:rPr>
                <w:rFonts w:ascii="Times New Roman" w:hAnsi="Times New Roman" w:cs="Times New Roman"/>
                <w:sz w:val="24"/>
                <w:szCs w:val="24"/>
              </w:rPr>
            </w:pPr>
          </w:p>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50,0</w:t>
            </w:r>
          </w:p>
        </w:tc>
        <w:tc>
          <w:tcPr>
            <w:tcW w:w="993" w:type="dxa"/>
            <w:tcBorders>
              <w:left w:val="single" w:sz="4" w:space="0" w:color="auto"/>
              <w:right w:val="single" w:sz="4" w:space="0" w:color="auto"/>
            </w:tcBorders>
          </w:tcPr>
          <w:p w:rsidR="0090030D" w:rsidRPr="004747BC" w:rsidRDefault="0090030D" w:rsidP="001542C3">
            <w:pPr>
              <w:pStyle w:val="ConsPlusNormal"/>
              <w:jc w:val="center"/>
              <w:rPr>
                <w:rFonts w:ascii="Times New Roman" w:hAnsi="Times New Roman" w:cs="Times New Roman"/>
                <w:sz w:val="24"/>
                <w:szCs w:val="24"/>
              </w:rPr>
            </w:pPr>
          </w:p>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75,0</w:t>
            </w:r>
          </w:p>
        </w:tc>
      </w:tr>
      <w:tr w:rsidR="0090030D" w:rsidRPr="004747BC" w:rsidTr="00987074">
        <w:tc>
          <w:tcPr>
            <w:tcW w:w="4678" w:type="dxa"/>
            <w:vMerge/>
            <w:tcBorders>
              <w:left w:val="single" w:sz="4" w:space="0" w:color="auto"/>
              <w:bottom w:val="single" w:sz="4" w:space="0" w:color="auto"/>
              <w:right w:val="single" w:sz="4" w:space="0" w:color="auto"/>
            </w:tcBorders>
          </w:tcPr>
          <w:p w:rsidR="0090030D" w:rsidRPr="004747BC" w:rsidRDefault="0090030D" w:rsidP="001542C3">
            <w:pPr>
              <w:pStyle w:val="ConsPlusNormal"/>
              <w:jc w:val="both"/>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w:t>
            </w:r>
          </w:p>
        </w:tc>
        <w:tc>
          <w:tcPr>
            <w:tcW w:w="1134" w:type="dxa"/>
            <w:tcBorders>
              <w:left w:val="single" w:sz="4" w:space="0" w:color="auto"/>
              <w:bottom w:val="single" w:sz="4" w:space="0" w:color="auto"/>
              <w:right w:val="single" w:sz="4" w:space="0" w:color="auto"/>
            </w:tcBorders>
          </w:tcPr>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8,9</w:t>
            </w:r>
          </w:p>
        </w:tc>
        <w:tc>
          <w:tcPr>
            <w:tcW w:w="992" w:type="dxa"/>
            <w:tcBorders>
              <w:left w:val="single" w:sz="4" w:space="0" w:color="auto"/>
              <w:bottom w:val="single" w:sz="4" w:space="0" w:color="auto"/>
              <w:right w:val="single" w:sz="4" w:space="0" w:color="auto"/>
            </w:tcBorders>
          </w:tcPr>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35,0</w:t>
            </w:r>
          </w:p>
        </w:tc>
        <w:tc>
          <w:tcPr>
            <w:tcW w:w="992" w:type="dxa"/>
            <w:tcBorders>
              <w:left w:val="single" w:sz="4" w:space="0" w:color="auto"/>
              <w:bottom w:val="single" w:sz="4" w:space="0" w:color="auto"/>
              <w:right w:val="single" w:sz="4" w:space="0" w:color="auto"/>
            </w:tcBorders>
          </w:tcPr>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50,0</w:t>
            </w:r>
          </w:p>
        </w:tc>
        <w:tc>
          <w:tcPr>
            <w:tcW w:w="993" w:type="dxa"/>
            <w:tcBorders>
              <w:left w:val="single" w:sz="4" w:space="0" w:color="auto"/>
              <w:bottom w:val="single" w:sz="4" w:space="0" w:color="auto"/>
              <w:right w:val="single" w:sz="4" w:space="0" w:color="auto"/>
            </w:tcBorders>
          </w:tcPr>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75,0</w:t>
            </w:r>
          </w:p>
        </w:tc>
      </w:tr>
      <w:tr w:rsidR="0090030D" w:rsidRPr="004747BC" w:rsidTr="00987074">
        <w:tc>
          <w:tcPr>
            <w:tcW w:w="4678" w:type="dxa"/>
            <w:tcBorders>
              <w:left w:val="single" w:sz="4" w:space="0" w:color="auto"/>
              <w:bottom w:val="single" w:sz="4" w:space="0" w:color="auto"/>
              <w:right w:val="single" w:sz="4" w:space="0" w:color="auto"/>
            </w:tcBorders>
          </w:tcPr>
          <w:p w:rsidR="0090030D" w:rsidRPr="004747BC" w:rsidRDefault="0090030D" w:rsidP="001542C3">
            <w:pPr>
              <w:pStyle w:val="ConsPlusNormal"/>
              <w:jc w:val="both"/>
              <w:rPr>
                <w:rFonts w:ascii="Times New Roman" w:hAnsi="Times New Roman" w:cs="Times New Roman"/>
                <w:sz w:val="24"/>
                <w:szCs w:val="24"/>
              </w:rPr>
            </w:pPr>
            <w:r w:rsidRPr="004747BC">
              <w:rPr>
                <w:rFonts w:ascii="Times New Roman" w:hAnsi="Times New Roman" w:cs="Times New Roman"/>
                <w:sz w:val="24"/>
                <w:szCs w:val="24"/>
              </w:rPr>
              <w:t>Удельная величина потребления энергетических ресурсов в многоквартирных домах:</w:t>
            </w:r>
          </w:p>
          <w:p w:rsidR="0090030D" w:rsidRPr="004747BC" w:rsidRDefault="0090030D" w:rsidP="001542C3">
            <w:pPr>
              <w:pStyle w:val="ConsPlusNormal"/>
              <w:jc w:val="both"/>
              <w:rPr>
                <w:rFonts w:ascii="Times New Roman" w:hAnsi="Times New Roman" w:cs="Times New Roman"/>
                <w:sz w:val="24"/>
                <w:szCs w:val="24"/>
              </w:rPr>
            </w:pPr>
            <w:r w:rsidRPr="004747BC">
              <w:rPr>
                <w:rFonts w:ascii="Times New Roman" w:hAnsi="Times New Roman" w:cs="Times New Roman"/>
                <w:sz w:val="24"/>
                <w:szCs w:val="24"/>
              </w:rPr>
              <w:t>- электрическая энергия (на одного проживающего);</w:t>
            </w:r>
          </w:p>
          <w:p w:rsidR="0090030D" w:rsidRPr="004747BC" w:rsidRDefault="0090030D" w:rsidP="001542C3">
            <w:pPr>
              <w:pStyle w:val="ConsPlusNormal"/>
              <w:jc w:val="both"/>
              <w:rPr>
                <w:rFonts w:ascii="Times New Roman" w:hAnsi="Times New Roman" w:cs="Times New Roman"/>
                <w:sz w:val="24"/>
                <w:szCs w:val="24"/>
              </w:rPr>
            </w:pPr>
            <w:r w:rsidRPr="004747BC">
              <w:rPr>
                <w:rFonts w:ascii="Times New Roman" w:hAnsi="Times New Roman" w:cs="Times New Roman"/>
                <w:sz w:val="24"/>
                <w:szCs w:val="24"/>
              </w:rPr>
              <w:t>- тепловая энергия (на 1 кв. м общей площади);</w:t>
            </w:r>
          </w:p>
          <w:p w:rsidR="0090030D" w:rsidRPr="004747BC" w:rsidRDefault="0090030D" w:rsidP="001542C3">
            <w:pPr>
              <w:pStyle w:val="ConsPlusNormal"/>
              <w:jc w:val="both"/>
              <w:rPr>
                <w:rFonts w:ascii="Times New Roman" w:hAnsi="Times New Roman" w:cs="Times New Roman"/>
                <w:sz w:val="24"/>
                <w:szCs w:val="24"/>
              </w:rPr>
            </w:pPr>
            <w:r w:rsidRPr="004747BC">
              <w:rPr>
                <w:rFonts w:ascii="Times New Roman" w:hAnsi="Times New Roman" w:cs="Times New Roman"/>
                <w:sz w:val="24"/>
                <w:szCs w:val="24"/>
              </w:rPr>
              <w:t>- горячая вода (на одного проживающего)</w:t>
            </w:r>
          </w:p>
          <w:p w:rsidR="0090030D" w:rsidRPr="004747BC" w:rsidRDefault="0090030D" w:rsidP="001542C3">
            <w:pPr>
              <w:pStyle w:val="ConsPlusNormal"/>
              <w:jc w:val="both"/>
              <w:rPr>
                <w:rFonts w:ascii="Times New Roman" w:hAnsi="Times New Roman" w:cs="Times New Roman"/>
                <w:sz w:val="24"/>
                <w:szCs w:val="24"/>
              </w:rPr>
            </w:pPr>
            <w:r w:rsidRPr="004747BC">
              <w:rPr>
                <w:rFonts w:ascii="Times New Roman" w:hAnsi="Times New Roman" w:cs="Times New Roman"/>
                <w:sz w:val="24"/>
                <w:szCs w:val="24"/>
              </w:rPr>
              <w:t>- холодная вода (на одного проживающего)</w:t>
            </w:r>
          </w:p>
        </w:tc>
        <w:tc>
          <w:tcPr>
            <w:tcW w:w="851" w:type="dxa"/>
            <w:tcBorders>
              <w:left w:val="single" w:sz="4" w:space="0" w:color="auto"/>
              <w:bottom w:val="single" w:sz="4" w:space="0" w:color="auto"/>
              <w:right w:val="single" w:sz="4" w:space="0" w:color="auto"/>
            </w:tcBorders>
          </w:tcPr>
          <w:p w:rsidR="0090030D" w:rsidRPr="004747BC" w:rsidRDefault="0090030D" w:rsidP="001542C3">
            <w:pPr>
              <w:pStyle w:val="ConsPlusNormal"/>
              <w:jc w:val="center"/>
              <w:rPr>
                <w:rFonts w:ascii="Times New Roman" w:hAnsi="Times New Roman" w:cs="Times New Roman"/>
                <w:sz w:val="24"/>
                <w:szCs w:val="24"/>
              </w:rPr>
            </w:pPr>
          </w:p>
          <w:p w:rsidR="0090030D" w:rsidRPr="004747BC" w:rsidRDefault="0090030D" w:rsidP="001542C3">
            <w:pPr>
              <w:pStyle w:val="ConsPlusNormal"/>
              <w:jc w:val="center"/>
              <w:rPr>
                <w:rFonts w:ascii="Times New Roman" w:hAnsi="Times New Roman" w:cs="Times New Roman"/>
                <w:sz w:val="24"/>
                <w:szCs w:val="24"/>
              </w:rPr>
            </w:pPr>
          </w:p>
          <w:p w:rsidR="0090030D" w:rsidRPr="004747BC" w:rsidRDefault="0090030D" w:rsidP="001542C3">
            <w:pPr>
              <w:pStyle w:val="ConsPlusNormal"/>
              <w:jc w:val="center"/>
              <w:rPr>
                <w:rFonts w:ascii="Times New Roman" w:hAnsi="Times New Roman" w:cs="Times New Roman"/>
                <w:sz w:val="24"/>
                <w:szCs w:val="24"/>
              </w:rPr>
            </w:pPr>
          </w:p>
          <w:p w:rsidR="0090030D" w:rsidRPr="004747BC" w:rsidRDefault="0090030D" w:rsidP="001542C3">
            <w:pPr>
              <w:pStyle w:val="ConsPlusNormal"/>
              <w:jc w:val="center"/>
              <w:rPr>
                <w:rFonts w:ascii="Times New Roman" w:hAnsi="Times New Roman" w:cs="Times New Roman"/>
                <w:sz w:val="24"/>
                <w:szCs w:val="24"/>
              </w:rPr>
            </w:pPr>
            <w:proofErr w:type="spellStart"/>
            <w:r w:rsidRPr="004747BC">
              <w:rPr>
                <w:rFonts w:ascii="Times New Roman" w:hAnsi="Times New Roman" w:cs="Times New Roman"/>
                <w:sz w:val="24"/>
                <w:szCs w:val="24"/>
              </w:rPr>
              <w:t>кВт</w:t>
            </w:r>
            <w:proofErr w:type="gramStart"/>
            <w:r w:rsidRPr="004747BC">
              <w:rPr>
                <w:rFonts w:ascii="Times New Roman" w:hAnsi="Times New Roman" w:cs="Times New Roman"/>
                <w:sz w:val="24"/>
                <w:szCs w:val="24"/>
              </w:rPr>
              <w:t>.ч</w:t>
            </w:r>
            <w:proofErr w:type="spellEnd"/>
            <w:proofErr w:type="gramEnd"/>
          </w:p>
          <w:p w:rsidR="0090030D" w:rsidRPr="004747BC" w:rsidRDefault="0090030D" w:rsidP="001542C3">
            <w:pPr>
              <w:pStyle w:val="ConsPlusNormal"/>
              <w:jc w:val="center"/>
              <w:rPr>
                <w:rFonts w:ascii="Times New Roman" w:hAnsi="Times New Roman" w:cs="Times New Roman"/>
                <w:sz w:val="24"/>
                <w:szCs w:val="24"/>
              </w:rPr>
            </w:pPr>
          </w:p>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Гкал</w:t>
            </w:r>
          </w:p>
          <w:p w:rsidR="0090030D" w:rsidRPr="004747BC" w:rsidRDefault="0090030D" w:rsidP="001542C3">
            <w:pPr>
              <w:pStyle w:val="ConsPlusNormal"/>
              <w:jc w:val="center"/>
              <w:rPr>
                <w:rFonts w:ascii="Times New Roman" w:hAnsi="Times New Roman" w:cs="Times New Roman"/>
                <w:sz w:val="24"/>
                <w:szCs w:val="24"/>
              </w:rPr>
            </w:pPr>
          </w:p>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куб. м</w:t>
            </w:r>
          </w:p>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куб. м</w:t>
            </w:r>
          </w:p>
        </w:tc>
        <w:tc>
          <w:tcPr>
            <w:tcW w:w="1134" w:type="dxa"/>
            <w:tcBorders>
              <w:left w:val="single" w:sz="4" w:space="0" w:color="auto"/>
              <w:bottom w:val="single" w:sz="4" w:space="0" w:color="auto"/>
              <w:right w:val="single" w:sz="4" w:space="0" w:color="auto"/>
            </w:tcBorders>
          </w:tcPr>
          <w:p w:rsidR="0090030D" w:rsidRPr="004747BC" w:rsidRDefault="0090030D" w:rsidP="001542C3">
            <w:pPr>
              <w:pStyle w:val="ConsPlusNormal"/>
              <w:jc w:val="center"/>
              <w:rPr>
                <w:rFonts w:ascii="Times New Roman" w:hAnsi="Times New Roman" w:cs="Times New Roman"/>
                <w:sz w:val="24"/>
                <w:szCs w:val="24"/>
              </w:rPr>
            </w:pPr>
          </w:p>
          <w:p w:rsidR="0090030D" w:rsidRPr="004747BC" w:rsidRDefault="0090030D" w:rsidP="001542C3">
            <w:pPr>
              <w:pStyle w:val="ConsPlusNormal"/>
              <w:jc w:val="center"/>
              <w:rPr>
                <w:rFonts w:ascii="Times New Roman" w:hAnsi="Times New Roman" w:cs="Times New Roman"/>
                <w:sz w:val="24"/>
                <w:szCs w:val="24"/>
              </w:rPr>
            </w:pPr>
          </w:p>
          <w:p w:rsidR="0090030D" w:rsidRPr="004747BC" w:rsidRDefault="0090030D" w:rsidP="001542C3">
            <w:pPr>
              <w:pStyle w:val="ConsPlusNormal"/>
              <w:jc w:val="center"/>
              <w:rPr>
                <w:rFonts w:ascii="Times New Roman" w:hAnsi="Times New Roman" w:cs="Times New Roman"/>
                <w:sz w:val="24"/>
                <w:szCs w:val="24"/>
              </w:rPr>
            </w:pPr>
          </w:p>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578,925</w:t>
            </w:r>
          </w:p>
          <w:p w:rsidR="0090030D" w:rsidRPr="004747BC" w:rsidRDefault="0090030D" w:rsidP="001542C3">
            <w:pPr>
              <w:pStyle w:val="ConsPlusNormal"/>
              <w:jc w:val="center"/>
              <w:rPr>
                <w:rFonts w:ascii="Times New Roman" w:hAnsi="Times New Roman" w:cs="Times New Roman"/>
                <w:sz w:val="24"/>
                <w:szCs w:val="24"/>
              </w:rPr>
            </w:pPr>
          </w:p>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0,145</w:t>
            </w:r>
          </w:p>
          <w:p w:rsidR="0090030D" w:rsidRPr="004747BC" w:rsidRDefault="0090030D" w:rsidP="001542C3">
            <w:pPr>
              <w:pStyle w:val="ConsPlusNormal"/>
              <w:jc w:val="center"/>
              <w:rPr>
                <w:rFonts w:ascii="Times New Roman" w:hAnsi="Times New Roman" w:cs="Times New Roman"/>
                <w:sz w:val="24"/>
                <w:szCs w:val="24"/>
              </w:rPr>
            </w:pPr>
          </w:p>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22,2</w:t>
            </w:r>
          </w:p>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48,3</w:t>
            </w:r>
          </w:p>
        </w:tc>
        <w:tc>
          <w:tcPr>
            <w:tcW w:w="992" w:type="dxa"/>
            <w:tcBorders>
              <w:left w:val="single" w:sz="4" w:space="0" w:color="auto"/>
              <w:bottom w:val="single" w:sz="4" w:space="0" w:color="auto"/>
              <w:right w:val="single" w:sz="4" w:space="0" w:color="auto"/>
            </w:tcBorders>
          </w:tcPr>
          <w:p w:rsidR="0090030D" w:rsidRPr="004747BC" w:rsidRDefault="0090030D" w:rsidP="001542C3">
            <w:pPr>
              <w:pStyle w:val="ConsPlusNormal"/>
              <w:jc w:val="center"/>
              <w:rPr>
                <w:rFonts w:ascii="Times New Roman" w:hAnsi="Times New Roman" w:cs="Times New Roman"/>
                <w:sz w:val="24"/>
                <w:szCs w:val="24"/>
              </w:rPr>
            </w:pPr>
          </w:p>
          <w:p w:rsidR="0090030D" w:rsidRPr="004747BC" w:rsidRDefault="0090030D" w:rsidP="001542C3">
            <w:pPr>
              <w:pStyle w:val="ConsPlusNormal"/>
              <w:jc w:val="center"/>
              <w:rPr>
                <w:rFonts w:ascii="Times New Roman" w:hAnsi="Times New Roman" w:cs="Times New Roman"/>
                <w:sz w:val="24"/>
                <w:szCs w:val="24"/>
              </w:rPr>
            </w:pPr>
          </w:p>
          <w:p w:rsidR="0090030D" w:rsidRPr="004747BC" w:rsidRDefault="0090030D" w:rsidP="001542C3">
            <w:pPr>
              <w:pStyle w:val="ConsPlusNormal"/>
              <w:jc w:val="center"/>
              <w:rPr>
                <w:rFonts w:ascii="Times New Roman" w:hAnsi="Times New Roman" w:cs="Times New Roman"/>
                <w:sz w:val="24"/>
                <w:szCs w:val="24"/>
              </w:rPr>
            </w:pPr>
          </w:p>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578,150</w:t>
            </w:r>
          </w:p>
          <w:p w:rsidR="0090030D" w:rsidRPr="004747BC" w:rsidRDefault="0090030D" w:rsidP="001542C3">
            <w:pPr>
              <w:pStyle w:val="ConsPlusNormal"/>
              <w:jc w:val="center"/>
              <w:rPr>
                <w:rFonts w:ascii="Times New Roman" w:hAnsi="Times New Roman" w:cs="Times New Roman"/>
                <w:sz w:val="24"/>
                <w:szCs w:val="24"/>
              </w:rPr>
            </w:pPr>
          </w:p>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0,145</w:t>
            </w:r>
          </w:p>
          <w:p w:rsidR="0090030D" w:rsidRPr="004747BC" w:rsidRDefault="0090030D" w:rsidP="001542C3">
            <w:pPr>
              <w:pStyle w:val="ConsPlusNormal"/>
              <w:jc w:val="center"/>
              <w:rPr>
                <w:rFonts w:ascii="Times New Roman" w:hAnsi="Times New Roman" w:cs="Times New Roman"/>
                <w:sz w:val="24"/>
                <w:szCs w:val="24"/>
              </w:rPr>
            </w:pPr>
          </w:p>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22,1</w:t>
            </w:r>
          </w:p>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47,2</w:t>
            </w:r>
          </w:p>
        </w:tc>
        <w:tc>
          <w:tcPr>
            <w:tcW w:w="992" w:type="dxa"/>
            <w:tcBorders>
              <w:left w:val="single" w:sz="4" w:space="0" w:color="auto"/>
              <w:bottom w:val="single" w:sz="4" w:space="0" w:color="auto"/>
              <w:right w:val="single" w:sz="4" w:space="0" w:color="auto"/>
            </w:tcBorders>
          </w:tcPr>
          <w:p w:rsidR="0090030D" w:rsidRPr="004747BC" w:rsidRDefault="0090030D" w:rsidP="001542C3">
            <w:pPr>
              <w:pStyle w:val="ConsPlusNormal"/>
              <w:jc w:val="center"/>
              <w:rPr>
                <w:rFonts w:ascii="Times New Roman" w:hAnsi="Times New Roman" w:cs="Times New Roman"/>
                <w:sz w:val="24"/>
                <w:szCs w:val="24"/>
              </w:rPr>
            </w:pPr>
          </w:p>
          <w:p w:rsidR="0090030D" w:rsidRPr="004747BC" w:rsidRDefault="0090030D" w:rsidP="001542C3">
            <w:pPr>
              <w:pStyle w:val="ConsPlusNormal"/>
              <w:jc w:val="center"/>
              <w:rPr>
                <w:rFonts w:ascii="Times New Roman" w:hAnsi="Times New Roman" w:cs="Times New Roman"/>
                <w:sz w:val="24"/>
                <w:szCs w:val="24"/>
              </w:rPr>
            </w:pPr>
          </w:p>
          <w:p w:rsidR="0090030D" w:rsidRPr="004747BC" w:rsidRDefault="0090030D" w:rsidP="001542C3">
            <w:pPr>
              <w:pStyle w:val="ConsPlusNormal"/>
              <w:jc w:val="center"/>
              <w:rPr>
                <w:rFonts w:ascii="Times New Roman" w:hAnsi="Times New Roman" w:cs="Times New Roman"/>
                <w:sz w:val="24"/>
                <w:szCs w:val="24"/>
              </w:rPr>
            </w:pPr>
          </w:p>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578,148</w:t>
            </w:r>
          </w:p>
          <w:p w:rsidR="0090030D" w:rsidRPr="004747BC" w:rsidRDefault="0090030D" w:rsidP="001542C3">
            <w:pPr>
              <w:pStyle w:val="ConsPlusNormal"/>
              <w:jc w:val="center"/>
              <w:rPr>
                <w:rFonts w:ascii="Times New Roman" w:hAnsi="Times New Roman" w:cs="Times New Roman"/>
                <w:sz w:val="24"/>
                <w:szCs w:val="24"/>
              </w:rPr>
            </w:pPr>
          </w:p>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0,145</w:t>
            </w:r>
          </w:p>
          <w:p w:rsidR="0090030D" w:rsidRPr="004747BC" w:rsidRDefault="0090030D" w:rsidP="001542C3">
            <w:pPr>
              <w:pStyle w:val="ConsPlusNormal"/>
              <w:jc w:val="center"/>
              <w:rPr>
                <w:rFonts w:ascii="Times New Roman" w:hAnsi="Times New Roman" w:cs="Times New Roman"/>
                <w:sz w:val="24"/>
                <w:szCs w:val="24"/>
              </w:rPr>
            </w:pPr>
          </w:p>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22,0</w:t>
            </w:r>
          </w:p>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47,1</w:t>
            </w:r>
          </w:p>
        </w:tc>
        <w:tc>
          <w:tcPr>
            <w:tcW w:w="993" w:type="dxa"/>
            <w:tcBorders>
              <w:left w:val="single" w:sz="4" w:space="0" w:color="auto"/>
              <w:bottom w:val="single" w:sz="4" w:space="0" w:color="auto"/>
              <w:right w:val="single" w:sz="4" w:space="0" w:color="auto"/>
            </w:tcBorders>
          </w:tcPr>
          <w:p w:rsidR="0090030D" w:rsidRPr="004747BC" w:rsidRDefault="0090030D" w:rsidP="001542C3">
            <w:pPr>
              <w:pStyle w:val="ConsPlusNormal"/>
              <w:jc w:val="center"/>
              <w:rPr>
                <w:rFonts w:ascii="Times New Roman" w:hAnsi="Times New Roman" w:cs="Times New Roman"/>
                <w:sz w:val="24"/>
                <w:szCs w:val="24"/>
              </w:rPr>
            </w:pPr>
          </w:p>
          <w:p w:rsidR="0090030D" w:rsidRPr="004747BC" w:rsidRDefault="0090030D" w:rsidP="001542C3">
            <w:pPr>
              <w:pStyle w:val="ConsPlusNormal"/>
              <w:jc w:val="center"/>
              <w:rPr>
                <w:rFonts w:ascii="Times New Roman" w:hAnsi="Times New Roman" w:cs="Times New Roman"/>
                <w:sz w:val="24"/>
                <w:szCs w:val="24"/>
              </w:rPr>
            </w:pPr>
          </w:p>
          <w:p w:rsidR="0090030D" w:rsidRPr="004747BC" w:rsidRDefault="0090030D" w:rsidP="001542C3">
            <w:pPr>
              <w:pStyle w:val="ConsPlusNormal"/>
              <w:jc w:val="center"/>
              <w:rPr>
                <w:rFonts w:ascii="Times New Roman" w:hAnsi="Times New Roman" w:cs="Times New Roman"/>
                <w:sz w:val="24"/>
                <w:szCs w:val="24"/>
              </w:rPr>
            </w:pPr>
          </w:p>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578,145</w:t>
            </w:r>
          </w:p>
          <w:p w:rsidR="0090030D" w:rsidRPr="004747BC" w:rsidRDefault="0090030D" w:rsidP="001542C3">
            <w:pPr>
              <w:pStyle w:val="ConsPlusNormal"/>
              <w:jc w:val="center"/>
              <w:rPr>
                <w:rFonts w:ascii="Times New Roman" w:hAnsi="Times New Roman" w:cs="Times New Roman"/>
                <w:sz w:val="24"/>
                <w:szCs w:val="24"/>
              </w:rPr>
            </w:pPr>
          </w:p>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0,145</w:t>
            </w:r>
          </w:p>
          <w:p w:rsidR="0090030D" w:rsidRPr="004747BC" w:rsidRDefault="0090030D" w:rsidP="001542C3">
            <w:pPr>
              <w:pStyle w:val="ConsPlusNormal"/>
              <w:jc w:val="center"/>
              <w:rPr>
                <w:rFonts w:ascii="Times New Roman" w:hAnsi="Times New Roman" w:cs="Times New Roman"/>
                <w:sz w:val="24"/>
                <w:szCs w:val="24"/>
              </w:rPr>
            </w:pPr>
          </w:p>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22,0</w:t>
            </w:r>
          </w:p>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47,0</w:t>
            </w:r>
          </w:p>
        </w:tc>
      </w:tr>
      <w:tr w:rsidR="0090030D" w:rsidRPr="004747BC" w:rsidTr="00987074">
        <w:tc>
          <w:tcPr>
            <w:tcW w:w="4678" w:type="dxa"/>
            <w:tcBorders>
              <w:left w:val="single" w:sz="4" w:space="0" w:color="auto"/>
              <w:right w:val="single" w:sz="4" w:space="0" w:color="auto"/>
            </w:tcBorders>
          </w:tcPr>
          <w:p w:rsidR="0090030D" w:rsidRPr="004747BC" w:rsidRDefault="0090030D" w:rsidP="001542C3">
            <w:pPr>
              <w:pStyle w:val="ConsPlusNormal"/>
              <w:jc w:val="both"/>
              <w:rPr>
                <w:rFonts w:ascii="Times New Roman" w:hAnsi="Times New Roman" w:cs="Times New Roman"/>
                <w:sz w:val="24"/>
                <w:szCs w:val="24"/>
              </w:rPr>
            </w:pPr>
            <w:r w:rsidRPr="004747BC">
              <w:rPr>
                <w:rFonts w:ascii="Times New Roman" w:hAnsi="Times New Roman" w:cs="Times New Roman"/>
                <w:sz w:val="24"/>
                <w:szCs w:val="24"/>
              </w:rPr>
              <w:t>Удельная величина потребления энергетических ресурсов муниципальными бюджетными учреждениями:</w:t>
            </w:r>
          </w:p>
          <w:p w:rsidR="0090030D" w:rsidRPr="004747BC" w:rsidRDefault="0090030D" w:rsidP="001542C3">
            <w:pPr>
              <w:pStyle w:val="ConsPlusNormal"/>
              <w:jc w:val="both"/>
              <w:rPr>
                <w:rFonts w:ascii="Times New Roman" w:hAnsi="Times New Roman" w:cs="Times New Roman"/>
                <w:sz w:val="24"/>
                <w:szCs w:val="24"/>
              </w:rPr>
            </w:pPr>
            <w:r w:rsidRPr="004747BC">
              <w:rPr>
                <w:rFonts w:ascii="Times New Roman" w:hAnsi="Times New Roman" w:cs="Times New Roman"/>
                <w:sz w:val="24"/>
                <w:szCs w:val="24"/>
              </w:rPr>
              <w:t>- электрическая энергия (на одного человека);</w:t>
            </w:r>
          </w:p>
        </w:tc>
        <w:tc>
          <w:tcPr>
            <w:tcW w:w="851" w:type="dxa"/>
            <w:tcBorders>
              <w:left w:val="single" w:sz="4" w:space="0" w:color="auto"/>
              <w:right w:val="single" w:sz="4" w:space="0" w:color="auto"/>
            </w:tcBorders>
          </w:tcPr>
          <w:p w:rsidR="0090030D" w:rsidRPr="004747BC" w:rsidRDefault="0090030D" w:rsidP="001542C3">
            <w:pPr>
              <w:pStyle w:val="ConsPlusNormal"/>
              <w:jc w:val="center"/>
              <w:rPr>
                <w:rFonts w:ascii="Times New Roman" w:hAnsi="Times New Roman" w:cs="Times New Roman"/>
                <w:sz w:val="24"/>
                <w:szCs w:val="24"/>
              </w:rPr>
            </w:pPr>
          </w:p>
          <w:p w:rsidR="0090030D" w:rsidRPr="004747BC" w:rsidRDefault="0090030D" w:rsidP="001542C3">
            <w:pPr>
              <w:pStyle w:val="ConsPlusNormal"/>
              <w:jc w:val="center"/>
              <w:rPr>
                <w:rFonts w:ascii="Times New Roman" w:hAnsi="Times New Roman" w:cs="Times New Roman"/>
                <w:sz w:val="24"/>
                <w:szCs w:val="24"/>
              </w:rPr>
            </w:pPr>
          </w:p>
          <w:p w:rsidR="0090030D" w:rsidRPr="004747BC" w:rsidRDefault="0090030D" w:rsidP="001542C3">
            <w:pPr>
              <w:pStyle w:val="ConsPlusNormal"/>
              <w:jc w:val="center"/>
              <w:rPr>
                <w:rFonts w:ascii="Times New Roman" w:hAnsi="Times New Roman" w:cs="Times New Roman"/>
                <w:sz w:val="24"/>
                <w:szCs w:val="24"/>
              </w:rPr>
            </w:pPr>
          </w:p>
          <w:p w:rsidR="0090030D" w:rsidRPr="004747BC" w:rsidRDefault="0090030D" w:rsidP="001542C3">
            <w:pPr>
              <w:pStyle w:val="ConsPlusNormal"/>
              <w:jc w:val="center"/>
              <w:rPr>
                <w:rFonts w:ascii="Times New Roman" w:hAnsi="Times New Roman" w:cs="Times New Roman"/>
                <w:sz w:val="24"/>
                <w:szCs w:val="24"/>
              </w:rPr>
            </w:pPr>
          </w:p>
          <w:p w:rsidR="0090030D" w:rsidRPr="004747BC" w:rsidRDefault="0090030D" w:rsidP="001542C3">
            <w:pPr>
              <w:pStyle w:val="ConsPlusNormal"/>
              <w:jc w:val="center"/>
              <w:rPr>
                <w:rFonts w:ascii="Times New Roman" w:hAnsi="Times New Roman" w:cs="Times New Roman"/>
                <w:sz w:val="24"/>
                <w:szCs w:val="24"/>
              </w:rPr>
            </w:pPr>
            <w:proofErr w:type="spellStart"/>
            <w:r w:rsidRPr="004747BC">
              <w:rPr>
                <w:rFonts w:ascii="Times New Roman" w:hAnsi="Times New Roman" w:cs="Times New Roman"/>
                <w:sz w:val="24"/>
                <w:szCs w:val="24"/>
              </w:rPr>
              <w:t>кВт</w:t>
            </w:r>
            <w:proofErr w:type="gramStart"/>
            <w:r w:rsidRPr="004747BC">
              <w:rPr>
                <w:rFonts w:ascii="Times New Roman" w:hAnsi="Times New Roman" w:cs="Times New Roman"/>
                <w:sz w:val="24"/>
                <w:szCs w:val="24"/>
              </w:rPr>
              <w:t>.ч</w:t>
            </w:r>
            <w:proofErr w:type="spellEnd"/>
            <w:proofErr w:type="gramEnd"/>
          </w:p>
        </w:tc>
        <w:tc>
          <w:tcPr>
            <w:tcW w:w="1134" w:type="dxa"/>
            <w:tcBorders>
              <w:left w:val="single" w:sz="4" w:space="0" w:color="auto"/>
              <w:right w:val="single" w:sz="4" w:space="0" w:color="auto"/>
            </w:tcBorders>
          </w:tcPr>
          <w:p w:rsidR="0090030D" w:rsidRPr="004747BC" w:rsidRDefault="0090030D" w:rsidP="001542C3">
            <w:pPr>
              <w:pStyle w:val="ConsPlusNormal"/>
              <w:jc w:val="center"/>
              <w:rPr>
                <w:rFonts w:ascii="Times New Roman" w:hAnsi="Times New Roman" w:cs="Times New Roman"/>
                <w:sz w:val="24"/>
                <w:szCs w:val="24"/>
              </w:rPr>
            </w:pPr>
          </w:p>
          <w:p w:rsidR="0090030D" w:rsidRPr="004747BC" w:rsidRDefault="0090030D" w:rsidP="001542C3">
            <w:pPr>
              <w:pStyle w:val="ConsPlusNormal"/>
              <w:jc w:val="center"/>
              <w:rPr>
                <w:rFonts w:ascii="Times New Roman" w:hAnsi="Times New Roman" w:cs="Times New Roman"/>
                <w:sz w:val="24"/>
                <w:szCs w:val="24"/>
              </w:rPr>
            </w:pPr>
          </w:p>
          <w:p w:rsidR="0090030D" w:rsidRPr="004747BC" w:rsidRDefault="0090030D" w:rsidP="001542C3">
            <w:pPr>
              <w:pStyle w:val="ConsPlusNormal"/>
              <w:jc w:val="center"/>
              <w:rPr>
                <w:rFonts w:ascii="Times New Roman" w:hAnsi="Times New Roman" w:cs="Times New Roman"/>
                <w:sz w:val="24"/>
                <w:szCs w:val="24"/>
              </w:rPr>
            </w:pPr>
          </w:p>
          <w:p w:rsidR="0090030D" w:rsidRPr="004747BC" w:rsidRDefault="0090030D" w:rsidP="001542C3">
            <w:pPr>
              <w:pStyle w:val="ConsPlusNormal"/>
              <w:jc w:val="center"/>
              <w:rPr>
                <w:rFonts w:ascii="Times New Roman" w:hAnsi="Times New Roman" w:cs="Times New Roman"/>
                <w:sz w:val="24"/>
                <w:szCs w:val="24"/>
              </w:rPr>
            </w:pPr>
          </w:p>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31,310</w:t>
            </w:r>
          </w:p>
        </w:tc>
        <w:tc>
          <w:tcPr>
            <w:tcW w:w="992" w:type="dxa"/>
            <w:tcBorders>
              <w:left w:val="single" w:sz="4" w:space="0" w:color="auto"/>
              <w:right w:val="single" w:sz="4" w:space="0" w:color="auto"/>
            </w:tcBorders>
          </w:tcPr>
          <w:p w:rsidR="0090030D" w:rsidRPr="004747BC" w:rsidRDefault="0090030D" w:rsidP="001542C3">
            <w:pPr>
              <w:pStyle w:val="ConsPlusNormal"/>
              <w:jc w:val="center"/>
              <w:rPr>
                <w:rFonts w:ascii="Times New Roman" w:hAnsi="Times New Roman" w:cs="Times New Roman"/>
                <w:sz w:val="24"/>
                <w:szCs w:val="24"/>
              </w:rPr>
            </w:pPr>
          </w:p>
          <w:p w:rsidR="0090030D" w:rsidRPr="004747BC" w:rsidRDefault="0090030D" w:rsidP="001542C3">
            <w:pPr>
              <w:pStyle w:val="ConsPlusNormal"/>
              <w:jc w:val="center"/>
              <w:rPr>
                <w:rFonts w:ascii="Times New Roman" w:hAnsi="Times New Roman" w:cs="Times New Roman"/>
                <w:sz w:val="24"/>
                <w:szCs w:val="24"/>
              </w:rPr>
            </w:pPr>
          </w:p>
          <w:p w:rsidR="0090030D" w:rsidRPr="004747BC" w:rsidRDefault="0090030D" w:rsidP="001542C3">
            <w:pPr>
              <w:pStyle w:val="ConsPlusNormal"/>
              <w:jc w:val="center"/>
              <w:rPr>
                <w:rFonts w:ascii="Times New Roman" w:hAnsi="Times New Roman" w:cs="Times New Roman"/>
                <w:sz w:val="24"/>
                <w:szCs w:val="24"/>
              </w:rPr>
            </w:pPr>
          </w:p>
          <w:p w:rsidR="0090030D" w:rsidRPr="004747BC" w:rsidRDefault="0090030D" w:rsidP="001542C3">
            <w:pPr>
              <w:pStyle w:val="ConsPlusNormal"/>
              <w:jc w:val="center"/>
              <w:rPr>
                <w:rFonts w:ascii="Times New Roman" w:hAnsi="Times New Roman" w:cs="Times New Roman"/>
                <w:sz w:val="24"/>
                <w:szCs w:val="24"/>
              </w:rPr>
            </w:pPr>
          </w:p>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36,250</w:t>
            </w:r>
          </w:p>
        </w:tc>
        <w:tc>
          <w:tcPr>
            <w:tcW w:w="992" w:type="dxa"/>
            <w:tcBorders>
              <w:left w:val="single" w:sz="4" w:space="0" w:color="auto"/>
              <w:right w:val="single" w:sz="4" w:space="0" w:color="auto"/>
            </w:tcBorders>
          </w:tcPr>
          <w:p w:rsidR="0090030D" w:rsidRPr="004747BC" w:rsidRDefault="0090030D" w:rsidP="001542C3">
            <w:pPr>
              <w:pStyle w:val="ConsPlusNormal"/>
              <w:jc w:val="center"/>
              <w:rPr>
                <w:rFonts w:ascii="Times New Roman" w:hAnsi="Times New Roman" w:cs="Times New Roman"/>
                <w:sz w:val="24"/>
                <w:szCs w:val="24"/>
              </w:rPr>
            </w:pPr>
          </w:p>
          <w:p w:rsidR="0090030D" w:rsidRPr="004747BC" w:rsidRDefault="0090030D" w:rsidP="001542C3">
            <w:pPr>
              <w:pStyle w:val="ConsPlusNormal"/>
              <w:jc w:val="center"/>
              <w:rPr>
                <w:rFonts w:ascii="Times New Roman" w:hAnsi="Times New Roman" w:cs="Times New Roman"/>
                <w:sz w:val="24"/>
                <w:szCs w:val="24"/>
              </w:rPr>
            </w:pPr>
          </w:p>
          <w:p w:rsidR="0090030D" w:rsidRPr="004747BC" w:rsidRDefault="0090030D" w:rsidP="001542C3">
            <w:pPr>
              <w:pStyle w:val="ConsPlusNormal"/>
              <w:jc w:val="center"/>
              <w:rPr>
                <w:rFonts w:ascii="Times New Roman" w:hAnsi="Times New Roman" w:cs="Times New Roman"/>
                <w:sz w:val="24"/>
                <w:szCs w:val="24"/>
              </w:rPr>
            </w:pPr>
          </w:p>
          <w:p w:rsidR="0090030D" w:rsidRPr="004747BC" w:rsidRDefault="0090030D" w:rsidP="001542C3">
            <w:pPr>
              <w:pStyle w:val="ConsPlusNormal"/>
              <w:jc w:val="center"/>
              <w:rPr>
                <w:rFonts w:ascii="Times New Roman" w:hAnsi="Times New Roman" w:cs="Times New Roman"/>
                <w:sz w:val="24"/>
                <w:szCs w:val="24"/>
              </w:rPr>
            </w:pPr>
          </w:p>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36,250</w:t>
            </w:r>
          </w:p>
        </w:tc>
        <w:tc>
          <w:tcPr>
            <w:tcW w:w="993" w:type="dxa"/>
            <w:tcBorders>
              <w:left w:val="single" w:sz="4" w:space="0" w:color="auto"/>
              <w:right w:val="single" w:sz="4" w:space="0" w:color="auto"/>
            </w:tcBorders>
          </w:tcPr>
          <w:p w:rsidR="0090030D" w:rsidRPr="004747BC" w:rsidRDefault="0090030D" w:rsidP="001542C3">
            <w:pPr>
              <w:pStyle w:val="ConsPlusNormal"/>
              <w:jc w:val="center"/>
              <w:rPr>
                <w:rFonts w:ascii="Times New Roman" w:hAnsi="Times New Roman" w:cs="Times New Roman"/>
                <w:sz w:val="24"/>
                <w:szCs w:val="24"/>
              </w:rPr>
            </w:pPr>
          </w:p>
          <w:p w:rsidR="0090030D" w:rsidRPr="004747BC" w:rsidRDefault="0090030D" w:rsidP="001542C3">
            <w:pPr>
              <w:pStyle w:val="ConsPlusNormal"/>
              <w:jc w:val="center"/>
              <w:rPr>
                <w:rFonts w:ascii="Times New Roman" w:hAnsi="Times New Roman" w:cs="Times New Roman"/>
                <w:sz w:val="24"/>
                <w:szCs w:val="24"/>
              </w:rPr>
            </w:pPr>
          </w:p>
          <w:p w:rsidR="0090030D" w:rsidRPr="004747BC" w:rsidRDefault="0090030D" w:rsidP="001542C3">
            <w:pPr>
              <w:pStyle w:val="ConsPlusNormal"/>
              <w:jc w:val="center"/>
              <w:rPr>
                <w:rFonts w:ascii="Times New Roman" w:hAnsi="Times New Roman" w:cs="Times New Roman"/>
                <w:sz w:val="24"/>
                <w:szCs w:val="24"/>
              </w:rPr>
            </w:pPr>
          </w:p>
          <w:p w:rsidR="0090030D" w:rsidRPr="004747BC" w:rsidRDefault="0090030D" w:rsidP="001542C3">
            <w:pPr>
              <w:pStyle w:val="ConsPlusNormal"/>
              <w:jc w:val="center"/>
              <w:rPr>
                <w:rFonts w:ascii="Times New Roman" w:hAnsi="Times New Roman" w:cs="Times New Roman"/>
                <w:sz w:val="24"/>
                <w:szCs w:val="24"/>
              </w:rPr>
            </w:pPr>
          </w:p>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36,250</w:t>
            </w:r>
          </w:p>
        </w:tc>
      </w:tr>
      <w:tr w:rsidR="0090030D" w:rsidRPr="004747BC" w:rsidTr="00987074">
        <w:tc>
          <w:tcPr>
            <w:tcW w:w="4678" w:type="dxa"/>
            <w:tcBorders>
              <w:left w:val="single" w:sz="4" w:space="0" w:color="auto"/>
              <w:bottom w:val="single" w:sz="4" w:space="0" w:color="auto"/>
              <w:right w:val="single" w:sz="4" w:space="0" w:color="auto"/>
            </w:tcBorders>
          </w:tcPr>
          <w:p w:rsidR="0090030D" w:rsidRPr="004747BC" w:rsidRDefault="0090030D" w:rsidP="001542C3">
            <w:pPr>
              <w:pStyle w:val="ConsPlusNormal"/>
              <w:jc w:val="both"/>
              <w:rPr>
                <w:rFonts w:ascii="Times New Roman" w:hAnsi="Times New Roman" w:cs="Times New Roman"/>
                <w:sz w:val="24"/>
                <w:szCs w:val="24"/>
              </w:rPr>
            </w:pPr>
            <w:r w:rsidRPr="004747BC">
              <w:rPr>
                <w:rFonts w:ascii="Times New Roman" w:hAnsi="Times New Roman" w:cs="Times New Roman"/>
                <w:sz w:val="24"/>
                <w:szCs w:val="24"/>
              </w:rPr>
              <w:t>- тепловая энергия (на 1 кв. м общей площади)</w:t>
            </w:r>
          </w:p>
          <w:p w:rsidR="0090030D" w:rsidRPr="004747BC" w:rsidRDefault="0090030D" w:rsidP="001542C3">
            <w:pPr>
              <w:pStyle w:val="ConsPlusNormal"/>
              <w:jc w:val="both"/>
              <w:rPr>
                <w:rFonts w:ascii="Times New Roman" w:hAnsi="Times New Roman" w:cs="Times New Roman"/>
                <w:sz w:val="24"/>
                <w:szCs w:val="24"/>
              </w:rPr>
            </w:pPr>
            <w:r w:rsidRPr="004747BC">
              <w:rPr>
                <w:rFonts w:ascii="Times New Roman" w:hAnsi="Times New Roman" w:cs="Times New Roman"/>
                <w:sz w:val="24"/>
                <w:szCs w:val="24"/>
              </w:rPr>
              <w:lastRenderedPageBreak/>
              <w:t>- горячая вода (на одного человека);</w:t>
            </w:r>
          </w:p>
          <w:p w:rsidR="0090030D" w:rsidRPr="004747BC" w:rsidRDefault="0090030D" w:rsidP="001542C3">
            <w:pPr>
              <w:pStyle w:val="ConsPlusNormal"/>
              <w:jc w:val="both"/>
              <w:rPr>
                <w:rFonts w:ascii="Times New Roman" w:hAnsi="Times New Roman" w:cs="Times New Roman"/>
                <w:sz w:val="24"/>
                <w:szCs w:val="24"/>
              </w:rPr>
            </w:pPr>
            <w:r w:rsidRPr="004747BC">
              <w:rPr>
                <w:rFonts w:ascii="Times New Roman" w:hAnsi="Times New Roman" w:cs="Times New Roman"/>
                <w:sz w:val="24"/>
                <w:szCs w:val="24"/>
              </w:rPr>
              <w:t>- холодная вода (на одного человека)</w:t>
            </w:r>
          </w:p>
        </w:tc>
        <w:tc>
          <w:tcPr>
            <w:tcW w:w="851" w:type="dxa"/>
            <w:tcBorders>
              <w:left w:val="single" w:sz="4" w:space="0" w:color="auto"/>
              <w:bottom w:val="single" w:sz="4" w:space="0" w:color="auto"/>
              <w:right w:val="single" w:sz="4" w:space="0" w:color="auto"/>
            </w:tcBorders>
          </w:tcPr>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lastRenderedPageBreak/>
              <w:t>Гкал</w:t>
            </w:r>
          </w:p>
          <w:p w:rsidR="0090030D" w:rsidRPr="004747BC" w:rsidRDefault="0090030D" w:rsidP="001542C3">
            <w:pPr>
              <w:pStyle w:val="ConsPlusNormal"/>
              <w:jc w:val="center"/>
              <w:rPr>
                <w:rFonts w:ascii="Times New Roman" w:hAnsi="Times New Roman" w:cs="Times New Roman"/>
                <w:sz w:val="24"/>
                <w:szCs w:val="24"/>
              </w:rPr>
            </w:pPr>
          </w:p>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lastRenderedPageBreak/>
              <w:t>куб. м</w:t>
            </w:r>
          </w:p>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куб. м</w:t>
            </w:r>
          </w:p>
        </w:tc>
        <w:tc>
          <w:tcPr>
            <w:tcW w:w="1134" w:type="dxa"/>
            <w:tcBorders>
              <w:left w:val="single" w:sz="4" w:space="0" w:color="auto"/>
              <w:bottom w:val="single" w:sz="4" w:space="0" w:color="auto"/>
              <w:right w:val="single" w:sz="4" w:space="0" w:color="auto"/>
            </w:tcBorders>
          </w:tcPr>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lastRenderedPageBreak/>
              <w:t>0,170</w:t>
            </w:r>
          </w:p>
          <w:p w:rsidR="0090030D" w:rsidRPr="004747BC" w:rsidRDefault="0090030D" w:rsidP="001542C3">
            <w:pPr>
              <w:pStyle w:val="ConsPlusNormal"/>
              <w:jc w:val="center"/>
              <w:rPr>
                <w:rFonts w:ascii="Times New Roman" w:hAnsi="Times New Roman" w:cs="Times New Roman"/>
                <w:sz w:val="24"/>
                <w:szCs w:val="24"/>
              </w:rPr>
            </w:pPr>
          </w:p>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lastRenderedPageBreak/>
              <w:t>0,497</w:t>
            </w:r>
          </w:p>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2,268</w:t>
            </w:r>
          </w:p>
        </w:tc>
        <w:tc>
          <w:tcPr>
            <w:tcW w:w="992" w:type="dxa"/>
            <w:tcBorders>
              <w:left w:val="single" w:sz="4" w:space="0" w:color="auto"/>
              <w:bottom w:val="single" w:sz="4" w:space="0" w:color="auto"/>
              <w:right w:val="single" w:sz="4" w:space="0" w:color="auto"/>
            </w:tcBorders>
          </w:tcPr>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lastRenderedPageBreak/>
              <w:t>0,207</w:t>
            </w:r>
          </w:p>
          <w:p w:rsidR="0090030D" w:rsidRPr="004747BC" w:rsidRDefault="0090030D" w:rsidP="001542C3">
            <w:pPr>
              <w:pStyle w:val="ConsPlusNormal"/>
              <w:jc w:val="center"/>
              <w:rPr>
                <w:rFonts w:ascii="Times New Roman" w:hAnsi="Times New Roman" w:cs="Times New Roman"/>
                <w:sz w:val="24"/>
                <w:szCs w:val="24"/>
              </w:rPr>
            </w:pPr>
          </w:p>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lastRenderedPageBreak/>
              <w:t>0,495</w:t>
            </w:r>
          </w:p>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2,266</w:t>
            </w:r>
          </w:p>
        </w:tc>
        <w:tc>
          <w:tcPr>
            <w:tcW w:w="992" w:type="dxa"/>
            <w:tcBorders>
              <w:left w:val="single" w:sz="4" w:space="0" w:color="auto"/>
              <w:bottom w:val="single" w:sz="4" w:space="0" w:color="auto"/>
              <w:right w:val="single" w:sz="4" w:space="0" w:color="auto"/>
            </w:tcBorders>
          </w:tcPr>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lastRenderedPageBreak/>
              <w:t>0,207</w:t>
            </w:r>
          </w:p>
          <w:p w:rsidR="0090030D" w:rsidRPr="004747BC" w:rsidRDefault="0090030D" w:rsidP="001542C3">
            <w:pPr>
              <w:pStyle w:val="ConsPlusNormal"/>
              <w:jc w:val="center"/>
              <w:rPr>
                <w:rFonts w:ascii="Times New Roman" w:hAnsi="Times New Roman" w:cs="Times New Roman"/>
                <w:sz w:val="24"/>
                <w:szCs w:val="24"/>
              </w:rPr>
            </w:pPr>
          </w:p>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lastRenderedPageBreak/>
              <w:t>0,495</w:t>
            </w:r>
          </w:p>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2,266</w:t>
            </w:r>
          </w:p>
        </w:tc>
        <w:tc>
          <w:tcPr>
            <w:tcW w:w="993" w:type="dxa"/>
            <w:tcBorders>
              <w:left w:val="single" w:sz="4" w:space="0" w:color="auto"/>
              <w:bottom w:val="single" w:sz="4" w:space="0" w:color="auto"/>
              <w:right w:val="single" w:sz="4" w:space="0" w:color="auto"/>
            </w:tcBorders>
          </w:tcPr>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lastRenderedPageBreak/>
              <w:t>0,206</w:t>
            </w:r>
          </w:p>
          <w:p w:rsidR="0090030D" w:rsidRPr="004747BC" w:rsidRDefault="0090030D" w:rsidP="001542C3">
            <w:pPr>
              <w:pStyle w:val="ConsPlusNormal"/>
              <w:jc w:val="center"/>
              <w:rPr>
                <w:rFonts w:ascii="Times New Roman" w:hAnsi="Times New Roman" w:cs="Times New Roman"/>
                <w:sz w:val="24"/>
                <w:szCs w:val="24"/>
              </w:rPr>
            </w:pPr>
          </w:p>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lastRenderedPageBreak/>
              <w:t>0,494</w:t>
            </w:r>
          </w:p>
          <w:p w:rsidR="0090030D" w:rsidRPr="004747BC" w:rsidRDefault="0090030D" w:rsidP="001542C3">
            <w:pPr>
              <w:pStyle w:val="ConsPlusNormal"/>
              <w:jc w:val="center"/>
              <w:rPr>
                <w:rFonts w:ascii="Times New Roman" w:hAnsi="Times New Roman" w:cs="Times New Roman"/>
                <w:sz w:val="24"/>
                <w:szCs w:val="24"/>
              </w:rPr>
            </w:pPr>
            <w:r w:rsidRPr="004747BC">
              <w:rPr>
                <w:rFonts w:ascii="Times New Roman" w:hAnsi="Times New Roman" w:cs="Times New Roman"/>
                <w:sz w:val="24"/>
                <w:szCs w:val="24"/>
              </w:rPr>
              <w:t>2,265</w:t>
            </w:r>
          </w:p>
        </w:tc>
      </w:tr>
    </w:tbl>
    <w:p w:rsidR="0090030D" w:rsidRPr="004747BC" w:rsidRDefault="0090030D" w:rsidP="0090030D">
      <w:pPr>
        <w:ind w:firstLine="709"/>
        <w:jc w:val="both"/>
        <w:rPr>
          <w:rFonts w:eastAsia="Calibri"/>
          <w:b/>
          <w:sz w:val="28"/>
          <w:szCs w:val="28"/>
        </w:rPr>
      </w:pPr>
    </w:p>
    <w:p w:rsidR="00B91389" w:rsidRPr="00DD44A9" w:rsidRDefault="00B91389" w:rsidP="00B91389">
      <w:pPr>
        <w:ind w:firstLine="709"/>
        <w:jc w:val="both"/>
        <w:rPr>
          <w:rFonts w:eastAsia="Calibri"/>
          <w:b/>
          <w:sz w:val="28"/>
          <w:szCs w:val="28"/>
        </w:rPr>
      </w:pPr>
      <w:r w:rsidRPr="00DD44A9">
        <w:rPr>
          <w:rFonts w:eastAsia="Calibri"/>
          <w:b/>
          <w:sz w:val="28"/>
          <w:szCs w:val="28"/>
        </w:rPr>
        <w:t>Ожидаемые результаты:</w:t>
      </w:r>
    </w:p>
    <w:p w:rsidR="0090030D" w:rsidRPr="004747BC" w:rsidRDefault="007C7408" w:rsidP="0090030D">
      <w:pPr>
        <w:widowControl w:val="0"/>
        <w:autoSpaceDE w:val="0"/>
        <w:autoSpaceDN w:val="0"/>
        <w:adjustRightInd w:val="0"/>
        <w:ind w:firstLine="709"/>
        <w:jc w:val="both"/>
        <w:rPr>
          <w:sz w:val="28"/>
          <w:szCs w:val="28"/>
        </w:rPr>
      </w:pPr>
      <w:r>
        <w:rPr>
          <w:sz w:val="28"/>
          <w:szCs w:val="28"/>
        </w:rPr>
        <w:t>1.</w:t>
      </w:r>
      <w:r w:rsidR="0090030D" w:rsidRPr="004747BC">
        <w:rPr>
          <w:sz w:val="28"/>
          <w:szCs w:val="28"/>
        </w:rPr>
        <w:t xml:space="preserve"> </w:t>
      </w:r>
      <w:r>
        <w:rPr>
          <w:sz w:val="28"/>
          <w:szCs w:val="28"/>
        </w:rPr>
        <w:t>У</w:t>
      </w:r>
      <w:r w:rsidR="0090030D" w:rsidRPr="004747BC">
        <w:rPr>
          <w:sz w:val="28"/>
          <w:szCs w:val="28"/>
        </w:rPr>
        <w:t>лучшение технического состояния многоквартирных домов</w:t>
      </w:r>
      <w:r>
        <w:rPr>
          <w:sz w:val="28"/>
          <w:szCs w:val="28"/>
        </w:rPr>
        <w:t>.</w:t>
      </w:r>
    </w:p>
    <w:p w:rsidR="0090030D" w:rsidRPr="004747BC" w:rsidRDefault="007C7408" w:rsidP="0090030D">
      <w:pPr>
        <w:widowControl w:val="0"/>
        <w:autoSpaceDE w:val="0"/>
        <w:autoSpaceDN w:val="0"/>
        <w:adjustRightInd w:val="0"/>
        <w:ind w:firstLine="709"/>
        <w:jc w:val="both"/>
        <w:rPr>
          <w:sz w:val="28"/>
          <w:szCs w:val="28"/>
        </w:rPr>
      </w:pPr>
      <w:r>
        <w:rPr>
          <w:sz w:val="28"/>
          <w:szCs w:val="28"/>
        </w:rPr>
        <w:t>2.</w:t>
      </w:r>
      <w:r w:rsidR="0090030D" w:rsidRPr="004747BC">
        <w:rPr>
          <w:sz w:val="28"/>
          <w:szCs w:val="28"/>
        </w:rPr>
        <w:t xml:space="preserve"> </w:t>
      </w:r>
      <w:r>
        <w:rPr>
          <w:sz w:val="28"/>
          <w:szCs w:val="28"/>
        </w:rPr>
        <w:t>П</w:t>
      </w:r>
      <w:r w:rsidR="0090030D" w:rsidRPr="004747BC">
        <w:rPr>
          <w:sz w:val="28"/>
          <w:szCs w:val="28"/>
        </w:rPr>
        <w:t>овышение надежности и устойчивости обеспечения потребителе</w:t>
      </w:r>
      <w:r>
        <w:rPr>
          <w:sz w:val="28"/>
          <w:szCs w:val="28"/>
        </w:rPr>
        <w:t>й города коммунальными услугами.</w:t>
      </w:r>
    </w:p>
    <w:p w:rsidR="0090030D" w:rsidRPr="004747BC" w:rsidRDefault="007C7408" w:rsidP="0090030D">
      <w:pPr>
        <w:widowControl w:val="0"/>
        <w:autoSpaceDE w:val="0"/>
        <w:autoSpaceDN w:val="0"/>
        <w:adjustRightInd w:val="0"/>
        <w:ind w:firstLine="709"/>
        <w:jc w:val="both"/>
        <w:rPr>
          <w:sz w:val="28"/>
          <w:szCs w:val="28"/>
        </w:rPr>
      </w:pPr>
      <w:r w:rsidRPr="007C7408">
        <w:rPr>
          <w:sz w:val="28"/>
          <w:szCs w:val="28"/>
        </w:rPr>
        <w:t>3.</w:t>
      </w:r>
      <w:r w:rsidR="0090030D" w:rsidRPr="004747BC">
        <w:rPr>
          <w:b/>
          <w:sz w:val="28"/>
          <w:szCs w:val="28"/>
        </w:rPr>
        <w:t xml:space="preserve"> </w:t>
      </w:r>
      <w:r>
        <w:rPr>
          <w:sz w:val="28"/>
          <w:szCs w:val="28"/>
        </w:rPr>
        <w:t>О</w:t>
      </w:r>
      <w:r w:rsidR="0090030D" w:rsidRPr="004747BC">
        <w:rPr>
          <w:sz w:val="28"/>
          <w:szCs w:val="28"/>
        </w:rPr>
        <w:t>беспечение надежным снабжением всех категорий потребителей города Смоленска энергоресурсам</w:t>
      </w:r>
      <w:r>
        <w:rPr>
          <w:sz w:val="28"/>
          <w:szCs w:val="28"/>
        </w:rPr>
        <w:t>и, водоснабжением, канализацией.</w:t>
      </w:r>
    </w:p>
    <w:p w:rsidR="00072A83" w:rsidRDefault="00072A83" w:rsidP="000C6CED">
      <w:pPr>
        <w:jc w:val="center"/>
        <w:rPr>
          <w:b/>
          <w:color w:val="FF0000"/>
          <w:sz w:val="28"/>
          <w:szCs w:val="28"/>
        </w:rPr>
      </w:pPr>
    </w:p>
    <w:p w:rsidR="00D27A18" w:rsidRPr="00B2273E" w:rsidRDefault="007C7408" w:rsidP="00D27A18">
      <w:pPr>
        <w:tabs>
          <w:tab w:val="left" w:pos="567"/>
        </w:tabs>
        <w:autoSpaceDE w:val="0"/>
        <w:autoSpaceDN w:val="0"/>
        <w:adjustRightInd w:val="0"/>
        <w:jc w:val="center"/>
        <w:rPr>
          <w:b/>
          <w:color w:val="000000"/>
          <w:sz w:val="28"/>
          <w:szCs w:val="28"/>
        </w:rPr>
      </w:pPr>
      <w:r>
        <w:rPr>
          <w:b/>
          <w:color w:val="000000"/>
          <w:sz w:val="28"/>
          <w:szCs w:val="28"/>
        </w:rPr>
        <w:t xml:space="preserve">11.5. </w:t>
      </w:r>
      <w:r w:rsidR="00D27A18" w:rsidRPr="00B2273E">
        <w:rPr>
          <w:b/>
          <w:color w:val="000000"/>
          <w:sz w:val="28"/>
          <w:szCs w:val="28"/>
        </w:rPr>
        <w:t>Развитие пассажирског</w:t>
      </w:r>
      <w:r w:rsidR="00530B5C">
        <w:rPr>
          <w:b/>
          <w:color w:val="000000"/>
          <w:sz w:val="28"/>
          <w:szCs w:val="28"/>
        </w:rPr>
        <w:t>о транспорта общего пользования</w:t>
      </w:r>
    </w:p>
    <w:p w:rsidR="00D27A18" w:rsidRDefault="00D27A18" w:rsidP="00D27A18">
      <w:pPr>
        <w:tabs>
          <w:tab w:val="left" w:pos="567"/>
        </w:tabs>
        <w:autoSpaceDE w:val="0"/>
        <w:autoSpaceDN w:val="0"/>
        <w:adjustRightInd w:val="0"/>
        <w:jc w:val="both"/>
        <w:rPr>
          <w:color w:val="000000"/>
          <w:sz w:val="28"/>
          <w:szCs w:val="28"/>
        </w:rPr>
      </w:pPr>
    </w:p>
    <w:p w:rsidR="003B7EFF" w:rsidRPr="00BE3E2C" w:rsidRDefault="00E31618" w:rsidP="003B7EFF">
      <w:pPr>
        <w:autoSpaceDE w:val="0"/>
        <w:autoSpaceDN w:val="0"/>
        <w:adjustRightInd w:val="0"/>
        <w:ind w:firstLine="709"/>
        <w:jc w:val="both"/>
        <w:rPr>
          <w:sz w:val="28"/>
          <w:szCs w:val="28"/>
        </w:rPr>
      </w:pPr>
      <w:r w:rsidRPr="00117475">
        <w:rPr>
          <w:b/>
          <w:color w:val="000000"/>
          <w:sz w:val="28"/>
          <w:szCs w:val="28"/>
        </w:rPr>
        <w:t>Цель</w:t>
      </w:r>
      <w:r w:rsidR="007C7408">
        <w:rPr>
          <w:b/>
          <w:color w:val="000000"/>
          <w:sz w:val="28"/>
          <w:szCs w:val="28"/>
        </w:rPr>
        <w:t xml:space="preserve"> </w:t>
      </w:r>
      <w:r w:rsidR="007C7408" w:rsidRPr="007C7408">
        <w:rPr>
          <w:color w:val="000000"/>
          <w:sz w:val="28"/>
          <w:szCs w:val="28"/>
        </w:rPr>
        <w:t xml:space="preserve">– </w:t>
      </w:r>
      <w:r w:rsidR="003B7EFF" w:rsidRPr="00BE3E2C">
        <w:rPr>
          <w:sz w:val="28"/>
          <w:szCs w:val="28"/>
        </w:rPr>
        <w:t>создание условий для стабильного функционирования городского общественного транспорта, обеспечения качества и равной доступности услуг городского общественного транспорта для всех категорий населения города Смоленска.</w:t>
      </w:r>
    </w:p>
    <w:p w:rsidR="00E31618" w:rsidRPr="00117475" w:rsidRDefault="00E31618" w:rsidP="00E31618">
      <w:pPr>
        <w:autoSpaceDE w:val="0"/>
        <w:autoSpaceDN w:val="0"/>
        <w:adjustRightInd w:val="0"/>
        <w:ind w:firstLine="709"/>
        <w:jc w:val="both"/>
        <w:rPr>
          <w:b/>
          <w:color w:val="000000"/>
          <w:sz w:val="28"/>
          <w:szCs w:val="28"/>
        </w:rPr>
      </w:pPr>
      <w:r w:rsidRPr="00117475">
        <w:rPr>
          <w:b/>
          <w:color w:val="000000"/>
          <w:sz w:val="28"/>
          <w:szCs w:val="28"/>
        </w:rPr>
        <w:t>Приоритеты:</w:t>
      </w:r>
    </w:p>
    <w:p w:rsidR="00E31618" w:rsidRPr="00117475" w:rsidRDefault="00E31618" w:rsidP="00E31618">
      <w:pPr>
        <w:autoSpaceDE w:val="0"/>
        <w:autoSpaceDN w:val="0"/>
        <w:adjustRightInd w:val="0"/>
        <w:ind w:firstLine="709"/>
        <w:jc w:val="both"/>
        <w:rPr>
          <w:color w:val="000000"/>
          <w:sz w:val="28"/>
          <w:szCs w:val="28"/>
        </w:rPr>
      </w:pPr>
      <w:r w:rsidRPr="00117475">
        <w:rPr>
          <w:color w:val="000000"/>
          <w:sz w:val="28"/>
          <w:szCs w:val="28"/>
        </w:rPr>
        <w:t xml:space="preserve">1. Повышение качества транспортных услуг, предоставляемых населению. </w:t>
      </w:r>
    </w:p>
    <w:p w:rsidR="00E31618" w:rsidRPr="00117475" w:rsidRDefault="00E31618" w:rsidP="00E31618">
      <w:pPr>
        <w:autoSpaceDE w:val="0"/>
        <w:autoSpaceDN w:val="0"/>
        <w:adjustRightInd w:val="0"/>
        <w:ind w:firstLine="709"/>
        <w:jc w:val="both"/>
        <w:rPr>
          <w:color w:val="000000"/>
          <w:sz w:val="28"/>
          <w:szCs w:val="28"/>
        </w:rPr>
      </w:pPr>
      <w:r w:rsidRPr="00117475">
        <w:rPr>
          <w:color w:val="000000"/>
          <w:sz w:val="28"/>
          <w:szCs w:val="28"/>
        </w:rPr>
        <w:t xml:space="preserve">2. Повышение уровня безопасности перевозок, в том числе обеспечение защиты от возможных террористических актов. </w:t>
      </w:r>
    </w:p>
    <w:p w:rsidR="00E31618" w:rsidRPr="00117475" w:rsidRDefault="00E31618" w:rsidP="00E31618">
      <w:pPr>
        <w:autoSpaceDE w:val="0"/>
        <w:autoSpaceDN w:val="0"/>
        <w:adjustRightInd w:val="0"/>
        <w:ind w:firstLine="709"/>
        <w:jc w:val="both"/>
        <w:rPr>
          <w:color w:val="000000"/>
          <w:sz w:val="28"/>
          <w:szCs w:val="28"/>
        </w:rPr>
      </w:pPr>
      <w:r w:rsidRPr="00117475">
        <w:rPr>
          <w:color w:val="000000"/>
          <w:sz w:val="28"/>
          <w:szCs w:val="28"/>
        </w:rPr>
        <w:t xml:space="preserve">3. Обеспечение равной доступности транспортных услуг для граждан с ограниченными возможностями. </w:t>
      </w:r>
    </w:p>
    <w:p w:rsidR="00E31618" w:rsidRPr="00117475" w:rsidRDefault="00E31618" w:rsidP="00E31618">
      <w:pPr>
        <w:autoSpaceDE w:val="0"/>
        <w:autoSpaceDN w:val="0"/>
        <w:adjustRightInd w:val="0"/>
        <w:ind w:firstLine="709"/>
        <w:jc w:val="both"/>
        <w:rPr>
          <w:color w:val="000000"/>
          <w:sz w:val="28"/>
          <w:szCs w:val="28"/>
        </w:rPr>
      </w:pPr>
      <w:r w:rsidRPr="00117475">
        <w:rPr>
          <w:color w:val="000000"/>
          <w:sz w:val="28"/>
          <w:szCs w:val="28"/>
        </w:rPr>
        <w:t xml:space="preserve">4. Совершенствование и развитие действующей инфраструктуры муниципальных транспортных пассажирских предприятий. </w:t>
      </w:r>
    </w:p>
    <w:p w:rsidR="00E31618" w:rsidRDefault="00E31618" w:rsidP="00E31618">
      <w:pPr>
        <w:autoSpaceDE w:val="0"/>
        <w:autoSpaceDN w:val="0"/>
        <w:adjustRightInd w:val="0"/>
        <w:ind w:firstLine="709"/>
        <w:jc w:val="both"/>
        <w:rPr>
          <w:b/>
          <w:color w:val="000000"/>
          <w:sz w:val="28"/>
          <w:szCs w:val="28"/>
        </w:rPr>
      </w:pPr>
      <w:r w:rsidRPr="00117475">
        <w:rPr>
          <w:b/>
          <w:color w:val="000000"/>
          <w:sz w:val="28"/>
          <w:szCs w:val="28"/>
        </w:rPr>
        <w:t>Мероприятия</w:t>
      </w:r>
      <w:r>
        <w:rPr>
          <w:b/>
          <w:color w:val="000000"/>
          <w:sz w:val="28"/>
          <w:szCs w:val="28"/>
        </w:rPr>
        <w:t>:</w:t>
      </w:r>
    </w:p>
    <w:p w:rsidR="00E31618" w:rsidRPr="005D1214" w:rsidRDefault="00383241" w:rsidP="00E31618">
      <w:pPr>
        <w:autoSpaceDE w:val="0"/>
        <w:autoSpaceDN w:val="0"/>
        <w:adjustRightInd w:val="0"/>
        <w:ind w:firstLine="709"/>
        <w:jc w:val="both"/>
        <w:rPr>
          <w:b/>
          <w:i/>
          <w:sz w:val="28"/>
          <w:szCs w:val="28"/>
        </w:rPr>
      </w:pPr>
      <w:r>
        <w:rPr>
          <w:b/>
          <w:i/>
          <w:sz w:val="28"/>
          <w:szCs w:val="28"/>
        </w:rPr>
        <w:t xml:space="preserve">в </w:t>
      </w:r>
      <w:r w:rsidR="00E31618" w:rsidRPr="005D1214">
        <w:rPr>
          <w:b/>
          <w:i/>
          <w:sz w:val="28"/>
          <w:szCs w:val="28"/>
        </w:rPr>
        <w:t>краткосрочном периоде</w:t>
      </w:r>
      <w:r w:rsidR="007C7408">
        <w:rPr>
          <w:b/>
          <w:i/>
          <w:sz w:val="28"/>
          <w:szCs w:val="28"/>
        </w:rPr>
        <w:t>:</w:t>
      </w:r>
      <w:r w:rsidR="00E31618" w:rsidRPr="00117475">
        <w:rPr>
          <w:b/>
          <w:i/>
          <w:sz w:val="28"/>
          <w:szCs w:val="28"/>
        </w:rPr>
        <w:t xml:space="preserve"> </w:t>
      </w:r>
    </w:p>
    <w:p w:rsidR="00E31618" w:rsidRPr="005D1214" w:rsidRDefault="00E31618" w:rsidP="00E31618">
      <w:pPr>
        <w:tabs>
          <w:tab w:val="left" w:pos="567"/>
        </w:tabs>
        <w:autoSpaceDE w:val="0"/>
        <w:autoSpaceDN w:val="0"/>
        <w:adjustRightInd w:val="0"/>
        <w:ind w:firstLine="709"/>
        <w:jc w:val="both"/>
        <w:rPr>
          <w:sz w:val="28"/>
          <w:szCs w:val="28"/>
        </w:rPr>
      </w:pPr>
      <w:r w:rsidRPr="00117475">
        <w:rPr>
          <w:sz w:val="28"/>
          <w:szCs w:val="28"/>
        </w:rPr>
        <w:t xml:space="preserve">- оптимизация графиков движения городского пассажирского транспорта; </w:t>
      </w:r>
    </w:p>
    <w:p w:rsidR="00E31618" w:rsidRPr="00117475" w:rsidRDefault="00E31618" w:rsidP="00E31618">
      <w:pPr>
        <w:autoSpaceDE w:val="0"/>
        <w:autoSpaceDN w:val="0"/>
        <w:adjustRightInd w:val="0"/>
        <w:ind w:firstLine="709"/>
        <w:jc w:val="both"/>
        <w:rPr>
          <w:sz w:val="28"/>
          <w:szCs w:val="28"/>
        </w:rPr>
      </w:pPr>
      <w:r w:rsidRPr="00117475">
        <w:rPr>
          <w:sz w:val="28"/>
          <w:szCs w:val="28"/>
        </w:rPr>
        <w:t xml:space="preserve">- оснащение пассажирских транспортных средств терминалами со спутниковым навигационным приемником ГЛОНАСС, тревожными кнопками взамен устаревших приборов; </w:t>
      </w:r>
    </w:p>
    <w:p w:rsidR="00E31618" w:rsidRPr="005D1214" w:rsidRDefault="00E31618" w:rsidP="00E31618">
      <w:pPr>
        <w:tabs>
          <w:tab w:val="left" w:pos="709"/>
          <w:tab w:val="left" w:pos="851"/>
          <w:tab w:val="left" w:pos="1134"/>
          <w:tab w:val="left" w:pos="1276"/>
          <w:tab w:val="left" w:pos="1418"/>
        </w:tabs>
        <w:autoSpaceDE w:val="0"/>
        <w:autoSpaceDN w:val="0"/>
        <w:adjustRightInd w:val="0"/>
        <w:ind w:firstLine="709"/>
        <w:jc w:val="both"/>
        <w:rPr>
          <w:sz w:val="28"/>
          <w:szCs w:val="28"/>
        </w:rPr>
      </w:pPr>
      <w:r w:rsidRPr="005D1214">
        <w:rPr>
          <w:sz w:val="28"/>
          <w:szCs w:val="28"/>
        </w:rPr>
        <w:t xml:space="preserve">- </w:t>
      </w:r>
      <w:r w:rsidRPr="00117475">
        <w:rPr>
          <w:sz w:val="28"/>
          <w:szCs w:val="28"/>
        </w:rPr>
        <w:t xml:space="preserve">оснащение пассажирских транспортных средств видеорегистраторами; </w:t>
      </w:r>
    </w:p>
    <w:p w:rsidR="00E31618" w:rsidRPr="00017FE8" w:rsidRDefault="00E31618" w:rsidP="00E31618">
      <w:pPr>
        <w:ind w:firstLine="709"/>
        <w:jc w:val="both"/>
        <w:rPr>
          <w:rFonts w:eastAsia="Calibri"/>
          <w:iCs/>
          <w:sz w:val="28"/>
          <w:szCs w:val="28"/>
        </w:rPr>
      </w:pPr>
      <w:r w:rsidRPr="00017FE8">
        <w:rPr>
          <w:rFonts w:eastAsia="Calibri"/>
          <w:iCs/>
          <w:sz w:val="28"/>
          <w:szCs w:val="28"/>
        </w:rPr>
        <w:t xml:space="preserve">- повышение качества оказания услуг по </w:t>
      </w:r>
      <w:proofErr w:type="spellStart"/>
      <w:r w:rsidRPr="00017FE8">
        <w:rPr>
          <w:rFonts w:eastAsia="Calibri"/>
          <w:iCs/>
          <w:sz w:val="28"/>
          <w:szCs w:val="28"/>
        </w:rPr>
        <w:t>пассажироперевозкам</w:t>
      </w:r>
      <w:proofErr w:type="spellEnd"/>
      <w:r w:rsidRPr="00017FE8">
        <w:rPr>
          <w:rFonts w:eastAsia="Calibri"/>
          <w:iCs/>
          <w:sz w:val="28"/>
          <w:szCs w:val="28"/>
        </w:rPr>
        <w:t xml:space="preserve"> и внедрение современных форм оплаты проезда на всех видах транспорта; </w:t>
      </w:r>
    </w:p>
    <w:p w:rsidR="00E31618" w:rsidRDefault="00E31618" w:rsidP="00E31618">
      <w:pPr>
        <w:autoSpaceDE w:val="0"/>
        <w:autoSpaceDN w:val="0"/>
        <w:adjustRightInd w:val="0"/>
        <w:ind w:firstLine="709"/>
        <w:jc w:val="both"/>
        <w:rPr>
          <w:sz w:val="28"/>
          <w:szCs w:val="28"/>
          <w:lang w:val="en-US"/>
        </w:rPr>
      </w:pPr>
      <w:r w:rsidRPr="00117475">
        <w:rPr>
          <w:sz w:val="28"/>
          <w:szCs w:val="28"/>
        </w:rPr>
        <w:t>- внедрение автоматизированной системы учета поездок и безналичной оплаты проезда на городском пассажирском транспорте с помощью бесконтактных карт и ведение учета перевезенных пас</w:t>
      </w:r>
      <w:r w:rsidR="007C7408">
        <w:rPr>
          <w:sz w:val="28"/>
          <w:szCs w:val="28"/>
        </w:rPr>
        <w:t>сажиров, в том числе льготников;</w:t>
      </w:r>
    </w:p>
    <w:p w:rsidR="00A73D00" w:rsidRDefault="00A73D00" w:rsidP="00E31618">
      <w:pPr>
        <w:autoSpaceDE w:val="0"/>
        <w:autoSpaceDN w:val="0"/>
        <w:adjustRightInd w:val="0"/>
        <w:ind w:firstLine="709"/>
        <w:jc w:val="both"/>
        <w:rPr>
          <w:sz w:val="28"/>
          <w:szCs w:val="28"/>
          <w:lang w:val="en-US"/>
        </w:rPr>
      </w:pPr>
    </w:p>
    <w:p w:rsidR="00A73D00" w:rsidRPr="00A73D00" w:rsidRDefault="00A73D00" w:rsidP="00E31618">
      <w:pPr>
        <w:autoSpaceDE w:val="0"/>
        <w:autoSpaceDN w:val="0"/>
        <w:adjustRightInd w:val="0"/>
        <w:ind w:firstLine="709"/>
        <w:jc w:val="both"/>
        <w:rPr>
          <w:sz w:val="28"/>
          <w:szCs w:val="28"/>
          <w:lang w:val="en-US"/>
        </w:rPr>
      </w:pPr>
    </w:p>
    <w:p w:rsidR="00E31618" w:rsidRPr="005D1214" w:rsidRDefault="00383241" w:rsidP="00E31618">
      <w:pPr>
        <w:tabs>
          <w:tab w:val="left" w:pos="567"/>
        </w:tabs>
        <w:autoSpaceDE w:val="0"/>
        <w:autoSpaceDN w:val="0"/>
        <w:adjustRightInd w:val="0"/>
        <w:ind w:firstLine="709"/>
        <w:jc w:val="both"/>
        <w:rPr>
          <w:b/>
          <w:i/>
          <w:sz w:val="28"/>
          <w:szCs w:val="28"/>
        </w:rPr>
      </w:pPr>
      <w:r>
        <w:rPr>
          <w:b/>
          <w:i/>
          <w:sz w:val="28"/>
          <w:szCs w:val="28"/>
        </w:rPr>
        <w:lastRenderedPageBreak/>
        <w:t xml:space="preserve">в </w:t>
      </w:r>
      <w:r w:rsidR="00E31618" w:rsidRPr="005D1214">
        <w:rPr>
          <w:b/>
          <w:i/>
          <w:sz w:val="28"/>
          <w:szCs w:val="28"/>
        </w:rPr>
        <w:t>среднесрочном периоде</w:t>
      </w:r>
      <w:r w:rsidR="007C7408">
        <w:rPr>
          <w:b/>
          <w:i/>
          <w:sz w:val="28"/>
          <w:szCs w:val="28"/>
        </w:rPr>
        <w:t>:</w:t>
      </w:r>
    </w:p>
    <w:p w:rsidR="00E31618" w:rsidRPr="00117475" w:rsidRDefault="00E31618" w:rsidP="00E31618">
      <w:pPr>
        <w:autoSpaceDE w:val="0"/>
        <w:autoSpaceDN w:val="0"/>
        <w:adjustRightInd w:val="0"/>
        <w:ind w:firstLine="709"/>
        <w:jc w:val="both"/>
        <w:rPr>
          <w:sz w:val="28"/>
          <w:szCs w:val="28"/>
        </w:rPr>
      </w:pPr>
      <w:r w:rsidRPr="00117475">
        <w:rPr>
          <w:sz w:val="28"/>
          <w:szCs w:val="28"/>
        </w:rPr>
        <w:t>- развитие и оптимизация маршрутной сети, в том числе планирование троллейбусных маршрутов по Киевскому шоссе (до пос</w:t>
      </w:r>
      <w:r w:rsidR="00383241">
        <w:rPr>
          <w:sz w:val="28"/>
          <w:szCs w:val="28"/>
        </w:rPr>
        <w:t>елка</w:t>
      </w:r>
      <w:r w:rsidRPr="00117475">
        <w:rPr>
          <w:sz w:val="28"/>
          <w:szCs w:val="28"/>
        </w:rPr>
        <w:t xml:space="preserve"> </w:t>
      </w:r>
      <w:proofErr w:type="spellStart"/>
      <w:r w:rsidRPr="00117475">
        <w:rPr>
          <w:sz w:val="28"/>
          <w:szCs w:val="28"/>
        </w:rPr>
        <w:t>Миловидово</w:t>
      </w:r>
      <w:proofErr w:type="spellEnd"/>
      <w:r w:rsidRPr="00117475">
        <w:rPr>
          <w:sz w:val="28"/>
          <w:szCs w:val="28"/>
        </w:rPr>
        <w:t xml:space="preserve">), </w:t>
      </w:r>
      <w:proofErr w:type="spellStart"/>
      <w:r w:rsidRPr="00117475">
        <w:rPr>
          <w:sz w:val="28"/>
          <w:szCs w:val="28"/>
        </w:rPr>
        <w:t>Краснинскому</w:t>
      </w:r>
      <w:proofErr w:type="spellEnd"/>
      <w:r w:rsidRPr="00117475">
        <w:rPr>
          <w:sz w:val="28"/>
          <w:szCs w:val="28"/>
        </w:rPr>
        <w:t xml:space="preserve"> шоссе (до АЗС), </w:t>
      </w:r>
      <w:proofErr w:type="spellStart"/>
      <w:r w:rsidRPr="00117475">
        <w:rPr>
          <w:sz w:val="28"/>
          <w:szCs w:val="28"/>
        </w:rPr>
        <w:t>Рославльскому</w:t>
      </w:r>
      <w:proofErr w:type="spellEnd"/>
      <w:r w:rsidRPr="00117475">
        <w:rPr>
          <w:sz w:val="28"/>
          <w:szCs w:val="28"/>
        </w:rPr>
        <w:t xml:space="preserve"> шоссе (до Рябиновой поляны), по проспектам Гагарина и Строителей, по улицам Дзержинского, </w:t>
      </w:r>
      <w:proofErr w:type="spellStart"/>
      <w:r w:rsidRPr="00117475">
        <w:rPr>
          <w:sz w:val="28"/>
          <w:szCs w:val="28"/>
        </w:rPr>
        <w:t>Тенишевой</w:t>
      </w:r>
      <w:proofErr w:type="spellEnd"/>
      <w:r w:rsidRPr="00117475">
        <w:rPr>
          <w:sz w:val="28"/>
          <w:szCs w:val="28"/>
        </w:rPr>
        <w:t xml:space="preserve"> и Крупской; </w:t>
      </w:r>
    </w:p>
    <w:p w:rsidR="00E31618" w:rsidRPr="00117475" w:rsidRDefault="00E31618" w:rsidP="00E31618">
      <w:pPr>
        <w:autoSpaceDE w:val="0"/>
        <w:autoSpaceDN w:val="0"/>
        <w:adjustRightInd w:val="0"/>
        <w:ind w:firstLine="709"/>
        <w:jc w:val="both"/>
        <w:rPr>
          <w:sz w:val="28"/>
          <w:szCs w:val="28"/>
        </w:rPr>
      </w:pPr>
      <w:r w:rsidRPr="00117475">
        <w:rPr>
          <w:sz w:val="28"/>
          <w:szCs w:val="28"/>
        </w:rPr>
        <w:t xml:space="preserve">- строительство троллейбусной линии по </w:t>
      </w:r>
      <w:proofErr w:type="spellStart"/>
      <w:r w:rsidRPr="00117475">
        <w:rPr>
          <w:sz w:val="28"/>
          <w:szCs w:val="28"/>
        </w:rPr>
        <w:t>Краснинскому</w:t>
      </w:r>
      <w:proofErr w:type="spellEnd"/>
      <w:r w:rsidRPr="00117475">
        <w:rPr>
          <w:sz w:val="28"/>
          <w:szCs w:val="28"/>
        </w:rPr>
        <w:t xml:space="preserve"> шоссе </w:t>
      </w:r>
      <w:r w:rsidR="00383241">
        <w:rPr>
          <w:sz w:val="28"/>
          <w:szCs w:val="28"/>
        </w:rPr>
        <w:t>(</w:t>
      </w:r>
      <w:r w:rsidRPr="00117475">
        <w:rPr>
          <w:sz w:val="28"/>
          <w:szCs w:val="28"/>
        </w:rPr>
        <w:t>от остановки «Аркада» до АЗС</w:t>
      </w:r>
      <w:r w:rsidR="00383241">
        <w:rPr>
          <w:sz w:val="28"/>
          <w:szCs w:val="28"/>
        </w:rPr>
        <w:t>)</w:t>
      </w:r>
      <w:r w:rsidRPr="00117475">
        <w:rPr>
          <w:sz w:val="28"/>
          <w:szCs w:val="28"/>
        </w:rPr>
        <w:t>; по Киевскому шоссе (до пос</w:t>
      </w:r>
      <w:r w:rsidR="00383241">
        <w:rPr>
          <w:sz w:val="28"/>
          <w:szCs w:val="28"/>
        </w:rPr>
        <w:t>елка</w:t>
      </w:r>
      <w:r w:rsidRPr="00117475">
        <w:rPr>
          <w:sz w:val="28"/>
          <w:szCs w:val="28"/>
        </w:rPr>
        <w:t xml:space="preserve"> </w:t>
      </w:r>
      <w:proofErr w:type="spellStart"/>
      <w:r w:rsidRPr="00117475">
        <w:rPr>
          <w:sz w:val="28"/>
          <w:szCs w:val="28"/>
        </w:rPr>
        <w:t>Миловидово</w:t>
      </w:r>
      <w:proofErr w:type="spellEnd"/>
      <w:r w:rsidRPr="00117475">
        <w:rPr>
          <w:sz w:val="28"/>
          <w:szCs w:val="28"/>
        </w:rPr>
        <w:t xml:space="preserve">); </w:t>
      </w:r>
      <w:proofErr w:type="spellStart"/>
      <w:r w:rsidRPr="00117475">
        <w:rPr>
          <w:sz w:val="28"/>
          <w:szCs w:val="28"/>
        </w:rPr>
        <w:t>Рославльскому</w:t>
      </w:r>
      <w:proofErr w:type="spellEnd"/>
      <w:r w:rsidRPr="00117475">
        <w:rPr>
          <w:sz w:val="28"/>
          <w:szCs w:val="28"/>
        </w:rPr>
        <w:t xml:space="preserve"> шоссе (до Рябиновой поляны), по проспектам Гагарина и Строителей, по улицам Дзержинского, </w:t>
      </w:r>
      <w:proofErr w:type="spellStart"/>
      <w:r w:rsidRPr="00117475">
        <w:rPr>
          <w:sz w:val="28"/>
          <w:szCs w:val="28"/>
        </w:rPr>
        <w:t>Тенишевой</w:t>
      </w:r>
      <w:proofErr w:type="spellEnd"/>
      <w:r w:rsidRPr="00117475">
        <w:rPr>
          <w:sz w:val="28"/>
          <w:szCs w:val="28"/>
        </w:rPr>
        <w:t xml:space="preserve"> и Крупской;</w:t>
      </w:r>
    </w:p>
    <w:p w:rsidR="00E31618" w:rsidRPr="00117475" w:rsidRDefault="00E31618" w:rsidP="00E31618">
      <w:pPr>
        <w:autoSpaceDE w:val="0"/>
        <w:autoSpaceDN w:val="0"/>
        <w:adjustRightInd w:val="0"/>
        <w:ind w:firstLine="709"/>
        <w:jc w:val="both"/>
        <w:rPr>
          <w:sz w:val="28"/>
          <w:szCs w:val="28"/>
        </w:rPr>
      </w:pPr>
      <w:r w:rsidRPr="00117475">
        <w:rPr>
          <w:sz w:val="28"/>
          <w:szCs w:val="28"/>
        </w:rPr>
        <w:t>- обеспечение автобусным сообщением жителей города, проживающих в районах города, не имеющих регулярного с</w:t>
      </w:r>
      <w:r w:rsidR="00383241">
        <w:rPr>
          <w:sz w:val="28"/>
          <w:szCs w:val="28"/>
        </w:rPr>
        <w:t xml:space="preserve">ообщения с центром города: </w:t>
      </w:r>
      <w:r w:rsidR="00383241">
        <w:rPr>
          <w:sz w:val="28"/>
          <w:szCs w:val="28"/>
        </w:rPr>
        <w:br/>
        <w:t>поселок</w:t>
      </w:r>
      <w:r w:rsidRPr="00117475">
        <w:rPr>
          <w:sz w:val="28"/>
          <w:szCs w:val="28"/>
        </w:rPr>
        <w:t xml:space="preserve"> </w:t>
      </w:r>
      <w:proofErr w:type="spellStart"/>
      <w:r w:rsidRPr="00117475">
        <w:rPr>
          <w:sz w:val="28"/>
          <w:szCs w:val="28"/>
        </w:rPr>
        <w:t>Вязовенька</w:t>
      </w:r>
      <w:proofErr w:type="spellEnd"/>
      <w:r w:rsidRPr="00117475">
        <w:rPr>
          <w:sz w:val="28"/>
          <w:szCs w:val="28"/>
        </w:rPr>
        <w:t>, пос</w:t>
      </w:r>
      <w:r w:rsidR="00383241">
        <w:rPr>
          <w:sz w:val="28"/>
          <w:szCs w:val="28"/>
        </w:rPr>
        <w:t>елок</w:t>
      </w:r>
      <w:r w:rsidRPr="00117475">
        <w:rPr>
          <w:sz w:val="28"/>
          <w:szCs w:val="28"/>
        </w:rPr>
        <w:t xml:space="preserve"> </w:t>
      </w:r>
      <w:proofErr w:type="spellStart"/>
      <w:r w:rsidRPr="00117475">
        <w:rPr>
          <w:sz w:val="28"/>
          <w:szCs w:val="28"/>
        </w:rPr>
        <w:t>Волчейка</w:t>
      </w:r>
      <w:proofErr w:type="spellEnd"/>
      <w:r w:rsidRPr="00117475">
        <w:rPr>
          <w:sz w:val="28"/>
          <w:szCs w:val="28"/>
        </w:rPr>
        <w:t>, пос</w:t>
      </w:r>
      <w:r w:rsidR="00383241">
        <w:rPr>
          <w:sz w:val="28"/>
          <w:szCs w:val="28"/>
        </w:rPr>
        <w:t>елок</w:t>
      </w:r>
      <w:r w:rsidRPr="00117475">
        <w:rPr>
          <w:sz w:val="28"/>
          <w:szCs w:val="28"/>
        </w:rPr>
        <w:t xml:space="preserve"> Подснежники, д</w:t>
      </w:r>
      <w:r w:rsidR="00383241">
        <w:rPr>
          <w:sz w:val="28"/>
          <w:szCs w:val="28"/>
        </w:rPr>
        <w:t>еревня</w:t>
      </w:r>
      <w:r w:rsidRPr="00117475">
        <w:rPr>
          <w:sz w:val="28"/>
          <w:szCs w:val="28"/>
        </w:rPr>
        <w:t xml:space="preserve"> </w:t>
      </w:r>
      <w:proofErr w:type="spellStart"/>
      <w:r w:rsidRPr="00117475">
        <w:rPr>
          <w:sz w:val="28"/>
          <w:szCs w:val="28"/>
        </w:rPr>
        <w:t>Новосельцы</w:t>
      </w:r>
      <w:proofErr w:type="spellEnd"/>
      <w:r w:rsidRPr="00117475">
        <w:rPr>
          <w:sz w:val="28"/>
          <w:szCs w:val="28"/>
        </w:rPr>
        <w:t>, д</w:t>
      </w:r>
      <w:r w:rsidR="00383241">
        <w:rPr>
          <w:sz w:val="28"/>
          <w:szCs w:val="28"/>
        </w:rPr>
        <w:t>еревня</w:t>
      </w:r>
      <w:r w:rsidRPr="00117475">
        <w:rPr>
          <w:sz w:val="28"/>
          <w:szCs w:val="28"/>
        </w:rPr>
        <w:t xml:space="preserve"> </w:t>
      </w:r>
      <w:proofErr w:type="spellStart"/>
      <w:r w:rsidRPr="00117475">
        <w:rPr>
          <w:sz w:val="28"/>
          <w:szCs w:val="28"/>
        </w:rPr>
        <w:t>Алтуховка</w:t>
      </w:r>
      <w:proofErr w:type="spellEnd"/>
      <w:r w:rsidRPr="00117475">
        <w:rPr>
          <w:sz w:val="28"/>
          <w:szCs w:val="28"/>
        </w:rPr>
        <w:t>, Ипподромный проезд и район ул</w:t>
      </w:r>
      <w:r w:rsidR="00383241">
        <w:rPr>
          <w:sz w:val="28"/>
          <w:szCs w:val="28"/>
        </w:rPr>
        <w:t>ицы</w:t>
      </w:r>
      <w:r w:rsidRPr="00117475">
        <w:rPr>
          <w:sz w:val="28"/>
          <w:szCs w:val="28"/>
        </w:rPr>
        <w:t xml:space="preserve"> Воинов-интернационалистов (при условии обеспечения соответствия дорожной инфраструктуры требованиям нормативных документов при организации и осуществлении пассажирских перевозок);</w:t>
      </w:r>
    </w:p>
    <w:p w:rsidR="00E31618" w:rsidRDefault="00E31618" w:rsidP="00E31618">
      <w:pPr>
        <w:autoSpaceDE w:val="0"/>
        <w:autoSpaceDN w:val="0"/>
        <w:adjustRightInd w:val="0"/>
        <w:ind w:firstLine="709"/>
        <w:jc w:val="both"/>
        <w:rPr>
          <w:rFonts w:eastAsia="Calibri"/>
          <w:sz w:val="28"/>
          <w:szCs w:val="28"/>
        </w:rPr>
      </w:pPr>
      <w:r w:rsidRPr="00A44E35">
        <w:rPr>
          <w:rFonts w:eastAsia="Calibri"/>
          <w:sz w:val="28"/>
          <w:szCs w:val="28"/>
        </w:rPr>
        <w:t xml:space="preserve">- приобретение </w:t>
      </w:r>
      <w:r>
        <w:rPr>
          <w:rFonts w:eastAsia="Calibri"/>
          <w:sz w:val="28"/>
          <w:szCs w:val="28"/>
        </w:rPr>
        <w:t>для МУП «Автоколонна-1308» и МУ</w:t>
      </w:r>
      <w:r w:rsidRPr="00A44E35">
        <w:rPr>
          <w:rFonts w:eastAsia="Calibri"/>
          <w:sz w:val="28"/>
          <w:szCs w:val="28"/>
        </w:rPr>
        <w:t>ТТП города Смоленска транспортных средств, оборудованных для перевозки маломобильных групп населения</w:t>
      </w:r>
      <w:r>
        <w:rPr>
          <w:rFonts w:eastAsia="Calibri"/>
          <w:sz w:val="28"/>
          <w:szCs w:val="28"/>
        </w:rPr>
        <w:t>;</w:t>
      </w:r>
    </w:p>
    <w:p w:rsidR="00E31618" w:rsidRPr="00E31618" w:rsidRDefault="00E31618" w:rsidP="007C7408">
      <w:pPr>
        <w:ind w:firstLine="709"/>
        <w:jc w:val="both"/>
        <w:rPr>
          <w:rFonts w:eastAsia="Calibri"/>
          <w:i/>
          <w:color w:val="FF0000"/>
          <w:sz w:val="28"/>
          <w:szCs w:val="28"/>
        </w:rPr>
      </w:pPr>
      <w:r w:rsidRPr="00A44E35">
        <w:rPr>
          <w:rFonts w:eastAsia="Calibri"/>
          <w:sz w:val="28"/>
          <w:szCs w:val="28"/>
        </w:rPr>
        <w:t xml:space="preserve"> </w:t>
      </w:r>
      <w:r w:rsidRPr="00C243D2">
        <w:rPr>
          <w:rFonts w:eastAsia="Calibri"/>
          <w:sz w:val="28"/>
          <w:szCs w:val="28"/>
        </w:rPr>
        <w:t>- создание благоприятных транспортных условий для маломобильных групп населения путем приобретения, специально обустроенных общественных автобусов</w:t>
      </w:r>
      <w:r w:rsidRPr="005D1214">
        <w:rPr>
          <w:rFonts w:eastAsia="Calibri"/>
          <w:sz w:val="28"/>
          <w:szCs w:val="28"/>
        </w:rPr>
        <w:t>, трамваев</w:t>
      </w:r>
      <w:r w:rsidRPr="00C243D2">
        <w:rPr>
          <w:rFonts w:eastAsia="Calibri"/>
          <w:sz w:val="28"/>
          <w:szCs w:val="28"/>
        </w:rPr>
        <w:t>,</w:t>
      </w:r>
      <w:r w:rsidR="00383241">
        <w:rPr>
          <w:rFonts w:eastAsia="Calibri"/>
          <w:sz w:val="28"/>
          <w:szCs w:val="28"/>
        </w:rPr>
        <w:t xml:space="preserve"> троллейбусов;</w:t>
      </w:r>
      <w:r w:rsidRPr="00C243D2">
        <w:rPr>
          <w:rFonts w:eastAsia="Calibri"/>
          <w:sz w:val="28"/>
          <w:szCs w:val="28"/>
        </w:rPr>
        <w:t xml:space="preserve"> </w:t>
      </w:r>
    </w:p>
    <w:p w:rsidR="00E31618" w:rsidRPr="00A44E35" w:rsidRDefault="00E31618" w:rsidP="00E31618">
      <w:pPr>
        <w:autoSpaceDE w:val="0"/>
        <w:autoSpaceDN w:val="0"/>
        <w:adjustRightInd w:val="0"/>
        <w:ind w:firstLine="709"/>
        <w:jc w:val="both"/>
        <w:rPr>
          <w:rFonts w:eastAsia="Calibri"/>
          <w:sz w:val="28"/>
          <w:szCs w:val="28"/>
        </w:rPr>
      </w:pPr>
      <w:r w:rsidRPr="00A44E35">
        <w:rPr>
          <w:rFonts w:eastAsia="Calibri"/>
          <w:sz w:val="28"/>
          <w:szCs w:val="28"/>
        </w:rPr>
        <w:t>- техническое перевооружение и реконструкция производственных баз МУП «Автоколонна-1308» и МУТТП города Смоленска</w:t>
      </w:r>
      <w:r w:rsidR="007C7408">
        <w:rPr>
          <w:rFonts w:eastAsia="Calibri"/>
          <w:sz w:val="28"/>
          <w:szCs w:val="28"/>
        </w:rPr>
        <w:t>;</w:t>
      </w:r>
      <w:r w:rsidRPr="00A44E35">
        <w:rPr>
          <w:rFonts w:eastAsia="Calibri"/>
          <w:sz w:val="28"/>
          <w:szCs w:val="28"/>
        </w:rPr>
        <w:t xml:space="preserve"> </w:t>
      </w:r>
    </w:p>
    <w:p w:rsidR="00E31618" w:rsidRPr="00117475" w:rsidRDefault="00383241" w:rsidP="00E31618">
      <w:pPr>
        <w:autoSpaceDE w:val="0"/>
        <w:autoSpaceDN w:val="0"/>
        <w:adjustRightInd w:val="0"/>
        <w:ind w:firstLine="709"/>
        <w:jc w:val="both"/>
        <w:rPr>
          <w:b/>
          <w:i/>
          <w:sz w:val="28"/>
          <w:szCs w:val="28"/>
        </w:rPr>
      </w:pPr>
      <w:r>
        <w:rPr>
          <w:b/>
          <w:i/>
          <w:sz w:val="28"/>
          <w:szCs w:val="28"/>
        </w:rPr>
        <w:t xml:space="preserve">в </w:t>
      </w:r>
      <w:r w:rsidR="00E31618" w:rsidRPr="005D1214">
        <w:rPr>
          <w:b/>
          <w:i/>
          <w:sz w:val="28"/>
          <w:szCs w:val="28"/>
        </w:rPr>
        <w:t>долгосрочном периоде</w:t>
      </w:r>
      <w:r w:rsidR="007C7408">
        <w:rPr>
          <w:b/>
          <w:i/>
          <w:sz w:val="28"/>
          <w:szCs w:val="28"/>
        </w:rPr>
        <w:t>:</w:t>
      </w:r>
    </w:p>
    <w:p w:rsidR="00E31618" w:rsidRPr="00117475" w:rsidRDefault="00E31618" w:rsidP="00E31618">
      <w:pPr>
        <w:autoSpaceDE w:val="0"/>
        <w:autoSpaceDN w:val="0"/>
        <w:adjustRightInd w:val="0"/>
        <w:ind w:firstLine="709"/>
        <w:jc w:val="both"/>
        <w:rPr>
          <w:sz w:val="28"/>
          <w:szCs w:val="28"/>
        </w:rPr>
      </w:pPr>
      <w:r w:rsidRPr="00117475">
        <w:rPr>
          <w:sz w:val="28"/>
          <w:szCs w:val="28"/>
        </w:rPr>
        <w:t xml:space="preserve">- реконструкция путевого хозяйства МУТТП города Смоленска; </w:t>
      </w:r>
    </w:p>
    <w:p w:rsidR="00E31618" w:rsidRPr="00117475" w:rsidRDefault="00E31618" w:rsidP="00E31618">
      <w:pPr>
        <w:autoSpaceDE w:val="0"/>
        <w:autoSpaceDN w:val="0"/>
        <w:adjustRightInd w:val="0"/>
        <w:ind w:firstLine="709"/>
        <w:jc w:val="both"/>
        <w:rPr>
          <w:sz w:val="28"/>
          <w:szCs w:val="28"/>
        </w:rPr>
      </w:pPr>
      <w:r w:rsidRPr="00117475">
        <w:rPr>
          <w:sz w:val="28"/>
          <w:szCs w:val="28"/>
        </w:rPr>
        <w:t>- реконструкция энергетического хозяйства МУТТП города Смоленска.</w:t>
      </w:r>
    </w:p>
    <w:p w:rsidR="007B17EE" w:rsidRDefault="007B17EE" w:rsidP="007B17EE">
      <w:pPr>
        <w:tabs>
          <w:tab w:val="left" w:pos="567"/>
        </w:tabs>
        <w:autoSpaceDE w:val="0"/>
        <w:autoSpaceDN w:val="0"/>
        <w:adjustRightInd w:val="0"/>
        <w:ind w:firstLine="709"/>
        <w:jc w:val="both"/>
        <w:rPr>
          <w:b/>
          <w:color w:val="000000"/>
          <w:sz w:val="28"/>
          <w:szCs w:val="28"/>
        </w:rPr>
      </w:pPr>
      <w:r w:rsidRPr="009B1E80">
        <w:rPr>
          <w:b/>
          <w:color w:val="000000"/>
          <w:sz w:val="28"/>
          <w:szCs w:val="28"/>
        </w:rPr>
        <w:t xml:space="preserve">Целевые </w:t>
      </w:r>
      <w:r w:rsidR="00A83207">
        <w:rPr>
          <w:b/>
          <w:color w:val="000000"/>
          <w:sz w:val="28"/>
          <w:szCs w:val="28"/>
        </w:rPr>
        <w:t>показатели</w:t>
      </w:r>
      <w:r w:rsidRPr="009B1E80">
        <w:rPr>
          <w:b/>
          <w:color w:val="000000"/>
          <w:sz w:val="28"/>
          <w:szCs w:val="28"/>
        </w:rPr>
        <w:t xml:space="preserve">: </w:t>
      </w:r>
    </w:p>
    <w:p w:rsidR="007B17EE" w:rsidRPr="009B1E80" w:rsidRDefault="007B17EE" w:rsidP="007B17EE">
      <w:pPr>
        <w:tabs>
          <w:tab w:val="left" w:pos="567"/>
        </w:tabs>
        <w:autoSpaceDE w:val="0"/>
        <w:autoSpaceDN w:val="0"/>
        <w:adjustRightInd w:val="0"/>
        <w:jc w:val="both"/>
        <w:rPr>
          <w:b/>
          <w:color w:val="000000"/>
          <w:sz w:val="28"/>
          <w:szCs w:val="28"/>
        </w:rPr>
      </w:pPr>
    </w:p>
    <w:tbl>
      <w:tblPr>
        <w:tblStyle w:val="af0"/>
        <w:tblW w:w="0" w:type="auto"/>
        <w:tblInd w:w="108" w:type="dxa"/>
        <w:tblLook w:val="04A0" w:firstRow="1" w:lastRow="0" w:firstColumn="1" w:lastColumn="0" w:noHBand="0" w:noVBand="1"/>
      </w:tblPr>
      <w:tblGrid>
        <w:gridCol w:w="4820"/>
        <w:gridCol w:w="899"/>
        <w:gridCol w:w="943"/>
        <w:gridCol w:w="851"/>
        <w:gridCol w:w="992"/>
        <w:gridCol w:w="1071"/>
      </w:tblGrid>
      <w:tr w:rsidR="007B17EE" w:rsidTr="00DD0548">
        <w:trPr>
          <w:trHeight w:val="180"/>
        </w:trPr>
        <w:tc>
          <w:tcPr>
            <w:tcW w:w="4820" w:type="dxa"/>
            <w:vMerge w:val="restart"/>
            <w:vAlign w:val="center"/>
          </w:tcPr>
          <w:p w:rsidR="007B17EE" w:rsidRPr="007C7408" w:rsidRDefault="007B17EE" w:rsidP="00A83207">
            <w:pPr>
              <w:tabs>
                <w:tab w:val="left" w:pos="567"/>
              </w:tabs>
              <w:autoSpaceDE w:val="0"/>
              <w:autoSpaceDN w:val="0"/>
              <w:adjustRightInd w:val="0"/>
              <w:ind w:hanging="108"/>
              <w:jc w:val="center"/>
              <w:rPr>
                <w:b/>
                <w:color w:val="000000"/>
              </w:rPr>
            </w:pPr>
            <w:r w:rsidRPr="007C7408">
              <w:rPr>
                <w:b/>
                <w:color w:val="000000"/>
              </w:rPr>
              <w:t xml:space="preserve">Наименование </w:t>
            </w:r>
            <w:r w:rsidR="00A83207" w:rsidRPr="007C7408">
              <w:rPr>
                <w:b/>
                <w:color w:val="000000"/>
              </w:rPr>
              <w:t>показателя</w:t>
            </w:r>
          </w:p>
        </w:tc>
        <w:tc>
          <w:tcPr>
            <w:tcW w:w="899" w:type="dxa"/>
            <w:vMerge w:val="restart"/>
            <w:vAlign w:val="center"/>
          </w:tcPr>
          <w:p w:rsidR="007C7408" w:rsidRDefault="007B17EE" w:rsidP="007B17EE">
            <w:pPr>
              <w:tabs>
                <w:tab w:val="left" w:pos="567"/>
              </w:tabs>
              <w:autoSpaceDE w:val="0"/>
              <w:autoSpaceDN w:val="0"/>
              <w:adjustRightInd w:val="0"/>
              <w:ind w:hanging="108"/>
              <w:jc w:val="center"/>
              <w:rPr>
                <w:b/>
                <w:color w:val="000000"/>
              </w:rPr>
            </w:pPr>
            <w:r w:rsidRPr="007C7408">
              <w:rPr>
                <w:b/>
                <w:color w:val="000000"/>
              </w:rPr>
              <w:t>Ед.</w:t>
            </w:r>
          </w:p>
          <w:p w:rsidR="007B17EE" w:rsidRPr="007C7408" w:rsidRDefault="007B17EE" w:rsidP="007B17EE">
            <w:pPr>
              <w:tabs>
                <w:tab w:val="left" w:pos="567"/>
              </w:tabs>
              <w:autoSpaceDE w:val="0"/>
              <w:autoSpaceDN w:val="0"/>
              <w:adjustRightInd w:val="0"/>
              <w:ind w:hanging="108"/>
              <w:jc w:val="center"/>
              <w:rPr>
                <w:b/>
                <w:color w:val="000000"/>
              </w:rPr>
            </w:pPr>
            <w:r w:rsidRPr="007C7408">
              <w:rPr>
                <w:b/>
                <w:color w:val="000000"/>
              </w:rPr>
              <w:t>изм.</w:t>
            </w:r>
          </w:p>
        </w:tc>
        <w:tc>
          <w:tcPr>
            <w:tcW w:w="943" w:type="dxa"/>
            <w:vAlign w:val="center"/>
          </w:tcPr>
          <w:p w:rsidR="007B17EE" w:rsidRPr="007C7408" w:rsidRDefault="007B17EE" w:rsidP="007B17EE">
            <w:pPr>
              <w:tabs>
                <w:tab w:val="left" w:pos="567"/>
              </w:tabs>
              <w:autoSpaceDE w:val="0"/>
              <w:autoSpaceDN w:val="0"/>
              <w:adjustRightInd w:val="0"/>
              <w:ind w:hanging="108"/>
              <w:jc w:val="center"/>
              <w:rPr>
                <w:b/>
                <w:color w:val="000000"/>
              </w:rPr>
            </w:pPr>
            <w:r w:rsidRPr="007C7408">
              <w:rPr>
                <w:b/>
                <w:color w:val="000000"/>
              </w:rPr>
              <w:t>Факт</w:t>
            </w:r>
          </w:p>
        </w:tc>
        <w:tc>
          <w:tcPr>
            <w:tcW w:w="2914" w:type="dxa"/>
            <w:gridSpan w:val="3"/>
            <w:vAlign w:val="center"/>
          </w:tcPr>
          <w:p w:rsidR="007B17EE" w:rsidRPr="007C7408" w:rsidRDefault="007B17EE" w:rsidP="007B17EE">
            <w:pPr>
              <w:tabs>
                <w:tab w:val="left" w:pos="567"/>
              </w:tabs>
              <w:autoSpaceDE w:val="0"/>
              <w:autoSpaceDN w:val="0"/>
              <w:adjustRightInd w:val="0"/>
              <w:ind w:hanging="108"/>
              <w:jc w:val="center"/>
              <w:rPr>
                <w:b/>
                <w:color w:val="000000"/>
              </w:rPr>
            </w:pPr>
            <w:r w:rsidRPr="007C7408">
              <w:rPr>
                <w:b/>
                <w:color w:val="000000"/>
              </w:rPr>
              <w:t>Прогноз</w:t>
            </w:r>
          </w:p>
        </w:tc>
      </w:tr>
      <w:tr w:rsidR="007B17EE" w:rsidTr="00DD0548">
        <w:trPr>
          <w:trHeight w:val="760"/>
        </w:trPr>
        <w:tc>
          <w:tcPr>
            <w:tcW w:w="4820" w:type="dxa"/>
            <w:vMerge/>
            <w:vAlign w:val="center"/>
          </w:tcPr>
          <w:p w:rsidR="007B17EE" w:rsidRPr="007C7408" w:rsidRDefault="007B17EE" w:rsidP="007B17EE">
            <w:pPr>
              <w:tabs>
                <w:tab w:val="left" w:pos="567"/>
              </w:tabs>
              <w:autoSpaceDE w:val="0"/>
              <w:autoSpaceDN w:val="0"/>
              <w:adjustRightInd w:val="0"/>
              <w:ind w:hanging="108"/>
              <w:jc w:val="center"/>
              <w:rPr>
                <w:b/>
                <w:color w:val="000000"/>
              </w:rPr>
            </w:pPr>
          </w:p>
        </w:tc>
        <w:tc>
          <w:tcPr>
            <w:tcW w:w="899" w:type="dxa"/>
            <w:vMerge/>
            <w:vAlign w:val="center"/>
          </w:tcPr>
          <w:p w:rsidR="007B17EE" w:rsidRPr="007C7408" w:rsidRDefault="007B17EE" w:rsidP="007B17EE">
            <w:pPr>
              <w:tabs>
                <w:tab w:val="left" w:pos="567"/>
              </w:tabs>
              <w:autoSpaceDE w:val="0"/>
              <w:autoSpaceDN w:val="0"/>
              <w:adjustRightInd w:val="0"/>
              <w:ind w:hanging="108"/>
              <w:jc w:val="center"/>
              <w:rPr>
                <w:b/>
                <w:color w:val="000000"/>
              </w:rPr>
            </w:pPr>
          </w:p>
        </w:tc>
        <w:tc>
          <w:tcPr>
            <w:tcW w:w="943" w:type="dxa"/>
            <w:vAlign w:val="center"/>
          </w:tcPr>
          <w:p w:rsidR="007C7408" w:rsidRDefault="007C7408" w:rsidP="007B17EE">
            <w:pPr>
              <w:tabs>
                <w:tab w:val="left" w:pos="567"/>
              </w:tabs>
              <w:autoSpaceDE w:val="0"/>
              <w:autoSpaceDN w:val="0"/>
              <w:adjustRightInd w:val="0"/>
              <w:ind w:hanging="108"/>
              <w:jc w:val="center"/>
              <w:rPr>
                <w:b/>
                <w:color w:val="000000"/>
              </w:rPr>
            </w:pPr>
            <w:r>
              <w:rPr>
                <w:b/>
                <w:color w:val="000000"/>
              </w:rPr>
              <w:t>2018</w:t>
            </w:r>
          </w:p>
          <w:p w:rsidR="007B17EE" w:rsidRPr="007C7408" w:rsidRDefault="007B17EE" w:rsidP="007B17EE">
            <w:pPr>
              <w:tabs>
                <w:tab w:val="left" w:pos="567"/>
              </w:tabs>
              <w:autoSpaceDE w:val="0"/>
              <w:autoSpaceDN w:val="0"/>
              <w:adjustRightInd w:val="0"/>
              <w:ind w:hanging="108"/>
              <w:jc w:val="center"/>
              <w:rPr>
                <w:b/>
                <w:color w:val="000000"/>
              </w:rPr>
            </w:pPr>
            <w:r w:rsidRPr="007C7408">
              <w:rPr>
                <w:b/>
                <w:color w:val="000000"/>
              </w:rPr>
              <w:t>год</w:t>
            </w:r>
          </w:p>
        </w:tc>
        <w:tc>
          <w:tcPr>
            <w:tcW w:w="851" w:type="dxa"/>
            <w:vAlign w:val="center"/>
          </w:tcPr>
          <w:p w:rsidR="007C7408" w:rsidRDefault="007B17EE" w:rsidP="007C7408">
            <w:pPr>
              <w:tabs>
                <w:tab w:val="left" w:pos="567"/>
              </w:tabs>
              <w:autoSpaceDE w:val="0"/>
              <w:autoSpaceDN w:val="0"/>
              <w:adjustRightInd w:val="0"/>
              <w:ind w:hanging="108"/>
              <w:jc w:val="center"/>
              <w:rPr>
                <w:b/>
                <w:color w:val="000000"/>
              </w:rPr>
            </w:pPr>
            <w:r w:rsidRPr="007C7408">
              <w:rPr>
                <w:b/>
                <w:color w:val="000000"/>
              </w:rPr>
              <w:t>2023</w:t>
            </w:r>
          </w:p>
          <w:p w:rsidR="007B17EE" w:rsidRPr="007C7408" w:rsidRDefault="007B17EE" w:rsidP="007C7408">
            <w:pPr>
              <w:tabs>
                <w:tab w:val="left" w:pos="567"/>
              </w:tabs>
              <w:autoSpaceDE w:val="0"/>
              <w:autoSpaceDN w:val="0"/>
              <w:adjustRightInd w:val="0"/>
              <w:ind w:hanging="108"/>
              <w:jc w:val="center"/>
              <w:rPr>
                <w:b/>
                <w:color w:val="000000"/>
              </w:rPr>
            </w:pPr>
            <w:r w:rsidRPr="007C7408">
              <w:rPr>
                <w:b/>
                <w:color w:val="000000"/>
              </w:rPr>
              <w:t>год</w:t>
            </w:r>
          </w:p>
        </w:tc>
        <w:tc>
          <w:tcPr>
            <w:tcW w:w="992" w:type="dxa"/>
            <w:vAlign w:val="center"/>
          </w:tcPr>
          <w:p w:rsidR="007C7408" w:rsidRDefault="007B17EE" w:rsidP="007C7408">
            <w:pPr>
              <w:tabs>
                <w:tab w:val="left" w:pos="567"/>
              </w:tabs>
              <w:autoSpaceDE w:val="0"/>
              <w:autoSpaceDN w:val="0"/>
              <w:adjustRightInd w:val="0"/>
              <w:ind w:hanging="108"/>
              <w:jc w:val="center"/>
              <w:rPr>
                <w:b/>
                <w:color w:val="000000"/>
              </w:rPr>
            </w:pPr>
            <w:r w:rsidRPr="007C7408">
              <w:rPr>
                <w:b/>
                <w:color w:val="000000"/>
              </w:rPr>
              <w:t>2026</w:t>
            </w:r>
          </w:p>
          <w:p w:rsidR="007B17EE" w:rsidRPr="007C7408" w:rsidRDefault="007B17EE" w:rsidP="007C7408">
            <w:pPr>
              <w:tabs>
                <w:tab w:val="left" w:pos="567"/>
              </w:tabs>
              <w:autoSpaceDE w:val="0"/>
              <w:autoSpaceDN w:val="0"/>
              <w:adjustRightInd w:val="0"/>
              <w:ind w:hanging="108"/>
              <w:jc w:val="center"/>
              <w:rPr>
                <w:b/>
                <w:color w:val="000000"/>
              </w:rPr>
            </w:pPr>
            <w:r w:rsidRPr="007C7408">
              <w:rPr>
                <w:b/>
                <w:color w:val="000000"/>
              </w:rPr>
              <w:t>год</w:t>
            </w:r>
          </w:p>
        </w:tc>
        <w:tc>
          <w:tcPr>
            <w:tcW w:w="1071" w:type="dxa"/>
            <w:vAlign w:val="center"/>
          </w:tcPr>
          <w:p w:rsidR="007C7408" w:rsidRDefault="007B17EE" w:rsidP="007C7408">
            <w:pPr>
              <w:tabs>
                <w:tab w:val="left" w:pos="567"/>
              </w:tabs>
              <w:autoSpaceDE w:val="0"/>
              <w:autoSpaceDN w:val="0"/>
              <w:adjustRightInd w:val="0"/>
              <w:ind w:hanging="108"/>
              <w:jc w:val="center"/>
              <w:rPr>
                <w:b/>
                <w:color w:val="000000"/>
              </w:rPr>
            </w:pPr>
            <w:r w:rsidRPr="007C7408">
              <w:rPr>
                <w:b/>
                <w:color w:val="000000"/>
              </w:rPr>
              <w:t>2030</w:t>
            </w:r>
          </w:p>
          <w:p w:rsidR="007B17EE" w:rsidRPr="007C7408" w:rsidRDefault="007B17EE" w:rsidP="007C7408">
            <w:pPr>
              <w:tabs>
                <w:tab w:val="left" w:pos="567"/>
              </w:tabs>
              <w:autoSpaceDE w:val="0"/>
              <w:autoSpaceDN w:val="0"/>
              <w:adjustRightInd w:val="0"/>
              <w:ind w:hanging="108"/>
              <w:jc w:val="center"/>
              <w:rPr>
                <w:b/>
                <w:color w:val="000000"/>
              </w:rPr>
            </w:pPr>
            <w:r w:rsidRPr="007C7408">
              <w:rPr>
                <w:b/>
                <w:color w:val="000000"/>
              </w:rPr>
              <w:t>год</w:t>
            </w:r>
          </w:p>
        </w:tc>
      </w:tr>
      <w:tr w:rsidR="007B17EE" w:rsidTr="00DD0548">
        <w:trPr>
          <w:trHeight w:val="1835"/>
        </w:trPr>
        <w:tc>
          <w:tcPr>
            <w:tcW w:w="4820" w:type="dxa"/>
          </w:tcPr>
          <w:p w:rsidR="007B17EE" w:rsidRPr="007B17EE" w:rsidRDefault="007B17EE" w:rsidP="007B17EE">
            <w:pPr>
              <w:tabs>
                <w:tab w:val="left" w:pos="567"/>
              </w:tabs>
              <w:autoSpaceDE w:val="0"/>
              <w:autoSpaceDN w:val="0"/>
              <w:adjustRightInd w:val="0"/>
              <w:ind w:left="108" w:hanging="108"/>
              <w:rPr>
                <w:color w:val="000000"/>
              </w:rPr>
            </w:pPr>
            <w:r w:rsidRPr="007B17EE">
              <w:rPr>
                <w:color w:val="000000"/>
              </w:rPr>
              <w:t xml:space="preserve">Перевозка пассажиров городским транспортом общего пользования, в </w:t>
            </w:r>
            <w:proofErr w:type="spellStart"/>
            <w:r w:rsidRPr="007B17EE">
              <w:rPr>
                <w:color w:val="000000"/>
              </w:rPr>
              <w:t>т.ч</w:t>
            </w:r>
            <w:proofErr w:type="spellEnd"/>
            <w:r w:rsidRPr="007B17EE">
              <w:rPr>
                <w:color w:val="000000"/>
              </w:rPr>
              <w:t xml:space="preserve">.: </w:t>
            </w:r>
          </w:p>
          <w:p w:rsidR="007B17EE" w:rsidRPr="007B17EE" w:rsidRDefault="007B17EE" w:rsidP="007B17EE">
            <w:pPr>
              <w:tabs>
                <w:tab w:val="left" w:pos="567"/>
              </w:tabs>
              <w:autoSpaceDE w:val="0"/>
              <w:autoSpaceDN w:val="0"/>
              <w:adjustRightInd w:val="0"/>
              <w:ind w:left="108" w:hanging="108"/>
              <w:rPr>
                <w:color w:val="000000"/>
              </w:rPr>
            </w:pPr>
            <w:r w:rsidRPr="007B17EE">
              <w:rPr>
                <w:color w:val="000000"/>
              </w:rPr>
              <w:t xml:space="preserve">- автобусом </w:t>
            </w:r>
          </w:p>
          <w:p w:rsidR="007B17EE" w:rsidRPr="007B17EE" w:rsidRDefault="007B17EE" w:rsidP="007B17EE">
            <w:pPr>
              <w:tabs>
                <w:tab w:val="left" w:pos="567"/>
              </w:tabs>
              <w:autoSpaceDE w:val="0"/>
              <w:autoSpaceDN w:val="0"/>
              <w:adjustRightInd w:val="0"/>
              <w:ind w:left="108" w:hanging="108"/>
              <w:rPr>
                <w:color w:val="000000"/>
              </w:rPr>
            </w:pPr>
            <w:r w:rsidRPr="007B17EE">
              <w:rPr>
                <w:color w:val="000000"/>
              </w:rPr>
              <w:t xml:space="preserve">- трамваем </w:t>
            </w:r>
          </w:p>
          <w:p w:rsidR="007B17EE" w:rsidRPr="007B17EE" w:rsidRDefault="007B17EE" w:rsidP="007B17EE">
            <w:pPr>
              <w:tabs>
                <w:tab w:val="left" w:pos="567"/>
              </w:tabs>
              <w:autoSpaceDE w:val="0"/>
              <w:autoSpaceDN w:val="0"/>
              <w:adjustRightInd w:val="0"/>
              <w:ind w:left="108" w:hanging="108"/>
              <w:rPr>
                <w:color w:val="000000"/>
              </w:rPr>
            </w:pPr>
            <w:r w:rsidRPr="007B17EE">
              <w:rPr>
                <w:color w:val="000000"/>
              </w:rPr>
              <w:t xml:space="preserve">- троллейбусом </w:t>
            </w:r>
          </w:p>
          <w:p w:rsidR="007B17EE" w:rsidRPr="007B17EE" w:rsidRDefault="007B17EE" w:rsidP="007B17EE">
            <w:pPr>
              <w:tabs>
                <w:tab w:val="left" w:pos="567"/>
              </w:tabs>
              <w:autoSpaceDE w:val="0"/>
              <w:autoSpaceDN w:val="0"/>
              <w:adjustRightInd w:val="0"/>
              <w:ind w:left="108" w:hanging="108"/>
              <w:rPr>
                <w:color w:val="000000"/>
              </w:rPr>
            </w:pPr>
            <w:r w:rsidRPr="007B17EE">
              <w:rPr>
                <w:color w:val="000000"/>
              </w:rPr>
              <w:t>- привлеченным транспортом</w:t>
            </w:r>
          </w:p>
        </w:tc>
        <w:tc>
          <w:tcPr>
            <w:tcW w:w="899" w:type="dxa"/>
          </w:tcPr>
          <w:p w:rsidR="007B17EE" w:rsidRPr="007B17EE" w:rsidRDefault="007B17EE" w:rsidP="007B17EE">
            <w:pPr>
              <w:tabs>
                <w:tab w:val="left" w:pos="567"/>
              </w:tabs>
              <w:autoSpaceDE w:val="0"/>
              <w:autoSpaceDN w:val="0"/>
              <w:adjustRightInd w:val="0"/>
              <w:ind w:hanging="108"/>
              <w:jc w:val="center"/>
              <w:rPr>
                <w:color w:val="000000"/>
              </w:rPr>
            </w:pPr>
            <w:r w:rsidRPr="007B17EE">
              <w:rPr>
                <w:color w:val="000000"/>
              </w:rPr>
              <w:t>млн. чел.</w:t>
            </w:r>
          </w:p>
        </w:tc>
        <w:tc>
          <w:tcPr>
            <w:tcW w:w="943" w:type="dxa"/>
          </w:tcPr>
          <w:p w:rsidR="007B17EE" w:rsidRPr="007B17EE" w:rsidRDefault="007B17EE" w:rsidP="007B17EE">
            <w:pPr>
              <w:tabs>
                <w:tab w:val="left" w:pos="567"/>
              </w:tabs>
              <w:autoSpaceDE w:val="0"/>
              <w:autoSpaceDN w:val="0"/>
              <w:adjustRightInd w:val="0"/>
              <w:ind w:hanging="108"/>
              <w:jc w:val="center"/>
              <w:rPr>
                <w:color w:val="000000"/>
              </w:rPr>
            </w:pPr>
            <w:r w:rsidRPr="007B17EE">
              <w:rPr>
                <w:color w:val="000000"/>
              </w:rPr>
              <w:t>36,0</w:t>
            </w:r>
          </w:p>
          <w:p w:rsidR="007B17EE" w:rsidRDefault="007B17EE" w:rsidP="007B17EE">
            <w:pPr>
              <w:tabs>
                <w:tab w:val="left" w:pos="567"/>
              </w:tabs>
              <w:autoSpaceDE w:val="0"/>
              <w:autoSpaceDN w:val="0"/>
              <w:adjustRightInd w:val="0"/>
              <w:ind w:hanging="108"/>
              <w:jc w:val="center"/>
              <w:rPr>
                <w:color w:val="000000"/>
              </w:rPr>
            </w:pPr>
          </w:p>
          <w:p w:rsidR="007B17EE" w:rsidRPr="007B17EE" w:rsidRDefault="007B17EE" w:rsidP="007B17EE">
            <w:pPr>
              <w:tabs>
                <w:tab w:val="left" w:pos="567"/>
              </w:tabs>
              <w:autoSpaceDE w:val="0"/>
              <w:autoSpaceDN w:val="0"/>
              <w:adjustRightInd w:val="0"/>
              <w:ind w:hanging="108"/>
              <w:jc w:val="center"/>
              <w:rPr>
                <w:color w:val="000000"/>
              </w:rPr>
            </w:pPr>
            <w:r w:rsidRPr="007B17EE">
              <w:rPr>
                <w:color w:val="000000"/>
              </w:rPr>
              <w:t>7,3</w:t>
            </w:r>
          </w:p>
          <w:p w:rsidR="007B17EE" w:rsidRPr="007B17EE" w:rsidRDefault="007B17EE" w:rsidP="007B17EE">
            <w:pPr>
              <w:tabs>
                <w:tab w:val="left" w:pos="567"/>
              </w:tabs>
              <w:autoSpaceDE w:val="0"/>
              <w:autoSpaceDN w:val="0"/>
              <w:adjustRightInd w:val="0"/>
              <w:ind w:hanging="108"/>
              <w:jc w:val="center"/>
              <w:rPr>
                <w:color w:val="000000"/>
              </w:rPr>
            </w:pPr>
            <w:r w:rsidRPr="007B17EE">
              <w:rPr>
                <w:color w:val="000000"/>
              </w:rPr>
              <w:t>11,0</w:t>
            </w:r>
          </w:p>
          <w:p w:rsidR="007B17EE" w:rsidRPr="007B17EE" w:rsidRDefault="007B17EE" w:rsidP="007B17EE">
            <w:pPr>
              <w:tabs>
                <w:tab w:val="left" w:pos="567"/>
              </w:tabs>
              <w:autoSpaceDE w:val="0"/>
              <w:autoSpaceDN w:val="0"/>
              <w:adjustRightInd w:val="0"/>
              <w:ind w:hanging="108"/>
              <w:jc w:val="center"/>
              <w:rPr>
                <w:color w:val="000000"/>
              </w:rPr>
            </w:pPr>
            <w:r w:rsidRPr="007B17EE">
              <w:rPr>
                <w:color w:val="000000"/>
              </w:rPr>
              <w:t>4,8</w:t>
            </w:r>
          </w:p>
          <w:p w:rsidR="007B17EE" w:rsidRPr="007B17EE" w:rsidRDefault="007B17EE" w:rsidP="007B17EE">
            <w:pPr>
              <w:tabs>
                <w:tab w:val="left" w:pos="567"/>
              </w:tabs>
              <w:autoSpaceDE w:val="0"/>
              <w:autoSpaceDN w:val="0"/>
              <w:adjustRightInd w:val="0"/>
              <w:ind w:hanging="108"/>
              <w:jc w:val="center"/>
              <w:rPr>
                <w:color w:val="000000"/>
              </w:rPr>
            </w:pPr>
            <w:r w:rsidRPr="007B17EE">
              <w:rPr>
                <w:color w:val="000000"/>
              </w:rPr>
              <w:t>12,9</w:t>
            </w:r>
          </w:p>
        </w:tc>
        <w:tc>
          <w:tcPr>
            <w:tcW w:w="851" w:type="dxa"/>
          </w:tcPr>
          <w:p w:rsidR="007B17EE" w:rsidRPr="007B17EE" w:rsidRDefault="007B17EE" w:rsidP="007B17EE">
            <w:pPr>
              <w:tabs>
                <w:tab w:val="left" w:pos="567"/>
              </w:tabs>
              <w:autoSpaceDE w:val="0"/>
              <w:autoSpaceDN w:val="0"/>
              <w:adjustRightInd w:val="0"/>
              <w:ind w:hanging="108"/>
              <w:jc w:val="center"/>
              <w:rPr>
                <w:color w:val="000000"/>
              </w:rPr>
            </w:pPr>
            <w:r w:rsidRPr="007B17EE">
              <w:rPr>
                <w:color w:val="000000"/>
              </w:rPr>
              <w:t>46,25</w:t>
            </w:r>
          </w:p>
          <w:p w:rsidR="007B17EE" w:rsidRDefault="007B17EE" w:rsidP="007B17EE">
            <w:pPr>
              <w:tabs>
                <w:tab w:val="left" w:pos="567"/>
              </w:tabs>
              <w:autoSpaceDE w:val="0"/>
              <w:autoSpaceDN w:val="0"/>
              <w:adjustRightInd w:val="0"/>
              <w:ind w:hanging="108"/>
              <w:jc w:val="center"/>
              <w:rPr>
                <w:color w:val="000000"/>
              </w:rPr>
            </w:pPr>
          </w:p>
          <w:p w:rsidR="007B17EE" w:rsidRPr="007B17EE" w:rsidRDefault="007B17EE" w:rsidP="007B17EE">
            <w:pPr>
              <w:tabs>
                <w:tab w:val="left" w:pos="567"/>
              </w:tabs>
              <w:autoSpaceDE w:val="0"/>
              <w:autoSpaceDN w:val="0"/>
              <w:adjustRightInd w:val="0"/>
              <w:ind w:hanging="108"/>
              <w:jc w:val="center"/>
              <w:rPr>
                <w:color w:val="000000"/>
              </w:rPr>
            </w:pPr>
            <w:r w:rsidRPr="007B17EE">
              <w:rPr>
                <w:color w:val="000000"/>
              </w:rPr>
              <w:t>8,0</w:t>
            </w:r>
          </w:p>
          <w:p w:rsidR="007B17EE" w:rsidRPr="007B17EE" w:rsidRDefault="007B17EE" w:rsidP="007B17EE">
            <w:pPr>
              <w:tabs>
                <w:tab w:val="left" w:pos="567"/>
              </w:tabs>
              <w:autoSpaceDE w:val="0"/>
              <w:autoSpaceDN w:val="0"/>
              <w:adjustRightInd w:val="0"/>
              <w:ind w:hanging="108"/>
              <w:jc w:val="center"/>
              <w:rPr>
                <w:color w:val="000000"/>
              </w:rPr>
            </w:pPr>
            <w:r w:rsidRPr="007B17EE">
              <w:rPr>
                <w:color w:val="000000"/>
              </w:rPr>
              <w:t>16,75</w:t>
            </w:r>
          </w:p>
          <w:p w:rsidR="007B17EE" w:rsidRPr="007B17EE" w:rsidRDefault="007B17EE" w:rsidP="007B17EE">
            <w:pPr>
              <w:tabs>
                <w:tab w:val="left" w:pos="567"/>
              </w:tabs>
              <w:autoSpaceDE w:val="0"/>
              <w:autoSpaceDN w:val="0"/>
              <w:adjustRightInd w:val="0"/>
              <w:ind w:hanging="108"/>
              <w:jc w:val="center"/>
              <w:rPr>
                <w:color w:val="000000"/>
              </w:rPr>
            </w:pPr>
            <w:r w:rsidRPr="007B17EE">
              <w:rPr>
                <w:color w:val="000000"/>
              </w:rPr>
              <w:t>8,5</w:t>
            </w:r>
          </w:p>
          <w:p w:rsidR="007B17EE" w:rsidRPr="007B17EE" w:rsidRDefault="007B17EE" w:rsidP="007B17EE">
            <w:pPr>
              <w:tabs>
                <w:tab w:val="left" w:pos="567"/>
              </w:tabs>
              <w:autoSpaceDE w:val="0"/>
              <w:autoSpaceDN w:val="0"/>
              <w:adjustRightInd w:val="0"/>
              <w:ind w:hanging="108"/>
              <w:jc w:val="center"/>
              <w:rPr>
                <w:color w:val="000000"/>
              </w:rPr>
            </w:pPr>
            <w:r w:rsidRPr="007B17EE">
              <w:rPr>
                <w:color w:val="000000"/>
              </w:rPr>
              <w:t>13,5</w:t>
            </w:r>
          </w:p>
        </w:tc>
        <w:tc>
          <w:tcPr>
            <w:tcW w:w="992" w:type="dxa"/>
          </w:tcPr>
          <w:p w:rsidR="007B17EE" w:rsidRPr="007B17EE" w:rsidRDefault="007B17EE" w:rsidP="007B17EE">
            <w:pPr>
              <w:tabs>
                <w:tab w:val="left" w:pos="567"/>
              </w:tabs>
              <w:autoSpaceDE w:val="0"/>
              <w:autoSpaceDN w:val="0"/>
              <w:adjustRightInd w:val="0"/>
              <w:ind w:hanging="108"/>
              <w:jc w:val="center"/>
              <w:rPr>
                <w:color w:val="000000"/>
              </w:rPr>
            </w:pPr>
            <w:r w:rsidRPr="007B17EE">
              <w:rPr>
                <w:color w:val="000000"/>
              </w:rPr>
              <w:t>49,2</w:t>
            </w:r>
          </w:p>
          <w:p w:rsidR="007B17EE" w:rsidRDefault="007B17EE" w:rsidP="007B17EE">
            <w:pPr>
              <w:tabs>
                <w:tab w:val="left" w:pos="567"/>
              </w:tabs>
              <w:autoSpaceDE w:val="0"/>
              <w:autoSpaceDN w:val="0"/>
              <w:adjustRightInd w:val="0"/>
              <w:ind w:hanging="108"/>
              <w:jc w:val="center"/>
              <w:rPr>
                <w:color w:val="000000"/>
              </w:rPr>
            </w:pPr>
          </w:p>
          <w:p w:rsidR="007B17EE" w:rsidRPr="007B17EE" w:rsidRDefault="007B17EE" w:rsidP="007B17EE">
            <w:pPr>
              <w:tabs>
                <w:tab w:val="left" w:pos="567"/>
              </w:tabs>
              <w:autoSpaceDE w:val="0"/>
              <w:autoSpaceDN w:val="0"/>
              <w:adjustRightInd w:val="0"/>
              <w:ind w:hanging="108"/>
              <w:jc w:val="center"/>
              <w:rPr>
                <w:color w:val="000000"/>
              </w:rPr>
            </w:pPr>
            <w:r w:rsidRPr="007B17EE">
              <w:rPr>
                <w:color w:val="000000"/>
              </w:rPr>
              <w:t>9,0</w:t>
            </w:r>
          </w:p>
          <w:p w:rsidR="007B17EE" w:rsidRPr="007B17EE" w:rsidRDefault="007B17EE" w:rsidP="007B17EE">
            <w:pPr>
              <w:tabs>
                <w:tab w:val="left" w:pos="567"/>
              </w:tabs>
              <w:autoSpaceDE w:val="0"/>
              <w:autoSpaceDN w:val="0"/>
              <w:adjustRightInd w:val="0"/>
              <w:ind w:hanging="108"/>
              <w:jc w:val="center"/>
              <w:rPr>
                <w:color w:val="000000"/>
              </w:rPr>
            </w:pPr>
            <w:r w:rsidRPr="007B17EE">
              <w:rPr>
                <w:color w:val="000000"/>
              </w:rPr>
              <w:t>17,1</w:t>
            </w:r>
          </w:p>
          <w:p w:rsidR="007B17EE" w:rsidRPr="007B17EE" w:rsidRDefault="007B17EE" w:rsidP="007B17EE">
            <w:pPr>
              <w:tabs>
                <w:tab w:val="left" w:pos="567"/>
              </w:tabs>
              <w:autoSpaceDE w:val="0"/>
              <w:autoSpaceDN w:val="0"/>
              <w:adjustRightInd w:val="0"/>
              <w:ind w:hanging="108"/>
              <w:jc w:val="center"/>
              <w:rPr>
                <w:color w:val="000000"/>
              </w:rPr>
            </w:pPr>
            <w:r w:rsidRPr="007B17EE">
              <w:rPr>
                <w:color w:val="000000"/>
              </w:rPr>
              <w:t>10,0</w:t>
            </w:r>
          </w:p>
          <w:p w:rsidR="007B17EE" w:rsidRPr="007B17EE" w:rsidRDefault="007B17EE" w:rsidP="007B17EE">
            <w:pPr>
              <w:tabs>
                <w:tab w:val="left" w:pos="567"/>
              </w:tabs>
              <w:autoSpaceDE w:val="0"/>
              <w:autoSpaceDN w:val="0"/>
              <w:adjustRightInd w:val="0"/>
              <w:ind w:hanging="108"/>
              <w:jc w:val="center"/>
              <w:rPr>
                <w:color w:val="000000"/>
              </w:rPr>
            </w:pPr>
            <w:r w:rsidRPr="007B17EE">
              <w:rPr>
                <w:color w:val="000000"/>
              </w:rPr>
              <w:t>14,0</w:t>
            </w:r>
          </w:p>
        </w:tc>
        <w:tc>
          <w:tcPr>
            <w:tcW w:w="1071" w:type="dxa"/>
          </w:tcPr>
          <w:p w:rsidR="007B17EE" w:rsidRPr="007B17EE" w:rsidRDefault="007B17EE" w:rsidP="007B17EE">
            <w:pPr>
              <w:tabs>
                <w:tab w:val="left" w:pos="567"/>
              </w:tabs>
              <w:autoSpaceDE w:val="0"/>
              <w:autoSpaceDN w:val="0"/>
              <w:adjustRightInd w:val="0"/>
              <w:ind w:hanging="108"/>
              <w:jc w:val="center"/>
              <w:rPr>
                <w:color w:val="000000"/>
              </w:rPr>
            </w:pPr>
            <w:r w:rsidRPr="007B17EE">
              <w:rPr>
                <w:color w:val="000000"/>
              </w:rPr>
              <w:t>54,4</w:t>
            </w:r>
          </w:p>
          <w:p w:rsidR="007B17EE" w:rsidRDefault="007B17EE" w:rsidP="007B17EE">
            <w:pPr>
              <w:tabs>
                <w:tab w:val="left" w:pos="567"/>
              </w:tabs>
              <w:autoSpaceDE w:val="0"/>
              <w:autoSpaceDN w:val="0"/>
              <w:adjustRightInd w:val="0"/>
              <w:ind w:hanging="108"/>
              <w:jc w:val="center"/>
              <w:rPr>
                <w:color w:val="000000"/>
              </w:rPr>
            </w:pPr>
          </w:p>
          <w:p w:rsidR="007B17EE" w:rsidRPr="007B17EE" w:rsidRDefault="007B17EE" w:rsidP="007B17EE">
            <w:pPr>
              <w:tabs>
                <w:tab w:val="left" w:pos="567"/>
              </w:tabs>
              <w:autoSpaceDE w:val="0"/>
              <w:autoSpaceDN w:val="0"/>
              <w:adjustRightInd w:val="0"/>
              <w:ind w:hanging="108"/>
              <w:jc w:val="center"/>
              <w:rPr>
                <w:color w:val="000000"/>
              </w:rPr>
            </w:pPr>
            <w:r w:rsidRPr="007B17EE">
              <w:rPr>
                <w:color w:val="000000"/>
              </w:rPr>
              <w:t>10,5</w:t>
            </w:r>
          </w:p>
          <w:p w:rsidR="007B17EE" w:rsidRPr="007B17EE" w:rsidRDefault="007B17EE" w:rsidP="007B17EE">
            <w:pPr>
              <w:tabs>
                <w:tab w:val="left" w:pos="567"/>
              </w:tabs>
              <w:autoSpaceDE w:val="0"/>
              <w:autoSpaceDN w:val="0"/>
              <w:adjustRightInd w:val="0"/>
              <w:ind w:hanging="108"/>
              <w:jc w:val="center"/>
              <w:rPr>
                <w:color w:val="000000"/>
              </w:rPr>
            </w:pPr>
            <w:r w:rsidRPr="007B17EE">
              <w:rPr>
                <w:color w:val="000000"/>
              </w:rPr>
              <w:t>17,7</w:t>
            </w:r>
          </w:p>
          <w:p w:rsidR="007B17EE" w:rsidRPr="007B17EE" w:rsidRDefault="007B17EE" w:rsidP="007B17EE">
            <w:pPr>
              <w:tabs>
                <w:tab w:val="left" w:pos="567"/>
              </w:tabs>
              <w:autoSpaceDE w:val="0"/>
              <w:autoSpaceDN w:val="0"/>
              <w:adjustRightInd w:val="0"/>
              <w:ind w:hanging="108"/>
              <w:jc w:val="center"/>
              <w:rPr>
                <w:color w:val="000000"/>
              </w:rPr>
            </w:pPr>
            <w:r w:rsidRPr="007B17EE">
              <w:rPr>
                <w:color w:val="000000"/>
              </w:rPr>
              <w:t>13,0</w:t>
            </w:r>
          </w:p>
          <w:p w:rsidR="007B17EE" w:rsidRPr="007B17EE" w:rsidRDefault="007B17EE" w:rsidP="007B17EE">
            <w:pPr>
              <w:tabs>
                <w:tab w:val="left" w:pos="567"/>
              </w:tabs>
              <w:autoSpaceDE w:val="0"/>
              <w:autoSpaceDN w:val="0"/>
              <w:adjustRightInd w:val="0"/>
              <w:ind w:hanging="108"/>
              <w:jc w:val="center"/>
              <w:rPr>
                <w:color w:val="000000"/>
              </w:rPr>
            </w:pPr>
            <w:r w:rsidRPr="007B17EE">
              <w:rPr>
                <w:color w:val="000000"/>
              </w:rPr>
              <w:t>14,5</w:t>
            </w:r>
          </w:p>
        </w:tc>
      </w:tr>
      <w:tr w:rsidR="007B17EE" w:rsidTr="00DD0548">
        <w:trPr>
          <w:trHeight w:val="699"/>
        </w:trPr>
        <w:tc>
          <w:tcPr>
            <w:tcW w:w="4820" w:type="dxa"/>
          </w:tcPr>
          <w:p w:rsidR="007B17EE" w:rsidRPr="007B17EE" w:rsidRDefault="007B17EE" w:rsidP="00530B5C">
            <w:pPr>
              <w:tabs>
                <w:tab w:val="left" w:pos="567"/>
              </w:tabs>
              <w:autoSpaceDE w:val="0"/>
              <w:autoSpaceDN w:val="0"/>
              <w:adjustRightInd w:val="0"/>
              <w:ind w:firstLine="0"/>
              <w:rPr>
                <w:color w:val="000000"/>
              </w:rPr>
            </w:pPr>
            <w:r w:rsidRPr="007B17EE">
              <w:rPr>
                <w:color w:val="000000"/>
              </w:rPr>
              <w:t>Протяженность контактной троллейбусной сети</w:t>
            </w:r>
          </w:p>
        </w:tc>
        <w:tc>
          <w:tcPr>
            <w:tcW w:w="899" w:type="dxa"/>
          </w:tcPr>
          <w:p w:rsidR="007B17EE" w:rsidRPr="007B17EE" w:rsidRDefault="007B17EE" w:rsidP="007B17EE">
            <w:pPr>
              <w:tabs>
                <w:tab w:val="left" w:pos="567"/>
              </w:tabs>
              <w:autoSpaceDE w:val="0"/>
              <w:autoSpaceDN w:val="0"/>
              <w:adjustRightInd w:val="0"/>
              <w:ind w:hanging="108"/>
              <w:jc w:val="center"/>
              <w:rPr>
                <w:color w:val="000000"/>
              </w:rPr>
            </w:pPr>
            <w:r w:rsidRPr="007B17EE">
              <w:rPr>
                <w:color w:val="000000"/>
              </w:rPr>
              <w:t>км</w:t>
            </w:r>
          </w:p>
        </w:tc>
        <w:tc>
          <w:tcPr>
            <w:tcW w:w="943" w:type="dxa"/>
          </w:tcPr>
          <w:p w:rsidR="007B17EE" w:rsidRPr="007B17EE" w:rsidRDefault="007B17EE" w:rsidP="007B17EE">
            <w:pPr>
              <w:tabs>
                <w:tab w:val="left" w:pos="567"/>
              </w:tabs>
              <w:autoSpaceDE w:val="0"/>
              <w:autoSpaceDN w:val="0"/>
              <w:adjustRightInd w:val="0"/>
              <w:ind w:hanging="108"/>
              <w:jc w:val="center"/>
              <w:rPr>
                <w:color w:val="000000"/>
              </w:rPr>
            </w:pPr>
            <w:r w:rsidRPr="007B17EE">
              <w:rPr>
                <w:color w:val="000000"/>
              </w:rPr>
              <w:t>34,97</w:t>
            </w:r>
          </w:p>
        </w:tc>
        <w:tc>
          <w:tcPr>
            <w:tcW w:w="851" w:type="dxa"/>
          </w:tcPr>
          <w:p w:rsidR="007B17EE" w:rsidRPr="007B17EE" w:rsidRDefault="007B17EE" w:rsidP="007B17EE">
            <w:pPr>
              <w:tabs>
                <w:tab w:val="left" w:pos="567"/>
              </w:tabs>
              <w:autoSpaceDE w:val="0"/>
              <w:autoSpaceDN w:val="0"/>
              <w:adjustRightInd w:val="0"/>
              <w:ind w:hanging="108"/>
              <w:jc w:val="center"/>
              <w:rPr>
                <w:color w:val="000000"/>
              </w:rPr>
            </w:pPr>
            <w:r w:rsidRPr="007B17EE">
              <w:rPr>
                <w:color w:val="000000"/>
              </w:rPr>
              <w:t>54,35</w:t>
            </w:r>
          </w:p>
        </w:tc>
        <w:tc>
          <w:tcPr>
            <w:tcW w:w="992" w:type="dxa"/>
          </w:tcPr>
          <w:p w:rsidR="007B17EE" w:rsidRPr="007B17EE" w:rsidRDefault="007B17EE" w:rsidP="007B17EE">
            <w:pPr>
              <w:tabs>
                <w:tab w:val="left" w:pos="567"/>
              </w:tabs>
              <w:autoSpaceDE w:val="0"/>
              <w:autoSpaceDN w:val="0"/>
              <w:adjustRightInd w:val="0"/>
              <w:ind w:hanging="108"/>
              <w:jc w:val="center"/>
              <w:rPr>
                <w:color w:val="000000"/>
              </w:rPr>
            </w:pPr>
            <w:r w:rsidRPr="007B17EE">
              <w:rPr>
                <w:color w:val="000000"/>
              </w:rPr>
              <w:t>65,6</w:t>
            </w:r>
          </w:p>
        </w:tc>
        <w:tc>
          <w:tcPr>
            <w:tcW w:w="1071" w:type="dxa"/>
          </w:tcPr>
          <w:p w:rsidR="007B17EE" w:rsidRPr="007B17EE" w:rsidRDefault="007B17EE" w:rsidP="007B17EE">
            <w:pPr>
              <w:tabs>
                <w:tab w:val="left" w:pos="567"/>
              </w:tabs>
              <w:autoSpaceDE w:val="0"/>
              <w:autoSpaceDN w:val="0"/>
              <w:adjustRightInd w:val="0"/>
              <w:ind w:hanging="108"/>
              <w:jc w:val="center"/>
              <w:rPr>
                <w:color w:val="000000"/>
              </w:rPr>
            </w:pPr>
            <w:r w:rsidRPr="007B17EE">
              <w:rPr>
                <w:color w:val="000000"/>
              </w:rPr>
              <w:t>80,5</w:t>
            </w:r>
          </w:p>
        </w:tc>
      </w:tr>
      <w:tr w:rsidR="007B17EE" w:rsidTr="00DD0548">
        <w:trPr>
          <w:trHeight w:val="2410"/>
        </w:trPr>
        <w:tc>
          <w:tcPr>
            <w:tcW w:w="4820" w:type="dxa"/>
          </w:tcPr>
          <w:p w:rsidR="007B17EE" w:rsidRPr="007B17EE" w:rsidRDefault="007B17EE" w:rsidP="007B17EE">
            <w:pPr>
              <w:tabs>
                <w:tab w:val="left" w:pos="567"/>
              </w:tabs>
              <w:autoSpaceDE w:val="0"/>
              <w:autoSpaceDN w:val="0"/>
              <w:adjustRightInd w:val="0"/>
              <w:ind w:left="108" w:hanging="108"/>
              <w:rPr>
                <w:color w:val="000000"/>
              </w:rPr>
            </w:pPr>
            <w:r w:rsidRPr="007B17EE">
              <w:rPr>
                <w:color w:val="000000"/>
              </w:rPr>
              <w:lastRenderedPageBreak/>
              <w:t xml:space="preserve">Количество транспортных средств, оборудованных для перевозки маломобильных групп населения (нарастающим итогом на конец года), в том числе: </w:t>
            </w:r>
          </w:p>
          <w:p w:rsidR="007B17EE" w:rsidRPr="007B17EE" w:rsidRDefault="007B17EE" w:rsidP="007B17EE">
            <w:pPr>
              <w:tabs>
                <w:tab w:val="left" w:pos="567"/>
              </w:tabs>
              <w:autoSpaceDE w:val="0"/>
              <w:autoSpaceDN w:val="0"/>
              <w:adjustRightInd w:val="0"/>
              <w:ind w:left="108" w:hanging="108"/>
              <w:rPr>
                <w:color w:val="000000"/>
              </w:rPr>
            </w:pPr>
            <w:r w:rsidRPr="007B17EE">
              <w:rPr>
                <w:color w:val="000000"/>
              </w:rPr>
              <w:t>- трамваев</w:t>
            </w:r>
          </w:p>
          <w:p w:rsidR="007B17EE" w:rsidRPr="007B17EE" w:rsidRDefault="007B17EE" w:rsidP="007B17EE">
            <w:pPr>
              <w:tabs>
                <w:tab w:val="left" w:pos="567"/>
              </w:tabs>
              <w:autoSpaceDE w:val="0"/>
              <w:autoSpaceDN w:val="0"/>
              <w:adjustRightInd w:val="0"/>
              <w:ind w:left="108" w:hanging="108"/>
              <w:rPr>
                <w:color w:val="000000"/>
              </w:rPr>
            </w:pPr>
            <w:r w:rsidRPr="007B17EE">
              <w:rPr>
                <w:color w:val="000000"/>
              </w:rPr>
              <w:t xml:space="preserve">- троллейбусов </w:t>
            </w:r>
          </w:p>
          <w:p w:rsidR="007B17EE" w:rsidRPr="007B17EE" w:rsidRDefault="007B17EE" w:rsidP="007B17EE">
            <w:pPr>
              <w:tabs>
                <w:tab w:val="left" w:pos="567"/>
              </w:tabs>
              <w:autoSpaceDE w:val="0"/>
              <w:autoSpaceDN w:val="0"/>
              <w:adjustRightInd w:val="0"/>
              <w:ind w:left="108" w:hanging="108"/>
              <w:rPr>
                <w:color w:val="000000"/>
              </w:rPr>
            </w:pPr>
            <w:r w:rsidRPr="007B17EE">
              <w:rPr>
                <w:color w:val="000000"/>
              </w:rPr>
              <w:t>- автобусов</w:t>
            </w:r>
          </w:p>
        </w:tc>
        <w:tc>
          <w:tcPr>
            <w:tcW w:w="899" w:type="dxa"/>
          </w:tcPr>
          <w:p w:rsidR="007B17EE" w:rsidRPr="007B17EE" w:rsidRDefault="007B17EE" w:rsidP="007B17EE">
            <w:pPr>
              <w:tabs>
                <w:tab w:val="left" w:pos="567"/>
              </w:tabs>
              <w:autoSpaceDE w:val="0"/>
              <w:autoSpaceDN w:val="0"/>
              <w:adjustRightInd w:val="0"/>
              <w:ind w:hanging="108"/>
              <w:jc w:val="center"/>
              <w:rPr>
                <w:color w:val="000000"/>
              </w:rPr>
            </w:pPr>
            <w:r w:rsidRPr="007B17EE">
              <w:rPr>
                <w:color w:val="000000"/>
              </w:rPr>
              <w:t>ед.</w:t>
            </w:r>
          </w:p>
        </w:tc>
        <w:tc>
          <w:tcPr>
            <w:tcW w:w="943" w:type="dxa"/>
          </w:tcPr>
          <w:p w:rsidR="007B17EE" w:rsidRPr="007B17EE" w:rsidRDefault="007B17EE" w:rsidP="007B17EE">
            <w:pPr>
              <w:tabs>
                <w:tab w:val="left" w:pos="567"/>
              </w:tabs>
              <w:autoSpaceDE w:val="0"/>
              <w:autoSpaceDN w:val="0"/>
              <w:adjustRightInd w:val="0"/>
              <w:ind w:hanging="108"/>
              <w:jc w:val="center"/>
              <w:rPr>
                <w:color w:val="000000"/>
              </w:rPr>
            </w:pPr>
            <w:r w:rsidRPr="007B17EE">
              <w:rPr>
                <w:color w:val="000000"/>
              </w:rPr>
              <w:t>34</w:t>
            </w:r>
          </w:p>
          <w:p w:rsidR="007B17EE" w:rsidRPr="007B17EE" w:rsidRDefault="007B17EE" w:rsidP="007B17EE">
            <w:pPr>
              <w:tabs>
                <w:tab w:val="left" w:pos="567"/>
              </w:tabs>
              <w:autoSpaceDE w:val="0"/>
              <w:autoSpaceDN w:val="0"/>
              <w:adjustRightInd w:val="0"/>
              <w:ind w:hanging="108"/>
              <w:jc w:val="center"/>
              <w:rPr>
                <w:color w:val="000000"/>
              </w:rPr>
            </w:pPr>
          </w:p>
          <w:p w:rsidR="007B17EE" w:rsidRPr="007B17EE" w:rsidRDefault="007B17EE" w:rsidP="007B17EE">
            <w:pPr>
              <w:tabs>
                <w:tab w:val="left" w:pos="567"/>
              </w:tabs>
              <w:autoSpaceDE w:val="0"/>
              <w:autoSpaceDN w:val="0"/>
              <w:adjustRightInd w:val="0"/>
              <w:ind w:hanging="108"/>
              <w:jc w:val="center"/>
              <w:rPr>
                <w:color w:val="000000"/>
              </w:rPr>
            </w:pPr>
          </w:p>
          <w:p w:rsidR="007B17EE" w:rsidRPr="007B17EE" w:rsidRDefault="007B17EE" w:rsidP="007B17EE">
            <w:pPr>
              <w:tabs>
                <w:tab w:val="left" w:pos="567"/>
              </w:tabs>
              <w:autoSpaceDE w:val="0"/>
              <w:autoSpaceDN w:val="0"/>
              <w:adjustRightInd w:val="0"/>
              <w:ind w:hanging="108"/>
              <w:jc w:val="center"/>
              <w:rPr>
                <w:color w:val="000000"/>
              </w:rPr>
            </w:pPr>
          </w:p>
          <w:p w:rsidR="007B17EE" w:rsidRPr="007B17EE" w:rsidRDefault="007B17EE" w:rsidP="007B17EE">
            <w:pPr>
              <w:tabs>
                <w:tab w:val="left" w:pos="567"/>
              </w:tabs>
              <w:autoSpaceDE w:val="0"/>
              <w:autoSpaceDN w:val="0"/>
              <w:adjustRightInd w:val="0"/>
              <w:ind w:hanging="108"/>
              <w:jc w:val="center"/>
              <w:rPr>
                <w:color w:val="000000"/>
              </w:rPr>
            </w:pPr>
            <w:r w:rsidRPr="007B17EE">
              <w:rPr>
                <w:color w:val="000000"/>
              </w:rPr>
              <w:t>21</w:t>
            </w:r>
          </w:p>
          <w:p w:rsidR="007B17EE" w:rsidRPr="007B17EE" w:rsidRDefault="007B17EE" w:rsidP="007B17EE">
            <w:pPr>
              <w:tabs>
                <w:tab w:val="left" w:pos="567"/>
              </w:tabs>
              <w:autoSpaceDE w:val="0"/>
              <w:autoSpaceDN w:val="0"/>
              <w:adjustRightInd w:val="0"/>
              <w:ind w:hanging="108"/>
              <w:jc w:val="center"/>
              <w:rPr>
                <w:color w:val="000000"/>
              </w:rPr>
            </w:pPr>
            <w:r w:rsidRPr="007B17EE">
              <w:rPr>
                <w:color w:val="000000"/>
              </w:rPr>
              <w:t>3</w:t>
            </w:r>
          </w:p>
          <w:p w:rsidR="007B17EE" w:rsidRPr="007B17EE" w:rsidRDefault="007B17EE" w:rsidP="007B17EE">
            <w:pPr>
              <w:tabs>
                <w:tab w:val="left" w:pos="567"/>
              </w:tabs>
              <w:autoSpaceDE w:val="0"/>
              <w:autoSpaceDN w:val="0"/>
              <w:adjustRightInd w:val="0"/>
              <w:ind w:hanging="108"/>
              <w:jc w:val="center"/>
              <w:rPr>
                <w:color w:val="000000"/>
              </w:rPr>
            </w:pPr>
            <w:r w:rsidRPr="007B17EE">
              <w:rPr>
                <w:color w:val="000000"/>
              </w:rPr>
              <w:t>10</w:t>
            </w:r>
          </w:p>
        </w:tc>
        <w:tc>
          <w:tcPr>
            <w:tcW w:w="851" w:type="dxa"/>
          </w:tcPr>
          <w:p w:rsidR="007B17EE" w:rsidRPr="007B17EE" w:rsidRDefault="007B17EE" w:rsidP="007B17EE">
            <w:pPr>
              <w:tabs>
                <w:tab w:val="left" w:pos="567"/>
              </w:tabs>
              <w:autoSpaceDE w:val="0"/>
              <w:autoSpaceDN w:val="0"/>
              <w:adjustRightInd w:val="0"/>
              <w:ind w:hanging="108"/>
              <w:jc w:val="center"/>
              <w:rPr>
                <w:color w:val="000000"/>
              </w:rPr>
            </w:pPr>
            <w:r w:rsidRPr="007B17EE">
              <w:rPr>
                <w:color w:val="000000"/>
              </w:rPr>
              <w:t>168</w:t>
            </w:r>
          </w:p>
          <w:p w:rsidR="007B17EE" w:rsidRPr="007B17EE" w:rsidRDefault="007B17EE" w:rsidP="007B17EE">
            <w:pPr>
              <w:tabs>
                <w:tab w:val="left" w:pos="567"/>
              </w:tabs>
              <w:autoSpaceDE w:val="0"/>
              <w:autoSpaceDN w:val="0"/>
              <w:adjustRightInd w:val="0"/>
              <w:ind w:hanging="108"/>
              <w:jc w:val="center"/>
              <w:rPr>
                <w:color w:val="000000"/>
              </w:rPr>
            </w:pPr>
          </w:p>
          <w:p w:rsidR="007B17EE" w:rsidRPr="007B17EE" w:rsidRDefault="007B17EE" w:rsidP="007B17EE">
            <w:pPr>
              <w:tabs>
                <w:tab w:val="left" w:pos="567"/>
              </w:tabs>
              <w:autoSpaceDE w:val="0"/>
              <w:autoSpaceDN w:val="0"/>
              <w:adjustRightInd w:val="0"/>
              <w:ind w:hanging="108"/>
              <w:jc w:val="center"/>
              <w:rPr>
                <w:color w:val="000000"/>
              </w:rPr>
            </w:pPr>
          </w:p>
          <w:p w:rsidR="007B17EE" w:rsidRPr="007B17EE" w:rsidRDefault="007B17EE" w:rsidP="007B17EE">
            <w:pPr>
              <w:tabs>
                <w:tab w:val="left" w:pos="567"/>
              </w:tabs>
              <w:autoSpaceDE w:val="0"/>
              <w:autoSpaceDN w:val="0"/>
              <w:adjustRightInd w:val="0"/>
              <w:ind w:hanging="108"/>
              <w:jc w:val="center"/>
              <w:rPr>
                <w:color w:val="000000"/>
              </w:rPr>
            </w:pPr>
          </w:p>
          <w:p w:rsidR="007B17EE" w:rsidRPr="007B17EE" w:rsidRDefault="007B17EE" w:rsidP="007B17EE">
            <w:pPr>
              <w:tabs>
                <w:tab w:val="left" w:pos="567"/>
              </w:tabs>
              <w:autoSpaceDE w:val="0"/>
              <w:autoSpaceDN w:val="0"/>
              <w:adjustRightInd w:val="0"/>
              <w:ind w:hanging="108"/>
              <w:jc w:val="center"/>
              <w:rPr>
                <w:color w:val="000000"/>
              </w:rPr>
            </w:pPr>
            <w:r w:rsidRPr="007B17EE">
              <w:rPr>
                <w:color w:val="000000"/>
              </w:rPr>
              <w:t>45</w:t>
            </w:r>
          </w:p>
          <w:p w:rsidR="007B17EE" w:rsidRPr="007B17EE" w:rsidRDefault="007B17EE" w:rsidP="007B17EE">
            <w:pPr>
              <w:tabs>
                <w:tab w:val="left" w:pos="567"/>
              </w:tabs>
              <w:autoSpaceDE w:val="0"/>
              <w:autoSpaceDN w:val="0"/>
              <w:adjustRightInd w:val="0"/>
              <w:ind w:hanging="108"/>
              <w:jc w:val="center"/>
              <w:rPr>
                <w:color w:val="000000"/>
              </w:rPr>
            </w:pPr>
            <w:r w:rsidRPr="007B17EE">
              <w:rPr>
                <w:color w:val="000000"/>
              </w:rPr>
              <w:t>55</w:t>
            </w:r>
          </w:p>
          <w:p w:rsidR="007B17EE" w:rsidRPr="007B17EE" w:rsidRDefault="007B17EE" w:rsidP="007B17EE">
            <w:pPr>
              <w:tabs>
                <w:tab w:val="left" w:pos="567"/>
              </w:tabs>
              <w:autoSpaceDE w:val="0"/>
              <w:autoSpaceDN w:val="0"/>
              <w:adjustRightInd w:val="0"/>
              <w:ind w:hanging="108"/>
              <w:jc w:val="center"/>
              <w:rPr>
                <w:color w:val="000000"/>
              </w:rPr>
            </w:pPr>
            <w:r w:rsidRPr="007B17EE">
              <w:rPr>
                <w:color w:val="000000"/>
              </w:rPr>
              <w:t>68</w:t>
            </w:r>
          </w:p>
        </w:tc>
        <w:tc>
          <w:tcPr>
            <w:tcW w:w="992" w:type="dxa"/>
          </w:tcPr>
          <w:p w:rsidR="007B17EE" w:rsidRPr="007B17EE" w:rsidRDefault="007B17EE" w:rsidP="007B17EE">
            <w:pPr>
              <w:tabs>
                <w:tab w:val="left" w:pos="567"/>
              </w:tabs>
              <w:autoSpaceDE w:val="0"/>
              <w:autoSpaceDN w:val="0"/>
              <w:adjustRightInd w:val="0"/>
              <w:ind w:hanging="108"/>
              <w:jc w:val="center"/>
              <w:rPr>
                <w:color w:val="000000"/>
              </w:rPr>
            </w:pPr>
            <w:r w:rsidRPr="007B17EE">
              <w:rPr>
                <w:color w:val="000000"/>
              </w:rPr>
              <w:t>207</w:t>
            </w:r>
          </w:p>
          <w:p w:rsidR="007B17EE" w:rsidRPr="007B17EE" w:rsidRDefault="007B17EE" w:rsidP="007B17EE">
            <w:pPr>
              <w:tabs>
                <w:tab w:val="left" w:pos="567"/>
              </w:tabs>
              <w:autoSpaceDE w:val="0"/>
              <w:autoSpaceDN w:val="0"/>
              <w:adjustRightInd w:val="0"/>
              <w:ind w:hanging="108"/>
              <w:jc w:val="center"/>
              <w:rPr>
                <w:color w:val="000000"/>
              </w:rPr>
            </w:pPr>
          </w:p>
          <w:p w:rsidR="007B17EE" w:rsidRPr="007B17EE" w:rsidRDefault="007B17EE" w:rsidP="007B17EE">
            <w:pPr>
              <w:tabs>
                <w:tab w:val="left" w:pos="567"/>
              </w:tabs>
              <w:autoSpaceDE w:val="0"/>
              <w:autoSpaceDN w:val="0"/>
              <w:adjustRightInd w:val="0"/>
              <w:ind w:hanging="108"/>
              <w:jc w:val="center"/>
              <w:rPr>
                <w:color w:val="000000"/>
              </w:rPr>
            </w:pPr>
          </w:p>
          <w:p w:rsidR="007B17EE" w:rsidRPr="007B17EE" w:rsidRDefault="007B17EE" w:rsidP="007B17EE">
            <w:pPr>
              <w:tabs>
                <w:tab w:val="left" w:pos="567"/>
              </w:tabs>
              <w:autoSpaceDE w:val="0"/>
              <w:autoSpaceDN w:val="0"/>
              <w:adjustRightInd w:val="0"/>
              <w:ind w:hanging="108"/>
              <w:jc w:val="center"/>
              <w:rPr>
                <w:color w:val="000000"/>
              </w:rPr>
            </w:pPr>
          </w:p>
          <w:p w:rsidR="007B17EE" w:rsidRPr="007B17EE" w:rsidRDefault="007B17EE" w:rsidP="007B17EE">
            <w:pPr>
              <w:tabs>
                <w:tab w:val="left" w:pos="567"/>
              </w:tabs>
              <w:autoSpaceDE w:val="0"/>
              <w:autoSpaceDN w:val="0"/>
              <w:adjustRightInd w:val="0"/>
              <w:ind w:hanging="108"/>
              <w:jc w:val="center"/>
              <w:rPr>
                <w:color w:val="000000"/>
              </w:rPr>
            </w:pPr>
            <w:r w:rsidRPr="007B17EE">
              <w:rPr>
                <w:color w:val="000000"/>
              </w:rPr>
              <w:t>52</w:t>
            </w:r>
          </w:p>
          <w:p w:rsidR="007B17EE" w:rsidRPr="007B17EE" w:rsidRDefault="007B17EE" w:rsidP="007B17EE">
            <w:pPr>
              <w:tabs>
                <w:tab w:val="left" w:pos="567"/>
              </w:tabs>
              <w:autoSpaceDE w:val="0"/>
              <w:autoSpaceDN w:val="0"/>
              <w:adjustRightInd w:val="0"/>
              <w:ind w:hanging="108"/>
              <w:jc w:val="center"/>
              <w:rPr>
                <w:color w:val="000000"/>
              </w:rPr>
            </w:pPr>
            <w:r w:rsidRPr="007B17EE">
              <w:rPr>
                <w:color w:val="000000"/>
              </w:rPr>
              <w:t>78</w:t>
            </w:r>
          </w:p>
          <w:p w:rsidR="007B17EE" w:rsidRPr="007B17EE" w:rsidRDefault="007B17EE" w:rsidP="007B17EE">
            <w:pPr>
              <w:tabs>
                <w:tab w:val="left" w:pos="567"/>
              </w:tabs>
              <w:autoSpaceDE w:val="0"/>
              <w:autoSpaceDN w:val="0"/>
              <w:adjustRightInd w:val="0"/>
              <w:ind w:hanging="108"/>
              <w:jc w:val="center"/>
              <w:rPr>
                <w:color w:val="000000"/>
              </w:rPr>
            </w:pPr>
            <w:r w:rsidRPr="007B17EE">
              <w:rPr>
                <w:color w:val="000000"/>
              </w:rPr>
              <w:t>77</w:t>
            </w:r>
          </w:p>
        </w:tc>
        <w:tc>
          <w:tcPr>
            <w:tcW w:w="1071" w:type="dxa"/>
          </w:tcPr>
          <w:p w:rsidR="007B17EE" w:rsidRPr="007B17EE" w:rsidRDefault="007B17EE" w:rsidP="007B17EE">
            <w:pPr>
              <w:tabs>
                <w:tab w:val="left" w:pos="567"/>
              </w:tabs>
              <w:autoSpaceDE w:val="0"/>
              <w:autoSpaceDN w:val="0"/>
              <w:adjustRightInd w:val="0"/>
              <w:ind w:hanging="108"/>
              <w:jc w:val="center"/>
              <w:rPr>
                <w:color w:val="000000"/>
              </w:rPr>
            </w:pPr>
            <w:r w:rsidRPr="007B17EE">
              <w:rPr>
                <w:color w:val="000000"/>
              </w:rPr>
              <w:t>251</w:t>
            </w:r>
          </w:p>
          <w:p w:rsidR="007B17EE" w:rsidRPr="007B17EE" w:rsidRDefault="007B17EE" w:rsidP="007B17EE">
            <w:pPr>
              <w:tabs>
                <w:tab w:val="left" w:pos="567"/>
              </w:tabs>
              <w:autoSpaceDE w:val="0"/>
              <w:autoSpaceDN w:val="0"/>
              <w:adjustRightInd w:val="0"/>
              <w:ind w:hanging="108"/>
              <w:jc w:val="center"/>
              <w:rPr>
                <w:color w:val="000000"/>
              </w:rPr>
            </w:pPr>
          </w:p>
          <w:p w:rsidR="007B17EE" w:rsidRPr="007B17EE" w:rsidRDefault="007B17EE" w:rsidP="007B17EE">
            <w:pPr>
              <w:tabs>
                <w:tab w:val="left" w:pos="567"/>
              </w:tabs>
              <w:autoSpaceDE w:val="0"/>
              <w:autoSpaceDN w:val="0"/>
              <w:adjustRightInd w:val="0"/>
              <w:ind w:hanging="108"/>
              <w:jc w:val="center"/>
              <w:rPr>
                <w:color w:val="000000"/>
              </w:rPr>
            </w:pPr>
          </w:p>
          <w:p w:rsidR="007B17EE" w:rsidRPr="007B17EE" w:rsidRDefault="007B17EE" w:rsidP="007B17EE">
            <w:pPr>
              <w:tabs>
                <w:tab w:val="left" w:pos="567"/>
              </w:tabs>
              <w:autoSpaceDE w:val="0"/>
              <w:autoSpaceDN w:val="0"/>
              <w:adjustRightInd w:val="0"/>
              <w:ind w:hanging="108"/>
              <w:jc w:val="center"/>
              <w:rPr>
                <w:color w:val="000000"/>
              </w:rPr>
            </w:pPr>
          </w:p>
          <w:p w:rsidR="007B17EE" w:rsidRPr="007B17EE" w:rsidRDefault="007B17EE" w:rsidP="007B17EE">
            <w:pPr>
              <w:tabs>
                <w:tab w:val="left" w:pos="567"/>
              </w:tabs>
              <w:autoSpaceDE w:val="0"/>
              <w:autoSpaceDN w:val="0"/>
              <w:adjustRightInd w:val="0"/>
              <w:ind w:hanging="108"/>
              <w:jc w:val="center"/>
              <w:rPr>
                <w:color w:val="000000"/>
              </w:rPr>
            </w:pPr>
            <w:r w:rsidRPr="007B17EE">
              <w:rPr>
                <w:color w:val="000000"/>
              </w:rPr>
              <w:t>65</w:t>
            </w:r>
          </w:p>
          <w:p w:rsidR="007B17EE" w:rsidRPr="007B17EE" w:rsidRDefault="007B17EE" w:rsidP="007B17EE">
            <w:pPr>
              <w:tabs>
                <w:tab w:val="left" w:pos="567"/>
              </w:tabs>
              <w:autoSpaceDE w:val="0"/>
              <w:autoSpaceDN w:val="0"/>
              <w:adjustRightInd w:val="0"/>
              <w:ind w:hanging="108"/>
              <w:jc w:val="center"/>
              <w:rPr>
                <w:color w:val="000000"/>
              </w:rPr>
            </w:pPr>
            <w:r w:rsidRPr="007B17EE">
              <w:rPr>
                <w:color w:val="000000"/>
              </w:rPr>
              <w:t>98</w:t>
            </w:r>
          </w:p>
          <w:p w:rsidR="007B17EE" w:rsidRPr="007B17EE" w:rsidRDefault="007B17EE" w:rsidP="007B17EE">
            <w:pPr>
              <w:tabs>
                <w:tab w:val="left" w:pos="567"/>
              </w:tabs>
              <w:autoSpaceDE w:val="0"/>
              <w:autoSpaceDN w:val="0"/>
              <w:adjustRightInd w:val="0"/>
              <w:ind w:hanging="108"/>
              <w:jc w:val="center"/>
              <w:rPr>
                <w:color w:val="000000"/>
              </w:rPr>
            </w:pPr>
            <w:r w:rsidRPr="007B17EE">
              <w:rPr>
                <w:color w:val="000000"/>
              </w:rPr>
              <w:t>88</w:t>
            </w:r>
          </w:p>
        </w:tc>
      </w:tr>
      <w:tr w:rsidR="007B17EE" w:rsidTr="00DD0548">
        <w:tc>
          <w:tcPr>
            <w:tcW w:w="4820" w:type="dxa"/>
          </w:tcPr>
          <w:p w:rsidR="007B17EE" w:rsidRPr="007B17EE" w:rsidRDefault="007B17EE" w:rsidP="00C70837">
            <w:pPr>
              <w:tabs>
                <w:tab w:val="left" w:pos="567"/>
              </w:tabs>
              <w:autoSpaceDE w:val="0"/>
              <w:autoSpaceDN w:val="0"/>
              <w:adjustRightInd w:val="0"/>
              <w:ind w:left="108" w:hanging="108"/>
              <w:rPr>
                <w:color w:val="000000"/>
              </w:rPr>
            </w:pPr>
            <w:r w:rsidRPr="007B17EE">
              <w:rPr>
                <w:color w:val="000000"/>
              </w:rPr>
              <w:t xml:space="preserve">Количество пассажирских автобусов на газомоторном топливе </w:t>
            </w:r>
          </w:p>
        </w:tc>
        <w:tc>
          <w:tcPr>
            <w:tcW w:w="899" w:type="dxa"/>
          </w:tcPr>
          <w:p w:rsidR="007B17EE" w:rsidRPr="007B17EE" w:rsidRDefault="007B17EE" w:rsidP="007B17EE">
            <w:pPr>
              <w:tabs>
                <w:tab w:val="left" w:pos="567"/>
              </w:tabs>
              <w:autoSpaceDE w:val="0"/>
              <w:autoSpaceDN w:val="0"/>
              <w:adjustRightInd w:val="0"/>
              <w:ind w:hanging="108"/>
              <w:jc w:val="center"/>
              <w:rPr>
                <w:color w:val="000000"/>
              </w:rPr>
            </w:pPr>
            <w:r w:rsidRPr="007B17EE">
              <w:rPr>
                <w:color w:val="000000"/>
              </w:rPr>
              <w:t>ед.</w:t>
            </w:r>
          </w:p>
        </w:tc>
        <w:tc>
          <w:tcPr>
            <w:tcW w:w="943" w:type="dxa"/>
          </w:tcPr>
          <w:p w:rsidR="007B17EE" w:rsidRPr="007B17EE" w:rsidRDefault="007B17EE" w:rsidP="007B17EE">
            <w:pPr>
              <w:tabs>
                <w:tab w:val="left" w:pos="567"/>
              </w:tabs>
              <w:autoSpaceDE w:val="0"/>
              <w:autoSpaceDN w:val="0"/>
              <w:adjustRightInd w:val="0"/>
              <w:ind w:hanging="108"/>
              <w:jc w:val="center"/>
              <w:rPr>
                <w:color w:val="000000"/>
              </w:rPr>
            </w:pPr>
            <w:r w:rsidRPr="007B17EE">
              <w:rPr>
                <w:color w:val="000000"/>
              </w:rPr>
              <w:t>20</w:t>
            </w:r>
          </w:p>
        </w:tc>
        <w:tc>
          <w:tcPr>
            <w:tcW w:w="851" w:type="dxa"/>
          </w:tcPr>
          <w:p w:rsidR="007B17EE" w:rsidRPr="007B17EE" w:rsidRDefault="00184AA4" w:rsidP="007B17EE">
            <w:pPr>
              <w:tabs>
                <w:tab w:val="left" w:pos="567"/>
              </w:tabs>
              <w:autoSpaceDE w:val="0"/>
              <w:autoSpaceDN w:val="0"/>
              <w:adjustRightInd w:val="0"/>
              <w:ind w:hanging="108"/>
              <w:jc w:val="center"/>
              <w:rPr>
                <w:color w:val="000000"/>
              </w:rPr>
            </w:pPr>
            <w:r>
              <w:rPr>
                <w:color w:val="000000"/>
              </w:rPr>
              <w:t>30</w:t>
            </w:r>
          </w:p>
        </w:tc>
        <w:tc>
          <w:tcPr>
            <w:tcW w:w="992" w:type="dxa"/>
          </w:tcPr>
          <w:p w:rsidR="007B17EE" w:rsidRPr="007B17EE" w:rsidRDefault="00184AA4" w:rsidP="007B17EE">
            <w:pPr>
              <w:tabs>
                <w:tab w:val="left" w:pos="567"/>
              </w:tabs>
              <w:autoSpaceDE w:val="0"/>
              <w:autoSpaceDN w:val="0"/>
              <w:adjustRightInd w:val="0"/>
              <w:ind w:hanging="108"/>
              <w:jc w:val="center"/>
              <w:rPr>
                <w:color w:val="000000"/>
              </w:rPr>
            </w:pPr>
            <w:r>
              <w:rPr>
                <w:color w:val="000000"/>
              </w:rPr>
              <w:t>40</w:t>
            </w:r>
          </w:p>
        </w:tc>
        <w:tc>
          <w:tcPr>
            <w:tcW w:w="1071" w:type="dxa"/>
          </w:tcPr>
          <w:p w:rsidR="007B17EE" w:rsidRPr="007B17EE" w:rsidRDefault="00184AA4" w:rsidP="007B17EE">
            <w:pPr>
              <w:tabs>
                <w:tab w:val="left" w:pos="567"/>
              </w:tabs>
              <w:autoSpaceDE w:val="0"/>
              <w:autoSpaceDN w:val="0"/>
              <w:adjustRightInd w:val="0"/>
              <w:ind w:hanging="108"/>
              <w:jc w:val="center"/>
              <w:rPr>
                <w:color w:val="000000"/>
              </w:rPr>
            </w:pPr>
            <w:r>
              <w:rPr>
                <w:color w:val="000000"/>
              </w:rPr>
              <w:t>50</w:t>
            </w:r>
          </w:p>
        </w:tc>
      </w:tr>
    </w:tbl>
    <w:p w:rsidR="001374A6" w:rsidRDefault="001374A6" w:rsidP="00184AA4">
      <w:pPr>
        <w:tabs>
          <w:tab w:val="left" w:pos="567"/>
          <w:tab w:val="left" w:pos="709"/>
        </w:tabs>
        <w:autoSpaceDE w:val="0"/>
        <w:autoSpaceDN w:val="0"/>
        <w:adjustRightInd w:val="0"/>
        <w:ind w:firstLine="709"/>
        <w:jc w:val="both"/>
        <w:rPr>
          <w:b/>
          <w:sz w:val="28"/>
          <w:szCs w:val="28"/>
        </w:rPr>
      </w:pPr>
    </w:p>
    <w:p w:rsidR="00536E4C" w:rsidRPr="00184AA4" w:rsidRDefault="00536E4C" w:rsidP="00184AA4">
      <w:pPr>
        <w:tabs>
          <w:tab w:val="left" w:pos="567"/>
          <w:tab w:val="left" w:pos="709"/>
        </w:tabs>
        <w:autoSpaceDE w:val="0"/>
        <w:autoSpaceDN w:val="0"/>
        <w:adjustRightInd w:val="0"/>
        <w:ind w:firstLine="709"/>
        <w:jc w:val="both"/>
        <w:rPr>
          <w:b/>
          <w:sz w:val="28"/>
          <w:szCs w:val="28"/>
        </w:rPr>
      </w:pPr>
      <w:r w:rsidRPr="00184AA4">
        <w:rPr>
          <w:b/>
          <w:sz w:val="28"/>
          <w:szCs w:val="28"/>
        </w:rPr>
        <w:t>Ожидаемые результаты:</w:t>
      </w:r>
    </w:p>
    <w:p w:rsidR="00184AA4" w:rsidRPr="00536E4C" w:rsidRDefault="00184AA4" w:rsidP="0046576F">
      <w:pPr>
        <w:tabs>
          <w:tab w:val="left" w:pos="567"/>
        </w:tabs>
        <w:autoSpaceDE w:val="0"/>
        <w:autoSpaceDN w:val="0"/>
        <w:adjustRightInd w:val="0"/>
        <w:ind w:firstLine="709"/>
        <w:jc w:val="both"/>
        <w:rPr>
          <w:color w:val="FF0000"/>
          <w:sz w:val="28"/>
          <w:szCs w:val="28"/>
        </w:rPr>
      </w:pPr>
      <w:r>
        <w:rPr>
          <w:color w:val="000000"/>
          <w:sz w:val="28"/>
          <w:szCs w:val="28"/>
        </w:rPr>
        <w:t>У</w:t>
      </w:r>
      <w:r w:rsidRPr="00944EC6">
        <w:rPr>
          <w:color w:val="000000"/>
          <w:sz w:val="28"/>
          <w:szCs w:val="28"/>
        </w:rPr>
        <w:t xml:space="preserve">довлетворение потребностей населения города Смоленска в услугах общественного транспорта, обеспечение высокой культуры обслуживания и безопасности </w:t>
      </w:r>
      <w:r w:rsidR="00320416">
        <w:rPr>
          <w:color w:val="000000"/>
          <w:sz w:val="28"/>
          <w:szCs w:val="28"/>
        </w:rPr>
        <w:t>пассажирских перевозок</w:t>
      </w:r>
      <w:r w:rsidRPr="00944EC6">
        <w:rPr>
          <w:color w:val="000000"/>
          <w:sz w:val="28"/>
          <w:szCs w:val="28"/>
        </w:rPr>
        <w:t xml:space="preserve">. </w:t>
      </w:r>
    </w:p>
    <w:p w:rsidR="007C7408" w:rsidRDefault="007C7408" w:rsidP="000C6CED">
      <w:pPr>
        <w:jc w:val="center"/>
        <w:rPr>
          <w:b/>
          <w:sz w:val="28"/>
          <w:szCs w:val="28"/>
        </w:rPr>
      </w:pPr>
    </w:p>
    <w:p w:rsidR="002B625F" w:rsidRDefault="007C7408" w:rsidP="000C6CED">
      <w:pPr>
        <w:jc w:val="center"/>
        <w:rPr>
          <w:b/>
          <w:sz w:val="28"/>
          <w:szCs w:val="28"/>
        </w:rPr>
      </w:pPr>
      <w:r>
        <w:rPr>
          <w:b/>
          <w:sz w:val="28"/>
          <w:szCs w:val="28"/>
        </w:rPr>
        <w:t xml:space="preserve">11.6. </w:t>
      </w:r>
      <w:r w:rsidR="002B625F" w:rsidRPr="005B6001">
        <w:rPr>
          <w:b/>
          <w:sz w:val="28"/>
          <w:szCs w:val="28"/>
        </w:rPr>
        <w:t>Развитие улично-дорожной сети города</w:t>
      </w:r>
    </w:p>
    <w:p w:rsidR="00F53FAF" w:rsidRPr="005B6001" w:rsidRDefault="00F53FAF" w:rsidP="000C6CED">
      <w:pPr>
        <w:jc w:val="center"/>
        <w:rPr>
          <w:b/>
          <w:sz w:val="28"/>
          <w:szCs w:val="28"/>
        </w:rPr>
      </w:pPr>
    </w:p>
    <w:p w:rsidR="00166D7B" w:rsidRDefault="00166D7B" w:rsidP="00166D7B">
      <w:pPr>
        <w:ind w:firstLine="709"/>
        <w:jc w:val="both"/>
        <w:rPr>
          <w:sz w:val="28"/>
          <w:szCs w:val="28"/>
        </w:rPr>
      </w:pPr>
      <w:r w:rsidRPr="00166D7B">
        <w:rPr>
          <w:b/>
          <w:sz w:val="28"/>
          <w:szCs w:val="28"/>
        </w:rPr>
        <w:t>Цель</w:t>
      </w:r>
      <w:r w:rsidR="007C7408">
        <w:rPr>
          <w:b/>
          <w:sz w:val="28"/>
          <w:szCs w:val="28"/>
        </w:rPr>
        <w:t xml:space="preserve"> </w:t>
      </w:r>
      <w:r w:rsidR="007C7408" w:rsidRPr="007C7408">
        <w:rPr>
          <w:sz w:val="28"/>
          <w:szCs w:val="28"/>
        </w:rPr>
        <w:t xml:space="preserve">– </w:t>
      </w:r>
      <w:r w:rsidRPr="00166D7B">
        <w:rPr>
          <w:rFonts w:eastAsia="Calibri"/>
          <w:sz w:val="28"/>
          <w:szCs w:val="28"/>
        </w:rPr>
        <w:t>с</w:t>
      </w:r>
      <w:r w:rsidRPr="00166D7B">
        <w:rPr>
          <w:rFonts w:eastAsia="Calibri"/>
          <w:color w:val="0D0D0D"/>
          <w:sz w:val="28"/>
          <w:szCs w:val="28"/>
        </w:rPr>
        <w:t>охранение и развитие сети автомобильных дорог общего пользования местного значения и повышение уровня безопасности дорожного движения на территории города Смоленска</w:t>
      </w:r>
      <w:r w:rsidRPr="00166D7B">
        <w:rPr>
          <w:sz w:val="28"/>
          <w:szCs w:val="28"/>
        </w:rPr>
        <w:t>.</w:t>
      </w:r>
    </w:p>
    <w:p w:rsidR="00E272D3" w:rsidRDefault="00E272D3" w:rsidP="00E272D3">
      <w:pPr>
        <w:ind w:firstLine="709"/>
        <w:jc w:val="both"/>
        <w:rPr>
          <w:sz w:val="28"/>
          <w:szCs w:val="28"/>
        </w:rPr>
      </w:pPr>
      <w:r w:rsidRPr="00730A0B">
        <w:rPr>
          <w:b/>
          <w:sz w:val="28"/>
          <w:szCs w:val="28"/>
        </w:rPr>
        <w:t>Приоритеты</w:t>
      </w:r>
      <w:r w:rsidRPr="00D21623">
        <w:rPr>
          <w:sz w:val="28"/>
          <w:szCs w:val="28"/>
        </w:rPr>
        <w:t>:</w:t>
      </w:r>
    </w:p>
    <w:p w:rsidR="00E272D3" w:rsidRDefault="00E272D3" w:rsidP="00E272D3">
      <w:pPr>
        <w:ind w:firstLine="709"/>
        <w:jc w:val="both"/>
        <w:rPr>
          <w:sz w:val="28"/>
          <w:szCs w:val="28"/>
        </w:rPr>
      </w:pPr>
      <w:r>
        <w:rPr>
          <w:sz w:val="28"/>
          <w:szCs w:val="28"/>
        </w:rPr>
        <w:t>1. О</w:t>
      </w:r>
      <w:r w:rsidRPr="00D21623">
        <w:rPr>
          <w:sz w:val="28"/>
          <w:szCs w:val="28"/>
        </w:rPr>
        <w:t>рганизация содержания, ремонта автомобильных дорог и инженерных сооружений местного значения на территории горо</w:t>
      </w:r>
      <w:r w:rsidR="00CC1587">
        <w:rPr>
          <w:sz w:val="28"/>
          <w:szCs w:val="28"/>
        </w:rPr>
        <w:t>да Смоленска.</w:t>
      </w:r>
      <w:r w:rsidRPr="00D21623">
        <w:rPr>
          <w:sz w:val="28"/>
          <w:szCs w:val="28"/>
        </w:rPr>
        <w:t xml:space="preserve"> </w:t>
      </w:r>
    </w:p>
    <w:p w:rsidR="00E272D3" w:rsidRDefault="00E272D3" w:rsidP="00E272D3">
      <w:pPr>
        <w:ind w:firstLine="709"/>
        <w:jc w:val="both"/>
        <w:rPr>
          <w:sz w:val="28"/>
          <w:szCs w:val="28"/>
        </w:rPr>
      </w:pPr>
      <w:r>
        <w:rPr>
          <w:sz w:val="28"/>
          <w:szCs w:val="28"/>
        </w:rPr>
        <w:t>2. С</w:t>
      </w:r>
      <w:r w:rsidRPr="00D21623">
        <w:rPr>
          <w:sz w:val="28"/>
          <w:szCs w:val="28"/>
        </w:rPr>
        <w:t>оздание комфортных и безопасных условий дл</w:t>
      </w:r>
      <w:r w:rsidR="00CC1587">
        <w:rPr>
          <w:sz w:val="28"/>
          <w:szCs w:val="28"/>
        </w:rPr>
        <w:t>я участников дорожного движения.</w:t>
      </w:r>
      <w:r w:rsidRPr="00D21623">
        <w:rPr>
          <w:sz w:val="28"/>
          <w:szCs w:val="28"/>
        </w:rPr>
        <w:t xml:space="preserve"> </w:t>
      </w:r>
    </w:p>
    <w:p w:rsidR="00E272D3" w:rsidRDefault="00E272D3" w:rsidP="00E272D3">
      <w:pPr>
        <w:ind w:firstLine="709"/>
        <w:jc w:val="both"/>
        <w:rPr>
          <w:sz w:val="28"/>
          <w:szCs w:val="28"/>
        </w:rPr>
      </w:pPr>
      <w:r>
        <w:rPr>
          <w:sz w:val="28"/>
          <w:szCs w:val="28"/>
        </w:rPr>
        <w:t>3. Р</w:t>
      </w:r>
      <w:r w:rsidRPr="00D21623">
        <w:rPr>
          <w:sz w:val="28"/>
          <w:szCs w:val="28"/>
        </w:rPr>
        <w:t>азвитие и совершенствование дорожного хозяйства</w:t>
      </w:r>
      <w:r w:rsidR="00CC1587">
        <w:rPr>
          <w:sz w:val="28"/>
          <w:szCs w:val="28"/>
        </w:rPr>
        <w:t xml:space="preserve"> на территории города Смоленска.</w:t>
      </w:r>
      <w:r w:rsidRPr="00D21623">
        <w:rPr>
          <w:sz w:val="28"/>
          <w:szCs w:val="28"/>
        </w:rPr>
        <w:t xml:space="preserve"> </w:t>
      </w:r>
    </w:p>
    <w:p w:rsidR="00E272D3" w:rsidRDefault="00654629" w:rsidP="00E272D3">
      <w:pPr>
        <w:ind w:firstLine="709"/>
        <w:jc w:val="both"/>
        <w:rPr>
          <w:sz w:val="28"/>
          <w:szCs w:val="28"/>
        </w:rPr>
      </w:pPr>
      <w:r>
        <w:rPr>
          <w:sz w:val="28"/>
          <w:szCs w:val="28"/>
        </w:rPr>
        <w:t>4.</w:t>
      </w:r>
      <w:r w:rsidR="00E272D3">
        <w:rPr>
          <w:sz w:val="28"/>
          <w:szCs w:val="28"/>
        </w:rPr>
        <w:t xml:space="preserve"> Р</w:t>
      </w:r>
      <w:r w:rsidR="00E272D3" w:rsidRPr="00D21623">
        <w:rPr>
          <w:sz w:val="28"/>
          <w:szCs w:val="28"/>
        </w:rPr>
        <w:t>азвитие транспортной инфраструктур</w:t>
      </w:r>
      <w:r w:rsidR="00E272D3">
        <w:rPr>
          <w:sz w:val="28"/>
          <w:szCs w:val="28"/>
        </w:rPr>
        <w:t>ы города.</w:t>
      </w:r>
    </w:p>
    <w:p w:rsidR="00745294" w:rsidRDefault="000B5AF7" w:rsidP="000B5AF7">
      <w:pPr>
        <w:ind w:firstLine="709"/>
        <w:jc w:val="both"/>
        <w:rPr>
          <w:b/>
          <w:sz w:val="28"/>
          <w:szCs w:val="28"/>
        </w:rPr>
      </w:pPr>
      <w:r>
        <w:rPr>
          <w:b/>
          <w:sz w:val="28"/>
          <w:szCs w:val="28"/>
        </w:rPr>
        <w:t>Мероприятия</w:t>
      </w:r>
      <w:r w:rsidRPr="000B5AF7">
        <w:rPr>
          <w:b/>
          <w:sz w:val="28"/>
          <w:szCs w:val="28"/>
        </w:rPr>
        <w:t>:</w:t>
      </w:r>
    </w:p>
    <w:p w:rsidR="002E0807" w:rsidRPr="00745294" w:rsidRDefault="00CC1587" w:rsidP="002E0807">
      <w:pPr>
        <w:widowControl w:val="0"/>
        <w:autoSpaceDE w:val="0"/>
        <w:autoSpaceDN w:val="0"/>
        <w:adjustRightInd w:val="0"/>
        <w:ind w:right="-1" w:firstLine="709"/>
        <w:jc w:val="both"/>
        <w:outlineLvl w:val="1"/>
        <w:rPr>
          <w:b/>
          <w:i/>
          <w:sz w:val="28"/>
          <w:szCs w:val="28"/>
          <w:lang w:eastAsia="ar-SA"/>
        </w:rPr>
      </w:pPr>
      <w:r>
        <w:rPr>
          <w:b/>
          <w:i/>
          <w:sz w:val="28"/>
          <w:szCs w:val="28"/>
          <w:lang w:eastAsia="ar-SA"/>
        </w:rPr>
        <w:t xml:space="preserve">в </w:t>
      </w:r>
      <w:r w:rsidR="007B20E5">
        <w:rPr>
          <w:b/>
          <w:i/>
          <w:sz w:val="28"/>
          <w:szCs w:val="28"/>
          <w:lang w:eastAsia="ar-SA"/>
        </w:rPr>
        <w:t>краткосрочн</w:t>
      </w:r>
      <w:r>
        <w:rPr>
          <w:b/>
          <w:i/>
          <w:sz w:val="28"/>
          <w:szCs w:val="28"/>
          <w:lang w:eastAsia="ar-SA"/>
        </w:rPr>
        <w:t>ом</w:t>
      </w:r>
      <w:r w:rsidR="007B20E5">
        <w:rPr>
          <w:b/>
          <w:i/>
          <w:sz w:val="28"/>
          <w:szCs w:val="28"/>
          <w:lang w:eastAsia="ar-SA"/>
        </w:rPr>
        <w:t xml:space="preserve"> период</w:t>
      </w:r>
      <w:r>
        <w:rPr>
          <w:b/>
          <w:i/>
          <w:sz w:val="28"/>
          <w:szCs w:val="28"/>
          <w:lang w:eastAsia="ar-SA"/>
        </w:rPr>
        <w:t>е</w:t>
      </w:r>
      <w:r w:rsidR="00ED5EF5">
        <w:rPr>
          <w:b/>
          <w:i/>
          <w:sz w:val="28"/>
          <w:szCs w:val="28"/>
          <w:lang w:eastAsia="ar-SA"/>
        </w:rPr>
        <w:t>:</w:t>
      </w:r>
    </w:p>
    <w:p w:rsidR="002E0807" w:rsidRDefault="00BB27C5" w:rsidP="002E0807">
      <w:pPr>
        <w:widowControl w:val="0"/>
        <w:autoSpaceDE w:val="0"/>
        <w:autoSpaceDN w:val="0"/>
        <w:adjustRightInd w:val="0"/>
        <w:ind w:right="-1" w:firstLine="709"/>
        <w:jc w:val="both"/>
        <w:outlineLvl w:val="1"/>
        <w:rPr>
          <w:sz w:val="28"/>
          <w:szCs w:val="28"/>
          <w:lang w:eastAsia="ar-SA"/>
        </w:rPr>
      </w:pPr>
      <w:r>
        <w:rPr>
          <w:sz w:val="28"/>
          <w:szCs w:val="28"/>
          <w:lang w:eastAsia="ar-SA"/>
        </w:rPr>
        <w:t xml:space="preserve">- </w:t>
      </w:r>
      <w:r w:rsidR="002E0807">
        <w:rPr>
          <w:sz w:val="28"/>
          <w:szCs w:val="28"/>
          <w:lang w:eastAsia="ar-SA"/>
        </w:rPr>
        <w:t>повышение качества выполняемых работ по содержанию и ремонту улично-дорожной сети города Смоленска учреждениями сферы дорожного хозяйст</w:t>
      </w:r>
      <w:r w:rsidR="00CC1587">
        <w:rPr>
          <w:sz w:val="28"/>
          <w:szCs w:val="28"/>
          <w:lang w:eastAsia="ar-SA"/>
        </w:rPr>
        <w:t>ва путем обновления материально</w:t>
      </w:r>
      <w:r w:rsidR="002E0807">
        <w:rPr>
          <w:sz w:val="28"/>
          <w:szCs w:val="28"/>
          <w:lang w:eastAsia="ar-SA"/>
        </w:rPr>
        <w:t>-технической базы;</w:t>
      </w:r>
    </w:p>
    <w:p w:rsidR="002E0807" w:rsidRPr="00745294" w:rsidRDefault="00CC1587" w:rsidP="002E0807">
      <w:pPr>
        <w:widowControl w:val="0"/>
        <w:autoSpaceDE w:val="0"/>
        <w:autoSpaceDN w:val="0"/>
        <w:adjustRightInd w:val="0"/>
        <w:ind w:right="-1" w:firstLine="709"/>
        <w:jc w:val="both"/>
        <w:outlineLvl w:val="1"/>
        <w:rPr>
          <w:b/>
          <w:i/>
          <w:sz w:val="28"/>
          <w:szCs w:val="28"/>
          <w:lang w:eastAsia="ar-SA"/>
        </w:rPr>
      </w:pPr>
      <w:r>
        <w:rPr>
          <w:b/>
          <w:i/>
          <w:sz w:val="28"/>
          <w:szCs w:val="28"/>
          <w:lang w:eastAsia="ar-SA"/>
        </w:rPr>
        <w:t xml:space="preserve">в </w:t>
      </w:r>
      <w:r w:rsidR="007B20E5">
        <w:rPr>
          <w:b/>
          <w:i/>
          <w:sz w:val="28"/>
          <w:szCs w:val="28"/>
          <w:lang w:eastAsia="ar-SA"/>
        </w:rPr>
        <w:t>среднесрочн</w:t>
      </w:r>
      <w:r>
        <w:rPr>
          <w:b/>
          <w:i/>
          <w:sz w:val="28"/>
          <w:szCs w:val="28"/>
          <w:lang w:eastAsia="ar-SA"/>
        </w:rPr>
        <w:t>ом</w:t>
      </w:r>
      <w:r w:rsidR="007B20E5">
        <w:rPr>
          <w:b/>
          <w:i/>
          <w:sz w:val="28"/>
          <w:szCs w:val="28"/>
          <w:lang w:eastAsia="ar-SA"/>
        </w:rPr>
        <w:t xml:space="preserve"> период</w:t>
      </w:r>
      <w:r>
        <w:rPr>
          <w:b/>
          <w:i/>
          <w:sz w:val="28"/>
          <w:szCs w:val="28"/>
          <w:lang w:eastAsia="ar-SA"/>
        </w:rPr>
        <w:t>е</w:t>
      </w:r>
      <w:r w:rsidR="00ED5EF5">
        <w:rPr>
          <w:b/>
          <w:i/>
          <w:sz w:val="28"/>
          <w:szCs w:val="28"/>
          <w:lang w:eastAsia="ar-SA"/>
        </w:rPr>
        <w:t>:</w:t>
      </w:r>
    </w:p>
    <w:p w:rsidR="002E0807" w:rsidRDefault="002E0807" w:rsidP="002E0807">
      <w:pPr>
        <w:widowControl w:val="0"/>
        <w:autoSpaceDE w:val="0"/>
        <w:autoSpaceDN w:val="0"/>
        <w:adjustRightInd w:val="0"/>
        <w:ind w:right="-1" w:firstLine="709"/>
        <w:jc w:val="both"/>
        <w:outlineLvl w:val="1"/>
        <w:rPr>
          <w:sz w:val="28"/>
          <w:szCs w:val="28"/>
          <w:lang w:eastAsia="ar-SA"/>
        </w:rPr>
      </w:pPr>
      <w:r w:rsidRPr="002E0807">
        <w:rPr>
          <w:sz w:val="28"/>
          <w:szCs w:val="28"/>
          <w:lang w:eastAsia="ar-SA"/>
        </w:rPr>
        <w:t xml:space="preserve">- </w:t>
      </w:r>
      <w:r>
        <w:rPr>
          <w:sz w:val="28"/>
          <w:szCs w:val="28"/>
          <w:lang w:eastAsia="ar-SA"/>
        </w:rPr>
        <w:t xml:space="preserve">сохранение и поддержание транспортно-эксплуатационных характеристик объектов дорожной инфраструктуры города Смоленска </w:t>
      </w:r>
      <w:r w:rsidR="00CC1587">
        <w:rPr>
          <w:sz w:val="28"/>
          <w:szCs w:val="28"/>
          <w:lang w:eastAsia="ar-SA"/>
        </w:rPr>
        <w:t xml:space="preserve">в соответствии </w:t>
      </w:r>
      <w:r>
        <w:rPr>
          <w:sz w:val="28"/>
          <w:szCs w:val="28"/>
          <w:lang w:eastAsia="ar-SA"/>
        </w:rPr>
        <w:t>с нормативными требованиями;</w:t>
      </w:r>
    </w:p>
    <w:p w:rsidR="002E0807" w:rsidRPr="00745294" w:rsidRDefault="007B20E5" w:rsidP="002E0807">
      <w:pPr>
        <w:widowControl w:val="0"/>
        <w:autoSpaceDE w:val="0"/>
        <w:autoSpaceDN w:val="0"/>
        <w:adjustRightInd w:val="0"/>
        <w:ind w:right="-1" w:firstLine="709"/>
        <w:jc w:val="both"/>
        <w:outlineLvl w:val="1"/>
        <w:rPr>
          <w:b/>
          <w:i/>
          <w:sz w:val="28"/>
          <w:szCs w:val="28"/>
          <w:lang w:eastAsia="ar-SA"/>
        </w:rPr>
      </w:pPr>
      <w:r>
        <w:rPr>
          <w:b/>
          <w:i/>
          <w:sz w:val="28"/>
          <w:szCs w:val="28"/>
          <w:lang w:eastAsia="ar-SA"/>
        </w:rPr>
        <w:t>долгосрочный период</w:t>
      </w:r>
      <w:r w:rsidR="00ED5EF5">
        <w:rPr>
          <w:b/>
          <w:i/>
          <w:sz w:val="28"/>
          <w:szCs w:val="28"/>
          <w:lang w:eastAsia="ar-SA"/>
        </w:rPr>
        <w:t>:</w:t>
      </w:r>
    </w:p>
    <w:p w:rsidR="002E0807" w:rsidRDefault="002E0807" w:rsidP="002E0807">
      <w:pPr>
        <w:widowControl w:val="0"/>
        <w:autoSpaceDE w:val="0"/>
        <w:autoSpaceDN w:val="0"/>
        <w:adjustRightInd w:val="0"/>
        <w:ind w:right="-1" w:firstLine="709"/>
        <w:jc w:val="both"/>
        <w:outlineLvl w:val="1"/>
        <w:rPr>
          <w:sz w:val="28"/>
          <w:szCs w:val="28"/>
          <w:lang w:eastAsia="ar-SA"/>
        </w:rPr>
      </w:pPr>
      <w:r w:rsidRPr="002E0807">
        <w:rPr>
          <w:sz w:val="28"/>
          <w:szCs w:val="28"/>
          <w:lang w:eastAsia="ar-SA"/>
        </w:rPr>
        <w:t xml:space="preserve">- </w:t>
      </w:r>
      <w:r>
        <w:rPr>
          <w:sz w:val="28"/>
          <w:szCs w:val="28"/>
          <w:lang w:eastAsia="ar-SA"/>
        </w:rPr>
        <w:t>совершенствование транспортно-эксплуатационных характеристик объектов дорожной инфраструктуры города Смоленска, способствующ</w:t>
      </w:r>
      <w:r w:rsidR="00CC1587">
        <w:rPr>
          <w:sz w:val="28"/>
          <w:szCs w:val="28"/>
          <w:lang w:eastAsia="ar-SA"/>
        </w:rPr>
        <w:t>ее</w:t>
      </w:r>
      <w:r>
        <w:rPr>
          <w:sz w:val="28"/>
          <w:szCs w:val="28"/>
          <w:lang w:eastAsia="ar-SA"/>
        </w:rPr>
        <w:t xml:space="preserve"> увеличению пропускной способности улично-дорожной сети города Смоленска;</w:t>
      </w:r>
    </w:p>
    <w:p w:rsidR="002E0807" w:rsidRDefault="002E0807" w:rsidP="002E0807">
      <w:pPr>
        <w:ind w:firstLine="709"/>
        <w:jc w:val="both"/>
        <w:rPr>
          <w:sz w:val="28"/>
          <w:szCs w:val="28"/>
          <w:lang w:eastAsia="ar-SA"/>
        </w:rPr>
      </w:pPr>
      <w:r w:rsidRPr="002E0807">
        <w:rPr>
          <w:sz w:val="28"/>
          <w:szCs w:val="28"/>
          <w:lang w:eastAsia="ar-SA"/>
        </w:rPr>
        <w:lastRenderedPageBreak/>
        <w:t xml:space="preserve">- </w:t>
      </w:r>
      <w:r>
        <w:rPr>
          <w:sz w:val="28"/>
          <w:szCs w:val="28"/>
          <w:lang w:eastAsia="ar-SA"/>
        </w:rPr>
        <w:t>обеспечение охраны жизни, здоровья граждан и детей, гарантий их законных прав на безопасные условия движения по дорогам, улицам города Смоленска</w:t>
      </w:r>
      <w:r w:rsidRPr="002E0807">
        <w:rPr>
          <w:sz w:val="28"/>
          <w:szCs w:val="28"/>
          <w:lang w:eastAsia="ar-SA"/>
        </w:rPr>
        <w:t>.</w:t>
      </w:r>
    </w:p>
    <w:p w:rsidR="002B625F" w:rsidRPr="00E76AD3" w:rsidRDefault="002B625F" w:rsidP="002B625F">
      <w:pPr>
        <w:ind w:firstLine="709"/>
        <w:rPr>
          <w:b/>
          <w:sz w:val="28"/>
          <w:szCs w:val="28"/>
        </w:rPr>
      </w:pPr>
      <w:r w:rsidRPr="00E76AD3">
        <w:rPr>
          <w:b/>
          <w:sz w:val="28"/>
          <w:szCs w:val="28"/>
        </w:rPr>
        <w:t xml:space="preserve">Целевые </w:t>
      </w:r>
      <w:r w:rsidR="0046576F">
        <w:rPr>
          <w:b/>
          <w:sz w:val="28"/>
          <w:szCs w:val="28"/>
        </w:rPr>
        <w:t>показатели:</w:t>
      </w:r>
    </w:p>
    <w:p w:rsidR="008C2663" w:rsidRPr="003026C9" w:rsidRDefault="008C2663" w:rsidP="008C2663">
      <w:pPr>
        <w:jc w:val="center"/>
        <w:rPr>
          <w:b/>
          <w:sz w:val="28"/>
          <w:szCs w:val="28"/>
        </w:rPr>
      </w:pPr>
    </w:p>
    <w:tbl>
      <w:tblPr>
        <w:tblStyle w:val="af0"/>
        <w:tblW w:w="9747" w:type="dxa"/>
        <w:tblLayout w:type="fixed"/>
        <w:tblLook w:val="04A0" w:firstRow="1" w:lastRow="0" w:firstColumn="1" w:lastColumn="0" w:noHBand="0" w:noVBand="1"/>
      </w:tblPr>
      <w:tblGrid>
        <w:gridCol w:w="4644"/>
        <w:gridCol w:w="993"/>
        <w:gridCol w:w="992"/>
        <w:gridCol w:w="1134"/>
        <w:gridCol w:w="992"/>
        <w:gridCol w:w="992"/>
      </w:tblGrid>
      <w:tr w:rsidR="008C2663" w:rsidTr="00ED5EF5">
        <w:tc>
          <w:tcPr>
            <w:tcW w:w="4644" w:type="dxa"/>
            <w:vMerge w:val="restart"/>
            <w:vAlign w:val="center"/>
          </w:tcPr>
          <w:p w:rsidR="008C2663" w:rsidRPr="00ED5EF5" w:rsidRDefault="008C2663" w:rsidP="00ED5EF5">
            <w:pPr>
              <w:ind w:firstLine="0"/>
              <w:jc w:val="center"/>
              <w:rPr>
                <w:b/>
              </w:rPr>
            </w:pPr>
            <w:r w:rsidRPr="00ED5EF5">
              <w:rPr>
                <w:b/>
              </w:rPr>
              <w:t xml:space="preserve">Наименование </w:t>
            </w:r>
            <w:r w:rsidR="0046576F" w:rsidRPr="00ED5EF5">
              <w:rPr>
                <w:b/>
              </w:rPr>
              <w:t>показателя</w:t>
            </w:r>
          </w:p>
        </w:tc>
        <w:tc>
          <w:tcPr>
            <w:tcW w:w="993" w:type="dxa"/>
            <w:vMerge w:val="restart"/>
            <w:vAlign w:val="center"/>
          </w:tcPr>
          <w:p w:rsidR="008C2663" w:rsidRPr="00ED5EF5" w:rsidRDefault="008C2663" w:rsidP="00ED5EF5">
            <w:pPr>
              <w:ind w:right="-57" w:firstLine="0"/>
              <w:jc w:val="center"/>
              <w:rPr>
                <w:b/>
              </w:rPr>
            </w:pPr>
            <w:r w:rsidRPr="00ED5EF5">
              <w:rPr>
                <w:b/>
              </w:rPr>
              <w:t>Ед. изм.</w:t>
            </w:r>
          </w:p>
        </w:tc>
        <w:tc>
          <w:tcPr>
            <w:tcW w:w="992" w:type="dxa"/>
            <w:vAlign w:val="center"/>
          </w:tcPr>
          <w:p w:rsidR="008C2663" w:rsidRPr="00ED5EF5" w:rsidRDefault="008C2663" w:rsidP="00ED5EF5">
            <w:pPr>
              <w:ind w:firstLine="0"/>
              <w:jc w:val="center"/>
              <w:rPr>
                <w:b/>
              </w:rPr>
            </w:pPr>
            <w:r w:rsidRPr="00ED5EF5">
              <w:rPr>
                <w:b/>
              </w:rPr>
              <w:t>Факт</w:t>
            </w:r>
          </w:p>
        </w:tc>
        <w:tc>
          <w:tcPr>
            <w:tcW w:w="3118" w:type="dxa"/>
            <w:gridSpan w:val="3"/>
            <w:vAlign w:val="center"/>
          </w:tcPr>
          <w:p w:rsidR="008C2663" w:rsidRPr="00ED5EF5" w:rsidRDefault="008C2663" w:rsidP="00ED5EF5">
            <w:pPr>
              <w:ind w:firstLine="0"/>
              <w:jc w:val="center"/>
              <w:rPr>
                <w:b/>
              </w:rPr>
            </w:pPr>
            <w:r w:rsidRPr="00ED5EF5">
              <w:rPr>
                <w:b/>
              </w:rPr>
              <w:t>Прогноз</w:t>
            </w:r>
          </w:p>
        </w:tc>
      </w:tr>
      <w:tr w:rsidR="008C2663" w:rsidTr="00ED5EF5">
        <w:tc>
          <w:tcPr>
            <w:tcW w:w="4644" w:type="dxa"/>
            <w:vMerge/>
            <w:vAlign w:val="center"/>
          </w:tcPr>
          <w:p w:rsidR="008C2663" w:rsidRPr="00ED5EF5" w:rsidRDefault="008C2663" w:rsidP="00ED5EF5">
            <w:pPr>
              <w:ind w:firstLine="0"/>
              <w:jc w:val="center"/>
              <w:rPr>
                <w:b/>
              </w:rPr>
            </w:pPr>
          </w:p>
        </w:tc>
        <w:tc>
          <w:tcPr>
            <w:tcW w:w="993" w:type="dxa"/>
            <w:vMerge/>
            <w:vAlign w:val="center"/>
          </w:tcPr>
          <w:p w:rsidR="008C2663" w:rsidRPr="00ED5EF5" w:rsidRDefault="008C2663" w:rsidP="00ED5EF5">
            <w:pPr>
              <w:ind w:firstLine="0"/>
              <w:jc w:val="center"/>
              <w:rPr>
                <w:b/>
              </w:rPr>
            </w:pPr>
          </w:p>
        </w:tc>
        <w:tc>
          <w:tcPr>
            <w:tcW w:w="992" w:type="dxa"/>
            <w:vAlign w:val="center"/>
          </w:tcPr>
          <w:p w:rsidR="008C2663" w:rsidRDefault="008C2663" w:rsidP="00ED5EF5">
            <w:pPr>
              <w:ind w:firstLine="0"/>
              <w:jc w:val="center"/>
              <w:rPr>
                <w:b/>
              </w:rPr>
            </w:pPr>
            <w:r w:rsidRPr="00ED5EF5">
              <w:rPr>
                <w:b/>
              </w:rPr>
              <w:t>2018</w:t>
            </w:r>
          </w:p>
          <w:p w:rsidR="00ED5EF5" w:rsidRPr="00ED5EF5" w:rsidRDefault="00ED5EF5" w:rsidP="00ED5EF5">
            <w:pPr>
              <w:ind w:firstLine="0"/>
              <w:jc w:val="center"/>
              <w:rPr>
                <w:b/>
              </w:rPr>
            </w:pPr>
            <w:r>
              <w:rPr>
                <w:b/>
              </w:rPr>
              <w:t>год</w:t>
            </w:r>
          </w:p>
        </w:tc>
        <w:tc>
          <w:tcPr>
            <w:tcW w:w="1134" w:type="dxa"/>
            <w:vAlign w:val="center"/>
          </w:tcPr>
          <w:p w:rsidR="008C2663" w:rsidRDefault="008C2663" w:rsidP="00ED5EF5">
            <w:pPr>
              <w:ind w:firstLine="0"/>
              <w:jc w:val="center"/>
              <w:rPr>
                <w:b/>
              </w:rPr>
            </w:pPr>
            <w:r w:rsidRPr="00ED5EF5">
              <w:rPr>
                <w:b/>
              </w:rPr>
              <w:t>2023</w:t>
            </w:r>
          </w:p>
          <w:p w:rsidR="00ED5EF5" w:rsidRPr="00ED5EF5" w:rsidRDefault="00ED5EF5" w:rsidP="00ED5EF5">
            <w:pPr>
              <w:ind w:firstLine="0"/>
              <w:jc w:val="center"/>
              <w:rPr>
                <w:b/>
              </w:rPr>
            </w:pPr>
            <w:r>
              <w:rPr>
                <w:b/>
              </w:rPr>
              <w:t>год</w:t>
            </w:r>
          </w:p>
        </w:tc>
        <w:tc>
          <w:tcPr>
            <w:tcW w:w="992" w:type="dxa"/>
            <w:vAlign w:val="center"/>
          </w:tcPr>
          <w:p w:rsidR="008C2663" w:rsidRDefault="008C2663" w:rsidP="00ED5EF5">
            <w:pPr>
              <w:ind w:firstLine="0"/>
              <w:jc w:val="center"/>
              <w:rPr>
                <w:b/>
              </w:rPr>
            </w:pPr>
            <w:r w:rsidRPr="00ED5EF5">
              <w:rPr>
                <w:b/>
              </w:rPr>
              <w:t>2026</w:t>
            </w:r>
          </w:p>
          <w:p w:rsidR="00ED5EF5" w:rsidRPr="00ED5EF5" w:rsidRDefault="00ED5EF5" w:rsidP="00ED5EF5">
            <w:pPr>
              <w:ind w:firstLine="0"/>
              <w:jc w:val="center"/>
              <w:rPr>
                <w:b/>
              </w:rPr>
            </w:pPr>
            <w:r>
              <w:rPr>
                <w:b/>
              </w:rPr>
              <w:t>год</w:t>
            </w:r>
          </w:p>
        </w:tc>
        <w:tc>
          <w:tcPr>
            <w:tcW w:w="992" w:type="dxa"/>
            <w:vAlign w:val="center"/>
          </w:tcPr>
          <w:p w:rsidR="008C2663" w:rsidRDefault="008C2663" w:rsidP="00ED5EF5">
            <w:pPr>
              <w:ind w:firstLine="0"/>
              <w:jc w:val="center"/>
              <w:rPr>
                <w:b/>
              </w:rPr>
            </w:pPr>
            <w:r w:rsidRPr="00ED5EF5">
              <w:rPr>
                <w:b/>
              </w:rPr>
              <w:t>2030</w:t>
            </w:r>
          </w:p>
          <w:p w:rsidR="00ED5EF5" w:rsidRPr="00ED5EF5" w:rsidRDefault="00ED5EF5" w:rsidP="00ED5EF5">
            <w:pPr>
              <w:ind w:firstLine="0"/>
              <w:jc w:val="center"/>
              <w:rPr>
                <w:b/>
              </w:rPr>
            </w:pPr>
            <w:r>
              <w:rPr>
                <w:b/>
              </w:rPr>
              <w:t>год</w:t>
            </w:r>
          </w:p>
        </w:tc>
      </w:tr>
      <w:tr w:rsidR="008C2663" w:rsidTr="008C2663">
        <w:tc>
          <w:tcPr>
            <w:tcW w:w="4644" w:type="dxa"/>
          </w:tcPr>
          <w:p w:rsidR="008C2663" w:rsidRPr="008C2663" w:rsidRDefault="008C2663" w:rsidP="008C2663">
            <w:pPr>
              <w:ind w:firstLine="0"/>
              <w:jc w:val="both"/>
            </w:pPr>
            <w:r w:rsidRPr="008C2663">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993" w:type="dxa"/>
          </w:tcPr>
          <w:p w:rsidR="008C2663" w:rsidRPr="008C2663" w:rsidRDefault="008C2663" w:rsidP="008C2663">
            <w:pPr>
              <w:ind w:firstLine="0"/>
              <w:jc w:val="center"/>
            </w:pPr>
            <w:r w:rsidRPr="008C2663">
              <w:t>%</w:t>
            </w:r>
          </w:p>
        </w:tc>
        <w:tc>
          <w:tcPr>
            <w:tcW w:w="992" w:type="dxa"/>
            <w:shd w:val="clear" w:color="auto" w:fill="auto"/>
          </w:tcPr>
          <w:p w:rsidR="008C2663" w:rsidRPr="008C2663" w:rsidRDefault="008C2663" w:rsidP="008C2663">
            <w:pPr>
              <w:ind w:left="-108" w:firstLine="0"/>
              <w:jc w:val="center"/>
              <w:rPr>
                <w:rFonts w:eastAsia="MS Mincho"/>
                <w:lang w:eastAsia="ar-SA"/>
              </w:rPr>
            </w:pPr>
            <w:r w:rsidRPr="008C2663">
              <w:rPr>
                <w:rFonts w:eastAsia="MS Mincho"/>
                <w:lang w:eastAsia="ar-SA"/>
              </w:rPr>
              <w:t>42,89</w:t>
            </w:r>
          </w:p>
        </w:tc>
        <w:tc>
          <w:tcPr>
            <w:tcW w:w="1134" w:type="dxa"/>
          </w:tcPr>
          <w:p w:rsidR="008C2663" w:rsidRPr="008C2663" w:rsidRDefault="008C2663" w:rsidP="008C2663">
            <w:pPr>
              <w:ind w:left="-108" w:firstLine="0"/>
              <w:jc w:val="center"/>
            </w:pPr>
            <w:r w:rsidRPr="008C2663">
              <w:t>27,3</w:t>
            </w:r>
          </w:p>
        </w:tc>
        <w:tc>
          <w:tcPr>
            <w:tcW w:w="992" w:type="dxa"/>
          </w:tcPr>
          <w:p w:rsidR="008C2663" w:rsidRPr="008C2663" w:rsidRDefault="008C2663" w:rsidP="008C2663">
            <w:pPr>
              <w:ind w:left="-108" w:firstLine="0"/>
              <w:jc w:val="center"/>
            </w:pPr>
            <w:r w:rsidRPr="008C2663">
              <w:t>18,5</w:t>
            </w:r>
          </w:p>
        </w:tc>
        <w:tc>
          <w:tcPr>
            <w:tcW w:w="992" w:type="dxa"/>
          </w:tcPr>
          <w:p w:rsidR="008C2663" w:rsidRPr="008C2663" w:rsidRDefault="008C2663" w:rsidP="008C2663">
            <w:pPr>
              <w:ind w:left="-108" w:firstLine="0"/>
              <w:jc w:val="center"/>
            </w:pPr>
            <w:r w:rsidRPr="008C2663">
              <w:t>12,5</w:t>
            </w:r>
          </w:p>
        </w:tc>
      </w:tr>
    </w:tbl>
    <w:p w:rsidR="001374A6" w:rsidRDefault="001374A6" w:rsidP="00662673">
      <w:pPr>
        <w:ind w:firstLine="709"/>
        <w:jc w:val="both"/>
        <w:rPr>
          <w:rFonts w:eastAsia="Calibri"/>
          <w:b/>
          <w:color w:val="000000"/>
          <w:sz w:val="28"/>
          <w:szCs w:val="28"/>
        </w:rPr>
      </w:pPr>
    </w:p>
    <w:p w:rsidR="00662673" w:rsidRPr="0046576F" w:rsidRDefault="00662673" w:rsidP="00662673">
      <w:pPr>
        <w:ind w:firstLine="709"/>
        <w:jc w:val="both"/>
        <w:rPr>
          <w:rFonts w:eastAsia="Calibri"/>
          <w:b/>
          <w:color w:val="000000"/>
          <w:sz w:val="28"/>
          <w:szCs w:val="28"/>
        </w:rPr>
      </w:pPr>
      <w:r w:rsidRPr="0046576F">
        <w:rPr>
          <w:rFonts w:eastAsia="Calibri"/>
          <w:b/>
          <w:color w:val="000000"/>
          <w:sz w:val="28"/>
          <w:szCs w:val="28"/>
        </w:rPr>
        <w:t>Ожидаемые результаты:</w:t>
      </w:r>
    </w:p>
    <w:p w:rsidR="00662673" w:rsidRDefault="0046576F" w:rsidP="00662673">
      <w:pPr>
        <w:ind w:firstLine="709"/>
        <w:jc w:val="both"/>
        <w:rPr>
          <w:sz w:val="28"/>
          <w:szCs w:val="28"/>
        </w:rPr>
      </w:pPr>
      <w:r>
        <w:rPr>
          <w:rFonts w:eastAsia="Calibri"/>
          <w:color w:val="000000"/>
          <w:sz w:val="28"/>
          <w:szCs w:val="28"/>
        </w:rPr>
        <w:t>С</w:t>
      </w:r>
      <w:r w:rsidR="00F53FAF">
        <w:rPr>
          <w:rFonts w:eastAsia="Calibri"/>
          <w:color w:val="000000"/>
          <w:sz w:val="28"/>
          <w:szCs w:val="28"/>
        </w:rPr>
        <w:t>нижение</w:t>
      </w:r>
      <w:r w:rsidR="00662673" w:rsidRPr="009F541F">
        <w:rPr>
          <w:rFonts w:eastAsia="Calibri"/>
          <w:color w:val="000000"/>
          <w:sz w:val="28"/>
          <w:szCs w:val="28"/>
        </w:rPr>
        <w:t xml:space="preserve"> </w:t>
      </w:r>
      <w:r w:rsidR="00FD08FA">
        <w:rPr>
          <w:rFonts w:eastAsia="Calibri"/>
          <w:color w:val="000000"/>
          <w:sz w:val="28"/>
          <w:szCs w:val="28"/>
        </w:rPr>
        <w:t>доли</w:t>
      </w:r>
      <w:r w:rsidR="00F53FAF">
        <w:rPr>
          <w:rFonts w:eastAsia="Calibri"/>
          <w:color w:val="000000"/>
          <w:sz w:val="28"/>
          <w:szCs w:val="28"/>
        </w:rPr>
        <w:t xml:space="preserve"> </w:t>
      </w:r>
      <w:r w:rsidR="00662673" w:rsidRPr="009F541F">
        <w:rPr>
          <w:sz w:val="28"/>
          <w:szCs w:val="28"/>
        </w:rPr>
        <w:t>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w:t>
      </w:r>
      <w:r w:rsidR="00662673">
        <w:rPr>
          <w:sz w:val="28"/>
          <w:szCs w:val="28"/>
        </w:rPr>
        <w:t xml:space="preserve"> </w:t>
      </w:r>
      <w:r w:rsidR="00662673" w:rsidRPr="009F541F">
        <w:rPr>
          <w:sz w:val="28"/>
          <w:szCs w:val="28"/>
        </w:rPr>
        <w:t>местного</w:t>
      </w:r>
      <w:r w:rsidR="00662673">
        <w:rPr>
          <w:sz w:val="28"/>
          <w:szCs w:val="28"/>
        </w:rPr>
        <w:t xml:space="preserve"> </w:t>
      </w:r>
      <w:r w:rsidR="00662673" w:rsidRPr="009F541F">
        <w:rPr>
          <w:sz w:val="28"/>
          <w:szCs w:val="28"/>
        </w:rPr>
        <w:t>значения</w:t>
      </w:r>
      <w:r w:rsidR="006E6602">
        <w:rPr>
          <w:sz w:val="28"/>
          <w:szCs w:val="28"/>
        </w:rPr>
        <w:t>.</w:t>
      </w:r>
      <w:r w:rsidR="00662673">
        <w:rPr>
          <w:sz w:val="28"/>
          <w:szCs w:val="28"/>
        </w:rPr>
        <w:t xml:space="preserve"> </w:t>
      </w:r>
    </w:p>
    <w:p w:rsidR="00987074" w:rsidRDefault="00987074" w:rsidP="002B625F">
      <w:pPr>
        <w:ind w:firstLine="708"/>
        <w:rPr>
          <w:b/>
          <w:color w:val="FF0000"/>
          <w:sz w:val="28"/>
          <w:szCs w:val="28"/>
        </w:rPr>
      </w:pPr>
    </w:p>
    <w:p w:rsidR="002B625F" w:rsidRPr="00F53FAF" w:rsidRDefault="00ED5EF5" w:rsidP="007463BA">
      <w:pPr>
        <w:jc w:val="center"/>
        <w:rPr>
          <w:b/>
          <w:sz w:val="28"/>
          <w:szCs w:val="28"/>
        </w:rPr>
      </w:pPr>
      <w:r>
        <w:rPr>
          <w:b/>
          <w:sz w:val="28"/>
          <w:szCs w:val="28"/>
        </w:rPr>
        <w:t xml:space="preserve">11.7. </w:t>
      </w:r>
      <w:r w:rsidR="002B625F" w:rsidRPr="00F53FAF">
        <w:rPr>
          <w:b/>
          <w:sz w:val="28"/>
          <w:szCs w:val="28"/>
        </w:rPr>
        <w:t>Градостроите</w:t>
      </w:r>
      <w:r w:rsidR="00C3054F" w:rsidRPr="00F53FAF">
        <w:rPr>
          <w:b/>
          <w:sz w:val="28"/>
          <w:szCs w:val="28"/>
        </w:rPr>
        <w:t>льное развитие и жилищная сфера</w:t>
      </w:r>
    </w:p>
    <w:p w:rsidR="002B625F" w:rsidRPr="00510A99" w:rsidRDefault="002B625F" w:rsidP="002B625F">
      <w:pPr>
        <w:ind w:firstLine="708"/>
        <w:rPr>
          <w:color w:val="FF0000"/>
          <w:sz w:val="28"/>
          <w:szCs w:val="28"/>
        </w:rPr>
      </w:pPr>
    </w:p>
    <w:p w:rsidR="00E259FC" w:rsidRPr="00E259FC" w:rsidRDefault="00021D32" w:rsidP="00E259FC">
      <w:pPr>
        <w:ind w:firstLine="709"/>
        <w:jc w:val="both"/>
        <w:rPr>
          <w:b/>
          <w:bCs/>
          <w:color w:val="FF0000"/>
          <w:sz w:val="28"/>
          <w:szCs w:val="28"/>
        </w:rPr>
      </w:pPr>
      <w:r w:rsidRPr="00C50DBD">
        <w:rPr>
          <w:b/>
          <w:sz w:val="28"/>
          <w:szCs w:val="28"/>
        </w:rPr>
        <w:t xml:space="preserve">Цель </w:t>
      </w:r>
      <w:r w:rsidRPr="00B61753">
        <w:t xml:space="preserve">– </w:t>
      </w:r>
      <w:r w:rsidR="00E259FC" w:rsidRPr="00BB27C5">
        <w:rPr>
          <w:sz w:val="28"/>
          <w:szCs w:val="28"/>
        </w:rPr>
        <w:t>создание благоприятных условий жизнедеятельности человека путем устойчивого развития территорий на основе территориального планирования и градостроительного зонирования</w:t>
      </w:r>
      <w:r w:rsidR="00BB27C5">
        <w:rPr>
          <w:sz w:val="28"/>
          <w:szCs w:val="28"/>
        </w:rPr>
        <w:t>.</w:t>
      </w:r>
    </w:p>
    <w:p w:rsidR="00D45BF3" w:rsidRDefault="00D45BF3" w:rsidP="00D45BF3">
      <w:pPr>
        <w:ind w:firstLine="709"/>
        <w:jc w:val="both"/>
        <w:rPr>
          <w:bCs/>
          <w:sz w:val="28"/>
          <w:szCs w:val="28"/>
        </w:rPr>
      </w:pPr>
      <w:r w:rsidRPr="00FA60C6">
        <w:rPr>
          <w:b/>
          <w:bCs/>
          <w:sz w:val="28"/>
          <w:szCs w:val="28"/>
        </w:rPr>
        <w:t>Приоритеты:</w:t>
      </w:r>
      <w:r>
        <w:rPr>
          <w:bCs/>
          <w:sz w:val="28"/>
          <w:szCs w:val="28"/>
        </w:rPr>
        <w:t xml:space="preserve"> </w:t>
      </w:r>
      <w:r w:rsidRPr="00B0004E">
        <w:rPr>
          <w:bCs/>
          <w:sz w:val="28"/>
          <w:szCs w:val="28"/>
        </w:rPr>
        <w:t xml:space="preserve"> </w:t>
      </w:r>
    </w:p>
    <w:p w:rsidR="00385680" w:rsidRDefault="00385680" w:rsidP="003856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С</w:t>
      </w:r>
      <w:r w:rsidRPr="00A360D7">
        <w:rPr>
          <w:rFonts w:ascii="Times New Roman" w:hAnsi="Times New Roman" w:cs="Times New Roman"/>
          <w:sz w:val="28"/>
          <w:szCs w:val="28"/>
        </w:rPr>
        <w:t>балансированно</w:t>
      </w:r>
      <w:r>
        <w:rPr>
          <w:rFonts w:ascii="Times New Roman" w:hAnsi="Times New Roman" w:cs="Times New Roman"/>
          <w:sz w:val="28"/>
          <w:szCs w:val="28"/>
        </w:rPr>
        <w:t>е развитие</w:t>
      </w:r>
      <w:r w:rsidRPr="00A360D7">
        <w:rPr>
          <w:rFonts w:ascii="Times New Roman" w:hAnsi="Times New Roman" w:cs="Times New Roman"/>
          <w:sz w:val="28"/>
          <w:szCs w:val="28"/>
        </w:rPr>
        <w:t xml:space="preserve"> территорий и </w:t>
      </w:r>
      <w:proofErr w:type="gramStart"/>
      <w:r w:rsidRPr="00A360D7">
        <w:rPr>
          <w:rFonts w:ascii="Times New Roman" w:hAnsi="Times New Roman" w:cs="Times New Roman"/>
          <w:sz w:val="28"/>
          <w:szCs w:val="28"/>
        </w:rPr>
        <w:t xml:space="preserve">застройки </w:t>
      </w:r>
      <w:r>
        <w:rPr>
          <w:rFonts w:ascii="Times New Roman" w:hAnsi="Times New Roman" w:cs="Times New Roman"/>
          <w:sz w:val="28"/>
          <w:szCs w:val="28"/>
        </w:rPr>
        <w:t>города</w:t>
      </w:r>
      <w:proofErr w:type="gramEnd"/>
      <w:r>
        <w:rPr>
          <w:rFonts w:ascii="Times New Roman" w:hAnsi="Times New Roman" w:cs="Times New Roman"/>
          <w:sz w:val="28"/>
          <w:szCs w:val="28"/>
        </w:rPr>
        <w:t xml:space="preserve"> Смоленска.</w:t>
      </w:r>
    </w:p>
    <w:p w:rsidR="00385680" w:rsidRPr="00A360D7" w:rsidRDefault="00385680" w:rsidP="003856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Осуществление</w:t>
      </w:r>
      <w:r w:rsidRPr="00A360D7">
        <w:rPr>
          <w:rFonts w:ascii="Times New Roman" w:hAnsi="Times New Roman" w:cs="Times New Roman"/>
          <w:sz w:val="28"/>
          <w:szCs w:val="28"/>
        </w:rPr>
        <w:t xml:space="preserve"> рационального землепользования, создани</w:t>
      </w:r>
      <w:r>
        <w:rPr>
          <w:rFonts w:ascii="Times New Roman" w:hAnsi="Times New Roman" w:cs="Times New Roman"/>
          <w:sz w:val="28"/>
          <w:szCs w:val="28"/>
        </w:rPr>
        <w:t>е</w:t>
      </w:r>
      <w:r w:rsidRPr="00A360D7">
        <w:rPr>
          <w:rFonts w:ascii="Times New Roman" w:hAnsi="Times New Roman" w:cs="Times New Roman"/>
          <w:sz w:val="28"/>
          <w:szCs w:val="28"/>
        </w:rPr>
        <w:t xml:space="preserve"> благоприятной среды для жизнедеятельности населения.</w:t>
      </w:r>
    </w:p>
    <w:p w:rsidR="00385680" w:rsidRDefault="00385680" w:rsidP="00385680">
      <w:pPr>
        <w:ind w:firstLine="709"/>
        <w:jc w:val="both"/>
        <w:rPr>
          <w:b/>
          <w:bCs/>
          <w:sz w:val="28"/>
          <w:szCs w:val="28"/>
        </w:rPr>
      </w:pPr>
      <w:r w:rsidRPr="006075A4">
        <w:rPr>
          <w:b/>
          <w:bCs/>
          <w:sz w:val="28"/>
          <w:szCs w:val="28"/>
        </w:rPr>
        <w:t>Мероприятия:</w:t>
      </w:r>
    </w:p>
    <w:p w:rsidR="00246ADA" w:rsidRDefault="00246ADA" w:rsidP="00385680">
      <w:pPr>
        <w:ind w:firstLine="709"/>
        <w:jc w:val="both"/>
        <w:rPr>
          <w:b/>
          <w:bCs/>
          <w:i/>
          <w:sz w:val="28"/>
          <w:szCs w:val="28"/>
        </w:rPr>
      </w:pPr>
      <w:r>
        <w:rPr>
          <w:b/>
          <w:bCs/>
          <w:i/>
          <w:sz w:val="28"/>
          <w:szCs w:val="28"/>
        </w:rPr>
        <w:t>в краткосрочном периоде:</w:t>
      </w:r>
    </w:p>
    <w:p w:rsidR="00246ADA" w:rsidRDefault="00246ADA" w:rsidP="00246ADA">
      <w:pPr>
        <w:ind w:firstLine="709"/>
        <w:jc w:val="both"/>
        <w:rPr>
          <w:bCs/>
          <w:sz w:val="28"/>
          <w:szCs w:val="28"/>
        </w:rPr>
      </w:pPr>
      <w:r>
        <w:rPr>
          <w:bCs/>
          <w:sz w:val="28"/>
          <w:szCs w:val="28"/>
        </w:rPr>
        <w:t>- р</w:t>
      </w:r>
      <w:r w:rsidRPr="000B6489">
        <w:rPr>
          <w:bCs/>
          <w:sz w:val="28"/>
          <w:szCs w:val="28"/>
        </w:rPr>
        <w:t>азработ</w:t>
      </w:r>
      <w:r>
        <w:rPr>
          <w:bCs/>
          <w:sz w:val="28"/>
          <w:szCs w:val="28"/>
        </w:rPr>
        <w:t xml:space="preserve">ка </w:t>
      </w:r>
      <w:r w:rsidRPr="000B6489">
        <w:rPr>
          <w:bCs/>
          <w:sz w:val="28"/>
          <w:szCs w:val="28"/>
        </w:rPr>
        <w:t>проект</w:t>
      </w:r>
      <w:r>
        <w:rPr>
          <w:bCs/>
          <w:sz w:val="28"/>
          <w:szCs w:val="28"/>
        </w:rPr>
        <w:t>ов</w:t>
      </w:r>
      <w:r w:rsidRPr="000B6489">
        <w:rPr>
          <w:bCs/>
          <w:sz w:val="28"/>
          <w:szCs w:val="28"/>
        </w:rPr>
        <w:t xml:space="preserve"> планировки и межевания застроенных территорий </w:t>
      </w:r>
      <w:r>
        <w:rPr>
          <w:bCs/>
          <w:sz w:val="28"/>
          <w:szCs w:val="28"/>
        </w:rPr>
        <w:t xml:space="preserve">в </w:t>
      </w:r>
      <w:r w:rsidRPr="000B6489">
        <w:rPr>
          <w:bCs/>
          <w:sz w:val="28"/>
          <w:szCs w:val="28"/>
        </w:rPr>
        <w:t>город</w:t>
      </w:r>
      <w:r>
        <w:rPr>
          <w:bCs/>
          <w:sz w:val="28"/>
          <w:szCs w:val="28"/>
        </w:rPr>
        <w:t>е</w:t>
      </w:r>
      <w:r w:rsidRPr="000B6489">
        <w:rPr>
          <w:bCs/>
          <w:sz w:val="28"/>
          <w:szCs w:val="28"/>
        </w:rPr>
        <w:t xml:space="preserve"> Смоленск</w:t>
      </w:r>
      <w:r>
        <w:rPr>
          <w:bCs/>
          <w:sz w:val="28"/>
          <w:szCs w:val="28"/>
        </w:rPr>
        <w:t>е:</w:t>
      </w:r>
    </w:p>
    <w:p w:rsidR="00246ADA" w:rsidRPr="00246ADA" w:rsidRDefault="00246ADA" w:rsidP="00246ADA">
      <w:pPr>
        <w:pStyle w:val="ae"/>
        <w:numPr>
          <w:ilvl w:val="0"/>
          <w:numId w:val="37"/>
        </w:numPr>
        <w:tabs>
          <w:tab w:val="left" w:pos="993"/>
        </w:tabs>
        <w:spacing w:after="0" w:line="240" w:lineRule="auto"/>
        <w:ind w:left="0" w:firstLine="709"/>
        <w:jc w:val="both"/>
        <w:rPr>
          <w:rFonts w:ascii="Times New Roman" w:hAnsi="Times New Roman"/>
          <w:bCs/>
          <w:sz w:val="28"/>
          <w:szCs w:val="28"/>
        </w:rPr>
      </w:pPr>
      <w:r w:rsidRPr="00246ADA">
        <w:rPr>
          <w:rFonts w:ascii="Times New Roman" w:hAnsi="Times New Roman"/>
          <w:bCs/>
          <w:sz w:val="28"/>
          <w:szCs w:val="28"/>
        </w:rPr>
        <w:t xml:space="preserve">в границах улицы Чернышевского – ГСК «Автолюбитель» – </w:t>
      </w:r>
      <w:proofErr w:type="spellStart"/>
      <w:r w:rsidRPr="00246ADA">
        <w:rPr>
          <w:rFonts w:ascii="Times New Roman" w:hAnsi="Times New Roman"/>
          <w:bCs/>
          <w:sz w:val="28"/>
          <w:szCs w:val="28"/>
        </w:rPr>
        <w:t>Гнездовского</w:t>
      </w:r>
      <w:proofErr w:type="spellEnd"/>
      <w:r w:rsidRPr="00246ADA">
        <w:rPr>
          <w:rFonts w:ascii="Times New Roman" w:hAnsi="Times New Roman"/>
          <w:bCs/>
          <w:sz w:val="28"/>
          <w:szCs w:val="28"/>
        </w:rPr>
        <w:t xml:space="preserve"> переулка – улицы Лавочкина (35 га);</w:t>
      </w:r>
    </w:p>
    <w:p w:rsidR="00246ADA" w:rsidRPr="00246ADA" w:rsidRDefault="00246ADA" w:rsidP="00246ADA">
      <w:pPr>
        <w:pStyle w:val="ae"/>
        <w:numPr>
          <w:ilvl w:val="0"/>
          <w:numId w:val="37"/>
        </w:numPr>
        <w:tabs>
          <w:tab w:val="left" w:pos="993"/>
        </w:tabs>
        <w:spacing w:after="0" w:line="240" w:lineRule="auto"/>
        <w:ind w:left="0" w:firstLine="709"/>
        <w:jc w:val="both"/>
        <w:rPr>
          <w:rFonts w:ascii="Times New Roman" w:hAnsi="Times New Roman"/>
          <w:bCs/>
          <w:sz w:val="28"/>
          <w:szCs w:val="28"/>
        </w:rPr>
      </w:pPr>
      <w:r w:rsidRPr="00246ADA">
        <w:rPr>
          <w:rFonts w:ascii="Times New Roman" w:hAnsi="Times New Roman"/>
          <w:bCs/>
          <w:sz w:val="28"/>
          <w:szCs w:val="28"/>
        </w:rPr>
        <w:t>в границах улицы Лавочкина – улицы Маршала Ере</w:t>
      </w:r>
      <w:r w:rsidR="000A3B7D">
        <w:rPr>
          <w:rFonts w:ascii="Times New Roman" w:hAnsi="Times New Roman"/>
          <w:bCs/>
          <w:sz w:val="28"/>
          <w:szCs w:val="28"/>
        </w:rPr>
        <w:t>менко – ГСК «Ветеран» – ГСК «Ветеран-2» – ГСК «Вет</w:t>
      </w:r>
      <w:r w:rsidRPr="00246ADA">
        <w:rPr>
          <w:rFonts w:ascii="Times New Roman" w:hAnsi="Times New Roman"/>
          <w:bCs/>
          <w:sz w:val="28"/>
          <w:szCs w:val="28"/>
        </w:rPr>
        <w:t>еран-3» (54 га);</w:t>
      </w:r>
    </w:p>
    <w:p w:rsidR="00246ADA" w:rsidRPr="00246ADA" w:rsidRDefault="00246ADA" w:rsidP="00246ADA">
      <w:pPr>
        <w:pStyle w:val="ae"/>
        <w:numPr>
          <w:ilvl w:val="0"/>
          <w:numId w:val="37"/>
        </w:numPr>
        <w:tabs>
          <w:tab w:val="left" w:pos="993"/>
        </w:tabs>
        <w:spacing w:after="0" w:line="240" w:lineRule="auto"/>
        <w:ind w:left="0" w:firstLine="709"/>
        <w:jc w:val="both"/>
        <w:rPr>
          <w:rFonts w:ascii="Times New Roman" w:hAnsi="Times New Roman"/>
          <w:bCs/>
          <w:sz w:val="28"/>
          <w:szCs w:val="28"/>
        </w:rPr>
      </w:pPr>
      <w:r w:rsidRPr="00246ADA">
        <w:rPr>
          <w:rFonts w:ascii="Times New Roman" w:hAnsi="Times New Roman"/>
          <w:bCs/>
          <w:sz w:val="28"/>
          <w:szCs w:val="28"/>
        </w:rPr>
        <w:t>в границах улицы Шевченко – 2-го Овражного переулка – улицы Чаплина – улицы Твардовского – улицы 2-я Ясенная (54 га);</w:t>
      </w:r>
    </w:p>
    <w:p w:rsidR="00246ADA" w:rsidRPr="00246ADA" w:rsidRDefault="00246ADA" w:rsidP="00246ADA">
      <w:pPr>
        <w:pStyle w:val="ae"/>
        <w:numPr>
          <w:ilvl w:val="0"/>
          <w:numId w:val="37"/>
        </w:numPr>
        <w:tabs>
          <w:tab w:val="left" w:pos="993"/>
        </w:tabs>
        <w:spacing w:after="0" w:line="240" w:lineRule="auto"/>
        <w:ind w:left="0" w:firstLine="709"/>
        <w:jc w:val="both"/>
        <w:rPr>
          <w:rFonts w:ascii="Times New Roman" w:hAnsi="Times New Roman"/>
          <w:bCs/>
          <w:sz w:val="28"/>
          <w:szCs w:val="28"/>
        </w:rPr>
      </w:pPr>
      <w:r w:rsidRPr="00246ADA">
        <w:rPr>
          <w:rFonts w:ascii="Times New Roman" w:hAnsi="Times New Roman"/>
          <w:bCs/>
          <w:sz w:val="28"/>
          <w:szCs w:val="28"/>
        </w:rPr>
        <w:t>в границах Витебского шоссе – улицы Свердлова – улицы Степана Разина – вдоль железнодорожных путей (32 га);</w:t>
      </w:r>
    </w:p>
    <w:p w:rsidR="00246ADA" w:rsidRPr="00246ADA" w:rsidRDefault="00246ADA" w:rsidP="00246ADA">
      <w:pPr>
        <w:pStyle w:val="ae"/>
        <w:numPr>
          <w:ilvl w:val="0"/>
          <w:numId w:val="37"/>
        </w:numPr>
        <w:tabs>
          <w:tab w:val="left" w:pos="993"/>
        </w:tabs>
        <w:spacing w:after="0" w:line="240" w:lineRule="auto"/>
        <w:ind w:left="0" w:firstLine="709"/>
        <w:jc w:val="both"/>
        <w:rPr>
          <w:rFonts w:ascii="Times New Roman" w:hAnsi="Times New Roman"/>
          <w:bCs/>
          <w:sz w:val="28"/>
          <w:szCs w:val="28"/>
        </w:rPr>
      </w:pPr>
      <w:r w:rsidRPr="00246ADA">
        <w:rPr>
          <w:rFonts w:ascii="Times New Roman" w:hAnsi="Times New Roman"/>
          <w:bCs/>
          <w:sz w:val="28"/>
          <w:szCs w:val="28"/>
        </w:rPr>
        <w:t>в границах Витебского шоссе – улицы 12 лет Октября – улицы Фрунзе (9,5 га);</w:t>
      </w:r>
    </w:p>
    <w:p w:rsidR="00246ADA" w:rsidRPr="00246ADA" w:rsidRDefault="00246ADA" w:rsidP="00246ADA">
      <w:pPr>
        <w:pStyle w:val="ae"/>
        <w:numPr>
          <w:ilvl w:val="0"/>
          <w:numId w:val="37"/>
        </w:numPr>
        <w:tabs>
          <w:tab w:val="left" w:pos="993"/>
        </w:tabs>
        <w:spacing w:after="0" w:line="240" w:lineRule="auto"/>
        <w:ind w:left="0" w:firstLine="709"/>
        <w:jc w:val="both"/>
        <w:rPr>
          <w:rFonts w:ascii="Times New Roman" w:hAnsi="Times New Roman"/>
          <w:bCs/>
          <w:sz w:val="28"/>
          <w:szCs w:val="28"/>
        </w:rPr>
      </w:pPr>
      <w:proofErr w:type="gramStart"/>
      <w:r w:rsidRPr="00246ADA">
        <w:rPr>
          <w:rFonts w:ascii="Times New Roman" w:hAnsi="Times New Roman"/>
          <w:bCs/>
          <w:sz w:val="28"/>
          <w:szCs w:val="28"/>
        </w:rPr>
        <w:t>в границах улицы Большая Советская –</w:t>
      </w:r>
      <w:r w:rsidR="000A3B7D">
        <w:rPr>
          <w:rFonts w:ascii="Times New Roman" w:hAnsi="Times New Roman"/>
          <w:bCs/>
          <w:sz w:val="28"/>
          <w:szCs w:val="28"/>
        </w:rPr>
        <w:t xml:space="preserve"> Соборной</w:t>
      </w:r>
      <w:r w:rsidRPr="00246ADA">
        <w:rPr>
          <w:rFonts w:ascii="Times New Roman" w:hAnsi="Times New Roman"/>
          <w:bCs/>
          <w:sz w:val="28"/>
          <w:szCs w:val="28"/>
        </w:rPr>
        <w:t xml:space="preserve"> Гор</w:t>
      </w:r>
      <w:r w:rsidR="000A3B7D">
        <w:rPr>
          <w:rFonts w:ascii="Times New Roman" w:hAnsi="Times New Roman"/>
          <w:bCs/>
          <w:sz w:val="28"/>
          <w:szCs w:val="28"/>
        </w:rPr>
        <w:t>ы</w:t>
      </w:r>
      <w:r w:rsidRPr="00246ADA">
        <w:rPr>
          <w:rFonts w:ascii="Times New Roman" w:hAnsi="Times New Roman"/>
          <w:bCs/>
          <w:sz w:val="28"/>
          <w:szCs w:val="28"/>
        </w:rPr>
        <w:t xml:space="preserve"> – улицы Соболева – вдоль крепостной стены – улицы Маршала Жукова – улицы </w:t>
      </w:r>
      <w:r w:rsidRPr="00246ADA">
        <w:rPr>
          <w:rFonts w:ascii="Times New Roman" w:hAnsi="Times New Roman"/>
          <w:bCs/>
          <w:sz w:val="28"/>
          <w:szCs w:val="28"/>
        </w:rPr>
        <w:lastRenderedPageBreak/>
        <w:t>Фурманова –</w:t>
      </w:r>
      <w:r w:rsidR="000A3B7D">
        <w:rPr>
          <w:rFonts w:ascii="Times New Roman" w:hAnsi="Times New Roman"/>
          <w:bCs/>
          <w:sz w:val="28"/>
          <w:szCs w:val="28"/>
        </w:rPr>
        <w:t xml:space="preserve"> </w:t>
      </w:r>
      <w:r w:rsidRPr="00246ADA">
        <w:rPr>
          <w:rFonts w:ascii="Times New Roman" w:hAnsi="Times New Roman"/>
          <w:bCs/>
          <w:sz w:val="28"/>
          <w:szCs w:val="28"/>
        </w:rPr>
        <w:t xml:space="preserve">Мало-Штабного </w:t>
      </w:r>
      <w:r w:rsidR="000A3B7D" w:rsidRPr="00246ADA">
        <w:rPr>
          <w:rFonts w:ascii="Times New Roman" w:hAnsi="Times New Roman"/>
          <w:bCs/>
          <w:sz w:val="28"/>
          <w:szCs w:val="28"/>
        </w:rPr>
        <w:t xml:space="preserve">переулка </w:t>
      </w:r>
      <w:r w:rsidRPr="00246ADA">
        <w:rPr>
          <w:rFonts w:ascii="Times New Roman" w:hAnsi="Times New Roman"/>
          <w:bCs/>
          <w:sz w:val="28"/>
          <w:szCs w:val="28"/>
        </w:rPr>
        <w:t>– улицы Реввоенсовета – переулка Реввоенсовета – Верхне-</w:t>
      </w:r>
      <w:proofErr w:type="spellStart"/>
      <w:r w:rsidRPr="00246ADA">
        <w:rPr>
          <w:rFonts w:ascii="Times New Roman" w:hAnsi="Times New Roman"/>
          <w:bCs/>
          <w:sz w:val="28"/>
          <w:szCs w:val="28"/>
        </w:rPr>
        <w:t>Фурмановского</w:t>
      </w:r>
      <w:proofErr w:type="spellEnd"/>
      <w:r w:rsidRPr="00246ADA">
        <w:rPr>
          <w:rFonts w:ascii="Times New Roman" w:hAnsi="Times New Roman"/>
          <w:bCs/>
          <w:sz w:val="28"/>
          <w:szCs w:val="28"/>
        </w:rPr>
        <w:t xml:space="preserve"> переулка – улицы Красный Ручей – Соборного двора (43 га);</w:t>
      </w:r>
      <w:proofErr w:type="gramEnd"/>
    </w:p>
    <w:p w:rsidR="00246ADA" w:rsidRPr="00246ADA" w:rsidRDefault="00246ADA" w:rsidP="00246ADA">
      <w:pPr>
        <w:pStyle w:val="ae"/>
        <w:numPr>
          <w:ilvl w:val="0"/>
          <w:numId w:val="37"/>
        </w:numPr>
        <w:tabs>
          <w:tab w:val="left" w:pos="993"/>
        </w:tabs>
        <w:spacing w:after="0" w:line="240" w:lineRule="auto"/>
        <w:ind w:left="0" w:firstLine="709"/>
        <w:jc w:val="both"/>
        <w:rPr>
          <w:rFonts w:ascii="Times New Roman" w:hAnsi="Times New Roman"/>
          <w:bCs/>
          <w:sz w:val="28"/>
          <w:szCs w:val="28"/>
        </w:rPr>
      </w:pPr>
      <w:r w:rsidRPr="00246ADA">
        <w:rPr>
          <w:rFonts w:ascii="Times New Roman" w:hAnsi="Times New Roman"/>
          <w:bCs/>
          <w:sz w:val="28"/>
          <w:szCs w:val="28"/>
        </w:rPr>
        <w:t xml:space="preserve">в границах улицы </w:t>
      </w:r>
      <w:proofErr w:type="spellStart"/>
      <w:r w:rsidRPr="00246ADA">
        <w:rPr>
          <w:rFonts w:ascii="Times New Roman" w:hAnsi="Times New Roman"/>
          <w:bCs/>
          <w:sz w:val="28"/>
          <w:szCs w:val="28"/>
        </w:rPr>
        <w:t>Кашена</w:t>
      </w:r>
      <w:proofErr w:type="spellEnd"/>
      <w:r w:rsidRPr="00246ADA">
        <w:rPr>
          <w:rFonts w:ascii="Times New Roman" w:hAnsi="Times New Roman"/>
          <w:bCs/>
          <w:sz w:val="28"/>
          <w:szCs w:val="28"/>
        </w:rPr>
        <w:t xml:space="preserve"> (до пешеходного моста) – Витебского </w:t>
      </w:r>
      <w:r w:rsidR="000A3B7D">
        <w:rPr>
          <w:rFonts w:ascii="Times New Roman" w:hAnsi="Times New Roman"/>
          <w:bCs/>
          <w:sz w:val="28"/>
          <w:szCs w:val="28"/>
        </w:rPr>
        <w:br/>
      </w:r>
      <w:r w:rsidRPr="00246ADA">
        <w:rPr>
          <w:rFonts w:ascii="Times New Roman" w:hAnsi="Times New Roman"/>
          <w:bCs/>
          <w:sz w:val="28"/>
          <w:szCs w:val="28"/>
        </w:rPr>
        <w:t>шоссе –</w:t>
      </w:r>
      <w:r w:rsidR="00DD0548">
        <w:rPr>
          <w:rFonts w:ascii="Times New Roman" w:hAnsi="Times New Roman"/>
          <w:bCs/>
          <w:sz w:val="28"/>
          <w:szCs w:val="28"/>
        </w:rPr>
        <w:t xml:space="preserve"> Пятницкого путепровода (45 га);</w:t>
      </w:r>
    </w:p>
    <w:p w:rsidR="00246ADA" w:rsidRPr="00246ADA" w:rsidRDefault="00246ADA" w:rsidP="00385680">
      <w:pPr>
        <w:ind w:firstLine="709"/>
        <w:jc w:val="both"/>
        <w:rPr>
          <w:b/>
          <w:bCs/>
          <w:i/>
          <w:sz w:val="28"/>
          <w:szCs w:val="28"/>
        </w:rPr>
      </w:pPr>
      <w:r>
        <w:rPr>
          <w:b/>
          <w:bCs/>
          <w:i/>
          <w:sz w:val="28"/>
          <w:szCs w:val="28"/>
        </w:rPr>
        <w:t>в среднесрочном периоде:</w:t>
      </w:r>
    </w:p>
    <w:p w:rsidR="00D45BF3" w:rsidRPr="00597FF3" w:rsidRDefault="00246ADA" w:rsidP="00D45BF3">
      <w:pPr>
        <w:ind w:firstLine="709"/>
        <w:jc w:val="both"/>
        <w:rPr>
          <w:bCs/>
          <w:sz w:val="28"/>
          <w:szCs w:val="28"/>
        </w:rPr>
      </w:pPr>
      <w:r>
        <w:rPr>
          <w:bCs/>
          <w:sz w:val="28"/>
          <w:szCs w:val="28"/>
        </w:rPr>
        <w:t>-</w:t>
      </w:r>
      <w:r w:rsidR="00D45BF3" w:rsidRPr="00597FF3">
        <w:rPr>
          <w:bCs/>
          <w:sz w:val="28"/>
          <w:szCs w:val="28"/>
        </w:rPr>
        <w:t xml:space="preserve"> </w:t>
      </w:r>
      <w:r>
        <w:rPr>
          <w:bCs/>
          <w:sz w:val="28"/>
          <w:szCs w:val="28"/>
        </w:rPr>
        <w:t>р</w:t>
      </w:r>
      <w:r w:rsidR="00D45BF3" w:rsidRPr="00597FF3">
        <w:rPr>
          <w:bCs/>
          <w:sz w:val="28"/>
          <w:szCs w:val="28"/>
        </w:rPr>
        <w:t>азвитие территорий для нового строительства</w:t>
      </w:r>
      <w:r w:rsidR="0004569D">
        <w:rPr>
          <w:bCs/>
          <w:sz w:val="28"/>
          <w:szCs w:val="28"/>
        </w:rPr>
        <w:t xml:space="preserve"> в рамках р</w:t>
      </w:r>
      <w:r w:rsidR="0004569D" w:rsidRPr="000B6489">
        <w:rPr>
          <w:bCs/>
          <w:sz w:val="28"/>
          <w:szCs w:val="28"/>
        </w:rPr>
        <w:t>азработа</w:t>
      </w:r>
      <w:r w:rsidR="0004569D">
        <w:rPr>
          <w:bCs/>
          <w:sz w:val="28"/>
          <w:szCs w:val="28"/>
        </w:rPr>
        <w:t>н</w:t>
      </w:r>
      <w:r w:rsidR="0004569D" w:rsidRPr="000B6489">
        <w:rPr>
          <w:bCs/>
          <w:sz w:val="28"/>
          <w:szCs w:val="28"/>
        </w:rPr>
        <w:t>ны</w:t>
      </w:r>
      <w:r w:rsidR="0004569D">
        <w:rPr>
          <w:bCs/>
          <w:sz w:val="28"/>
          <w:szCs w:val="28"/>
        </w:rPr>
        <w:t>х</w:t>
      </w:r>
      <w:r w:rsidR="0004569D" w:rsidRPr="000B6489">
        <w:rPr>
          <w:bCs/>
          <w:sz w:val="28"/>
          <w:szCs w:val="28"/>
        </w:rPr>
        <w:t xml:space="preserve"> и утвержден</w:t>
      </w:r>
      <w:r w:rsidR="0004569D">
        <w:rPr>
          <w:bCs/>
          <w:sz w:val="28"/>
          <w:szCs w:val="28"/>
        </w:rPr>
        <w:t>н</w:t>
      </w:r>
      <w:r w:rsidR="0004569D" w:rsidRPr="000B6489">
        <w:rPr>
          <w:bCs/>
          <w:sz w:val="28"/>
          <w:szCs w:val="28"/>
        </w:rPr>
        <w:t>ы</w:t>
      </w:r>
      <w:r w:rsidR="0004569D">
        <w:rPr>
          <w:bCs/>
          <w:sz w:val="28"/>
          <w:szCs w:val="28"/>
        </w:rPr>
        <w:t>х</w:t>
      </w:r>
      <w:r w:rsidR="0004569D" w:rsidRPr="000B6489">
        <w:rPr>
          <w:bCs/>
          <w:sz w:val="28"/>
          <w:szCs w:val="28"/>
        </w:rPr>
        <w:t xml:space="preserve"> проект</w:t>
      </w:r>
      <w:r w:rsidR="0004569D">
        <w:rPr>
          <w:bCs/>
          <w:sz w:val="28"/>
          <w:szCs w:val="28"/>
        </w:rPr>
        <w:t>ов</w:t>
      </w:r>
      <w:r w:rsidR="0004569D" w:rsidRPr="000B6489">
        <w:rPr>
          <w:bCs/>
          <w:sz w:val="28"/>
          <w:szCs w:val="28"/>
        </w:rPr>
        <w:t xml:space="preserve"> планировки</w:t>
      </w:r>
      <w:r>
        <w:rPr>
          <w:bCs/>
          <w:sz w:val="28"/>
          <w:szCs w:val="28"/>
        </w:rPr>
        <w:t>;</w:t>
      </w:r>
    </w:p>
    <w:p w:rsidR="00D45BF3" w:rsidRDefault="00246ADA" w:rsidP="00D45BF3">
      <w:pPr>
        <w:ind w:firstLine="709"/>
        <w:jc w:val="both"/>
        <w:rPr>
          <w:bCs/>
          <w:sz w:val="28"/>
          <w:szCs w:val="28"/>
        </w:rPr>
      </w:pPr>
      <w:r>
        <w:rPr>
          <w:bCs/>
          <w:sz w:val="28"/>
          <w:szCs w:val="28"/>
        </w:rPr>
        <w:t>-</w:t>
      </w:r>
      <w:r w:rsidR="00D45BF3" w:rsidRPr="00597FF3">
        <w:rPr>
          <w:bCs/>
          <w:sz w:val="28"/>
          <w:szCs w:val="28"/>
        </w:rPr>
        <w:t xml:space="preserve"> </w:t>
      </w:r>
      <w:r>
        <w:rPr>
          <w:bCs/>
          <w:sz w:val="28"/>
          <w:szCs w:val="28"/>
        </w:rPr>
        <w:t>р</w:t>
      </w:r>
      <w:r w:rsidR="00D45BF3" w:rsidRPr="00597FF3">
        <w:rPr>
          <w:bCs/>
          <w:sz w:val="28"/>
          <w:szCs w:val="28"/>
        </w:rPr>
        <w:t>азвитие застроенных территорий</w:t>
      </w:r>
      <w:r w:rsidR="0004569D">
        <w:rPr>
          <w:bCs/>
          <w:sz w:val="28"/>
          <w:szCs w:val="28"/>
        </w:rPr>
        <w:t xml:space="preserve"> в рамках р</w:t>
      </w:r>
      <w:r w:rsidR="0004569D" w:rsidRPr="000B6489">
        <w:rPr>
          <w:bCs/>
          <w:sz w:val="28"/>
          <w:szCs w:val="28"/>
        </w:rPr>
        <w:t>азработан</w:t>
      </w:r>
      <w:r w:rsidR="0004569D">
        <w:rPr>
          <w:bCs/>
          <w:sz w:val="28"/>
          <w:szCs w:val="28"/>
        </w:rPr>
        <w:t>н</w:t>
      </w:r>
      <w:r w:rsidR="0004569D" w:rsidRPr="000B6489">
        <w:rPr>
          <w:bCs/>
          <w:sz w:val="28"/>
          <w:szCs w:val="28"/>
        </w:rPr>
        <w:t>ы</w:t>
      </w:r>
      <w:r w:rsidR="0004569D">
        <w:rPr>
          <w:bCs/>
          <w:sz w:val="28"/>
          <w:szCs w:val="28"/>
        </w:rPr>
        <w:t>х</w:t>
      </w:r>
      <w:r w:rsidR="0004569D" w:rsidRPr="000B6489">
        <w:rPr>
          <w:bCs/>
          <w:sz w:val="28"/>
          <w:szCs w:val="28"/>
        </w:rPr>
        <w:t xml:space="preserve"> и утвержден</w:t>
      </w:r>
      <w:r w:rsidR="0004569D">
        <w:rPr>
          <w:bCs/>
          <w:sz w:val="28"/>
          <w:szCs w:val="28"/>
        </w:rPr>
        <w:t>н</w:t>
      </w:r>
      <w:r w:rsidR="0004569D" w:rsidRPr="000B6489">
        <w:rPr>
          <w:bCs/>
          <w:sz w:val="28"/>
          <w:szCs w:val="28"/>
        </w:rPr>
        <w:t>ы</w:t>
      </w:r>
      <w:r w:rsidR="0004569D">
        <w:rPr>
          <w:bCs/>
          <w:sz w:val="28"/>
          <w:szCs w:val="28"/>
        </w:rPr>
        <w:t>х проектов</w:t>
      </w:r>
      <w:r w:rsidR="0004569D" w:rsidRPr="000B6489">
        <w:rPr>
          <w:bCs/>
          <w:sz w:val="28"/>
          <w:szCs w:val="28"/>
        </w:rPr>
        <w:t xml:space="preserve"> планировки и межевания</w:t>
      </w:r>
      <w:r w:rsidR="00DD0548">
        <w:rPr>
          <w:bCs/>
          <w:sz w:val="28"/>
          <w:szCs w:val="28"/>
        </w:rPr>
        <w:t>;</w:t>
      </w:r>
    </w:p>
    <w:p w:rsidR="00246ADA" w:rsidRPr="00246ADA" w:rsidRDefault="00246ADA" w:rsidP="00FB6A94">
      <w:pPr>
        <w:tabs>
          <w:tab w:val="left" w:pos="993"/>
        </w:tabs>
        <w:ind w:firstLine="709"/>
        <w:jc w:val="both"/>
        <w:rPr>
          <w:b/>
          <w:bCs/>
          <w:i/>
          <w:sz w:val="28"/>
          <w:szCs w:val="28"/>
        </w:rPr>
      </w:pPr>
      <w:r>
        <w:rPr>
          <w:b/>
          <w:bCs/>
          <w:i/>
          <w:sz w:val="28"/>
          <w:szCs w:val="28"/>
        </w:rPr>
        <w:t>в долгосрочном периоде:</w:t>
      </w:r>
    </w:p>
    <w:p w:rsidR="00385680" w:rsidRDefault="00246ADA" w:rsidP="00FB6A94">
      <w:pPr>
        <w:tabs>
          <w:tab w:val="left" w:pos="993"/>
        </w:tabs>
        <w:ind w:firstLine="709"/>
        <w:jc w:val="both"/>
        <w:rPr>
          <w:bCs/>
          <w:sz w:val="28"/>
          <w:szCs w:val="28"/>
        </w:rPr>
      </w:pPr>
      <w:r>
        <w:rPr>
          <w:bCs/>
          <w:sz w:val="28"/>
          <w:szCs w:val="28"/>
        </w:rPr>
        <w:t>-</w:t>
      </w:r>
      <w:r w:rsidR="00D45BF3" w:rsidRPr="00597FF3">
        <w:rPr>
          <w:bCs/>
          <w:sz w:val="28"/>
          <w:szCs w:val="28"/>
        </w:rPr>
        <w:t xml:space="preserve"> </w:t>
      </w:r>
      <w:r>
        <w:rPr>
          <w:bCs/>
          <w:sz w:val="28"/>
          <w:szCs w:val="28"/>
        </w:rPr>
        <w:t>с</w:t>
      </w:r>
      <w:r w:rsidR="00D45BF3" w:rsidRPr="00385680">
        <w:rPr>
          <w:bCs/>
          <w:sz w:val="28"/>
          <w:szCs w:val="28"/>
        </w:rPr>
        <w:t>о</w:t>
      </w:r>
      <w:r w:rsidR="00385680">
        <w:rPr>
          <w:bCs/>
          <w:sz w:val="28"/>
          <w:szCs w:val="28"/>
        </w:rPr>
        <w:t>хранение исторического наследия:</w:t>
      </w:r>
    </w:p>
    <w:p w:rsidR="0004569D" w:rsidRPr="00246ADA" w:rsidRDefault="0004569D" w:rsidP="00246ADA">
      <w:pPr>
        <w:pStyle w:val="ae"/>
        <w:numPr>
          <w:ilvl w:val="0"/>
          <w:numId w:val="37"/>
        </w:numPr>
        <w:tabs>
          <w:tab w:val="left" w:pos="993"/>
        </w:tabs>
        <w:spacing w:after="0" w:line="240" w:lineRule="auto"/>
        <w:ind w:left="0" w:firstLine="709"/>
        <w:jc w:val="both"/>
        <w:rPr>
          <w:rFonts w:ascii="Times New Roman" w:hAnsi="Times New Roman"/>
          <w:bCs/>
          <w:sz w:val="28"/>
          <w:szCs w:val="28"/>
        </w:rPr>
      </w:pPr>
      <w:r w:rsidRPr="00246ADA">
        <w:rPr>
          <w:rFonts w:ascii="Times New Roman" w:hAnsi="Times New Roman"/>
          <w:bCs/>
          <w:sz w:val="28"/>
          <w:szCs w:val="28"/>
        </w:rPr>
        <w:t>разработка проектов зон охраны объектов культурного наследия, расположенных в историческом центре города Смоленска;</w:t>
      </w:r>
    </w:p>
    <w:p w:rsidR="0004569D" w:rsidRDefault="0004569D" w:rsidP="00246ADA">
      <w:pPr>
        <w:numPr>
          <w:ilvl w:val="0"/>
          <w:numId w:val="37"/>
        </w:numPr>
        <w:tabs>
          <w:tab w:val="left" w:pos="993"/>
        </w:tabs>
        <w:ind w:left="0" w:firstLine="709"/>
        <w:jc w:val="both"/>
        <w:rPr>
          <w:bCs/>
          <w:sz w:val="28"/>
          <w:szCs w:val="28"/>
        </w:rPr>
      </w:pPr>
      <w:r w:rsidRPr="00246ADA">
        <w:rPr>
          <w:bCs/>
          <w:sz w:val="28"/>
          <w:szCs w:val="28"/>
        </w:rPr>
        <w:t>соблюдение требований безопасности в отношении объектов культурного наследия;</w:t>
      </w:r>
    </w:p>
    <w:p w:rsidR="0004569D" w:rsidRPr="00246ADA" w:rsidRDefault="0004569D" w:rsidP="00246ADA">
      <w:pPr>
        <w:numPr>
          <w:ilvl w:val="0"/>
          <w:numId w:val="37"/>
        </w:numPr>
        <w:tabs>
          <w:tab w:val="left" w:pos="993"/>
        </w:tabs>
        <w:ind w:left="0" w:firstLine="709"/>
        <w:jc w:val="both"/>
        <w:rPr>
          <w:bCs/>
          <w:sz w:val="28"/>
          <w:szCs w:val="28"/>
        </w:rPr>
      </w:pPr>
      <w:r w:rsidRPr="00246ADA">
        <w:rPr>
          <w:bCs/>
          <w:sz w:val="28"/>
          <w:szCs w:val="28"/>
        </w:rPr>
        <w:t>восстановление на</w:t>
      </w:r>
      <w:r w:rsidR="00246ADA">
        <w:rPr>
          <w:bCs/>
          <w:sz w:val="28"/>
          <w:szCs w:val="28"/>
        </w:rPr>
        <w:t xml:space="preserve"> </w:t>
      </w:r>
      <w:r w:rsidRPr="00246ADA">
        <w:rPr>
          <w:bCs/>
          <w:sz w:val="28"/>
          <w:szCs w:val="28"/>
        </w:rPr>
        <w:t>исторических территориях утраченных или нарушенных элементов исторической планировки, застройки;</w:t>
      </w:r>
    </w:p>
    <w:p w:rsidR="0004569D" w:rsidRDefault="0004569D" w:rsidP="00246ADA">
      <w:pPr>
        <w:numPr>
          <w:ilvl w:val="0"/>
          <w:numId w:val="37"/>
        </w:numPr>
        <w:tabs>
          <w:tab w:val="left" w:pos="993"/>
        </w:tabs>
        <w:ind w:left="0" w:firstLine="709"/>
        <w:jc w:val="both"/>
        <w:rPr>
          <w:bCs/>
          <w:sz w:val="28"/>
          <w:szCs w:val="28"/>
        </w:rPr>
      </w:pPr>
      <w:r w:rsidRPr="00246ADA">
        <w:rPr>
          <w:bCs/>
          <w:sz w:val="28"/>
          <w:szCs w:val="28"/>
        </w:rPr>
        <w:t xml:space="preserve">воссоздание </w:t>
      </w:r>
      <w:r w:rsidRPr="00385680">
        <w:rPr>
          <w:bCs/>
          <w:sz w:val="28"/>
          <w:szCs w:val="28"/>
        </w:rPr>
        <w:t>исторических элементов природного ландшафта, садово-парковых комплексов.</w:t>
      </w:r>
    </w:p>
    <w:p w:rsidR="002B625F" w:rsidRPr="00525C9D" w:rsidRDefault="002B625F" w:rsidP="002B625F">
      <w:pPr>
        <w:ind w:firstLine="709"/>
        <w:rPr>
          <w:b/>
          <w:sz w:val="28"/>
          <w:szCs w:val="28"/>
        </w:rPr>
      </w:pPr>
      <w:r w:rsidRPr="00525C9D">
        <w:rPr>
          <w:b/>
          <w:sz w:val="28"/>
          <w:szCs w:val="28"/>
        </w:rPr>
        <w:t xml:space="preserve">Целевые </w:t>
      </w:r>
      <w:r w:rsidR="000255D0">
        <w:rPr>
          <w:b/>
          <w:sz w:val="28"/>
          <w:szCs w:val="28"/>
        </w:rPr>
        <w:t>показатели:</w:t>
      </w:r>
      <w:r w:rsidRPr="00525C9D">
        <w:rPr>
          <w:b/>
          <w:sz w:val="28"/>
          <w:szCs w:val="28"/>
        </w:rPr>
        <w:t xml:space="preserve"> </w:t>
      </w:r>
    </w:p>
    <w:p w:rsidR="00E96C52" w:rsidRPr="00510A99" w:rsidRDefault="00E96C52" w:rsidP="002B625F">
      <w:pPr>
        <w:ind w:firstLine="709"/>
        <w:rPr>
          <w:b/>
          <w:color w:val="FF0000"/>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gridCol w:w="1134"/>
        <w:gridCol w:w="1134"/>
        <w:gridCol w:w="1134"/>
        <w:gridCol w:w="992"/>
        <w:gridCol w:w="850"/>
      </w:tblGrid>
      <w:tr w:rsidR="00ED5EF5" w:rsidRPr="00510A99" w:rsidTr="00ED5EF5">
        <w:trPr>
          <w:tblHeader/>
        </w:trPr>
        <w:tc>
          <w:tcPr>
            <w:tcW w:w="4503" w:type="dxa"/>
            <w:vMerge w:val="restart"/>
            <w:vAlign w:val="center"/>
          </w:tcPr>
          <w:p w:rsidR="00ED5EF5" w:rsidRPr="00ED5EF5" w:rsidRDefault="00ED5EF5" w:rsidP="00ED5EF5">
            <w:pPr>
              <w:jc w:val="center"/>
              <w:rPr>
                <w:b/>
              </w:rPr>
            </w:pPr>
            <w:r w:rsidRPr="00ED5EF5">
              <w:rPr>
                <w:b/>
              </w:rPr>
              <w:t>Наименование показателя</w:t>
            </w:r>
          </w:p>
        </w:tc>
        <w:tc>
          <w:tcPr>
            <w:tcW w:w="1134" w:type="dxa"/>
            <w:vMerge w:val="restart"/>
            <w:vAlign w:val="center"/>
          </w:tcPr>
          <w:p w:rsidR="00ED5EF5" w:rsidRPr="00ED5EF5" w:rsidRDefault="00ED5EF5" w:rsidP="00ED5EF5">
            <w:pPr>
              <w:ind w:right="-57"/>
              <w:jc w:val="center"/>
              <w:rPr>
                <w:b/>
              </w:rPr>
            </w:pPr>
            <w:r w:rsidRPr="00ED5EF5">
              <w:rPr>
                <w:b/>
              </w:rPr>
              <w:t>Ед. изм.</w:t>
            </w:r>
          </w:p>
        </w:tc>
        <w:tc>
          <w:tcPr>
            <w:tcW w:w="1134" w:type="dxa"/>
            <w:vAlign w:val="center"/>
          </w:tcPr>
          <w:p w:rsidR="00ED5EF5" w:rsidRPr="00ED5EF5" w:rsidRDefault="00ED5EF5" w:rsidP="00ED5EF5">
            <w:pPr>
              <w:jc w:val="center"/>
              <w:rPr>
                <w:b/>
              </w:rPr>
            </w:pPr>
            <w:r w:rsidRPr="00ED5EF5">
              <w:rPr>
                <w:b/>
              </w:rPr>
              <w:t>Факт</w:t>
            </w:r>
          </w:p>
        </w:tc>
        <w:tc>
          <w:tcPr>
            <w:tcW w:w="2976" w:type="dxa"/>
            <w:gridSpan w:val="3"/>
            <w:vAlign w:val="center"/>
          </w:tcPr>
          <w:p w:rsidR="00ED5EF5" w:rsidRPr="00ED5EF5" w:rsidRDefault="00ED5EF5" w:rsidP="00ED5EF5">
            <w:pPr>
              <w:jc w:val="center"/>
              <w:rPr>
                <w:b/>
              </w:rPr>
            </w:pPr>
            <w:r w:rsidRPr="00ED5EF5">
              <w:rPr>
                <w:b/>
              </w:rPr>
              <w:t>Прогноз</w:t>
            </w:r>
          </w:p>
        </w:tc>
      </w:tr>
      <w:tr w:rsidR="00ED5EF5" w:rsidRPr="00510A99" w:rsidTr="00ED5EF5">
        <w:trPr>
          <w:tblHeader/>
        </w:trPr>
        <w:tc>
          <w:tcPr>
            <w:tcW w:w="4503" w:type="dxa"/>
            <w:vMerge/>
            <w:vAlign w:val="center"/>
          </w:tcPr>
          <w:p w:rsidR="00ED5EF5" w:rsidRPr="00ED5EF5" w:rsidRDefault="00ED5EF5" w:rsidP="00ED5EF5">
            <w:pPr>
              <w:rPr>
                <w:b/>
              </w:rPr>
            </w:pPr>
          </w:p>
        </w:tc>
        <w:tc>
          <w:tcPr>
            <w:tcW w:w="1134" w:type="dxa"/>
            <w:vMerge/>
            <w:vAlign w:val="center"/>
          </w:tcPr>
          <w:p w:rsidR="00ED5EF5" w:rsidRPr="00ED5EF5" w:rsidRDefault="00ED5EF5" w:rsidP="00ED5EF5">
            <w:pPr>
              <w:rPr>
                <w:b/>
              </w:rPr>
            </w:pPr>
          </w:p>
        </w:tc>
        <w:tc>
          <w:tcPr>
            <w:tcW w:w="1134" w:type="dxa"/>
            <w:vAlign w:val="center"/>
          </w:tcPr>
          <w:p w:rsidR="00ED5EF5" w:rsidRDefault="00ED5EF5" w:rsidP="00ED5EF5">
            <w:pPr>
              <w:jc w:val="center"/>
              <w:rPr>
                <w:b/>
              </w:rPr>
            </w:pPr>
            <w:r w:rsidRPr="00ED5EF5">
              <w:rPr>
                <w:b/>
              </w:rPr>
              <w:t>2018</w:t>
            </w:r>
          </w:p>
          <w:p w:rsidR="00ED5EF5" w:rsidRPr="00ED5EF5" w:rsidRDefault="00ED5EF5" w:rsidP="00ED5EF5">
            <w:pPr>
              <w:jc w:val="center"/>
              <w:rPr>
                <w:b/>
              </w:rPr>
            </w:pPr>
            <w:r>
              <w:rPr>
                <w:b/>
              </w:rPr>
              <w:t>год</w:t>
            </w:r>
          </w:p>
        </w:tc>
        <w:tc>
          <w:tcPr>
            <w:tcW w:w="1134" w:type="dxa"/>
            <w:vAlign w:val="center"/>
          </w:tcPr>
          <w:p w:rsidR="00ED5EF5" w:rsidRDefault="00ED5EF5" w:rsidP="00ED5EF5">
            <w:pPr>
              <w:jc w:val="center"/>
              <w:rPr>
                <w:b/>
              </w:rPr>
            </w:pPr>
            <w:r w:rsidRPr="00ED5EF5">
              <w:rPr>
                <w:b/>
              </w:rPr>
              <w:t>2023</w:t>
            </w:r>
          </w:p>
          <w:p w:rsidR="00ED5EF5" w:rsidRPr="00ED5EF5" w:rsidRDefault="00ED5EF5" w:rsidP="00ED5EF5">
            <w:pPr>
              <w:jc w:val="center"/>
              <w:rPr>
                <w:b/>
              </w:rPr>
            </w:pPr>
            <w:r>
              <w:rPr>
                <w:b/>
              </w:rPr>
              <w:t>год</w:t>
            </w:r>
          </w:p>
        </w:tc>
        <w:tc>
          <w:tcPr>
            <w:tcW w:w="992" w:type="dxa"/>
            <w:vAlign w:val="center"/>
          </w:tcPr>
          <w:p w:rsidR="00ED5EF5" w:rsidRDefault="00ED5EF5" w:rsidP="00ED5EF5">
            <w:pPr>
              <w:jc w:val="center"/>
              <w:rPr>
                <w:b/>
              </w:rPr>
            </w:pPr>
            <w:r w:rsidRPr="00ED5EF5">
              <w:rPr>
                <w:b/>
              </w:rPr>
              <w:t>202</w:t>
            </w:r>
            <w:r>
              <w:rPr>
                <w:b/>
              </w:rPr>
              <w:t>6</w:t>
            </w:r>
          </w:p>
          <w:p w:rsidR="00ED5EF5" w:rsidRPr="00ED5EF5" w:rsidRDefault="00ED5EF5" w:rsidP="00ED5EF5">
            <w:pPr>
              <w:jc w:val="center"/>
              <w:rPr>
                <w:b/>
              </w:rPr>
            </w:pPr>
            <w:r>
              <w:rPr>
                <w:b/>
              </w:rPr>
              <w:t>год</w:t>
            </w:r>
          </w:p>
        </w:tc>
        <w:tc>
          <w:tcPr>
            <w:tcW w:w="850" w:type="dxa"/>
            <w:vAlign w:val="center"/>
          </w:tcPr>
          <w:p w:rsidR="00ED5EF5" w:rsidRDefault="00ED5EF5" w:rsidP="00ED5EF5">
            <w:pPr>
              <w:jc w:val="center"/>
              <w:rPr>
                <w:b/>
              </w:rPr>
            </w:pPr>
            <w:r w:rsidRPr="00ED5EF5">
              <w:rPr>
                <w:b/>
              </w:rPr>
              <w:t>20</w:t>
            </w:r>
            <w:r>
              <w:rPr>
                <w:b/>
              </w:rPr>
              <w:t>30</w:t>
            </w:r>
          </w:p>
          <w:p w:rsidR="00ED5EF5" w:rsidRPr="00ED5EF5" w:rsidRDefault="00ED5EF5" w:rsidP="00ED5EF5">
            <w:pPr>
              <w:jc w:val="center"/>
              <w:rPr>
                <w:b/>
              </w:rPr>
            </w:pPr>
            <w:r>
              <w:rPr>
                <w:b/>
              </w:rPr>
              <w:t>год</w:t>
            </w:r>
          </w:p>
        </w:tc>
      </w:tr>
      <w:tr w:rsidR="00D824AF" w:rsidRPr="00510A99" w:rsidTr="00D824AF">
        <w:tc>
          <w:tcPr>
            <w:tcW w:w="4503" w:type="dxa"/>
          </w:tcPr>
          <w:p w:rsidR="00D824AF" w:rsidRPr="000255D0" w:rsidRDefault="00D824AF" w:rsidP="00E96C52">
            <w:pPr>
              <w:jc w:val="both"/>
              <w:rPr>
                <w:color w:val="FF0000"/>
              </w:rPr>
            </w:pPr>
            <w:r w:rsidRPr="000255D0">
              <w:t>Общая площадь жилых помещений, приходящая</w:t>
            </w:r>
            <w:r w:rsidR="000A3B7D">
              <w:t>ся в среднем на одного жителя,</w:t>
            </w:r>
            <w:r w:rsidRPr="000255D0">
              <w:t xml:space="preserve"> всего,</w:t>
            </w:r>
          </w:p>
        </w:tc>
        <w:tc>
          <w:tcPr>
            <w:tcW w:w="1134" w:type="dxa"/>
          </w:tcPr>
          <w:p w:rsidR="00D824AF" w:rsidRPr="000255D0" w:rsidRDefault="00D824AF" w:rsidP="00672E42">
            <w:pPr>
              <w:jc w:val="center"/>
              <w:rPr>
                <w:color w:val="FF0000"/>
              </w:rPr>
            </w:pPr>
            <w:r w:rsidRPr="000255D0">
              <w:t>кв.</w:t>
            </w:r>
            <w:r w:rsidR="00211549" w:rsidRPr="000255D0">
              <w:t xml:space="preserve"> </w:t>
            </w:r>
            <w:r w:rsidRPr="000255D0">
              <w:t>м</w:t>
            </w:r>
          </w:p>
        </w:tc>
        <w:tc>
          <w:tcPr>
            <w:tcW w:w="1134" w:type="dxa"/>
          </w:tcPr>
          <w:p w:rsidR="00D824AF" w:rsidRPr="000255D0" w:rsidRDefault="00BF1A85" w:rsidP="00672E42">
            <w:pPr>
              <w:jc w:val="center"/>
            </w:pPr>
            <w:r w:rsidRPr="000255D0">
              <w:t>27</w:t>
            </w:r>
            <w:r w:rsidR="00D824AF" w:rsidRPr="000255D0">
              <w:t>,4</w:t>
            </w:r>
          </w:p>
        </w:tc>
        <w:tc>
          <w:tcPr>
            <w:tcW w:w="1134" w:type="dxa"/>
          </w:tcPr>
          <w:p w:rsidR="00D824AF" w:rsidRPr="000255D0" w:rsidRDefault="00D824AF" w:rsidP="00D824AF">
            <w:pPr>
              <w:pStyle w:val="ConsPlusNormal"/>
              <w:jc w:val="center"/>
              <w:rPr>
                <w:rFonts w:ascii="Times New Roman" w:hAnsi="Times New Roman"/>
                <w:sz w:val="24"/>
                <w:szCs w:val="24"/>
              </w:rPr>
            </w:pPr>
            <w:r w:rsidRPr="000255D0">
              <w:rPr>
                <w:rFonts w:ascii="Times New Roman" w:hAnsi="Times New Roman"/>
                <w:sz w:val="24"/>
                <w:szCs w:val="24"/>
              </w:rPr>
              <w:t>30,2</w:t>
            </w:r>
          </w:p>
        </w:tc>
        <w:tc>
          <w:tcPr>
            <w:tcW w:w="992" w:type="dxa"/>
          </w:tcPr>
          <w:p w:rsidR="00D824AF" w:rsidRPr="000255D0" w:rsidRDefault="00D824AF" w:rsidP="00D824AF">
            <w:pPr>
              <w:pStyle w:val="ConsPlusNormal"/>
              <w:jc w:val="center"/>
              <w:rPr>
                <w:rFonts w:ascii="Times New Roman" w:hAnsi="Times New Roman"/>
                <w:sz w:val="24"/>
                <w:szCs w:val="24"/>
              </w:rPr>
            </w:pPr>
            <w:r w:rsidRPr="000255D0">
              <w:rPr>
                <w:rFonts w:ascii="Times New Roman" w:hAnsi="Times New Roman"/>
                <w:sz w:val="24"/>
                <w:szCs w:val="24"/>
              </w:rPr>
              <w:t>31,3</w:t>
            </w:r>
          </w:p>
        </w:tc>
        <w:tc>
          <w:tcPr>
            <w:tcW w:w="850" w:type="dxa"/>
          </w:tcPr>
          <w:p w:rsidR="00D824AF" w:rsidRPr="000255D0" w:rsidRDefault="00D824AF" w:rsidP="00D824AF">
            <w:pPr>
              <w:pStyle w:val="ConsPlusNormal"/>
              <w:jc w:val="center"/>
              <w:rPr>
                <w:rFonts w:ascii="Times New Roman" w:hAnsi="Times New Roman"/>
                <w:sz w:val="24"/>
                <w:szCs w:val="24"/>
              </w:rPr>
            </w:pPr>
            <w:r w:rsidRPr="000255D0">
              <w:rPr>
                <w:rFonts w:ascii="Times New Roman" w:hAnsi="Times New Roman"/>
                <w:sz w:val="24"/>
                <w:szCs w:val="24"/>
              </w:rPr>
              <w:t>32,5</w:t>
            </w:r>
          </w:p>
        </w:tc>
      </w:tr>
      <w:tr w:rsidR="00510A99" w:rsidRPr="00510A99" w:rsidTr="00672E42">
        <w:tc>
          <w:tcPr>
            <w:tcW w:w="4503" w:type="dxa"/>
          </w:tcPr>
          <w:p w:rsidR="002B625F" w:rsidRPr="000255D0" w:rsidRDefault="002B625F" w:rsidP="00672E42">
            <w:r w:rsidRPr="000255D0">
              <w:t>в том числе:</w:t>
            </w:r>
          </w:p>
          <w:p w:rsidR="002B625F" w:rsidRPr="000255D0" w:rsidRDefault="002B625F" w:rsidP="00E96C52">
            <w:pPr>
              <w:jc w:val="both"/>
            </w:pPr>
            <w:r w:rsidRPr="000255D0">
              <w:t xml:space="preserve"> - </w:t>
            </w:r>
            <w:proofErr w:type="gramStart"/>
            <w:r w:rsidRPr="000255D0">
              <w:t>введенная</w:t>
            </w:r>
            <w:proofErr w:type="gramEnd"/>
            <w:r w:rsidRPr="000255D0">
              <w:t xml:space="preserve"> в действие за один год</w:t>
            </w:r>
          </w:p>
        </w:tc>
        <w:tc>
          <w:tcPr>
            <w:tcW w:w="1134" w:type="dxa"/>
          </w:tcPr>
          <w:p w:rsidR="00E96C52" w:rsidRPr="000255D0" w:rsidRDefault="00E96C52" w:rsidP="00672E42">
            <w:pPr>
              <w:jc w:val="center"/>
            </w:pPr>
          </w:p>
          <w:p w:rsidR="002B625F" w:rsidRPr="000255D0" w:rsidRDefault="002B625F" w:rsidP="00672E42">
            <w:pPr>
              <w:jc w:val="center"/>
            </w:pPr>
            <w:r w:rsidRPr="000255D0">
              <w:t>кв.</w:t>
            </w:r>
            <w:r w:rsidR="00211549" w:rsidRPr="000255D0">
              <w:t xml:space="preserve"> </w:t>
            </w:r>
            <w:r w:rsidRPr="000255D0">
              <w:t>м</w:t>
            </w:r>
          </w:p>
        </w:tc>
        <w:tc>
          <w:tcPr>
            <w:tcW w:w="1134" w:type="dxa"/>
          </w:tcPr>
          <w:p w:rsidR="00E96C52" w:rsidRPr="000255D0" w:rsidRDefault="00E96C52" w:rsidP="00672E42">
            <w:pPr>
              <w:jc w:val="center"/>
            </w:pPr>
          </w:p>
          <w:p w:rsidR="002B625F" w:rsidRPr="000255D0" w:rsidRDefault="00817B2D" w:rsidP="00672E42">
            <w:pPr>
              <w:jc w:val="center"/>
            </w:pPr>
            <w:r w:rsidRPr="000255D0">
              <w:t>0,37</w:t>
            </w:r>
          </w:p>
        </w:tc>
        <w:tc>
          <w:tcPr>
            <w:tcW w:w="1134" w:type="dxa"/>
          </w:tcPr>
          <w:p w:rsidR="00E96C52" w:rsidRPr="000255D0" w:rsidRDefault="00E96C52" w:rsidP="00672E42">
            <w:pPr>
              <w:jc w:val="center"/>
            </w:pPr>
          </w:p>
          <w:p w:rsidR="002B625F" w:rsidRPr="000255D0" w:rsidRDefault="002B625F" w:rsidP="00672E42">
            <w:pPr>
              <w:jc w:val="center"/>
            </w:pPr>
            <w:r w:rsidRPr="000255D0">
              <w:t>0,95</w:t>
            </w:r>
          </w:p>
        </w:tc>
        <w:tc>
          <w:tcPr>
            <w:tcW w:w="992" w:type="dxa"/>
          </w:tcPr>
          <w:p w:rsidR="00E96C52" w:rsidRPr="000255D0" w:rsidRDefault="00E96C52" w:rsidP="00672E42">
            <w:pPr>
              <w:jc w:val="center"/>
            </w:pPr>
          </w:p>
          <w:p w:rsidR="002B625F" w:rsidRPr="000255D0" w:rsidRDefault="002B625F" w:rsidP="00E96C52">
            <w:pPr>
              <w:jc w:val="center"/>
            </w:pPr>
            <w:r w:rsidRPr="000255D0">
              <w:t>1,1</w:t>
            </w:r>
          </w:p>
        </w:tc>
        <w:tc>
          <w:tcPr>
            <w:tcW w:w="850" w:type="dxa"/>
          </w:tcPr>
          <w:p w:rsidR="00E96C52" w:rsidRPr="000255D0" w:rsidRDefault="00E96C52" w:rsidP="00672E42">
            <w:pPr>
              <w:jc w:val="center"/>
            </w:pPr>
          </w:p>
          <w:p w:rsidR="002B625F" w:rsidRPr="000255D0" w:rsidRDefault="002B625F" w:rsidP="00672E42">
            <w:pPr>
              <w:jc w:val="center"/>
            </w:pPr>
            <w:r w:rsidRPr="000255D0">
              <w:t>1,3</w:t>
            </w:r>
          </w:p>
        </w:tc>
      </w:tr>
      <w:tr w:rsidR="007C31DE" w:rsidRPr="00510A99" w:rsidTr="0044639C">
        <w:tc>
          <w:tcPr>
            <w:tcW w:w="4503" w:type="dxa"/>
          </w:tcPr>
          <w:p w:rsidR="007C31DE" w:rsidRPr="000255D0" w:rsidRDefault="007C31DE" w:rsidP="00672E42">
            <w:r w:rsidRPr="000255D0">
              <w:t>Ввод в действие жилых домов,</w:t>
            </w:r>
          </w:p>
        </w:tc>
        <w:tc>
          <w:tcPr>
            <w:tcW w:w="1134" w:type="dxa"/>
          </w:tcPr>
          <w:p w:rsidR="007C31DE" w:rsidRPr="000255D0" w:rsidRDefault="007C31DE" w:rsidP="00211549">
            <w:pPr>
              <w:ind w:left="-113" w:right="-113"/>
              <w:jc w:val="center"/>
            </w:pPr>
            <w:r w:rsidRPr="000255D0">
              <w:t>тыс.</w:t>
            </w:r>
            <w:r w:rsidR="00211549" w:rsidRPr="000255D0">
              <w:t xml:space="preserve"> </w:t>
            </w:r>
            <w:r w:rsidRPr="000255D0">
              <w:t>кв.</w:t>
            </w:r>
            <w:r w:rsidR="00211549" w:rsidRPr="000255D0">
              <w:t xml:space="preserve"> </w:t>
            </w:r>
            <w:r w:rsidRPr="000255D0">
              <w:t>м</w:t>
            </w:r>
          </w:p>
        </w:tc>
        <w:tc>
          <w:tcPr>
            <w:tcW w:w="1134" w:type="dxa"/>
          </w:tcPr>
          <w:p w:rsidR="007C31DE" w:rsidRPr="000255D0" w:rsidRDefault="007C31DE" w:rsidP="00672E42">
            <w:pPr>
              <w:jc w:val="center"/>
            </w:pPr>
            <w:r w:rsidRPr="000255D0">
              <w:t>170,6</w:t>
            </w:r>
          </w:p>
        </w:tc>
        <w:tc>
          <w:tcPr>
            <w:tcW w:w="1134" w:type="dxa"/>
            <w:vAlign w:val="center"/>
          </w:tcPr>
          <w:p w:rsidR="007C31DE" w:rsidRPr="000255D0" w:rsidRDefault="007C31DE" w:rsidP="0044639C">
            <w:pPr>
              <w:pStyle w:val="ConsPlusNormal"/>
              <w:jc w:val="center"/>
              <w:rPr>
                <w:rFonts w:ascii="Times New Roman" w:hAnsi="Times New Roman"/>
                <w:sz w:val="24"/>
                <w:szCs w:val="24"/>
              </w:rPr>
            </w:pPr>
            <w:r w:rsidRPr="000255D0">
              <w:rPr>
                <w:rFonts w:ascii="Times New Roman" w:hAnsi="Times New Roman"/>
                <w:sz w:val="24"/>
                <w:szCs w:val="24"/>
              </w:rPr>
              <w:t>307,2</w:t>
            </w:r>
          </w:p>
        </w:tc>
        <w:tc>
          <w:tcPr>
            <w:tcW w:w="992" w:type="dxa"/>
            <w:vAlign w:val="center"/>
          </w:tcPr>
          <w:p w:rsidR="007C31DE" w:rsidRPr="000255D0" w:rsidRDefault="007C31DE" w:rsidP="0044639C">
            <w:pPr>
              <w:pStyle w:val="ConsPlusNormal"/>
              <w:jc w:val="center"/>
              <w:rPr>
                <w:rFonts w:ascii="Times New Roman" w:hAnsi="Times New Roman"/>
                <w:sz w:val="24"/>
                <w:szCs w:val="24"/>
              </w:rPr>
            </w:pPr>
            <w:r w:rsidRPr="000255D0">
              <w:rPr>
                <w:rFonts w:ascii="Times New Roman" w:hAnsi="Times New Roman"/>
                <w:sz w:val="24"/>
                <w:szCs w:val="24"/>
              </w:rPr>
              <w:t>335,2</w:t>
            </w:r>
          </w:p>
        </w:tc>
        <w:tc>
          <w:tcPr>
            <w:tcW w:w="850" w:type="dxa"/>
            <w:vAlign w:val="center"/>
          </w:tcPr>
          <w:p w:rsidR="007C31DE" w:rsidRPr="000255D0" w:rsidRDefault="007C31DE" w:rsidP="0044639C">
            <w:pPr>
              <w:pStyle w:val="ConsPlusNormal"/>
              <w:jc w:val="center"/>
              <w:rPr>
                <w:rFonts w:ascii="Times New Roman" w:hAnsi="Times New Roman"/>
                <w:sz w:val="24"/>
                <w:szCs w:val="24"/>
              </w:rPr>
            </w:pPr>
            <w:r w:rsidRPr="000255D0">
              <w:rPr>
                <w:rFonts w:ascii="Times New Roman" w:hAnsi="Times New Roman"/>
                <w:sz w:val="24"/>
                <w:szCs w:val="24"/>
              </w:rPr>
              <w:t>348,8</w:t>
            </w:r>
          </w:p>
        </w:tc>
      </w:tr>
      <w:tr w:rsidR="002B625F" w:rsidRPr="00510A99" w:rsidTr="00672E42">
        <w:tc>
          <w:tcPr>
            <w:tcW w:w="4503" w:type="dxa"/>
          </w:tcPr>
          <w:p w:rsidR="00BB27C5" w:rsidRDefault="002B625F" w:rsidP="000A3B7D">
            <w:pPr>
              <w:jc w:val="both"/>
            </w:pPr>
            <w:r w:rsidRPr="000255D0">
              <w:t>в том числе индивидуальное строитель</w:t>
            </w:r>
            <w:r w:rsidR="00E96C52" w:rsidRPr="000255D0">
              <w:softHyphen/>
            </w:r>
            <w:r w:rsidRPr="000255D0">
              <w:t>ство</w:t>
            </w:r>
          </w:p>
          <w:p w:rsidR="000A3B7D" w:rsidRPr="000255D0" w:rsidRDefault="000A3B7D" w:rsidP="000A3B7D">
            <w:pPr>
              <w:jc w:val="both"/>
              <w:rPr>
                <w:color w:val="FF0000"/>
              </w:rPr>
            </w:pPr>
          </w:p>
        </w:tc>
        <w:tc>
          <w:tcPr>
            <w:tcW w:w="1134" w:type="dxa"/>
          </w:tcPr>
          <w:p w:rsidR="002B625F" w:rsidRPr="000255D0" w:rsidRDefault="002B625F" w:rsidP="00211549">
            <w:pPr>
              <w:ind w:left="-113" w:right="-113"/>
              <w:jc w:val="center"/>
            </w:pPr>
            <w:r w:rsidRPr="000255D0">
              <w:t>тыс.</w:t>
            </w:r>
            <w:r w:rsidR="00211549" w:rsidRPr="000255D0">
              <w:t xml:space="preserve"> </w:t>
            </w:r>
            <w:r w:rsidRPr="000255D0">
              <w:t>кв.</w:t>
            </w:r>
            <w:r w:rsidR="00211549" w:rsidRPr="000255D0">
              <w:t xml:space="preserve"> </w:t>
            </w:r>
            <w:r w:rsidRPr="000255D0">
              <w:t>м</w:t>
            </w:r>
          </w:p>
        </w:tc>
        <w:tc>
          <w:tcPr>
            <w:tcW w:w="1134" w:type="dxa"/>
          </w:tcPr>
          <w:p w:rsidR="002B625F" w:rsidRPr="000255D0" w:rsidRDefault="002B625F" w:rsidP="00672E42">
            <w:pPr>
              <w:jc w:val="center"/>
            </w:pPr>
            <w:r w:rsidRPr="000255D0">
              <w:t>37,6</w:t>
            </w:r>
          </w:p>
          <w:p w:rsidR="002B625F" w:rsidRPr="000255D0" w:rsidRDefault="002B625F" w:rsidP="00672E42">
            <w:pPr>
              <w:jc w:val="center"/>
            </w:pPr>
          </w:p>
        </w:tc>
        <w:tc>
          <w:tcPr>
            <w:tcW w:w="1134" w:type="dxa"/>
          </w:tcPr>
          <w:p w:rsidR="002B625F" w:rsidRPr="000255D0" w:rsidRDefault="002B625F" w:rsidP="00672E42">
            <w:pPr>
              <w:jc w:val="center"/>
            </w:pPr>
            <w:r w:rsidRPr="000255D0">
              <w:t>26,8</w:t>
            </w:r>
          </w:p>
        </w:tc>
        <w:tc>
          <w:tcPr>
            <w:tcW w:w="992" w:type="dxa"/>
          </w:tcPr>
          <w:p w:rsidR="002B625F" w:rsidRPr="000255D0" w:rsidRDefault="002B625F" w:rsidP="00672E42">
            <w:pPr>
              <w:jc w:val="center"/>
            </w:pPr>
            <w:r w:rsidRPr="000255D0">
              <w:t>30,5</w:t>
            </w:r>
          </w:p>
        </w:tc>
        <w:tc>
          <w:tcPr>
            <w:tcW w:w="850" w:type="dxa"/>
          </w:tcPr>
          <w:p w:rsidR="002B625F" w:rsidRPr="000255D0" w:rsidRDefault="002B625F" w:rsidP="00672E42">
            <w:pPr>
              <w:jc w:val="center"/>
            </w:pPr>
            <w:r w:rsidRPr="000255D0">
              <w:t>35,1</w:t>
            </w:r>
          </w:p>
        </w:tc>
      </w:tr>
      <w:tr w:rsidR="000255D0" w:rsidRPr="00510A99" w:rsidTr="00820C18">
        <w:tc>
          <w:tcPr>
            <w:tcW w:w="4503" w:type="dxa"/>
            <w:vAlign w:val="center"/>
          </w:tcPr>
          <w:p w:rsidR="000255D0" w:rsidRPr="000255D0" w:rsidRDefault="000255D0" w:rsidP="00820C18">
            <w:r w:rsidRPr="000255D0">
              <w:t>Количество разработанных проектов планировки и межевания территории</w:t>
            </w:r>
          </w:p>
        </w:tc>
        <w:tc>
          <w:tcPr>
            <w:tcW w:w="1134" w:type="dxa"/>
            <w:vAlign w:val="center"/>
          </w:tcPr>
          <w:p w:rsidR="000255D0" w:rsidRPr="000255D0" w:rsidRDefault="000255D0" w:rsidP="00820C18">
            <w:pPr>
              <w:jc w:val="center"/>
            </w:pPr>
            <w:r w:rsidRPr="000255D0">
              <w:t>шт.</w:t>
            </w:r>
          </w:p>
        </w:tc>
        <w:tc>
          <w:tcPr>
            <w:tcW w:w="1134" w:type="dxa"/>
            <w:vAlign w:val="center"/>
          </w:tcPr>
          <w:p w:rsidR="000255D0" w:rsidRPr="000255D0" w:rsidRDefault="000255D0" w:rsidP="00820C18">
            <w:pPr>
              <w:pStyle w:val="ConsPlusNormal"/>
              <w:jc w:val="center"/>
              <w:rPr>
                <w:rFonts w:ascii="Times New Roman" w:hAnsi="Times New Roman" w:cs="Times New Roman"/>
                <w:sz w:val="24"/>
                <w:szCs w:val="24"/>
              </w:rPr>
            </w:pPr>
            <w:r w:rsidRPr="000255D0">
              <w:rPr>
                <w:rFonts w:ascii="Times New Roman" w:hAnsi="Times New Roman" w:cs="Times New Roman"/>
                <w:sz w:val="24"/>
                <w:szCs w:val="24"/>
              </w:rPr>
              <w:t>0</w:t>
            </w:r>
          </w:p>
        </w:tc>
        <w:tc>
          <w:tcPr>
            <w:tcW w:w="1134" w:type="dxa"/>
            <w:vAlign w:val="center"/>
          </w:tcPr>
          <w:p w:rsidR="000255D0" w:rsidRPr="000255D0" w:rsidRDefault="000255D0" w:rsidP="00820C18">
            <w:pPr>
              <w:pStyle w:val="ConsPlusNormal"/>
              <w:jc w:val="center"/>
              <w:rPr>
                <w:rFonts w:ascii="Times New Roman" w:hAnsi="Times New Roman" w:cs="Times New Roman"/>
                <w:sz w:val="24"/>
                <w:szCs w:val="24"/>
              </w:rPr>
            </w:pPr>
            <w:r w:rsidRPr="000255D0">
              <w:rPr>
                <w:rFonts w:ascii="Times New Roman" w:hAnsi="Times New Roman" w:cs="Times New Roman"/>
                <w:sz w:val="24"/>
                <w:szCs w:val="24"/>
              </w:rPr>
              <w:t>2</w:t>
            </w:r>
          </w:p>
        </w:tc>
        <w:tc>
          <w:tcPr>
            <w:tcW w:w="992" w:type="dxa"/>
            <w:vAlign w:val="center"/>
          </w:tcPr>
          <w:p w:rsidR="000255D0" w:rsidRPr="000255D0" w:rsidRDefault="000255D0" w:rsidP="00820C18">
            <w:pPr>
              <w:pStyle w:val="ConsPlusNormal"/>
              <w:jc w:val="center"/>
              <w:rPr>
                <w:rFonts w:ascii="Times New Roman" w:hAnsi="Times New Roman" w:cs="Times New Roman"/>
                <w:sz w:val="24"/>
                <w:szCs w:val="24"/>
              </w:rPr>
            </w:pPr>
            <w:r w:rsidRPr="000255D0">
              <w:rPr>
                <w:rFonts w:ascii="Times New Roman" w:hAnsi="Times New Roman" w:cs="Times New Roman"/>
                <w:sz w:val="24"/>
                <w:szCs w:val="24"/>
              </w:rPr>
              <w:t>3</w:t>
            </w:r>
          </w:p>
        </w:tc>
        <w:tc>
          <w:tcPr>
            <w:tcW w:w="850" w:type="dxa"/>
            <w:vAlign w:val="center"/>
          </w:tcPr>
          <w:p w:rsidR="000255D0" w:rsidRPr="000255D0" w:rsidRDefault="000255D0" w:rsidP="00820C18">
            <w:pPr>
              <w:pStyle w:val="ConsPlusNormal"/>
              <w:jc w:val="center"/>
              <w:rPr>
                <w:rFonts w:ascii="Times New Roman" w:hAnsi="Times New Roman" w:cs="Times New Roman"/>
                <w:sz w:val="24"/>
                <w:szCs w:val="24"/>
              </w:rPr>
            </w:pPr>
            <w:r w:rsidRPr="000255D0">
              <w:rPr>
                <w:rFonts w:ascii="Times New Roman" w:hAnsi="Times New Roman" w:cs="Times New Roman"/>
                <w:sz w:val="24"/>
                <w:szCs w:val="24"/>
              </w:rPr>
              <w:t>2</w:t>
            </w:r>
          </w:p>
        </w:tc>
      </w:tr>
      <w:tr w:rsidR="000255D0" w:rsidRPr="00510A99" w:rsidTr="00820C18">
        <w:tc>
          <w:tcPr>
            <w:tcW w:w="4503" w:type="dxa"/>
            <w:vAlign w:val="center"/>
          </w:tcPr>
          <w:p w:rsidR="000255D0" w:rsidRPr="000255D0" w:rsidRDefault="000255D0" w:rsidP="00820C18">
            <w:r w:rsidRPr="000255D0">
              <w:t>Удельный вес площади территории города Смоленска, на которую разрабатывается документация по планировке территорий</w:t>
            </w:r>
          </w:p>
        </w:tc>
        <w:tc>
          <w:tcPr>
            <w:tcW w:w="1134" w:type="dxa"/>
            <w:vAlign w:val="center"/>
          </w:tcPr>
          <w:p w:rsidR="000255D0" w:rsidRPr="000255D0" w:rsidRDefault="000255D0" w:rsidP="00820C18">
            <w:pPr>
              <w:jc w:val="center"/>
            </w:pPr>
            <w:r w:rsidRPr="000255D0">
              <w:t>%</w:t>
            </w:r>
          </w:p>
        </w:tc>
        <w:tc>
          <w:tcPr>
            <w:tcW w:w="1134" w:type="dxa"/>
            <w:vAlign w:val="center"/>
          </w:tcPr>
          <w:p w:rsidR="000255D0" w:rsidRPr="000255D0" w:rsidRDefault="000255D0" w:rsidP="00820C18">
            <w:pPr>
              <w:pStyle w:val="ConsPlusNormal"/>
              <w:jc w:val="center"/>
              <w:rPr>
                <w:rFonts w:ascii="Times New Roman" w:hAnsi="Times New Roman" w:cs="Times New Roman"/>
                <w:sz w:val="24"/>
                <w:szCs w:val="24"/>
              </w:rPr>
            </w:pPr>
            <w:r w:rsidRPr="000255D0">
              <w:rPr>
                <w:rFonts w:ascii="Times New Roman" w:hAnsi="Times New Roman" w:cs="Times New Roman"/>
                <w:sz w:val="24"/>
                <w:szCs w:val="24"/>
              </w:rPr>
              <w:t>16,96</w:t>
            </w:r>
          </w:p>
        </w:tc>
        <w:tc>
          <w:tcPr>
            <w:tcW w:w="1134" w:type="dxa"/>
            <w:vAlign w:val="center"/>
          </w:tcPr>
          <w:p w:rsidR="000255D0" w:rsidRPr="000255D0" w:rsidRDefault="000255D0" w:rsidP="00820C18">
            <w:pPr>
              <w:pStyle w:val="ConsPlusNormal"/>
              <w:jc w:val="center"/>
              <w:rPr>
                <w:rFonts w:ascii="Times New Roman" w:hAnsi="Times New Roman" w:cs="Times New Roman"/>
                <w:sz w:val="24"/>
                <w:szCs w:val="24"/>
              </w:rPr>
            </w:pPr>
            <w:r w:rsidRPr="000255D0">
              <w:rPr>
                <w:rFonts w:ascii="Times New Roman" w:hAnsi="Times New Roman" w:cs="Times New Roman"/>
                <w:sz w:val="24"/>
                <w:szCs w:val="24"/>
              </w:rPr>
              <w:t>18,12</w:t>
            </w:r>
          </w:p>
        </w:tc>
        <w:tc>
          <w:tcPr>
            <w:tcW w:w="992" w:type="dxa"/>
            <w:vAlign w:val="center"/>
          </w:tcPr>
          <w:p w:rsidR="000255D0" w:rsidRPr="000255D0" w:rsidRDefault="000255D0" w:rsidP="00820C18">
            <w:pPr>
              <w:pStyle w:val="ConsPlusNormal"/>
              <w:jc w:val="center"/>
              <w:rPr>
                <w:rFonts w:ascii="Times New Roman" w:hAnsi="Times New Roman" w:cs="Times New Roman"/>
                <w:sz w:val="24"/>
                <w:szCs w:val="24"/>
              </w:rPr>
            </w:pPr>
            <w:r w:rsidRPr="000255D0">
              <w:rPr>
                <w:rFonts w:ascii="Times New Roman" w:hAnsi="Times New Roman" w:cs="Times New Roman"/>
                <w:sz w:val="24"/>
                <w:szCs w:val="24"/>
              </w:rPr>
              <w:t>18,7</w:t>
            </w:r>
          </w:p>
        </w:tc>
        <w:tc>
          <w:tcPr>
            <w:tcW w:w="850" w:type="dxa"/>
            <w:vAlign w:val="center"/>
          </w:tcPr>
          <w:p w:rsidR="000255D0" w:rsidRPr="000255D0" w:rsidRDefault="000255D0" w:rsidP="00820C18">
            <w:pPr>
              <w:pStyle w:val="ConsPlusNormal"/>
              <w:jc w:val="center"/>
              <w:rPr>
                <w:rFonts w:ascii="Times New Roman" w:hAnsi="Times New Roman" w:cs="Times New Roman"/>
                <w:sz w:val="24"/>
                <w:szCs w:val="24"/>
              </w:rPr>
            </w:pPr>
            <w:r w:rsidRPr="000255D0">
              <w:rPr>
                <w:rFonts w:ascii="Times New Roman" w:hAnsi="Times New Roman" w:cs="Times New Roman"/>
                <w:sz w:val="24"/>
                <w:szCs w:val="24"/>
              </w:rPr>
              <w:t>19,23</w:t>
            </w:r>
          </w:p>
        </w:tc>
      </w:tr>
    </w:tbl>
    <w:p w:rsidR="00F82812" w:rsidRDefault="00F82812" w:rsidP="00F82812">
      <w:pPr>
        <w:ind w:firstLine="709"/>
        <w:rPr>
          <w:b/>
          <w:sz w:val="28"/>
          <w:szCs w:val="28"/>
        </w:rPr>
      </w:pPr>
    </w:p>
    <w:p w:rsidR="00F82812" w:rsidRDefault="00F82812" w:rsidP="00F82812">
      <w:pPr>
        <w:ind w:firstLine="709"/>
        <w:rPr>
          <w:b/>
          <w:sz w:val="28"/>
          <w:szCs w:val="28"/>
        </w:rPr>
      </w:pPr>
      <w:r>
        <w:rPr>
          <w:b/>
          <w:sz w:val="28"/>
          <w:szCs w:val="28"/>
        </w:rPr>
        <w:t>Ожидаемые результаты:</w:t>
      </w:r>
    </w:p>
    <w:p w:rsidR="00F82812" w:rsidRPr="00A83207" w:rsidRDefault="00ED5EF5" w:rsidP="00F82812">
      <w:pPr>
        <w:ind w:firstLine="709"/>
        <w:jc w:val="both"/>
        <w:rPr>
          <w:bCs/>
          <w:sz w:val="28"/>
          <w:szCs w:val="28"/>
        </w:rPr>
      </w:pPr>
      <w:r w:rsidRPr="00ED5EF5">
        <w:rPr>
          <w:sz w:val="28"/>
          <w:szCs w:val="28"/>
        </w:rPr>
        <w:t>1.</w:t>
      </w:r>
      <w:r w:rsidR="00F82812">
        <w:rPr>
          <w:b/>
          <w:sz w:val="28"/>
          <w:szCs w:val="28"/>
        </w:rPr>
        <w:t xml:space="preserve"> </w:t>
      </w:r>
      <w:r>
        <w:rPr>
          <w:sz w:val="28"/>
          <w:szCs w:val="28"/>
        </w:rPr>
        <w:t>Р</w:t>
      </w:r>
      <w:r w:rsidR="00F82812" w:rsidRPr="00A83207">
        <w:rPr>
          <w:bCs/>
          <w:sz w:val="28"/>
          <w:szCs w:val="28"/>
        </w:rPr>
        <w:t>ост удельного веса площади территории города Смоленска, на которую разработана документация по планировке и межеванию застроенных и подлежащих застройк</w:t>
      </w:r>
      <w:r w:rsidR="00A83207">
        <w:rPr>
          <w:bCs/>
          <w:sz w:val="28"/>
          <w:szCs w:val="28"/>
        </w:rPr>
        <w:t>е территорий в городе Смоленске</w:t>
      </w:r>
      <w:r>
        <w:rPr>
          <w:bCs/>
          <w:sz w:val="28"/>
          <w:szCs w:val="28"/>
        </w:rPr>
        <w:t>.</w:t>
      </w:r>
    </w:p>
    <w:p w:rsidR="00F82812" w:rsidRDefault="00ED5EF5" w:rsidP="00F82812">
      <w:pPr>
        <w:ind w:firstLine="709"/>
        <w:jc w:val="both"/>
        <w:rPr>
          <w:bCs/>
          <w:sz w:val="28"/>
          <w:szCs w:val="28"/>
        </w:rPr>
      </w:pPr>
      <w:r>
        <w:rPr>
          <w:bCs/>
          <w:sz w:val="28"/>
          <w:szCs w:val="28"/>
        </w:rPr>
        <w:t>2.</w:t>
      </w:r>
      <w:r w:rsidR="00F82812" w:rsidRPr="00A83207">
        <w:rPr>
          <w:bCs/>
          <w:sz w:val="28"/>
          <w:szCs w:val="28"/>
        </w:rPr>
        <w:t xml:space="preserve"> </w:t>
      </w:r>
      <w:r>
        <w:rPr>
          <w:bCs/>
          <w:sz w:val="28"/>
          <w:szCs w:val="28"/>
        </w:rPr>
        <w:t>Р</w:t>
      </w:r>
      <w:r w:rsidR="00F82812" w:rsidRPr="00A83207">
        <w:rPr>
          <w:bCs/>
          <w:sz w:val="28"/>
          <w:szCs w:val="28"/>
        </w:rPr>
        <w:t>ос</w:t>
      </w:r>
      <w:r w:rsidR="00A83207">
        <w:rPr>
          <w:bCs/>
          <w:sz w:val="28"/>
          <w:szCs w:val="28"/>
        </w:rPr>
        <w:t>т общей площади жилых помещений,</w:t>
      </w:r>
      <w:r w:rsidR="000A3B7D">
        <w:rPr>
          <w:bCs/>
          <w:sz w:val="28"/>
          <w:szCs w:val="28"/>
        </w:rPr>
        <w:t xml:space="preserve"> приходящей</w:t>
      </w:r>
      <w:r w:rsidR="00F82812" w:rsidRPr="00A83207">
        <w:rPr>
          <w:bCs/>
          <w:sz w:val="28"/>
          <w:szCs w:val="28"/>
        </w:rPr>
        <w:t>ся</w:t>
      </w:r>
      <w:r w:rsidR="00F82812" w:rsidRPr="00391B8D">
        <w:rPr>
          <w:bCs/>
          <w:i/>
          <w:sz w:val="28"/>
          <w:szCs w:val="28"/>
        </w:rPr>
        <w:t xml:space="preserve"> </w:t>
      </w:r>
      <w:r w:rsidR="00F82812" w:rsidRPr="00A83207">
        <w:rPr>
          <w:bCs/>
          <w:sz w:val="28"/>
          <w:szCs w:val="28"/>
        </w:rPr>
        <w:t>в среднем на одного жителя города Смоленска</w:t>
      </w:r>
      <w:r>
        <w:rPr>
          <w:bCs/>
          <w:sz w:val="28"/>
          <w:szCs w:val="28"/>
        </w:rPr>
        <w:t>.</w:t>
      </w:r>
    </w:p>
    <w:p w:rsidR="006D4DF9" w:rsidRPr="00A83207" w:rsidRDefault="00ED5EF5" w:rsidP="00F82812">
      <w:pPr>
        <w:ind w:firstLine="709"/>
        <w:jc w:val="both"/>
        <w:rPr>
          <w:bCs/>
          <w:sz w:val="28"/>
          <w:szCs w:val="28"/>
        </w:rPr>
      </w:pPr>
      <w:r>
        <w:rPr>
          <w:bCs/>
          <w:sz w:val="28"/>
          <w:szCs w:val="28"/>
        </w:rPr>
        <w:lastRenderedPageBreak/>
        <w:t>3.</w:t>
      </w:r>
      <w:r w:rsidR="006D4DF9">
        <w:rPr>
          <w:bCs/>
          <w:sz w:val="28"/>
          <w:szCs w:val="28"/>
        </w:rPr>
        <w:t xml:space="preserve"> </w:t>
      </w:r>
      <w:r>
        <w:rPr>
          <w:bCs/>
          <w:sz w:val="28"/>
          <w:szCs w:val="28"/>
        </w:rPr>
        <w:t>Р</w:t>
      </w:r>
      <w:r w:rsidR="006D4DF9">
        <w:rPr>
          <w:bCs/>
          <w:sz w:val="28"/>
          <w:szCs w:val="28"/>
        </w:rPr>
        <w:t>ост ввода в действие жилых домов.</w:t>
      </w:r>
    </w:p>
    <w:p w:rsidR="00F82812" w:rsidRPr="000B2631" w:rsidRDefault="00F82812" w:rsidP="00F82812">
      <w:pPr>
        <w:ind w:firstLine="709"/>
        <w:rPr>
          <w:b/>
          <w:sz w:val="28"/>
          <w:szCs w:val="28"/>
        </w:rPr>
      </w:pPr>
    </w:p>
    <w:p w:rsidR="002B625F" w:rsidRPr="00391B8D" w:rsidRDefault="00ED5EF5" w:rsidP="00B56514">
      <w:pPr>
        <w:pStyle w:val="a8"/>
        <w:rPr>
          <w:b/>
          <w:caps/>
          <w:lang w:val="ru-RU"/>
        </w:rPr>
      </w:pPr>
      <w:r>
        <w:rPr>
          <w:b/>
          <w:caps/>
          <w:lang w:val="ru-RU"/>
        </w:rPr>
        <w:t xml:space="preserve">12. </w:t>
      </w:r>
      <w:r w:rsidRPr="00391B8D">
        <w:rPr>
          <w:b/>
          <w:lang w:val="ru-RU"/>
        </w:rPr>
        <w:t>Развитие производственно-экономического и инвестиционного потенциала</w:t>
      </w:r>
    </w:p>
    <w:p w:rsidR="002B625F" w:rsidRPr="00391B8D" w:rsidRDefault="002B625F" w:rsidP="002B625F">
      <w:pPr>
        <w:pStyle w:val="a8"/>
        <w:ind w:firstLine="709"/>
        <w:rPr>
          <w:b/>
          <w:caps/>
          <w:lang w:val="ru-RU"/>
        </w:rPr>
      </w:pPr>
    </w:p>
    <w:p w:rsidR="002B625F" w:rsidRPr="00391B8D" w:rsidRDefault="00ED5EF5" w:rsidP="00226E91">
      <w:pPr>
        <w:jc w:val="center"/>
        <w:rPr>
          <w:b/>
          <w:sz w:val="28"/>
          <w:szCs w:val="28"/>
        </w:rPr>
      </w:pPr>
      <w:r>
        <w:rPr>
          <w:b/>
          <w:sz w:val="28"/>
          <w:szCs w:val="28"/>
        </w:rPr>
        <w:t xml:space="preserve">12.1. </w:t>
      </w:r>
      <w:r w:rsidR="002B625F" w:rsidRPr="00391B8D">
        <w:rPr>
          <w:b/>
          <w:sz w:val="28"/>
          <w:szCs w:val="28"/>
        </w:rPr>
        <w:t>Развитие предпринимательства</w:t>
      </w:r>
    </w:p>
    <w:p w:rsidR="002B625F" w:rsidRPr="00510A99" w:rsidRDefault="002B625F" w:rsidP="002B625F">
      <w:pPr>
        <w:autoSpaceDE w:val="0"/>
        <w:autoSpaceDN w:val="0"/>
        <w:adjustRightInd w:val="0"/>
        <w:ind w:firstLine="567"/>
        <w:jc w:val="center"/>
        <w:rPr>
          <w:caps/>
          <w:color w:val="FF0000"/>
          <w:sz w:val="28"/>
          <w:szCs w:val="28"/>
        </w:rPr>
      </w:pPr>
    </w:p>
    <w:p w:rsidR="00306BF1" w:rsidRPr="00306BF1" w:rsidRDefault="00CB0B29" w:rsidP="00306BF1">
      <w:pPr>
        <w:ind w:firstLine="709"/>
        <w:jc w:val="both"/>
        <w:rPr>
          <w:rFonts w:eastAsia="Calibri"/>
          <w:sz w:val="28"/>
          <w:szCs w:val="28"/>
        </w:rPr>
      </w:pPr>
      <w:r w:rsidRPr="00A85A66">
        <w:rPr>
          <w:b/>
          <w:sz w:val="28"/>
          <w:szCs w:val="28"/>
        </w:rPr>
        <w:t>Цел</w:t>
      </w:r>
      <w:r>
        <w:rPr>
          <w:b/>
          <w:sz w:val="28"/>
          <w:szCs w:val="28"/>
        </w:rPr>
        <w:t>ь</w:t>
      </w:r>
      <w:r w:rsidR="00ED5EF5">
        <w:rPr>
          <w:b/>
          <w:sz w:val="28"/>
          <w:szCs w:val="28"/>
        </w:rPr>
        <w:t xml:space="preserve"> </w:t>
      </w:r>
      <w:r w:rsidR="00ED5EF5" w:rsidRPr="00ED5EF5">
        <w:rPr>
          <w:sz w:val="28"/>
          <w:szCs w:val="28"/>
        </w:rPr>
        <w:t>–</w:t>
      </w:r>
      <w:r w:rsidR="00ED5EF5">
        <w:rPr>
          <w:b/>
          <w:sz w:val="28"/>
          <w:szCs w:val="28"/>
        </w:rPr>
        <w:t xml:space="preserve"> </w:t>
      </w:r>
      <w:r>
        <w:rPr>
          <w:sz w:val="28"/>
          <w:szCs w:val="28"/>
        </w:rPr>
        <w:t xml:space="preserve">содействие развитию субъектов </w:t>
      </w:r>
      <w:r w:rsidR="00306BF1" w:rsidRPr="00306BF1">
        <w:rPr>
          <w:rFonts w:eastAsia="Calibri"/>
          <w:sz w:val="28"/>
          <w:szCs w:val="28"/>
        </w:rPr>
        <w:t xml:space="preserve">малого и среднего предпринимательства </w:t>
      </w:r>
      <w:r w:rsidR="00306BF1" w:rsidRPr="00306BF1">
        <w:rPr>
          <w:sz w:val="28"/>
          <w:szCs w:val="28"/>
        </w:rPr>
        <w:t>(далее - МСП)</w:t>
      </w:r>
      <w:r w:rsidR="00306BF1">
        <w:rPr>
          <w:sz w:val="28"/>
          <w:szCs w:val="28"/>
        </w:rPr>
        <w:t>.</w:t>
      </w:r>
    </w:p>
    <w:p w:rsidR="00CB0B29" w:rsidRDefault="00CB0B29" w:rsidP="002923ED">
      <w:pPr>
        <w:ind w:firstLine="709"/>
        <w:jc w:val="both"/>
        <w:rPr>
          <w:b/>
          <w:sz w:val="28"/>
          <w:szCs w:val="28"/>
        </w:rPr>
      </w:pPr>
      <w:r w:rsidRPr="00A85A66">
        <w:rPr>
          <w:b/>
          <w:sz w:val="28"/>
          <w:szCs w:val="28"/>
        </w:rPr>
        <w:t>Приоритеты:</w:t>
      </w:r>
    </w:p>
    <w:p w:rsidR="00CB0B29" w:rsidRPr="00A85A66" w:rsidRDefault="00CB0B29" w:rsidP="002923ED">
      <w:pPr>
        <w:autoSpaceDE w:val="0"/>
        <w:autoSpaceDN w:val="0"/>
        <w:adjustRightInd w:val="0"/>
        <w:ind w:firstLine="709"/>
        <w:jc w:val="both"/>
        <w:rPr>
          <w:sz w:val="28"/>
          <w:szCs w:val="28"/>
        </w:rPr>
      </w:pPr>
      <w:r w:rsidRPr="00A85A66">
        <w:rPr>
          <w:sz w:val="28"/>
          <w:szCs w:val="28"/>
        </w:rPr>
        <w:t xml:space="preserve">1. </w:t>
      </w:r>
      <w:r>
        <w:rPr>
          <w:sz w:val="28"/>
          <w:szCs w:val="28"/>
        </w:rPr>
        <w:t>Р</w:t>
      </w:r>
      <w:r w:rsidRPr="0083050E">
        <w:rPr>
          <w:sz w:val="28"/>
          <w:szCs w:val="28"/>
        </w:rPr>
        <w:t>азвитие структуры и рост численности субъектов МСП</w:t>
      </w:r>
      <w:r>
        <w:rPr>
          <w:sz w:val="28"/>
          <w:szCs w:val="28"/>
        </w:rPr>
        <w:t>.</w:t>
      </w:r>
    </w:p>
    <w:p w:rsidR="00CB0B29" w:rsidRDefault="00CB0B29" w:rsidP="002923ED">
      <w:pPr>
        <w:ind w:firstLine="709"/>
        <w:jc w:val="both"/>
        <w:rPr>
          <w:sz w:val="28"/>
          <w:szCs w:val="28"/>
        </w:rPr>
      </w:pPr>
      <w:r>
        <w:rPr>
          <w:sz w:val="28"/>
          <w:szCs w:val="28"/>
        </w:rPr>
        <w:t xml:space="preserve">2. </w:t>
      </w:r>
      <w:r w:rsidR="00306BF1" w:rsidRPr="00306BF1">
        <w:rPr>
          <w:rFonts w:eastAsia="Calibri"/>
          <w:sz w:val="28"/>
          <w:szCs w:val="28"/>
        </w:rPr>
        <w:t>Стимулирование развития малого</w:t>
      </w:r>
      <w:r w:rsidR="00306BF1">
        <w:rPr>
          <w:rFonts w:eastAsia="Calibri"/>
          <w:sz w:val="28"/>
          <w:szCs w:val="28"/>
        </w:rPr>
        <w:t xml:space="preserve"> и среднего предпринимательства</w:t>
      </w:r>
      <w:r w:rsidR="00306BF1">
        <w:rPr>
          <w:sz w:val="28"/>
          <w:szCs w:val="28"/>
        </w:rPr>
        <w:t>.</w:t>
      </w:r>
    </w:p>
    <w:p w:rsidR="00925EFD" w:rsidRDefault="00944318" w:rsidP="002923ED">
      <w:pPr>
        <w:ind w:firstLine="709"/>
        <w:jc w:val="both"/>
        <w:rPr>
          <w:b/>
          <w:sz w:val="28"/>
          <w:szCs w:val="28"/>
        </w:rPr>
      </w:pPr>
      <w:r>
        <w:rPr>
          <w:b/>
          <w:sz w:val="28"/>
          <w:szCs w:val="28"/>
        </w:rPr>
        <w:t>М</w:t>
      </w:r>
      <w:r w:rsidR="00925EFD" w:rsidRPr="00932736">
        <w:rPr>
          <w:b/>
          <w:sz w:val="28"/>
          <w:szCs w:val="28"/>
        </w:rPr>
        <w:t>ероприятия:</w:t>
      </w:r>
    </w:p>
    <w:p w:rsidR="001B1844" w:rsidRDefault="001B1844" w:rsidP="001B1844">
      <w:pPr>
        <w:autoSpaceDE w:val="0"/>
        <w:autoSpaceDN w:val="0"/>
        <w:adjustRightInd w:val="0"/>
        <w:ind w:firstLine="709"/>
        <w:jc w:val="both"/>
        <w:rPr>
          <w:b/>
          <w:i/>
          <w:sz w:val="28"/>
          <w:szCs w:val="28"/>
        </w:rPr>
      </w:pPr>
      <w:r>
        <w:rPr>
          <w:b/>
          <w:i/>
          <w:sz w:val="28"/>
          <w:szCs w:val="28"/>
        </w:rPr>
        <w:t>в</w:t>
      </w:r>
      <w:r w:rsidRPr="005A5419">
        <w:rPr>
          <w:b/>
          <w:i/>
          <w:sz w:val="28"/>
          <w:szCs w:val="28"/>
        </w:rPr>
        <w:t xml:space="preserve"> краткосрочн</w:t>
      </w:r>
      <w:r>
        <w:rPr>
          <w:b/>
          <w:i/>
          <w:sz w:val="28"/>
          <w:szCs w:val="28"/>
        </w:rPr>
        <w:t>ом</w:t>
      </w:r>
      <w:r w:rsidRPr="005A5419">
        <w:rPr>
          <w:b/>
          <w:i/>
          <w:sz w:val="28"/>
          <w:szCs w:val="28"/>
        </w:rPr>
        <w:t xml:space="preserve"> период</w:t>
      </w:r>
      <w:r>
        <w:rPr>
          <w:b/>
          <w:i/>
          <w:sz w:val="28"/>
          <w:szCs w:val="28"/>
        </w:rPr>
        <w:t>е</w:t>
      </w:r>
      <w:r w:rsidR="00ED5EF5">
        <w:rPr>
          <w:b/>
          <w:i/>
          <w:sz w:val="28"/>
          <w:szCs w:val="28"/>
        </w:rPr>
        <w:t>:</w:t>
      </w:r>
      <w:r w:rsidRPr="005A5419">
        <w:rPr>
          <w:b/>
          <w:i/>
          <w:sz w:val="28"/>
          <w:szCs w:val="28"/>
        </w:rPr>
        <w:t xml:space="preserve"> </w:t>
      </w:r>
    </w:p>
    <w:p w:rsidR="001B1844" w:rsidRPr="0035540B" w:rsidRDefault="001B1844" w:rsidP="001B1844">
      <w:pPr>
        <w:numPr>
          <w:ilvl w:val="0"/>
          <w:numId w:val="34"/>
        </w:numPr>
        <w:tabs>
          <w:tab w:val="left" w:pos="993"/>
        </w:tabs>
        <w:autoSpaceDE w:val="0"/>
        <w:autoSpaceDN w:val="0"/>
        <w:adjustRightInd w:val="0"/>
        <w:ind w:left="0" w:firstLine="709"/>
        <w:jc w:val="both"/>
        <w:rPr>
          <w:sz w:val="28"/>
          <w:szCs w:val="28"/>
        </w:rPr>
      </w:pPr>
      <w:r w:rsidRPr="0035540B">
        <w:rPr>
          <w:sz w:val="28"/>
          <w:szCs w:val="28"/>
        </w:rPr>
        <w:t>оказание имущественной поддержки путем передачи во владение и (или) пользование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МСП);</w:t>
      </w:r>
    </w:p>
    <w:p w:rsidR="001B1844" w:rsidRPr="0035540B" w:rsidRDefault="001B1844" w:rsidP="001B1844">
      <w:pPr>
        <w:numPr>
          <w:ilvl w:val="0"/>
          <w:numId w:val="34"/>
        </w:numPr>
        <w:tabs>
          <w:tab w:val="left" w:pos="993"/>
        </w:tabs>
        <w:autoSpaceDE w:val="0"/>
        <w:autoSpaceDN w:val="0"/>
        <w:adjustRightInd w:val="0"/>
        <w:ind w:left="0" w:firstLine="709"/>
        <w:jc w:val="both"/>
        <w:rPr>
          <w:sz w:val="28"/>
          <w:szCs w:val="28"/>
        </w:rPr>
      </w:pPr>
      <w:r w:rsidRPr="0035540B">
        <w:rPr>
          <w:sz w:val="28"/>
          <w:szCs w:val="28"/>
        </w:rPr>
        <w:t>проведение обучающих семинаров, тренингов, «круглых столов» по актуальным вопросам ведения предпринимательской деятельности;</w:t>
      </w:r>
    </w:p>
    <w:p w:rsidR="001B1844" w:rsidRPr="0035540B" w:rsidRDefault="001B1844" w:rsidP="001B1844">
      <w:pPr>
        <w:pStyle w:val="ConsPlusNormal"/>
        <w:numPr>
          <w:ilvl w:val="0"/>
          <w:numId w:val="34"/>
        </w:numPr>
        <w:tabs>
          <w:tab w:val="left" w:pos="993"/>
          <w:tab w:val="left" w:pos="1134"/>
        </w:tabs>
        <w:ind w:left="0" w:firstLine="709"/>
        <w:jc w:val="both"/>
        <w:rPr>
          <w:rFonts w:ascii="Times New Roman" w:hAnsi="Times New Roman" w:cs="Times New Roman"/>
          <w:sz w:val="28"/>
          <w:szCs w:val="28"/>
        </w:rPr>
      </w:pPr>
      <w:r w:rsidRPr="0035540B">
        <w:rPr>
          <w:rFonts w:ascii="Times New Roman" w:hAnsi="Times New Roman" w:cs="Times New Roman"/>
          <w:sz w:val="28"/>
          <w:szCs w:val="28"/>
        </w:rPr>
        <w:t>организация работы «горячей линии» для субъектов МСП, анализ поступающих обращений, принятие мер по защите прав и интересов предпринимателей, выработка предложений по решению актуальных проблем развития бизнеса;</w:t>
      </w:r>
    </w:p>
    <w:p w:rsidR="001B1844" w:rsidRPr="0035540B" w:rsidRDefault="001B1844" w:rsidP="001B1844">
      <w:pPr>
        <w:pStyle w:val="ConsPlusNormal"/>
        <w:numPr>
          <w:ilvl w:val="0"/>
          <w:numId w:val="34"/>
        </w:numPr>
        <w:tabs>
          <w:tab w:val="left" w:pos="993"/>
          <w:tab w:val="left" w:pos="1134"/>
        </w:tabs>
        <w:ind w:left="0" w:firstLine="709"/>
        <w:jc w:val="both"/>
        <w:rPr>
          <w:rFonts w:ascii="Times New Roman" w:hAnsi="Times New Roman" w:cs="Times New Roman"/>
          <w:sz w:val="28"/>
          <w:szCs w:val="28"/>
        </w:rPr>
      </w:pPr>
      <w:r w:rsidRPr="0035540B">
        <w:rPr>
          <w:rFonts w:ascii="Times New Roman" w:hAnsi="Times New Roman" w:cs="Times New Roman"/>
          <w:sz w:val="28"/>
          <w:szCs w:val="28"/>
        </w:rPr>
        <w:t>проведение заседаний Совета по малому и среднему предпринимательству при Администрации города Смоленска;</w:t>
      </w:r>
    </w:p>
    <w:p w:rsidR="001B1844" w:rsidRDefault="001B1844" w:rsidP="001B1844">
      <w:pPr>
        <w:widowControl w:val="0"/>
        <w:numPr>
          <w:ilvl w:val="0"/>
          <w:numId w:val="34"/>
        </w:numPr>
        <w:tabs>
          <w:tab w:val="left" w:pos="993"/>
          <w:tab w:val="left" w:pos="1134"/>
        </w:tabs>
        <w:autoSpaceDE w:val="0"/>
        <w:autoSpaceDN w:val="0"/>
        <w:adjustRightInd w:val="0"/>
        <w:ind w:left="0" w:firstLine="709"/>
        <w:jc w:val="both"/>
        <w:rPr>
          <w:sz w:val="28"/>
          <w:szCs w:val="28"/>
        </w:rPr>
      </w:pPr>
      <w:r w:rsidRPr="0035540B">
        <w:rPr>
          <w:sz w:val="28"/>
          <w:szCs w:val="28"/>
        </w:rPr>
        <w:t>организация и проведение мероприятий, посвященных празднованию Дня российского предпринимательства и Всемирной недели предпринимательства;</w:t>
      </w:r>
    </w:p>
    <w:p w:rsidR="001B1844" w:rsidRDefault="001B1844" w:rsidP="001B1844">
      <w:pPr>
        <w:autoSpaceDE w:val="0"/>
        <w:autoSpaceDN w:val="0"/>
        <w:adjustRightInd w:val="0"/>
        <w:ind w:firstLine="709"/>
        <w:jc w:val="both"/>
        <w:rPr>
          <w:b/>
          <w:i/>
          <w:sz w:val="28"/>
          <w:szCs w:val="28"/>
        </w:rPr>
      </w:pPr>
      <w:r>
        <w:rPr>
          <w:b/>
          <w:i/>
          <w:sz w:val="28"/>
          <w:szCs w:val="28"/>
        </w:rPr>
        <w:t>в</w:t>
      </w:r>
      <w:r w:rsidRPr="005A5419">
        <w:rPr>
          <w:b/>
          <w:i/>
          <w:sz w:val="28"/>
          <w:szCs w:val="28"/>
        </w:rPr>
        <w:t xml:space="preserve"> </w:t>
      </w:r>
      <w:r>
        <w:rPr>
          <w:b/>
          <w:i/>
          <w:sz w:val="28"/>
          <w:szCs w:val="28"/>
        </w:rPr>
        <w:t>средне</w:t>
      </w:r>
      <w:r w:rsidRPr="005A5419">
        <w:rPr>
          <w:b/>
          <w:i/>
          <w:sz w:val="28"/>
          <w:szCs w:val="28"/>
        </w:rPr>
        <w:t>срочн</w:t>
      </w:r>
      <w:r>
        <w:rPr>
          <w:b/>
          <w:i/>
          <w:sz w:val="28"/>
          <w:szCs w:val="28"/>
        </w:rPr>
        <w:t>ом</w:t>
      </w:r>
      <w:r w:rsidRPr="005A5419">
        <w:rPr>
          <w:b/>
          <w:i/>
          <w:sz w:val="28"/>
          <w:szCs w:val="28"/>
        </w:rPr>
        <w:t xml:space="preserve"> период</w:t>
      </w:r>
      <w:r>
        <w:rPr>
          <w:b/>
          <w:i/>
          <w:sz w:val="28"/>
          <w:szCs w:val="28"/>
        </w:rPr>
        <w:t>е</w:t>
      </w:r>
      <w:r w:rsidR="00ED5EF5">
        <w:rPr>
          <w:b/>
          <w:i/>
          <w:sz w:val="28"/>
          <w:szCs w:val="28"/>
        </w:rPr>
        <w:t>:</w:t>
      </w:r>
      <w:r w:rsidRPr="005A5419">
        <w:rPr>
          <w:b/>
          <w:i/>
          <w:sz w:val="28"/>
          <w:szCs w:val="28"/>
        </w:rPr>
        <w:t xml:space="preserve"> </w:t>
      </w:r>
    </w:p>
    <w:p w:rsidR="001B1844" w:rsidRPr="0035540B" w:rsidRDefault="001B1844" w:rsidP="001B1844">
      <w:pPr>
        <w:numPr>
          <w:ilvl w:val="0"/>
          <w:numId w:val="34"/>
        </w:numPr>
        <w:tabs>
          <w:tab w:val="left" w:pos="993"/>
        </w:tabs>
        <w:autoSpaceDE w:val="0"/>
        <w:autoSpaceDN w:val="0"/>
        <w:adjustRightInd w:val="0"/>
        <w:ind w:left="0" w:firstLine="709"/>
        <w:jc w:val="both"/>
        <w:rPr>
          <w:sz w:val="28"/>
          <w:szCs w:val="28"/>
        </w:rPr>
      </w:pPr>
      <w:r w:rsidRPr="0035540B">
        <w:rPr>
          <w:sz w:val="28"/>
          <w:szCs w:val="28"/>
        </w:rPr>
        <w:t xml:space="preserve">предоставление финансовой поддержки в форме субсидий; </w:t>
      </w:r>
    </w:p>
    <w:p w:rsidR="001B1844" w:rsidRPr="0035540B" w:rsidRDefault="001B1844" w:rsidP="001B1844">
      <w:pPr>
        <w:numPr>
          <w:ilvl w:val="0"/>
          <w:numId w:val="34"/>
        </w:numPr>
        <w:tabs>
          <w:tab w:val="left" w:pos="709"/>
          <w:tab w:val="left" w:pos="993"/>
        </w:tabs>
        <w:autoSpaceDE w:val="0"/>
        <w:autoSpaceDN w:val="0"/>
        <w:adjustRightInd w:val="0"/>
        <w:ind w:left="0" w:firstLine="709"/>
        <w:jc w:val="both"/>
        <w:rPr>
          <w:sz w:val="28"/>
          <w:szCs w:val="28"/>
        </w:rPr>
      </w:pPr>
      <w:r w:rsidRPr="0035540B">
        <w:rPr>
          <w:sz w:val="28"/>
          <w:szCs w:val="28"/>
        </w:rPr>
        <w:t>оказание имущественной поддержки субъектам МСП путем                   предоставления муниципальной преференции в виде передачи               муниципального имущества в аренду без проведения торгов и предоставления льготы по арендной плате;</w:t>
      </w:r>
    </w:p>
    <w:p w:rsidR="001B1844" w:rsidRPr="0035540B" w:rsidRDefault="001B1844" w:rsidP="001B1844">
      <w:pPr>
        <w:pStyle w:val="ConsPlusNormal"/>
        <w:numPr>
          <w:ilvl w:val="0"/>
          <w:numId w:val="34"/>
        </w:numPr>
        <w:tabs>
          <w:tab w:val="left" w:pos="993"/>
          <w:tab w:val="left" w:pos="1134"/>
        </w:tabs>
        <w:ind w:left="0" w:firstLine="709"/>
        <w:jc w:val="both"/>
        <w:rPr>
          <w:rFonts w:ascii="Times New Roman" w:hAnsi="Times New Roman" w:cs="Times New Roman"/>
          <w:sz w:val="28"/>
          <w:szCs w:val="28"/>
        </w:rPr>
      </w:pPr>
      <w:r w:rsidRPr="0035540B">
        <w:rPr>
          <w:rFonts w:ascii="Times New Roman" w:eastAsia="Times New Roman" w:hAnsi="Times New Roman" w:cs="Times New Roman"/>
          <w:sz w:val="28"/>
          <w:szCs w:val="28"/>
        </w:rPr>
        <w:t>организация работы «Школы молодого предпринимателя» (массовое обучение, проведение семинаров и мастер-классов, организация встреч успешных предпринимателей со школьниками в целях передачи положительного опыта);</w:t>
      </w:r>
    </w:p>
    <w:p w:rsidR="001B1844" w:rsidRPr="0035540B" w:rsidRDefault="001B1844" w:rsidP="001B1844">
      <w:pPr>
        <w:pStyle w:val="ConsPlusNormal"/>
        <w:numPr>
          <w:ilvl w:val="0"/>
          <w:numId w:val="34"/>
        </w:numPr>
        <w:tabs>
          <w:tab w:val="left" w:pos="993"/>
          <w:tab w:val="left" w:pos="1134"/>
        </w:tabs>
        <w:ind w:left="0" w:firstLine="709"/>
        <w:jc w:val="both"/>
        <w:rPr>
          <w:rFonts w:ascii="Times New Roman" w:hAnsi="Times New Roman" w:cs="Times New Roman"/>
          <w:sz w:val="28"/>
          <w:szCs w:val="28"/>
        </w:rPr>
      </w:pPr>
      <w:r w:rsidRPr="0035540B">
        <w:rPr>
          <w:rFonts w:ascii="Times New Roman" w:hAnsi="Times New Roman" w:cs="Times New Roman"/>
          <w:sz w:val="28"/>
          <w:szCs w:val="28"/>
        </w:rPr>
        <w:t>организация и проведение информационной кампании по формированию положительного образа предпринимателя, популяризации роли предпринимательства в обществе;</w:t>
      </w:r>
    </w:p>
    <w:p w:rsidR="001B1844" w:rsidRDefault="001B1844" w:rsidP="001B1844">
      <w:pPr>
        <w:numPr>
          <w:ilvl w:val="0"/>
          <w:numId w:val="34"/>
        </w:numPr>
        <w:tabs>
          <w:tab w:val="left" w:pos="993"/>
          <w:tab w:val="left" w:pos="1134"/>
        </w:tabs>
        <w:autoSpaceDE w:val="0"/>
        <w:autoSpaceDN w:val="0"/>
        <w:adjustRightInd w:val="0"/>
        <w:ind w:left="0" w:firstLine="709"/>
        <w:jc w:val="both"/>
        <w:rPr>
          <w:sz w:val="28"/>
          <w:szCs w:val="28"/>
        </w:rPr>
      </w:pPr>
      <w:r w:rsidRPr="0035540B">
        <w:rPr>
          <w:sz w:val="28"/>
          <w:szCs w:val="28"/>
        </w:rPr>
        <w:t>организация и проведение конкурса «Предприниматель года»</w:t>
      </w:r>
      <w:r>
        <w:rPr>
          <w:sz w:val="28"/>
          <w:szCs w:val="28"/>
        </w:rPr>
        <w:t>;</w:t>
      </w:r>
    </w:p>
    <w:p w:rsidR="00C87C08" w:rsidRDefault="00C87C08" w:rsidP="001B1844">
      <w:pPr>
        <w:autoSpaceDE w:val="0"/>
        <w:autoSpaceDN w:val="0"/>
        <w:adjustRightInd w:val="0"/>
        <w:ind w:firstLine="709"/>
        <w:jc w:val="both"/>
        <w:rPr>
          <w:b/>
          <w:i/>
          <w:sz w:val="28"/>
          <w:szCs w:val="28"/>
        </w:rPr>
      </w:pPr>
    </w:p>
    <w:p w:rsidR="00C87C08" w:rsidRDefault="00C87C08" w:rsidP="001B1844">
      <w:pPr>
        <w:autoSpaceDE w:val="0"/>
        <w:autoSpaceDN w:val="0"/>
        <w:adjustRightInd w:val="0"/>
        <w:ind w:firstLine="709"/>
        <w:jc w:val="both"/>
        <w:rPr>
          <w:b/>
          <w:i/>
          <w:sz w:val="28"/>
          <w:szCs w:val="28"/>
        </w:rPr>
      </w:pPr>
    </w:p>
    <w:p w:rsidR="001B1844" w:rsidRDefault="001B1844" w:rsidP="001B1844">
      <w:pPr>
        <w:autoSpaceDE w:val="0"/>
        <w:autoSpaceDN w:val="0"/>
        <w:adjustRightInd w:val="0"/>
        <w:ind w:firstLine="709"/>
        <w:jc w:val="both"/>
        <w:rPr>
          <w:b/>
          <w:i/>
          <w:sz w:val="28"/>
          <w:szCs w:val="28"/>
        </w:rPr>
      </w:pPr>
      <w:r>
        <w:rPr>
          <w:b/>
          <w:i/>
          <w:sz w:val="28"/>
          <w:szCs w:val="28"/>
        </w:rPr>
        <w:lastRenderedPageBreak/>
        <w:t>в</w:t>
      </w:r>
      <w:r w:rsidRPr="005A5419">
        <w:rPr>
          <w:b/>
          <w:i/>
          <w:sz w:val="28"/>
          <w:szCs w:val="28"/>
        </w:rPr>
        <w:t xml:space="preserve"> </w:t>
      </w:r>
      <w:r>
        <w:rPr>
          <w:b/>
          <w:i/>
          <w:sz w:val="28"/>
          <w:szCs w:val="28"/>
        </w:rPr>
        <w:t>долго</w:t>
      </w:r>
      <w:r w:rsidRPr="005A5419">
        <w:rPr>
          <w:b/>
          <w:i/>
          <w:sz w:val="28"/>
          <w:szCs w:val="28"/>
        </w:rPr>
        <w:t>срочн</w:t>
      </w:r>
      <w:r>
        <w:rPr>
          <w:b/>
          <w:i/>
          <w:sz w:val="28"/>
          <w:szCs w:val="28"/>
        </w:rPr>
        <w:t>ом</w:t>
      </w:r>
      <w:r w:rsidRPr="005A5419">
        <w:rPr>
          <w:b/>
          <w:i/>
          <w:sz w:val="28"/>
          <w:szCs w:val="28"/>
        </w:rPr>
        <w:t xml:space="preserve"> период</w:t>
      </w:r>
      <w:r>
        <w:rPr>
          <w:b/>
          <w:i/>
          <w:sz w:val="28"/>
          <w:szCs w:val="28"/>
        </w:rPr>
        <w:t>е</w:t>
      </w:r>
      <w:r w:rsidR="00ED5EF5">
        <w:rPr>
          <w:b/>
          <w:i/>
          <w:sz w:val="28"/>
          <w:szCs w:val="28"/>
        </w:rPr>
        <w:t>:</w:t>
      </w:r>
    </w:p>
    <w:p w:rsidR="001B1844" w:rsidRDefault="001B1844" w:rsidP="001B1844">
      <w:pPr>
        <w:pStyle w:val="ae"/>
        <w:numPr>
          <w:ilvl w:val="0"/>
          <w:numId w:val="34"/>
        </w:numPr>
        <w:tabs>
          <w:tab w:val="left" w:pos="993"/>
        </w:tabs>
        <w:spacing w:after="0" w:line="240" w:lineRule="auto"/>
        <w:ind w:left="0" w:firstLine="709"/>
        <w:jc w:val="both"/>
        <w:rPr>
          <w:rFonts w:ascii="Times New Roman" w:hAnsi="Times New Roman"/>
          <w:sz w:val="28"/>
          <w:szCs w:val="28"/>
        </w:rPr>
      </w:pPr>
      <w:r w:rsidRPr="00D421FE">
        <w:rPr>
          <w:rFonts w:ascii="Times New Roman" w:hAnsi="Times New Roman"/>
          <w:sz w:val="28"/>
          <w:szCs w:val="28"/>
        </w:rPr>
        <w:t>введение беспроцентн</w:t>
      </w:r>
      <w:r>
        <w:rPr>
          <w:rFonts w:ascii="Times New Roman" w:hAnsi="Times New Roman"/>
          <w:sz w:val="28"/>
          <w:szCs w:val="28"/>
        </w:rPr>
        <w:t>ых</w:t>
      </w:r>
      <w:r w:rsidRPr="00D421FE">
        <w:rPr>
          <w:rFonts w:ascii="Times New Roman" w:hAnsi="Times New Roman"/>
          <w:sz w:val="28"/>
          <w:szCs w:val="28"/>
        </w:rPr>
        <w:t xml:space="preserve"> займ</w:t>
      </w:r>
      <w:r>
        <w:rPr>
          <w:rFonts w:ascii="Times New Roman" w:hAnsi="Times New Roman"/>
          <w:sz w:val="28"/>
          <w:szCs w:val="28"/>
        </w:rPr>
        <w:t>ов</w:t>
      </w:r>
      <w:r w:rsidRPr="00D421FE">
        <w:rPr>
          <w:rFonts w:ascii="Times New Roman" w:hAnsi="Times New Roman"/>
          <w:sz w:val="28"/>
          <w:szCs w:val="28"/>
        </w:rPr>
        <w:t xml:space="preserve"> молодым предпринимателям </w:t>
      </w:r>
      <w:r>
        <w:rPr>
          <w:rFonts w:ascii="Times New Roman" w:hAnsi="Times New Roman"/>
          <w:sz w:val="28"/>
          <w:szCs w:val="28"/>
        </w:rPr>
        <w:t xml:space="preserve">и предпринимателям, занятым в стратегически важных </w:t>
      </w:r>
      <w:r w:rsidR="00722730">
        <w:rPr>
          <w:rFonts w:ascii="Times New Roman" w:hAnsi="Times New Roman"/>
          <w:sz w:val="28"/>
          <w:szCs w:val="28"/>
        </w:rPr>
        <w:t xml:space="preserve">для города Смоленска </w:t>
      </w:r>
      <w:r>
        <w:rPr>
          <w:rFonts w:ascii="Times New Roman" w:hAnsi="Times New Roman"/>
          <w:sz w:val="28"/>
          <w:szCs w:val="28"/>
        </w:rPr>
        <w:t>отраслях экономической деятельности;</w:t>
      </w:r>
    </w:p>
    <w:p w:rsidR="001B1844" w:rsidRPr="0035540B" w:rsidRDefault="001B1844" w:rsidP="001B1844">
      <w:pPr>
        <w:widowControl w:val="0"/>
        <w:numPr>
          <w:ilvl w:val="0"/>
          <w:numId w:val="34"/>
        </w:numPr>
        <w:tabs>
          <w:tab w:val="left" w:pos="993"/>
          <w:tab w:val="left" w:pos="1134"/>
        </w:tabs>
        <w:autoSpaceDE w:val="0"/>
        <w:autoSpaceDN w:val="0"/>
        <w:adjustRightInd w:val="0"/>
        <w:ind w:left="0" w:firstLine="709"/>
        <w:jc w:val="both"/>
        <w:rPr>
          <w:sz w:val="28"/>
          <w:szCs w:val="28"/>
        </w:rPr>
      </w:pPr>
      <w:r w:rsidRPr="0035540B">
        <w:rPr>
          <w:sz w:val="28"/>
          <w:szCs w:val="28"/>
        </w:rPr>
        <w:t>содействие участию субъектов МСП в межрегиональных, областных и городских выставках, ярмарках, конкурсах, конференциях и семинарах</w:t>
      </w:r>
      <w:r>
        <w:rPr>
          <w:sz w:val="28"/>
          <w:szCs w:val="28"/>
        </w:rPr>
        <w:t>.</w:t>
      </w:r>
    </w:p>
    <w:p w:rsidR="00CB0B29" w:rsidRPr="0020152F" w:rsidRDefault="00237812" w:rsidP="00237812">
      <w:pPr>
        <w:ind w:firstLine="709"/>
        <w:rPr>
          <w:b/>
          <w:sz w:val="28"/>
          <w:szCs w:val="28"/>
        </w:rPr>
      </w:pPr>
      <w:r>
        <w:rPr>
          <w:b/>
          <w:sz w:val="28"/>
          <w:szCs w:val="28"/>
        </w:rPr>
        <w:t xml:space="preserve">Целевые </w:t>
      </w:r>
      <w:r w:rsidR="00306BF1">
        <w:rPr>
          <w:b/>
          <w:sz w:val="28"/>
          <w:szCs w:val="28"/>
        </w:rPr>
        <w:t>показатели</w:t>
      </w:r>
      <w:r>
        <w:rPr>
          <w:b/>
          <w:sz w:val="28"/>
          <w:szCs w:val="28"/>
        </w:rPr>
        <w:t>:</w:t>
      </w:r>
    </w:p>
    <w:p w:rsidR="00CB0B29" w:rsidRDefault="00CB0B29" w:rsidP="00CB0B29">
      <w:pPr>
        <w:ind w:left="284" w:firstLine="424"/>
        <w:jc w:val="both"/>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851"/>
        <w:gridCol w:w="850"/>
        <w:gridCol w:w="850"/>
        <w:gridCol w:w="709"/>
        <w:gridCol w:w="850"/>
      </w:tblGrid>
      <w:tr w:rsidR="00CB0B29" w:rsidRPr="003B4104" w:rsidTr="00DD0548">
        <w:trPr>
          <w:tblHeader/>
        </w:trPr>
        <w:tc>
          <w:tcPr>
            <w:tcW w:w="5529" w:type="dxa"/>
            <w:vMerge w:val="restart"/>
            <w:shd w:val="clear" w:color="auto" w:fill="auto"/>
            <w:vAlign w:val="center"/>
          </w:tcPr>
          <w:p w:rsidR="00CB0B29" w:rsidRPr="00ED5EF5" w:rsidRDefault="00CB0B29" w:rsidP="00306BF1">
            <w:pPr>
              <w:jc w:val="center"/>
              <w:rPr>
                <w:rFonts w:eastAsia="Calibri"/>
                <w:b/>
              </w:rPr>
            </w:pPr>
            <w:r w:rsidRPr="00ED5EF5">
              <w:rPr>
                <w:rFonts w:eastAsia="Calibri"/>
                <w:b/>
              </w:rPr>
              <w:t xml:space="preserve">Наименование </w:t>
            </w:r>
            <w:r w:rsidR="00306BF1" w:rsidRPr="00ED5EF5">
              <w:rPr>
                <w:rFonts w:eastAsia="Calibri"/>
                <w:b/>
              </w:rPr>
              <w:t>показателя</w:t>
            </w:r>
          </w:p>
        </w:tc>
        <w:tc>
          <w:tcPr>
            <w:tcW w:w="851" w:type="dxa"/>
            <w:vMerge w:val="restart"/>
            <w:shd w:val="clear" w:color="auto" w:fill="auto"/>
            <w:vAlign w:val="center"/>
          </w:tcPr>
          <w:p w:rsidR="00CB0B29" w:rsidRPr="00ED5EF5" w:rsidRDefault="00D01185" w:rsidP="00CB0B29">
            <w:pPr>
              <w:ind w:left="-57"/>
              <w:jc w:val="center"/>
              <w:rPr>
                <w:rFonts w:eastAsia="Calibri"/>
                <w:b/>
              </w:rPr>
            </w:pPr>
            <w:r w:rsidRPr="00ED5EF5">
              <w:rPr>
                <w:rFonts w:eastAsia="Calibri"/>
                <w:b/>
              </w:rPr>
              <w:t>Ед</w:t>
            </w:r>
            <w:r w:rsidR="00F916E5" w:rsidRPr="00ED5EF5">
              <w:rPr>
                <w:rFonts w:eastAsia="Calibri"/>
                <w:b/>
              </w:rPr>
              <w:t>.</w:t>
            </w:r>
          </w:p>
          <w:p w:rsidR="00CB0B29" w:rsidRPr="00ED5EF5" w:rsidRDefault="00ED5EF5" w:rsidP="00ED5EF5">
            <w:pPr>
              <w:ind w:left="-57"/>
              <w:jc w:val="center"/>
              <w:rPr>
                <w:rFonts w:eastAsia="Calibri"/>
                <w:b/>
              </w:rPr>
            </w:pPr>
            <w:r w:rsidRPr="00ED5EF5">
              <w:rPr>
                <w:rFonts w:eastAsia="Calibri"/>
                <w:b/>
              </w:rPr>
              <w:t>и</w:t>
            </w:r>
            <w:r w:rsidR="00CB0B29" w:rsidRPr="00ED5EF5">
              <w:rPr>
                <w:rFonts w:eastAsia="Calibri"/>
                <w:b/>
              </w:rPr>
              <w:t>зм</w:t>
            </w:r>
            <w:r w:rsidRPr="00ED5EF5">
              <w:rPr>
                <w:rFonts w:eastAsia="Calibri"/>
                <w:b/>
              </w:rPr>
              <w:t>.</w:t>
            </w:r>
          </w:p>
        </w:tc>
        <w:tc>
          <w:tcPr>
            <w:tcW w:w="850" w:type="dxa"/>
            <w:shd w:val="clear" w:color="auto" w:fill="auto"/>
            <w:vAlign w:val="center"/>
          </w:tcPr>
          <w:p w:rsidR="00CB0B29" w:rsidRPr="00ED5EF5" w:rsidRDefault="00CB0B29" w:rsidP="00CB0B29">
            <w:pPr>
              <w:jc w:val="center"/>
              <w:rPr>
                <w:rFonts w:eastAsia="Calibri"/>
                <w:b/>
              </w:rPr>
            </w:pPr>
            <w:r w:rsidRPr="00ED5EF5">
              <w:rPr>
                <w:rFonts w:eastAsia="Calibri"/>
                <w:b/>
              </w:rPr>
              <w:t>Факт</w:t>
            </w:r>
          </w:p>
        </w:tc>
        <w:tc>
          <w:tcPr>
            <w:tcW w:w="2409" w:type="dxa"/>
            <w:gridSpan w:val="3"/>
            <w:shd w:val="clear" w:color="auto" w:fill="auto"/>
            <w:vAlign w:val="center"/>
          </w:tcPr>
          <w:p w:rsidR="00CB0B29" w:rsidRPr="00ED5EF5" w:rsidRDefault="00CB0B29" w:rsidP="00CB0B29">
            <w:pPr>
              <w:jc w:val="center"/>
              <w:rPr>
                <w:rFonts w:eastAsia="Calibri"/>
                <w:b/>
              </w:rPr>
            </w:pPr>
            <w:r w:rsidRPr="00ED5EF5">
              <w:rPr>
                <w:rFonts w:eastAsia="Calibri"/>
                <w:b/>
              </w:rPr>
              <w:t>Прогноз</w:t>
            </w:r>
          </w:p>
        </w:tc>
      </w:tr>
      <w:tr w:rsidR="00CB0B29" w:rsidRPr="003B4104" w:rsidTr="00DD0548">
        <w:trPr>
          <w:tblHeader/>
        </w:trPr>
        <w:tc>
          <w:tcPr>
            <w:tcW w:w="5529" w:type="dxa"/>
            <w:vMerge/>
            <w:shd w:val="clear" w:color="auto" w:fill="auto"/>
            <w:vAlign w:val="center"/>
          </w:tcPr>
          <w:p w:rsidR="00CB0B29" w:rsidRPr="00ED5EF5" w:rsidRDefault="00CB0B29" w:rsidP="00CB0B29">
            <w:pPr>
              <w:ind w:left="-57" w:firstLine="709"/>
              <w:jc w:val="center"/>
              <w:rPr>
                <w:rFonts w:eastAsia="Calibri"/>
                <w:b/>
              </w:rPr>
            </w:pPr>
          </w:p>
        </w:tc>
        <w:tc>
          <w:tcPr>
            <w:tcW w:w="851" w:type="dxa"/>
            <w:vMerge/>
            <w:shd w:val="clear" w:color="auto" w:fill="auto"/>
            <w:vAlign w:val="center"/>
          </w:tcPr>
          <w:p w:rsidR="00CB0B29" w:rsidRPr="00ED5EF5" w:rsidRDefault="00CB0B29" w:rsidP="00CB0B29">
            <w:pPr>
              <w:ind w:left="-57"/>
              <w:jc w:val="center"/>
              <w:rPr>
                <w:rFonts w:eastAsia="Calibri"/>
                <w:b/>
              </w:rPr>
            </w:pPr>
          </w:p>
        </w:tc>
        <w:tc>
          <w:tcPr>
            <w:tcW w:w="850" w:type="dxa"/>
            <w:shd w:val="clear" w:color="auto" w:fill="auto"/>
            <w:vAlign w:val="center"/>
          </w:tcPr>
          <w:p w:rsidR="00CB0B29" w:rsidRPr="00ED5EF5" w:rsidRDefault="00CB0B29" w:rsidP="00CB0B29">
            <w:pPr>
              <w:jc w:val="center"/>
              <w:rPr>
                <w:rFonts w:eastAsia="Calibri"/>
                <w:b/>
              </w:rPr>
            </w:pPr>
            <w:r w:rsidRPr="00ED5EF5">
              <w:rPr>
                <w:rFonts w:eastAsia="Calibri"/>
                <w:b/>
              </w:rPr>
              <w:t>2018</w:t>
            </w:r>
          </w:p>
          <w:p w:rsidR="00CB0B29" w:rsidRPr="00ED5EF5" w:rsidRDefault="00ED5EF5" w:rsidP="00ED5EF5">
            <w:pPr>
              <w:jc w:val="center"/>
              <w:rPr>
                <w:rFonts w:eastAsia="Calibri"/>
                <w:b/>
              </w:rPr>
            </w:pPr>
            <w:r w:rsidRPr="00ED5EF5">
              <w:rPr>
                <w:rFonts w:eastAsia="Calibri"/>
                <w:b/>
              </w:rPr>
              <w:t>год</w:t>
            </w:r>
          </w:p>
        </w:tc>
        <w:tc>
          <w:tcPr>
            <w:tcW w:w="850" w:type="dxa"/>
            <w:shd w:val="clear" w:color="auto" w:fill="auto"/>
            <w:vAlign w:val="center"/>
          </w:tcPr>
          <w:p w:rsidR="00CB0B29" w:rsidRPr="00ED5EF5" w:rsidRDefault="00CB0B29" w:rsidP="00CB0B29">
            <w:pPr>
              <w:jc w:val="center"/>
              <w:rPr>
                <w:rFonts w:eastAsia="Calibri"/>
                <w:b/>
              </w:rPr>
            </w:pPr>
            <w:r w:rsidRPr="00ED5EF5">
              <w:rPr>
                <w:rFonts w:eastAsia="Calibri"/>
                <w:b/>
              </w:rPr>
              <w:t>2023</w:t>
            </w:r>
          </w:p>
          <w:p w:rsidR="00CB0B29" w:rsidRPr="00ED5EF5" w:rsidRDefault="00ED5EF5" w:rsidP="00ED5EF5">
            <w:pPr>
              <w:jc w:val="center"/>
              <w:rPr>
                <w:rFonts w:eastAsia="Calibri"/>
                <w:b/>
              </w:rPr>
            </w:pPr>
            <w:r w:rsidRPr="00ED5EF5">
              <w:rPr>
                <w:rFonts w:eastAsia="Calibri"/>
                <w:b/>
              </w:rPr>
              <w:t>год</w:t>
            </w:r>
          </w:p>
        </w:tc>
        <w:tc>
          <w:tcPr>
            <w:tcW w:w="709" w:type="dxa"/>
            <w:shd w:val="clear" w:color="auto" w:fill="auto"/>
            <w:vAlign w:val="center"/>
          </w:tcPr>
          <w:p w:rsidR="00CB0B29" w:rsidRPr="00ED5EF5" w:rsidRDefault="00CB0B29" w:rsidP="00CB0B29">
            <w:pPr>
              <w:jc w:val="center"/>
              <w:rPr>
                <w:rFonts w:eastAsia="Calibri"/>
                <w:b/>
              </w:rPr>
            </w:pPr>
            <w:r w:rsidRPr="00ED5EF5">
              <w:rPr>
                <w:rFonts w:eastAsia="Calibri"/>
                <w:b/>
              </w:rPr>
              <w:t>2026</w:t>
            </w:r>
          </w:p>
          <w:p w:rsidR="00CB0B29" w:rsidRPr="00ED5EF5" w:rsidRDefault="00ED5EF5" w:rsidP="00CB0B29">
            <w:pPr>
              <w:jc w:val="center"/>
              <w:rPr>
                <w:rFonts w:eastAsia="Calibri"/>
                <w:b/>
              </w:rPr>
            </w:pPr>
            <w:r w:rsidRPr="00ED5EF5">
              <w:rPr>
                <w:rFonts w:eastAsia="Calibri"/>
                <w:b/>
              </w:rPr>
              <w:t>год</w:t>
            </w:r>
          </w:p>
        </w:tc>
        <w:tc>
          <w:tcPr>
            <w:tcW w:w="850" w:type="dxa"/>
            <w:shd w:val="clear" w:color="auto" w:fill="auto"/>
            <w:vAlign w:val="center"/>
          </w:tcPr>
          <w:p w:rsidR="00CB0B29" w:rsidRPr="00ED5EF5" w:rsidRDefault="00CB0B29" w:rsidP="00CB0B29">
            <w:pPr>
              <w:jc w:val="center"/>
              <w:rPr>
                <w:rFonts w:eastAsia="Calibri"/>
                <w:b/>
              </w:rPr>
            </w:pPr>
            <w:r w:rsidRPr="00ED5EF5">
              <w:rPr>
                <w:rFonts w:eastAsia="Calibri"/>
                <w:b/>
              </w:rPr>
              <w:t>2030</w:t>
            </w:r>
          </w:p>
          <w:p w:rsidR="00CB0B29" w:rsidRPr="00ED5EF5" w:rsidRDefault="00ED5EF5" w:rsidP="00CB0B29">
            <w:pPr>
              <w:jc w:val="center"/>
              <w:rPr>
                <w:rFonts w:eastAsia="Calibri"/>
                <w:b/>
              </w:rPr>
            </w:pPr>
            <w:r w:rsidRPr="00ED5EF5">
              <w:rPr>
                <w:rFonts w:eastAsia="Calibri"/>
                <w:b/>
              </w:rPr>
              <w:t>год</w:t>
            </w:r>
          </w:p>
        </w:tc>
      </w:tr>
      <w:tr w:rsidR="00CB0B29" w:rsidRPr="003B4104" w:rsidTr="00DD0548">
        <w:tc>
          <w:tcPr>
            <w:tcW w:w="5529" w:type="dxa"/>
            <w:shd w:val="clear" w:color="auto" w:fill="auto"/>
          </w:tcPr>
          <w:p w:rsidR="00CB0B29" w:rsidRPr="00CC5FB4" w:rsidRDefault="00CB0B29" w:rsidP="00CB0B29">
            <w:pPr>
              <w:jc w:val="both"/>
              <w:rPr>
                <w:rFonts w:eastAsia="Calibri"/>
              </w:rPr>
            </w:pPr>
            <w:r w:rsidRPr="00CC5FB4">
              <w:rPr>
                <w:rFonts w:eastAsia="Calibri"/>
              </w:rPr>
              <w:t>Число зарегистрированных на территории города Смоленска юридических и физических лиц, осуществляющих предпринимательскую деятельность, в расчете на 10 тыс. жителей</w:t>
            </w:r>
          </w:p>
        </w:tc>
        <w:tc>
          <w:tcPr>
            <w:tcW w:w="851" w:type="dxa"/>
            <w:shd w:val="clear" w:color="auto" w:fill="auto"/>
            <w:vAlign w:val="center"/>
          </w:tcPr>
          <w:p w:rsidR="00CB0B29" w:rsidRPr="00CC5FB4" w:rsidRDefault="00CB0B29" w:rsidP="00CB0B29">
            <w:pPr>
              <w:jc w:val="center"/>
              <w:rPr>
                <w:rFonts w:eastAsia="Calibri"/>
              </w:rPr>
            </w:pPr>
            <w:r w:rsidRPr="00CC5FB4">
              <w:rPr>
                <w:rFonts w:eastAsia="Calibri"/>
              </w:rPr>
              <w:t>ед.</w:t>
            </w:r>
          </w:p>
        </w:tc>
        <w:tc>
          <w:tcPr>
            <w:tcW w:w="850" w:type="dxa"/>
            <w:shd w:val="clear" w:color="auto" w:fill="auto"/>
            <w:vAlign w:val="center"/>
          </w:tcPr>
          <w:p w:rsidR="00CB0B29" w:rsidRPr="00CC5FB4" w:rsidRDefault="00CB0B29" w:rsidP="00CB0B29">
            <w:pPr>
              <w:jc w:val="center"/>
              <w:rPr>
                <w:rFonts w:eastAsia="Calibri"/>
              </w:rPr>
            </w:pPr>
            <w:r w:rsidRPr="00CC5FB4">
              <w:rPr>
                <w:rFonts w:eastAsia="Calibri"/>
              </w:rPr>
              <w:t>666</w:t>
            </w:r>
          </w:p>
        </w:tc>
        <w:tc>
          <w:tcPr>
            <w:tcW w:w="850" w:type="dxa"/>
            <w:shd w:val="clear" w:color="auto" w:fill="auto"/>
            <w:vAlign w:val="center"/>
          </w:tcPr>
          <w:p w:rsidR="00CB0B29" w:rsidRPr="00CC5FB4" w:rsidRDefault="00CB0B29" w:rsidP="00CB0B29">
            <w:pPr>
              <w:jc w:val="center"/>
              <w:rPr>
                <w:rFonts w:eastAsia="Calibri"/>
              </w:rPr>
            </w:pPr>
            <w:r w:rsidRPr="00CC5FB4">
              <w:rPr>
                <w:rFonts w:eastAsia="Calibri"/>
              </w:rPr>
              <w:t>675</w:t>
            </w:r>
          </w:p>
        </w:tc>
        <w:tc>
          <w:tcPr>
            <w:tcW w:w="709" w:type="dxa"/>
            <w:shd w:val="clear" w:color="auto" w:fill="auto"/>
            <w:vAlign w:val="center"/>
          </w:tcPr>
          <w:p w:rsidR="00CB0B29" w:rsidRPr="00CC5FB4" w:rsidRDefault="00CB0B29" w:rsidP="00CB0B29">
            <w:pPr>
              <w:jc w:val="center"/>
              <w:rPr>
                <w:rFonts w:eastAsia="Calibri"/>
              </w:rPr>
            </w:pPr>
            <w:r w:rsidRPr="00CC5FB4">
              <w:rPr>
                <w:rFonts w:eastAsia="Calibri"/>
              </w:rPr>
              <w:t>686</w:t>
            </w:r>
          </w:p>
        </w:tc>
        <w:tc>
          <w:tcPr>
            <w:tcW w:w="850" w:type="dxa"/>
            <w:shd w:val="clear" w:color="auto" w:fill="auto"/>
            <w:vAlign w:val="center"/>
          </w:tcPr>
          <w:p w:rsidR="00CB0B29" w:rsidRPr="00CC5FB4" w:rsidRDefault="00CB0B29" w:rsidP="00CB0B29">
            <w:pPr>
              <w:jc w:val="center"/>
              <w:rPr>
                <w:rFonts w:eastAsia="Calibri"/>
              </w:rPr>
            </w:pPr>
            <w:r w:rsidRPr="00CC5FB4">
              <w:rPr>
                <w:rFonts w:eastAsia="Calibri"/>
              </w:rPr>
              <w:t>700</w:t>
            </w:r>
          </w:p>
        </w:tc>
      </w:tr>
      <w:tr w:rsidR="00CB0B29" w:rsidRPr="003B4104" w:rsidTr="00DD0548">
        <w:tc>
          <w:tcPr>
            <w:tcW w:w="5529" w:type="dxa"/>
            <w:shd w:val="clear" w:color="auto" w:fill="auto"/>
          </w:tcPr>
          <w:p w:rsidR="006F696F" w:rsidRPr="00CC5FB4" w:rsidRDefault="00CB0B29" w:rsidP="00722730">
            <w:pPr>
              <w:jc w:val="both"/>
              <w:rPr>
                <w:rFonts w:eastAsia="Calibri"/>
              </w:rPr>
            </w:pPr>
            <w:r w:rsidRPr="00CC5FB4">
              <w:rPr>
                <w:rFonts w:eastAsia="Calibri"/>
              </w:rPr>
              <w:t xml:space="preserve">Количество субъектов </w:t>
            </w:r>
            <w:r w:rsidR="00722730">
              <w:rPr>
                <w:rFonts w:eastAsia="Calibri"/>
              </w:rPr>
              <w:t>МСП</w:t>
            </w:r>
            <w:r w:rsidRPr="00CC5FB4">
              <w:rPr>
                <w:rFonts w:eastAsia="Calibri"/>
              </w:rPr>
              <w:t>, которым оказана муниципальная поддержка</w:t>
            </w:r>
          </w:p>
        </w:tc>
        <w:tc>
          <w:tcPr>
            <w:tcW w:w="851" w:type="dxa"/>
            <w:shd w:val="clear" w:color="auto" w:fill="auto"/>
            <w:vAlign w:val="center"/>
          </w:tcPr>
          <w:p w:rsidR="00CB0B29" w:rsidRPr="00CC5FB4" w:rsidRDefault="00CB0B29" w:rsidP="00CB0B29">
            <w:pPr>
              <w:jc w:val="center"/>
              <w:rPr>
                <w:rFonts w:eastAsia="Calibri"/>
              </w:rPr>
            </w:pPr>
            <w:r w:rsidRPr="00CC5FB4">
              <w:rPr>
                <w:rFonts w:eastAsia="Calibri"/>
              </w:rPr>
              <w:t>ед.</w:t>
            </w:r>
          </w:p>
        </w:tc>
        <w:tc>
          <w:tcPr>
            <w:tcW w:w="850" w:type="dxa"/>
            <w:shd w:val="clear" w:color="auto" w:fill="auto"/>
            <w:vAlign w:val="center"/>
          </w:tcPr>
          <w:p w:rsidR="00CB0B29" w:rsidRPr="00CC5FB4" w:rsidRDefault="00CB0B29" w:rsidP="00CB0B29">
            <w:pPr>
              <w:jc w:val="center"/>
              <w:rPr>
                <w:rFonts w:eastAsia="Calibri"/>
              </w:rPr>
            </w:pPr>
            <w:r w:rsidRPr="00CC5FB4">
              <w:rPr>
                <w:rFonts w:eastAsia="Calibri"/>
              </w:rPr>
              <w:t>43</w:t>
            </w:r>
          </w:p>
        </w:tc>
        <w:tc>
          <w:tcPr>
            <w:tcW w:w="850" w:type="dxa"/>
            <w:shd w:val="clear" w:color="auto" w:fill="auto"/>
            <w:vAlign w:val="center"/>
          </w:tcPr>
          <w:p w:rsidR="00CB0B29" w:rsidRPr="00CC5FB4" w:rsidRDefault="00CB0B29" w:rsidP="00CB0B29">
            <w:pPr>
              <w:jc w:val="center"/>
              <w:rPr>
                <w:rFonts w:eastAsia="Calibri"/>
              </w:rPr>
            </w:pPr>
            <w:r w:rsidRPr="00CC5FB4">
              <w:rPr>
                <w:rFonts w:eastAsia="Calibri"/>
              </w:rPr>
              <w:t>48</w:t>
            </w:r>
          </w:p>
        </w:tc>
        <w:tc>
          <w:tcPr>
            <w:tcW w:w="709" w:type="dxa"/>
            <w:shd w:val="clear" w:color="auto" w:fill="auto"/>
            <w:vAlign w:val="center"/>
          </w:tcPr>
          <w:p w:rsidR="00CB0B29" w:rsidRPr="00CC5FB4" w:rsidRDefault="00CB0B29" w:rsidP="00CB0B29">
            <w:pPr>
              <w:jc w:val="center"/>
              <w:rPr>
                <w:rFonts w:eastAsia="Calibri"/>
              </w:rPr>
            </w:pPr>
            <w:r w:rsidRPr="00CC5FB4">
              <w:rPr>
                <w:rFonts w:eastAsia="Calibri"/>
              </w:rPr>
              <w:t>51</w:t>
            </w:r>
          </w:p>
        </w:tc>
        <w:tc>
          <w:tcPr>
            <w:tcW w:w="850" w:type="dxa"/>
            <w:shd w:val="clear" w:color="auto" w:fill="auto"/>
            <w:vAlign w:val="center"/>
          </w:tcPr>
          <w:p w:rsidR="00CB0B29" w:rsidRPr="00CC5FB4" w:rsidRDefault="00CB0B29" w:rsidP="00CB0B29">
            <w:pPr>
              <w:jc w:val="center"/>
              <w:rPr>
                <w:rFonts w:eastAsia="Calibri"/>
              </w:rPr>
            </w:pPr>
            <w:r w:rsidRPr="00CC5FB4">
              <w:rPr>
                <w:rFonts w:eastAsia="Calibri"/>
              </w:rPr>
              <w:t>55</w:t>
            </w:r>
          </w:p>
        </w:tc>
      </w:tr>
      <w:tr w:rsidR="00CB0B29" w:rsidRPr="003B4104" w:rsidTr="00DD0548">
        <w:tc>
          <w:tcPr>
            <w:tcW w:w="5529" w:type="dxa"/>
            <w:shd w:val="clear" w:color="auto" w:fill="auto"/>
          </w:tcPr>
          <w:p w:rsidR="00CB0B29" w:rsidRPr="00CC5FB4" w:rsidRDefault="00CB0B29" w:rsidP="00CB0B29">
            <w:pPr>
              <w:jc w:val="both"/>
              <w:rPr>
                <w:rFonts w:eastAsia="Calibri"/>
              </w:rPr>
            </w:pPr>
            <w:r w:rsidRPr="00CC5FB4">
              <w:rPr>
                <w:rFonts w:eastAsia="Calibri"/>
              </w:rPr>
              <w:t>Количество конкурсов, семинаров, тренингов, «круглых столов», выставок-презентаций, проводимых с участием субъектов МСП</w:t>
            </w:r>
          </w:p>
        </w:tc>
        <w:tc>
          <w:tcPr>
            <w:tcW w:w="851" w:type="dxa"/>
            <w:shd w:val="clear" w:color="auto" w:fill="auto"/>
            <w:vAlign w:val="center"/>
          </w:tcPr>
          <w:p w:rsidR="00CB0B29" w:rsidRPr="00CC5FB4" w:rsidRDefault="00CB0B29" w:rsidP="00CB0B29">
            <w:pPr>
              <w:jc w:val="center"/>
              <w:rPr>
                <w:rFonts w:eastAsia="Calibri"/>
              </w:rPr>
            </w:pPr>
            <w:r w:rsidRPr="00CC5FB4">
              <w:rPr>
                <w:rFonts w:eastAsia="Calibri"/>
              </w:rPr>
              <w:t>ед.</w:t>
            </w:r>
          </w:p>
        </w:tc>
        <w:tc>
          <w:tcPr>
            <w:tcW w:w="850" w:type="dxa"/>
            <w:shd w:val="clear" w:color="auto" w:fill="auto"/>
            <w:vAlign w:val="center"/>
          </w:tcPr>
          <w:p w:rsidR="00CB0B29" w:rsidRPr="00CC5FB4" w:rsidRDefault="00CB0B29" w:rsidP="00CB0B29">
            <w:pPr>
              <w:jc w:val="center"/>
              <w:rPr>
                <w:rFonts w:eastAsia="Calibri"/>
              </w:rPr>
            </w:pPr>
            <w:r w:rsidRPr="00CC5FB4">
              <w:rPr>
                <w:rFonts w:eastAsia="Calibri"/>
              </w:rPr>
              <w:t>7</w:t>
            </w:r>
          </w:p>
        </w:tc>
        <w:tc>
          <w:tcPr>
            <w:tcW w:w="850" w:type="dxa"/>
            <w:shd w:val="clear" w:color="auto" w:fill="auto"/>
            <w:vAlign w:val="center"/>
          </w:tcPr>
          <w:p w:rsidR="00CB0B29" w:rsidRPr="00CC5FB4" w:rsidRDefault="00CB0B29" w:rsidP="00CB0B29">
            <w:pPr>
              <w:jc w:val="center"/>
              <w:rPr>
                <w:rFonts w:eastAsia="Calibri"/>
              </w:rPr>
            </w:pPr>
            <w:r w:rsidRPr="00CC5FB4">
              <w:rPr>
                <w:rFonts w:eastAsia="Calibri"/>
              </w:rPr>
              <w:t>12</w:t>
            </w:r>
          </w:p>
        </w:tc>
        <w:tc>
          <w:tcPr>
            <w:tcW w:w="709" w:type="dxa"/>
            <w:shd w:val="clear" w:color="auto" w:fill="auto"/>
            <w:vAlign w:val="center"/>
          </w:tcPr>
          <w:p w:rsidR="00CB0B29" w:rsidRPr="00CC5FB4" w:rsidRDefault="00CB0B29" w:rsidP="00CB0B29">
            <w:pPr>
              <w:jc w:val="center"/>
              <w:rPr>
                <w:rFonts w:eastAsia="Calibri"/>
              </w:rPr>
            </w:pPr>
            <w:r w:rsidRPr="00CC5FB4">
              <w:rPr>
                <w:rFonts w:eastAsia="Calibri"/>
              </w:rPr>
              <w:t>15</w:t>
            </w:r>
          </w:p>
        </w:tc>
        <w:tc>
          <w:tcPr>
            <w:tcW w:w="850" w:type="dxa"/>
            <w:shd w:val="clear" w:color="auto" w:fill="auto"/>
            <w:vAlign w:val="center"/>
          </w:tcPr>
          <w:p w:rsidR="00CB0B29" w:rsidRPr="00CC5FB4" w:rsidRDefault="00CB0B29" w:rsidP="00CB0B29">
            <w:pPr>
              <w:jc w:val="center"/>
              <w:rPr>
                <w:rFonts w:eastAsia="Calibri"/>
              </w:rPr>
            </w:pPr>
            <w:r w:rsidRPr="00CC5FB4">
              <w:rPr>
                <w:rFonts w:eastAsia="Calibri"/>
              </w:rPr>
              <w:t>19</w:t>
            </w:r>
          </w:p>
        </w:tc>
      </w:tr>
    </w:tbl>
    <w:p w:rsidR="00EB5A18" w:rsidRDefault="00EB5A18" w:rsidP="00716961">
      <w:pPr>
        <w:ind w:firstLine="709"/>
        <w:rPr>
          <w:b/>
          <w:sz w:val="28"/>
          <w:szCs w:val="28"/>
        </w:rPr>
      </w:pPr>
    </w:p>
    <w:p w:rsidR="00CB0B29" w:rsidRPr="000B2631" w:rsidRDefault="00716961" w:rsidP="00716961">
      <w:pPr>
        <w:ind w:firstLine="709"/>
        <w:rPr>
          <w:b/>
          <w:sz w:val="28"/>
          <w:szCs w:val="28"/>
        </w:rPr>
      </w:pPr>
      <w:r>
        <w:rPr>
          <w:b/>
          <w:sz w:val="28"/>
          <w:szCs w:val="28"/>
        </w:rPr>
        <w:t>Ожидаемые результаты:</w:t>
      </w:r>
    </w:p>
    <w:p w:rsidR="00CB0B29" w:rsidRDefault="00ED5EF5" w:rsidP="00CB0B29">
      <w:pPr>
        <w:ind w:firstLine="709"/>
        <w:jc w:val="both"/>
        <w:rPr>
          <w:sz w:val="28"/>
          <w:szCs w:val="28"/>
        </w:rPr>
      </w:pPr>
      <w:r>
        <w:rPr>
          <w:sz w:val="28"/>
          <w:szCs w:val="28"/>
        </w:rPr>
        <w:t>1.</w:t>
      </w:r>
      <w:r w:rsidR="00CB0B29">
        <w:rPr>
          <w:sz w:val="28"/>
          <w:szCs w:val="28"/>
        </w:rPr>
        <w:t xml:space="preserve"> </w:t>
      </w:r>
      <w:r>
        <w:rPr>
          <w:sz w:val="28"/>
          <w:szCs w:val="28"/>
        </w:rPr>
        <w:t>Р</w:t>
      </w:r>
      <w:r w:rsidR="00CB0B29">
        <w:rPr>
          <w:sz w:val="28"/>
          <w:szCs w:val="28"/>
        </w:rPr>
        <w:t>ост числа зарегистрированных юри</w:t>
      </w:r>
      <w:r w:rsidR="00306BF1">
        <w:rPr>
          <w:sz w:val="28"/>
          <w:szCs w:val="28"/>
        </w:rPr>
        <w:t>дических лиц и предпринимателей</w:t>
      </w:r>
      <w:r>
        <w:rPr>
          <w:sz w:val="28"/>
          <w:szCs w:val="28"/>
        </w:rPr>
        <w:t>.</w:t>
      </w:r>
    </w:p>
    <w:p w:rsidR="00CB0B29" w:rsidRDefault="00ED5EF5" w:rsidP="00CB0B29">
      <w:pPr>
        <w:ind w:firstLine="709"/>
        <w:jc w:val="both"/>
        <w:rPr>
          <w:sz w:val="28"/>
          <w:szCs w:val="28"/>
        </w:rPr>
      </w:pPr>
      <w:r>
        <w:rPr>
          <w:sz w:val="28"/>
          <w:szCs w:val="28"/>
        </w:rPr>
        <w:t>2.</w:t>
      </w:r>
      <w:r w:rsidR="00CB0B29">
        <w:rPr>
          <w:sz w:val="28"/>
          <w:szCs w:val="28"/>
        </w:rPr>
        <w:t xml:space="preserve"> </w:t>
      </w:r>
      <w:r>
        <w:rPr>
          <w:sz w:val="28"/>
          <w:szCs w:val="28"/>
        </w:rPr>
        <w:t>Р</w:t>
      </w:r>
      <w:r w:rsidR="00CB0B29">
        <w:rPr>
          <w:sz w:val="28"/>
          <w:szCs w:val="28"/>
        </w:rPr>
        <w:t xml:space="preserve">ост числа субъектов МСП, которым оказана муниципальная                      </w:t>
      </w:r>
      <w:r w:rsidR="00306BF1">
        <w:rPr>
          <w:sz w:val="28"/>
          <w:szCs w:val="28"/>
        </w:rPr>
        <w:t>поддержка</w:t>
      </w:r>
      <w:r>
        <w:rPr>
          <w:sz w:val="28"/>
          <w:szCs w:val="28"/>
        </w:rPr>
        <w:t>.</w:t>
      </w:r>
    </w:p>
    <w:p w:rsidR="00CB0B29" w:rsidRDefault="00ED5EF5" w:rsidP="00306BF1">
      <w:pPr>
        <w:ind w:firstLine="709"/>
        <w:jc w:val="both"/>
        <w:rPr>
          <w:sz w:val="28"/>
          <w:szCs w:val="28"/>
        </w:rPr>
      </w:pPr>
      <w:r>
        <w:rPr>
          <w:sz w:val="28"/>
          <w:szCs w:val="28"/>
        </w:rPr>
        <w:t>3.</w:t>
      </w:r>
      <w:r w:rsidR="00CB0B29">
        <w:rPr>
          <w:sz w:val="28"/>
          <w:szCs w:val="28"/>
        </w:rPr>
        <w:t xml:space="preserve"> </w:t>
      </w:r>
      <w:r>
        <w:rPr>
          <w:sz w:val="28"/>
          <w:szCs w:val="28"/>
        </w:rPr>
        <w:t>Р</w:t>
      </w:r>
      <w:r w:rsidR="00CB0B29">
        <w:rPr>
          <w:sz w:val="28"/>
          <w:szCs w:val="28"/>
        </w:rPr>
        <w:t>ост числа проведенных конкурсов,</w:t>
      </w:r>
      <w:r w:rsidR="00CB0B29" w:rsidRPr="00437178">
        <w:t xml:space="preserve"> </w:t>
      </w:r>
      <w:r w:rsidR="00CB0B29" w:rsidRPr="00437178">
        <w:rPr>
          <w:sz w:val="28"/>
          <w:szCs w:val="28"/>
        </w:rPr>
        <w:t>«круглы</w:t>
      </w:r>
      <w:r w:rsidR="00306BF1">
        <w:rPr>
          <w:sz w:val="28"/>
          <w:szCs w:val="28"/>
        </w:rPr>
        <w:t>х столов», выставок-презентаций.</w:t>
      </w:r>
      <w:r w:rsidR="00CB0B29">
        <w:rPr>
          <w:sz w:val="28"/>
          <w:szCs w:val="28"/>
        </w:rPr>
        <w:t xml:space="preserve"> </w:t>
      </w:r>
    </w:p>
    <w:p w:rsidR="008E42CC" w:rsidRDefault="008E42CC" w:rsidP="00306BF1">
      <w:pPr>
        <w:ind w:firstLine="709"/>
        <w:jc w:val="both"/>
        <w:rPr>
          <w:rFonts w:eastAsiaTheme="minorHAnsi"/>
          <w:b/>
          <w:bCs/>
          <w:sz w:val="28"/>
          <w:szCs w:val="28"/>
          <w:lang w:eastAsia="en-US"/>
        </w:rPr>
      </w:pPr>
    </w:p>
    <w:p w:rsidR="002B625F" w:rsidRPr="004D4C2F" w:rsidRDefault="00ED5EF5" w:rsidP="00DD0548">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 xml:space="preserve">12.2. </w:t>
      </w:r>
      <w:r w:rsidR="002B625F" w:rsidRPr="004D4C2F">
        <w:rPr>
          <w:rFonts w:ascii="Times New Roman" w:hAnsi="Times New Roman" w:cs="Times New Roman"/>
          <w:b/>
          <w:sz w:val="28"/>
          <w:szCs w:val="28"/>
        </w:rPr>
        <w:t>Развитие торговли и общественного питания</w:t>
      </w:r>
    </w:p>
    <w:p w:rsidR="002B625F" w:rsidRPr="00510A99" w:rsidRDefault="002B625F" w:rsidP="002B625F">
      <w:pPr>
        <w:widowControl w:val="0"/>
        <w:rPr>
          <w:b/>
          <w:color w:val="FF0000"/>
          <w:sz w:val="28"/>
          <w:szCs w:val="28"/>
        </w:rPr>
      </w:pPr>
    </w:p>
    <w:p w:rsidR="00275F7B" w:rsidRPr="001A4591" w:rsidRDefault="00275F7B" w:rsidP="00275F7B">
      <w:pPr>
        <w:suppressAutoHyphens/>
        <w:ind w:firstLine="708"/>
        <w:jc w:val="both"/>
        <w:rPr>
          <w:rFonts w:eastAsia="Arial"/>
          <w:sz w:val="28"/>
          <w:szCs w:val="28"/>
          <w:lang w:eastAsia="ar-SA"/>
        </w:rPr>
      </w:pPr>
      <w:r w:rsidRPr="0056109E">
        <w:rPr>
          <w:rFonts w:eastAsia="Arial"/>
          <w:b/>
          <w:sz w:val="28"/>
          <w:szCs w:val="28"/>
          <w:lang w:eastAsia="ar-SA"/>
        </w:rPr>
        <w:t>Цель</w:t>
      </w:r>
      <w:r>
        <w:rPr>
          <w:rFonts w:eastAsia="Arial"/>
          <w:sz w:val="28"/>
          <w:szCs w:val="28"/>
          <w:lang w:eastAsia="ar-SA"/>
        </w:rPr>
        <w:t xml:space="preserve"> </w:t>
      </w:r>
      <w:r w:rsidRPr="001A4591">
        <w:rPr>
          <w:rFonts w:eastAsia="Arial"/>
          <w:sz w:val="28"/>
          <w:szCs w:val="28"/>
          <w:lang w:eastAsia="ar-SA"/>
        </w:rPr>
        <w:t xml:space="preserve">– </w:t>
      </w:r>
      <w:r w:rsidRPr="00275F7B">
        <w:rPr>
          <w:rFonts w:eastAsia="Arial"/>
          <w:sz w:val="28"/>
          <w:szCs w:val="28"/>
          <w:lang w:eastAsia="ar-SA"/>
        </w:rPr>
        <w:t xml:space="preserve">развитие </w:t>
      </w:r>
      <w:proofErr w:type="spellStart"/>
      <w:r w:rsidRPr="00275F7B">
        <w:rPr>
          <w:rFonts w:eastAsia="Arial"/>
          <w:sz w:val="28"/>
          <w:szCs w:val="28"/>
          <w:lang w:eastAsia="ar-SA"/>
        </w:rPr>
        <w:t>многоформатной</w:t>
      </w:r>
      <w:proofErr w:type="spellEnd"/>
      <w:r w:rsidRPr="00275F7B">
        <w:rPr>
          <w:rFonts w:eastAsia="Arial"/>
          <w:sz w:val="28"/>
          <w:szCs w:val="28"/>
          <w:lang w:eastAsia="ar-SA"/>
        </w:rPr>
        <w:t xml:space="preserve"> торговли (торговые сети, малые форматы торговли, </w:t>
      </w:r>
      <w:proofErr w:type="spellStart"/>
      <w:r w:rsidRPr="00275F7B">
        <w:rPr>
          <w:rFonts w:eastAsia="Arial"/>
          <w:sz w:val="28"/>
          <w:szCs w:val="28"/>
          <w:lang w:eastAsia="ar-SA"/>
        </w:rPr>
        <w:t>интернет-торговля</w:t>
      </w:r>
      <w:proofErr w:type="spellEnd"/>
      <w:r w:rsidRPr="00275F7B">
        <w:rPr>
          <w:rFonts w:eastAsia="Arial"/>
          <w:sz w:val="28"/>
          <w:szCs w:val="28"/>
          <w:lang w:eastAsia="ar-SA"/>
        </w:rPr>
        <w:t xml:space="preserve"> и др.),</w:t>
      </w:r>
      <w:r>
        <w:rPr>
          <w:rFonts w:eastAsia="Arial"/>
          <w:sz w:val="28"/>
          <w:szCs w:val="28"/>
          <w:lang w:eastAsia="ar-SA"/>
        </w:rPr>
        <w:t xml:space="preserve"> </w:t>
      </w:r>
      <w:r w:rsidRPr="001A4591">
        <w:rPr>
          <w:rFonts w:eastAsia="Arial"/>
          <w:sz w:val="28"/>
          <w:szCs w:val="28"/>
          <w:lang w:eastAsia="ar-SA"/>
        </w:rPr>
        <w:t>создание условий для обеспечения жит</w:t>
      </w:r>
      <w:r>
        <w:rPr>
          <w:rFonts w:eastAsia="Arial"/>
          <w:sz w:val="28"/>
          <w:szCs w:val="28"/>
          <w:lang w:eastAsia="ar-SA"/>
        </w:rPr>
        <w:t xml:space="preserve">елей города Смоленска услугами </w:t>
      </w:r>
      <w:r w:rsidRPr="001A4591">
        <w:rPr>
          <w:rFonts w:eastAsia="Arial"/>
          <w:sz w:val="28"/>
          <w:szCs w:val="28"/>
          <w:lang w:eastAsia="ar-SA"/>
        </w:rPr>
        <w:t>общественного питания, торговли и бытового обслуживания</w:t>
      </w:r>
      <w:r>
        <w:rPr>
          <w:rFonts w:eastAsia="Arial"/>
          <w:sz w:val="28"/>
          <w:szCs w:val="28"/>
          <w:lang w:eastAsia="ar-SA"/>
        </w:rPr>
        <w:t xml:space="preserve"> </w:t>
      </w:r>
      <w:r w:rsidRPr="00275F7B">
        <w:rPr>
          <w:rFonts w:eastAsia="Arial"/>
          <w:sz w:val="28"/>
          <w:szCs w:val="28"/>
          <w:lang w:eastAsia="ar-SA"/>
        </w:rPr>
        <w:t>в пределах шаговой доступности,</w:t>
      </w:r>
      <w:r w:rsidRPr="001A4591">
        <w:rPr>
          <w:rFonts w:eastAsia="Arial"/>
          <w:sz w:val="28"/>
          <w:szCs w:val="28"/>
          <w:lang w:eastAsia="ar-SA"/>
        </w:rPr>
        <w:t xml:space="preserve"> формирование благоприятных условий для эффективного функционирования предприятий потребительского рынка, оказание поддержки местным товаропроизводителям.</w:t>
      </w:r>
    </w:p>
    <w:p w:rsidR="00275F7B" w:rsidRPr="002951A4" w:rsidRDefault="00275F7B" w:rsidP="00275F7B">
      <w:pPr>
        <w:suppressAutoHyphens/>
        <w:ind w:firstLine="708"/>
        <w:jc w:val="both"/>
        <w:rPr>
          <w:rFonts w:eastAsia="Arial"/>
          <w:b/>
          <w:sz w:val="28"/>
          <w:szCs w:val="28"/>
          <w:lang w:eastAsia="ar-SA"/>
        </w:rPr>
      </w:pPr>
      <w:r w:rsidRPr="002951A4">
        <w:rPr>
          <w:rFonts w:eastAsia="Arial"/>
          <w:b/>
          <w:sz w:val="28"/>
          <w:szCs w:val="28"/>
          <w:lang w:eastAsia="ar-SA"/>
        </w:rPr>
        <w:t>Приоритеты:</w:t>
      </w:r>
    </w:p>
    <w:p w:rsidR="00275F7B" w:rsidRPr="001A4591" w:rsidRDefault="00275F7B" w:rsidP="00275F7B">
      <w:pPr>
        <w:ind w:firstLine="708"/>
        <w:jc w:val="both"/>
        <w:rPr>
          <w:sz w:val="28"/>
          <w:szCs w:val="28"/>
        </w:rPr>
      </w:pPr>
      <w:r w:rsidRPr="001A4591">
        <w:rPr>
          <w:sz w:val="28"/>
          <w:szCs w:val="28"/>
        </w:rPr>
        <w:t>1. Совершенствование городской розничной торговли, общественного питания и бытового обслуживания населения.</w:t>
      </w:r>
    </w:p>
    <w:p w:rsidR="00275F7B" w:rsidRPr="001A4591" w:rsidRDefault="00275F7B" w:rsidP="00275F7B">
      <w:pPr>
        <w:ind w:firstLine="708"/>
        <w:jc w:val="both"/>
        <w:rPr>
          <w:sz w:val="28"/>
          <w:szCs w:val="28"/>
        </w:rPr>
      </w:pPr>
      <w:r w:rsidRPr="001A4591">
        <w:rPr>
          <w:sz w:val="28"/>
          <w:szCs w:val="28"/>
        </w:rPr>
        <w:t xml:space="preserve">2. </w:t>
      </w:r>
      <w:r>
        <w:rPr>
          <w:sz w:val="28"/>
          <w:szCs w:val="28"/>
        </w:rPr>
        <w:t>Продвижение</w:t>
      </w:r>
      <w:r w:rsidRPr="001A4591">
        <w:rPr>
          <w:sz w:val="28"/>
          <w:szCs w:val="28"/>
        </w:rPr>
        <w:t xml:space="preserve"> продукции </w:t>
      </w:r>
      <w:r>
        <w:rPr>
          <w:sz w:val="28"/>
          <w:szCs w:val="28"/>
        </w:rPr>
        <w:t>местных</w:t>
      </w:r>
      <w:r w:rsidRPr="001A4591">
        <w:rPr>
          <w:sz w:val="28"/>
          <w:szCs w:val="28"/>
        </w:rPr>
        <w:t xml:space="preserve"> производител</w:t>
      </w:r>
      <w:r>
        <w:rPr>
          <w:sz w:val="28"/>
          <w:szCs w:val="28"/>
        </w:rPr>
        <w:t>ей</w:t>
      </w:r>
      <w:r w:rsidRPr="001A4591">
        <w:rPr>
          <w:sz w:val="28"/>
          <w:szCs w:val="28"/>
        </w:rPr>
        <w:t xml:space="preserve"> на потребительском рынке.</w:t>
      </w:r>
    </w:p>
    <w:p w:rsidR="00275F7B" w:rsidRDefault="00275F7B" w:rsidP="00275F7B">
      <w:pPr>
        <w:ind w:firstLine="708"/>
        <w:jc w:val="both"/>
        <w:rPr>
          <w:sz w:val="28"/>
          <w:szCs w:val="28"/>
        </w:rPr>
      </w:pPr>
      <w:r w:rsidRPr="001A4591">
        <w:rPr>
          <w:sz w:val="28"/>
          <w:szCs w:val="28"/>
        </w:rPr>
        <w:t>3. Совершенствование правового регулирования в области управления, координации деятельности субъектов потребительского рынка.</w:t>
      </w:r>
    </w:p>
    <w:p w:rsidR="00C87C08" w:rsidRDefault="00C87C08" w:rsidP="00275F7B">
      <w:pPr>
        <w:tabs>
          <w:tab w:val="left" w:pos="1605"/>
        </w:tabs>
        <w:suppressAutoHyphens/>
        <w:ind w:firstLine="708"/>
        <w:jc w:val="both"/>
        <w:rPr>
          <w:rFonts w:eastAsia="Arial"/>
          <w:b/>
          <w:sz w:val="28"/>
          <w:szCs w:val="28"/>
          <w:lang w:eastAsia="ar-SA"/>
        </w:rPr>
      </w:pPr>
    </w:p>
    <w:p w:rsidR="00C87C08" w:rsidRDefault="00C87C08" w:rsidP="00275F7B">
      <w:pPr>
        <w:tabs>
          <w:tab w:val="left" w:pos="1605"/>
        </w:tabs>
        <w:suppressAutoHyphens/>
        <w:ind w:firstLine="708"/>
        <w:jc w:val="both"/>
        <w:rPr>
          <w:rFonts w:eastAsia="Arial"/>
          <w:b/>
          <w:sz w:val="28"/>
          <w:szCs w:val="28"/>
          <w:lang w:eastAsia="ar-SA"/>
        </w:rPr>
      </w:pPr>
    </w:p>
    <w:p w:rsidR="00C87C08" w:rsidRDefault="00C87C08" w:rsidP="00275F7B">
      <w:pPr>
        <w:tabs>
          <w:tab w:val="left" w:pos="1605"/>
        </w:tabs>
        <w:suppressAutoHyphens/>
        <w:ind w:firstLine="708"/>
        <w:jc w:val="both"/>
        <w:rPr>
          <w:rFonts w:eastAsia="Arial"/>
          <w:b/>
          <w:sz w:val="28"/>
          <w:szCs w:val="28"/>
          <w:lang w:eastAsia="ar-SA"/>
        </w:rPr>
      </w:pPr>
    </w:p>
    <w:p w:rsidR="00275F7B" w:rsidRDefault="00275F7B" w:rsidP="00275F7B">
      <w:pPr>
        <w:tabs>
          <w:tab w:val="left" w:pos="1605"/>
        </w:tabs>
        <w:suppressAutoHyphens/>
        <w:ind w:firstLine="708"/>
        <w:jc w:val="both"/>
        <w:rPr>
          <w:rFonts w:eastAsia="Arial"/>
          <w:b/>
          <w:sz w:val="28"/>
          <w:szCs w:val="28"/>
          <w:lang w:eastAsia="ar-SA"/>
        </w:rPr>
      </w:pPr>
      <w:r w:rsidRPr="002951A4">
        <w:rPr>
          <w:rFonts w:eastAsia="Arial"/>
          <w:b/>
          <w:sz w:val="28"/>
          <w:szCs w:val="28"/>
          <w:lang w:eastAsia="ar-SA"/>
        </w:rPr>
        <w:lastRenderedPageBreak/>
        <w:t>Мероприятия</w:t>
      </w:r>
      <w:r w:rsidR="006857BF">
        <w:rPr>
          <w:rFonts w:eastAsia="Arial"/>
          <w:b/>
          <w:sz w:val="28"/>
          <w:szCs w:val="28"/>
          <w:lang w:eastAsia="ar-SA"/>
        </w:rPr>
        <w:t>:</w:t>
      </w:r>
    </w:p>
    <w:p w:rsidR="006857BF" w:rsidRDefault="006857BF" w:rsidP="006857BF">
      <w:pPr>
        <w:autoSpaceDE w:val="0"/>
        <w:autoSpaceDN w:val="0"/>
        <w:adjustRightInd w:val="0"/>
        <w:ind w:firstLine="709"/>
        <w:jc w:val="both"/>
        <w:rPr>
          <w:b/>
          <w:i/>
          <w:sz w:val="28"/>
          <w:szCs w:val="28"/>
        </w:rPr>
      </w:pPr>
      <w:r>
        <w:rPr>
          <w:b/>
          <w:i/>
          <w:sz w:val="28"/>
          <w:szCs w:val="28"/>
        </w:rPr>
        <w:t>в</w:t>
      </w:r>
      <w:r w:rsidRPr="005A5419">
        <w:rPr>
          <w:b/>
          <w:i/>
          <w:sz w:val="28"/>
          <w:szCs w:val="28"/>
        </w:rPr>
        <w:t xml:space="preserve"> краткосрочн</w:t>
      </w:r>
      <w:r>
        <w:rPr>
          <w:b/>
          <w:i/>
          <w:sz w:val="28"/>
          <w:szCs w:val="28"/>
        </w:rPr>
        <w:t>ом</w:t>
      </w:r>
      <w:r w:rsidRPr="005A5419">
        <w:rPr>
          <w:b/>
          <w:i/>
          <w:sz w:val="28"/>
          <w:szCs w:val="28"/>
        </w:rPr>
        <w:t xml:space="preserve"> период</w:t>
      </w:r>
      <w:r>
        <w:rPr>
          <w:b/>
          <w:i/>
          <w:sz w:val="28"/>
          <w:szCs w:val="28"/>
        </w:rPr>
        <w:t>е</w:t>
      </w:r>
      <w:r w:rsidR="00ED5EF5">
        <w:rPr>
          <w:b/>
          <w:i/>
          <w:sz w:val="28"/>
          <w:szCs w:val="28"/>
        </w:rPr>
        <w:t>:</w:t>
      </w:r>
      <w:r w:rsidRPr="005A5419">
        <w:rPr>
          <w:b/>
          <w:i/>
          <w:sz w:val="28"/>
          <w:szCs w:val="28"/>
        </w:rPr>
        <w:t xml:space="preserve"> </w:t>
      </w:r>
    </w:p>
    <w:p w:rsidR="006857BF" w:rsidRPr="0035540B" w:rsidRDefault="006857BF" w:rsidP="006857BF">
      <w:pPr>
        <w:ind w:firstLine="709"/>
        <w:jc w:val="both"/>
        <w:rPr>
          <w:sz w:val="28"/>
          <w:szCs w:val="28"/>
        </w:rPr>
      </w:pPr>
      <w:r w:rsidRPr="0035540B">
        <w:rPr>
          <w:sz w:val="28"/>
          <w:szCs w:val="28"/>
        </w:rPr>
        <w:t>- организация оборудованных мест для торговли товарами</w:t>
      </w:r>
      <w:r>
        <w:rPr>
          <w:sz w:val="28"/>
          <w:szCs w:val="28"/>
        </w:rPr>
        <w:t xml:space="preserve"> декоративно-прикладного творчества</w:t>
      </w:r>
      <w:r w:rsidRPr="0035540B">
        <w:rPr>
          <w:sz w:val="28"/>
          <w:szCs w:val="28"/>
        </w:rPr>
        <w:t>;</w:t>
      </w:r>
    </w:p>
    <w:p w:rsidR="006857BF" w:rsidRPr="0035540B" w:rsidRDefault="006857BF" w:rsidP="006857BF">
      <w:pPr>
        <w:ind w:firstLine="709"/>
        <w:jc w:val="both"/>
        <w:rPr>
          <w:sz w:val="28"/>
          <w:szCs w:val="28"/>
        </w:rPr>
      </w:pPr>
      <w:r w:rsidRPr="0035540B">
        <w:rPr>
          <w:sz w:val="28"/>
          <w:szCs w:val="28"/>
        </w:rPr>
        <w:t>- упорядочение размещения нестационарных торговых объектов;</w:t>
      </w:r>
    </w:p>
    <w:p w:rsidR="006857BF" w:rsidRDefault="006857BF" w:rsidP="006857BF">
      <w:pPr>
        <w:ind w:firstLine="709"/>
        <w:jc w:val="both"/>
        <w:rPr>
          <w:sz w:val="28"/>
          <w:szCs w:val="28"/>
        </w:rPr>
      </w:pPr>
      <w:r w:rsidRPr="0035540B">
        <w:rPr>
          <w:sz w:val="28"/>
          <w:szCs w:val="28"/>
        </w:rPr>
        <w:t>- подготовка проектов нормативных правовых актов города Смоленска по основным вопросам в</w:t>
      </w:r>
      <w:r w:rsidR="007F5B7F">
        <w:rPr>
          <w:sz w:val="28"/>
          <w:szCs w:val="28"/>
        </w:rPr>
        <w:t xml:space="preserve"> области потребительского рынка;</w:t>
      </w:r>
    </w:p>
    <w:p w:rsidR="006857BF" w:rsidRDefault="006857BF" w:rsidP="006857BF">
      <w:pPr>
        <w:autoSpaceDE w:val="0"/>
        <w:autoSpaceDN w:val="0"/>
        <w:adjustRightInd w:val="0"/>
        <w:ind w:firstLine="709"/>
        <w:jc w:val="both"/>
        <w:rPr>
          <w:b/>
          <w:i/>
          <w:sz w:val="28"/>
          <w:szCs w:val="28"/>
        </w:rPr>
      </w:pPr>
      <w:r>
        <w:rPr>
          <w:b/>
          <w:i/>
          <w:sz w:val="28"/>
          <w:szCs w:val="28"/>
        </w:rPr>
        <w:t>в</w:t>
      </w:r>
      <w:r w:rsidRPr="005A5419">
        <w:rPr>
          <w:b/>
          <w:i/>
          <w:sz w:val="28"/>
          <w:szCs w:val="28"/>
        </w:rPr>
        <w:t xml:space="preserve"> </w:t>
      </w:r>
      <w:r>
        <w:rPr>
          <w:b/>
          <w:i/>
          <w:sz w:val="28"/>
          <w:szCs w:val="28"/>
        </w:rPr>
        <w:t>средне</w:t>
      </w:r>
      <w:r w:rsidRPr="005A5419">
        <w:rPr>
          <w:b/>
          <w:i/>
          <w:sz w:val="28"/>
          <w:szCs w:val="28"/>
        </w:rPr>
        <w:t>срочн</w:t>
      </w:r>
      <w:r>
        <w:rPr>
          <w:b/>
          <w:i/>
          <w:sz w:val="28"/>
          <w:szCs w:val="28"/>
        </w:rPr>
        <w:t>ом</w:t>
      </w:r>
      <w:r w:rsidRPr="005A5419">
        <w:rPr>
          <w:b/>
          <w:i/>
          <w:sz w:val="28"/>
          <w:szCs w:val="28"/>
        </w:rPr>
        <w:t xml:space="preserve"> период</w:t>
      </w:r>
      <w:r>
        <w:rPr>
          <w:b/>
          <w:i/>
          <w:sz w:val="28"/>
          <w:szCs w:val="28"/>
        </w:rPr>
        <w:t>е</w:t>
      </w:r>
      <w:r w:rsidR="00ED5EF5">
        <w:rPr>
          <w:b/>
          <w:i/>
          <w:sz w:val="28"/>
          <w:szCs w:val="28"/>
        </w:rPr>
        <w:t>:</w:t>
      </w:r>
    </w:p>
    <w:p w:rsidR="006857BF" w:rsidRPr="0035540B" w:rsidRDefault="006857BF" w:rsidP="006857BF">
      <w:pPr>
        <w:ind w:firstLine="709"/>
        <w:jc w:val="both"/>
        <w:rPr>
          <w:sz w:val="28"/>
          <w:szCs w:val="28"/>
        </w:rPr>
      </w:pPr>
      <w:r w:rsidRPr="0035540B">
        <w:rPr>
          <w:sz w:val="28"/>
          <w:szCs w:val="28"/>
        </w:rPr>
        <w:t xml:space="preserve">- защита и поддержка интересов местных товаропроизводителей, создание условий для освоения и внедрения новых видов продукции; </w:t>
      </w:r>
    </w:p>
    <w:p w:rsidR="006857BF" w:rsidRDefault="006857BF" w:rsidP="006857BF">
      <w:pPr>
        <w:ind w:firstLine="709"/>
        <w:jc w:val="both"/>
        <w:rPr>
          <w:sz w:val="28"/>
          <w:szCs w:val="28"/>
        </w:rPr>
      </w:pPr>
      <w:r w:rsidRPr="0035540B">
        <w:rPr>
          <w:sz w:val="28"/>
          <w:szCs w:val="28"/>
        </w:rPr>
        <w:t>- актуализация действующих нормативных актов в сфере потребительского рынка и внесение соответствующих изменений;</w:t>
      </w:r>
    </w:p>
    <w:p w:rsidR="006857BF" w:rsidRDefault="006857BF" w:rsidP="006857BF">
      <w:pPr>
        <w:autoSpaceDE w:val="0"/>
        <w:autoSpaceDN w:val="0"/>
        <w:adjustRightInd w:val="0"/>
        <w:ind w:firstLine="709"/>
        <w:jc w:val="both"/>
        <w:rPr>
          <w:b/>
          <w:i/>
          <w:sz w:val="28"/>
          <w:szCs w:val="28"/>
        </w:rPr>
      </w:pPr>
      <w:r>
        <w:rPr>
          <w:b/>
          <w:i/>
          <w:sz w:val="28"/>
          <w:szCs w:val="28"/>
        </w:rPr>
        <w:t>в</w:t>
      </w:r>
      <w:r w:rsidRPr="005A5419">
        <w:rPr>
          <w:b/>
          <w:i/>
          <w:sz w:val="28"/>
          <w:szCs w:val="28"/>
        </w:rPr>
        <w:t xml:space="preserve"> </w:t>
      </w:r>
      <w:r>
        <w:rPr>
          <w:b/>
          <w:i/>
          <w:sz w:val="28"/>
          <w:szCs w:val="28"/>
        </w:rPr>
        <w:t>долго</w:t>
      </w:r>
      <w:r w:rsidRPr="005A5419">
        <w:rPr>
          <w:b/>
          <w:i/>
          <w:sz w:val="28"/>
          <w:szCs w:val="28"/>
        </w:rPr>
        <w:t>срочн</w:t>
      </w:r>
      <w:r>
        <w:rPr>
          <w:b/>
          <w:i/>
          <w:sz w:val="28"/>
          <w:szCs w:val="28"/>
        </w:rPr>
        <w:t>ом</w:t>
      </w:r>
      <w:r w:rsidRPr="005A5419">
        <w:rPr>
          <w:b/>
          <w:i/>
          <w:sz w:val="28"/>
          <w:szCs w:val="28"/>
        </w:rPr>
        <w:t xml:space="preserve"> период</w:t>
      </w:r>
      <w:r>
        <w:rPr>
          <w:b/>
          <w:i/>
          <w:sz w:val="28"/>
          <w:szCs w:val="28"/>
        </w:rPr>
        <w:t>е</w:t>
      </w:r>
      <w:r w:rsidR="00ED5EF5">
        <w:rPr>
          <w:b/>
          <w:i/>
          <w:sz w:val="28"/>
          <w:szCs w:val="28"/>
        </w:rPr>
        <w:t>:</w:t>
      </w:r>
    </w:p>
    <w:p w:rsidR="006857BF" w:rsidRPr="0035540B" w:rsidRDefault="006857BF" w:rsidP="006857BF">
      <w:pPr>
        <w:ind w:firstLine="709"/>
        <w:jc w:val="both"/>
        <w:rPr>
          <w:sz w:val="28"/>
          <w:szCs w:val="28"/>
        </w:rPr>
      </w:pPr>
      <w:r w:rsidRPr="0035540B">
        <w:rPr>
          <w:sz w:val="28"/>
          <w:szCs w:val="28"/>
        </w:rPr>
        <w:t>- развитие ярмарочной торговли, организация современных площадок;</w:t>
      </w:r>
    </w:p>
    <w:p w:rsidR="00275F7B" w:rsidRDefault="006857BF" w:rsidP="006857BF">
      <w:pPr>
        <w:ind w:firstLine="708"/>
        <w:jc w:val="both"/>
        <w:rPr>
          <w:sz w:val="28"/>
          <w:szCs w:val="28"/>
        </w:rPr>
      </w:pPr>
      <w:r w:rsidRPr="0035540B">
        <w:rPr>
          <w:sz w:val="28"/>
          <w:szCs w:val="28"/>
        </w:rPr>
        <w:t>- оказание комплексной рекламной и информационной поддержки местным товаропроизводителям в вопросах продвижения продукции на внутреннем и внешнем р</w:t>
      </w:r>
      <w:r w:rsidR="007F5B7F">
        <w:rPr>
          <w:sz w:val="28"/>
          <w:szCs w:val="28"/>
        </w:rPr>
        <w:t>ынках</w:t>
      </w:r>
      <w:r>
        <w:rPr>
          <w:sz w:val="28"/>
          <w:szCs w:val="28"/>
        </w:rPr>
        <w:t>.</w:t>
      </w:r>
    </w:p>
    <w:p w:rsidR="004D4C2F" w:rsidRPr="00D81A73" w:rsidRDefault="004D4C2F" w:rsidP="00D81A73">
      <w:pPr>
        <w:tabs>
          <w:tab w:val="left" w:pos="1605"/>
        </w:tabs>
        <w:suppressAutoHyphens/>
        <w:ind w:firstLine="708"/>
        <w:rPr>
          <w:rFonts w:eastAsia="Arial"/>
          <w:b/>
          <w:sz w:val="28"/>
          <w:szCs w:val="28"/>
          <w:lang w:eastAsia="ar-SA"/>
        </w:rPr>
      </w:pPr>
      <w:r w:rsidRPr="00D81A73">
        <w:rPr>
          <w:rFonts w:eastAsia="Arial"/>
          <w:b/>
          <w:sz w:val="28"/>
          <w:szCs w:val="28"/>
          <w:lang w:eastAsia="ar-SA"/>
        </w:rPr>
        <w:t xml:space="preserve">Целевые </w:t>
      </w:r>
      <w:r w:rsidR="00656C41">
        <w:rPr>
          <w:rFonts w:eastAsia="Arial"/>
          <w:b/>
          <w:sz w:val="28"/>
          <w:szCs w:val="28"/>
          <w:lang w:eastAsia="ar-SA"/>
        </w:rPr>
        <w:t>показатели:</w:t>
      </w:r>
    </w:p>
    <w:p w:rsidR="004D4C2F" w:rsidRPr="001A4591" w:rsidRDefault="004D4C2F" w:rsidP="004D4C2F">
      <w:pPr>
        <w:tabs>
          <w:tab w:val="left" w:pos="1605"/>
        </w:tabs>
        <w:suppressAutoHyphens/>
        <w:ind w:firstLine="708"/>
        <w:jc w:val="center"/>
        <w:rPr>
          <w:rFonts w:eastAsia="Arial"/>
          <w:sz w:val="28"/>
          <w:szCs w:val="28"/>
          <w:lang w:eastAsia="ar-SA"/>
        </w:rPr>
      </w:pPr>
    </w:p>
    <w:tbl>
      <w:tblPr>
        <w:tblStyle w:val="af0"/>
        <w:tblW w:w="9640" w:type="dxa"/>
        <w:tblInd w:w="108" w:type="dxa"/>
        <w:tblLayout w:type="fixed"/>
        <w:tblLook w:val="04A0" w:firstRow="1" w:lastRow="0" w:firstColumn="1" w:lastColumn="0" w:noHBand="0" w:noVBand="1"/>
      </w:tblPr>
      <w:tblGrid>
        <w:gridCol w:w="4678"/>
        <w:gridCol w:w="851"/>
        <w:gridCol w:w="1133"/>
        <w:gridCol w:w="992"/>
        <w:gridCol w:w="993"/>
        <w:gridCol w:w="993"/>
      </w:tblGrid>
      <w:tr w:rsidR="004D4C2F" w:rsidRPr="001A4591" w:rsidTr="00EB5A18">
        <w:trPr>
          <w:trHeight w:val="389"/>
        </w:trPr>
        <w:tc>
          <w:tcPr>
            <w:tcW w:w="4678" w:type="dxa"/>
            <w:vMerge w:val="restart"/>
            <w:vAlign w:val="center"/>
          </w:tcPr>
          <w:p w:rsidR="004D4C2F" w:rsidRPr="00782BD2" w:rsidRDefault="004D4C2F" w:rsidP="00C23269">
            <w:pPr>
              <w:suppressAutoHyphens/>
              <w:ind w:firstLine="0"/>
              <w:jc w:val="center"/>
              <w:rPr>
                <w:rFonts w:eastAsia="Arial"/>
                <w:b/>
                <w:lang w:eastAsia="ar-SA"/>
              </w:rPr>
            </w:pPr>
            <w:r w:rsidRPr="00782BD2">
              <w:rPr>
                <w:rFonts w:eastAsia="Arial"/>
                <w:b/>
                <w:lang w:eastAsia="ar-SA"/>
              </w:rPr>
              <w:t>Наименование</w:t>
            </w:r>
            <w:r w:rsidR="00C23269" w:rsidRPr="00782BD2">
              <w:rPr>
                <w:rFonts w:eastAsia="Arial"/>
                <w:b/>
                <w:lang w:eastAsia="ar-SA"/>
              </w:rPr>
              <w:t xml:space="preserve"> показателя</w:t>
            </w:r>
          </w:p>
        </w:tc>
        <w:tc>
          <w:tcPr>
            <w:tcW w:w="851" w:type="dxa"/>
            <w:vMerge w:val="restart"/>
            <w:vAlign w:val="center"/>
          </w:tcPr>
          <w:p w:rsidR="001374A6" w:rsidRDefault="004D4C2F" w:rsidP="001374A6">
            <w:pPr>
              <w:tabs>
                <w:tab w:val="left" w:pos="1605"/>
              </w:tabs>
              <w:suppressAutoHyphens/>
              <w:ind w:firstLine="34"/>
              <w:jc w:val="center"/>
              <w:rPr>
                <w:rFonts w:eastAsia="Arial"/>
                <w:b/>
                <w:lang w:eastAsia="ar-SA"/>
              </w:rPr>
            </w:pPr>
            <w:r w:rsidRPr="00782BD2">
              <w:rPr>
                <w:rFonts w:eastAsia="Arial"/>
                <w:b/>
                <w:lang w:eastAsia="ar-SA"/>
              </w:rPr>
              <w:t>Ед.</w:t>
            </w:r>
          </w:p>
          <w:p w:rsidR="004D4C2F" w:rsidRPr="00782BD2" w:rsidRDefault="004D4C2F" w:rsidP="001374A6">
            <w:pPr>
              <w:tabs>
                <w:tab w:val="left" w:pos="1605"/>
              </w:tabs>
              <w:suppressAutoHyphens/>
              <w:ind w:firstLine="34"/>
              <w:jc w:val="center"/>
              <w:rPr>
                <w:rFonts w:eastAsia="Arial"/>
                <w:b/>
                <w:lang w:eastAsia="ar-SA"/>
              </w:rPr>
            </w:pPr>
            <w:r w:rsidRPr="00782BD2">
              <w:rPr>
                <w:rFonts w:eastAsia="Arial"/>
                <w:b/>
                <w:lang w:eastAsia="ar-SA"/>
              </w:rPr>
              <w:t>изм.</w:t>
            </w:r>
          </w:p>
        </w:tc>
        <w:tc>
          <w:tcPr>
            <w:tcW w:w="1133" w:type="dxa"/>
            <w:vAlign w:val="center"/>
          </w:tcPr>
          <w:p w:rsidR="004D4C2F" w:rsidRPr="00782BD2" w:rsidRDefault="004D4C2F" w:rsidP="004D4C2F">
            <w:pPr>
              <w:tabs>
                <w:tab w:val="left" w:pos="1605"/>
              </w:tabs>
              <w:suppressAutoHyphens/>
              <w:ind w:firstLine="34"/>
              <w:jc w:val="center"/>
              <w:rPr>
                <w:rFonts w:eastAsia="Arial"/>
                <w:b/>
                <w:lang w:eastAsia="ar-SA"/>
              </w:rPr>
            </w:pPr>
            <w:r w:rsidRPr="00782BD2">
              <w:rPr>
                <w:rFonts w:eastAsia="Arial"/>
                <w:b/>
                <w:lang w:eastAsia="ar-SA"/>
              </w:rPr>
              <w:t>Факт</w:t>
            </w:r>
          </w:p>
        </w:tc>
        <w:tc>
          <w:tcPr>
            <w:tcW w:w="2978" w:type="dxa"/>
            <w:gridSpan w:val="3"/>
            <w:vAlign w:val="center"/>
          </w:tcPr>
          <w:p w:rsidR="004D4C2F" w:rsidRPr="00782BD2" w:rsidRDefault="004D4C2F" w:rsidP="004D4C2F">
            <w:pPr>
              <w:tabs>
                <w:tab w:val="left" w:pos="1605"/>
              </w:tabs>
              <w:suppressAutoHyphens/>
              <w:ind w:firstLine="34"/>
              <w:jc w:val="center"/>
              <w:rPr>
                <w:rFonts w:eastAsia="Arial"/>
                <w:b/>
                <w:lang w:eastAsia="ar-SA"/>
              </w:rPr>
            </w:pPr>
            <w:r w:rsidRPr="00782BD2">
              <w:rPr>
                <w:rFonts w:eastAsia="Arial"/>
                <w:b/>
                <w:lang w:eastAsia="ar-SA"/>
              </w:rPr>
              <w:t>Прогноз</w:t>
            </w:r>
          </w:p>
        </w:tc>
      </w:tr>
      <w:tr w:rsidR="004D4C2F" w:rsidRPr="001A4591" w:rsidTr="00EB5A18">
        <w:trPr>
          <w:trHeight w:val="393"/>
        </w:trPr>
        <w:tc>
          <w:tcPr>
            <w:tcW w:w="4678" w:type="dxa"/>
            <w:vMerge/>
            <w:vAlign w:val="center"/>
          </w:tcPr>
          <w:p w:rsidR="004D4C2F" w:rsidRPr="00782BD2" w:rsidRDefault="004D4C2F" w:rsidP="00916DCC">
            <w:pPr>
              <w:tabs>
                <w:tab w:val="left" w:pos="1605"/>
              </w:tabs>
              <w:suppressAutoHyphens/>
              <w:jc w:val="center"/>
              <w:rPr>
                <w:rFonts w:eastAsia="Arial"/>
                <w:b/>
                <w:lang w:eastAsia="ar-SA"/>
              </w:rPr>
            </w:pPr>
          </w:p>
        </w:tc>
        <w:tc>
          <w:tcPr>
            <w:tcW w:w="851" w:type="dxa"/>
            <w:vMerge/>
            <w:vAlign w:val="center"/>
          </w:tcPr>
          <w:p w:rsidR="004D4C2F" w:rsidRPr="00782BD2" w:rsidRDefault="004D4C2F" w:rsidP="004D4C2F">
            <w:pPr>
              <w:tabs>
                <w:tab w:val="left" w:pos="1605"/>
              </w:tabs>
              <w:suppressAutoHyphens/>
              <w:ind w:firstLine="34"/>
              <w:jc w:val="center"/>
              <w:rPr>
                <w:rFonts w:eastAsia="Arial"/>
                <w:b/>
                <w:lang w:eastAsia="ar-SA"/>
              </w:rPr>
            </w:pPr>
          </w:p>
        </w:tc>
        <w:tc>
          <w:tcPr>
            <w:tcW w:w="1133" w:type="dxa"/>
            <w:vAlign w:val="center"/>
          </w:tcPr>
          <w:p w:rsidR="004D4C2F" w:rsidRDefault="004D4C2F" w:rsidP="004D4C2F">
            <w:pPr>
              <w:tabs>
                <w:tab w:val="left" w:pos="1605"/>
              </w:tabs>
              <w:suppressAutoHyphens/>
              <w:ind w:firstLine="34"/>
              <w:jc w:val="center"/>
              <w:rPr>
                <w:rFonts w:eastAsia="Arial"/>
                <w:b/>
                <w:lang w:eastAsia="ar-SA"/>
              </w:rPr>
            </w:pPr>
            <w:r w:rsidRPr="00782BD2">
              <w:rPr>
                <w:rFonts w:eastAsia="Arial"/>
                <w:b/>
                <w:lang w:eastAsia="ar-SA"/>
              </w:rPr>
              <w:t>2018</w:t>
            </w:r>
          </w:p>
          <w:p w:rsidR="00782BD2" w:rsidRPr="00782BD2" w:rsidRDefault="00782BD2" w:rsidP="004D4C2F">
            <w:pPr>
              <w:tabs>
                <w:tab w:val="left" w:pos="1605"/>
              </w:tabs>
              <w:suppressAutoHyphens/>
              <w:ind w:firstLine="34"/>
              <w:jc w:val="center"/>
              <w:rPr>
                <w:rFonts w:eastAsia="Arial"/>
                <w:b/>
                <w:lang w:eastAsia="ar-SA"/>
              </w:rPr>
            </w:pPr>
            <w:r>
              <w:rPr>
                <w:rFonts w:eastAsia="Arial"/>
                <w:b/>
                <w:lang w:eastAsia="ar-SA"/>
              </w:rPr>
              <w:t>год</w:t>
            </w:r>
          </w:p>
        </w:tc>
        <w:tc>
          <w:tcPr>
            <w:tcW w:w="992" w:type="dxa"/>
            <w:vAlign w:val="center"/>
          </w:tcPr>
          <w:p w:rsidR="004D4C2F" w:rsidRDefault="004D4C2F" w:rsidP="004D4C2F">
            <w:pPr>
              <w:tabs>
                <w:tab w:val="left" w:pos="1605"/>
              </w:tabs>
              <w:suppressAutoHyphens/>
              <w:ind w:firstLine="34"/>
              <w:jc w:val="center"/>
              <w:rPr>
                <w:rFonts w:eastAsia="Arial"/>
                <w:b/>
                <w:lang w:eastAsia="ar-SA"/>
              </w:rPr>
            </w:pPr>
            <w:r w:rsidRPr="00782BD2">
              <w:rPr>
                <w:rFonts w:eastAsia="Arial"/>
                <w:b/>
                <w:lang w:eastAsia="ar-SA"/>
              </w:rPr>
              <w:t>2023</w:t>
            </w:r>
          </w:p>
          <w:p w:rsidR="00782BD2" w:rsidRPr="00782BD2" w:rsidRDefault="00782BD2" w:rsidP="004D4C2F">
            <w:pPr>
              <w:tabs>
                <w:tab w:val="left" w:pos="1605"/>
              </w:tabs>
              <w:suppressAutoHyphens/>
              <w:ind w:firstLine="34"/>
              <w:jc w:val="center"/>
              <w:rPr>
                <w:rFonts w:eastAsia="Arial"/>
                <w:b/>
                <w:lang w:eastAsia="ar-SA"/>
              </w:rPr>
            </w:pPr>
            <w:r>
              <w:rPr>
                <w:rFonts w:eastAsia="Arial"/>
                <w:b/>
                <w:lang w:eastAsia="ar-SA"/>
              </w:rPr>
              <w:t>год</w:t>
            </w:r>
          </w:p>
        </w:tc>
        <w:tc>
          <w:tcPr>
            <w:tcW w:w="993" w:type="dxa"/>
            <w:vAlign w:val="center"/>
          </w:tcPr>
          <w:p w:rsidR="004D4C2F" w:rsidRDefault="004D4C2F" w:rsidP="004D4C2F">
            <w:pPr>
              <w:tabs>
                <w:tab w:val="left" w:pos="1605"/>
              </w:tabs>
              <w:suppressAutoHyphens/>
              <w:ind w:firstLine="34"/>
              <w:jc w:val="center"/>
              <w:rPr>
                <w:rFonts w:eastAsia="Arial"/>
                <w:b/>
                <w:lang w:eastAsia="ar-SA"/>
              </w:rPr>
            </w:pPr>
            <w:r w:rsidRPr="00782BD2">
              <w:rPr>
                <w:rFonts w:eastAsia="Arial"/>
                <w:b/>
                <w:lang w:eastAsia="ar-SA"/>
              </w:rPr>
              <w:t>2026</w:t>
            </w:r>
          </w:p>
          <w:p w:rsidR="00782BD2" w:rsidRPr="00782BD2" w:rsidRDefault="00782BD2" w:rsidP="004D4C2F">
            <w:pPr>
              <w:tabs>
                <w:tab w:val="left" w:pos="1605"/>
              </w:tabs>
              <w:suppressAutoHyphens/>
              <w:ind w:firstLine="34"/>
              <w:jc w:val="center"/>
              <w:rPr>
                <w:rFonts w:eastAsia="Arial"/>
                <w:b/>
                <w:lang w:eastAsia="ar-SA"/>
              </w:rPr>
            </w:pPr>
            <w:r>
              <w:rPr>
                <w:rFonts w:eastAsia="Arial"/>
                <w:b/>
                <w:lang w:eastAsia="ar-SA"/>
              </w:rPr>
              <w:t>год</w:t>
            </w:r>
          </w:p>
        </w:tc>
        <w:tc>
          <w:tcPr>
            <w:tcW w:w="993" w:type="dxa"/>
            <w:vAlign w:val="center"/>
          </w:tcPr>
          <w:p w:rsidR="004D4C2F" w:rsidRDefault="004D4C2F" w:rsidP="004D4C2F">
            <w:pPr>
              <w:tabs>
                <w:tab w:val="left" w:pos="1605"/>
              </w:tabs>
              <w:suppressAutoHyphens/>
              <w:ind w:firstLine="34"/>
              <w:jc w:val="center"/>
              <w:rPr>
                <w:rFonts w:eastAsia="Arial"/>
                <w:b/>
                <w:lang w:eastAsia="ar-SA"/>
              </w:rPr>
            </w:pPr>
            <w:r w:rsidRPr="00782BD2">
              <w:rPr>
                <w:rFonts w:eastAsia="Arial"/>
                <w:b/>
                <w:lang w:eastAsia="ar-SA"/>
              </w:rPr>
              <w:t>2030</w:t>
            </w:r>
          </w:p>
          <w:p w:rsidR="00782BD2" w:rsidRPr="00782BD2" w:rsidRDefault="00782BD2" w:rsidP="004D4C2F">
            <w:pPr>
              <w:tabs>
                <w:tab w:val="left" w:pos="1605"/>
              </w:tabs>
              <w:suppressAutoHyphens/>
              <w:ind w:firstLine="34"/>
              <w:jc w:val="center"/>
              <w:rPr>
                <w:rFonts w:eastAsia="Arial"/>
                <w:b/>
                <w:lang w:eastAsia="ar-SA"/>
              </w:rPr>
            </w:pPr>
            <w:r>
              <w:rPr>
                <w:rFonts w:eastAsia="Arial"/>
                <w:b/>
                <w:lang w:eastAsia="ar-SA"/>
              </w:rPr>
              <w:t>год</w:t>
            </w:r>
          </w:p>
        </w:tc>
      </w:tr>
      <w:tr w:rsidR="004D4C2F" w:rsidRPr="001A4591" w:rsidTr="006F696F">
        <w:tc>
          <w:tcPr>
            <w:tcW w:w="4678" w:type="dxa"/>
          </w:tcPr>
          <w:p w:rsidR="004D4C2F" w:rsidRPr="001A4591" w:rsidRDefault="004D4C2F" w:rsidP="007F5B7F">
            <w:pPr>
              <w:tabs>
                <w:tab w:val="left" w:pos="1605"/>
              </w:tabs>
              <w:suppressAutoHyphens/>
              <w:ind w:firstLine="0"/>
              <w:rPr>
                <w:rFonts w:eastAsia="Arial"/>
                <w:lang w:eastAsia="ar-SA"/>
              </w:rPr>
            </w:pPr>
            <w:r w:rsidRPr="001A4591">
              <w:rPr>
                <w:rFonts w:eastAsia="Arial"/>
                <w:lang w:eastAsia="ar-SA"/>
              </w:rPr>
              <w:t xml:space="preserve">Площадь стационарных торговых объектов в расчете на 1000 человек </w:t>
            </w:r>
          </w:p>
        </w:tc>
        <w:tc>
          <w:tcPr>
            <w:tcW w:w="851" w:type="dxa"/>
          </w:tcPr>
          <w:p w:rsidR="004D4C2F" w:rsidRPr="001A4591" w:rsidRDefault="004D4C2F" w:rsidP="004D4C2F">
            <w:pPr>
              <w:tabs>
                <w:tab w:val="left" w:pos="1605"/>
              </w:tabs>
              <w:suppressAutoHyphens/>
              <w:ind w:firstLine="34"/>
              <w:jc w:val="center"/>
              <w:rPr>
                <w:rFonts w:eastAsia="Arial"/>
                <w:lang w:eastAsia="ar-SA"/>
              </w:rPr>
            </w:pPr>
            <w:r w:rsidRPr="001A4591">
              <w:rPr>
                <w:rFonts w:eastAsia="Arial"/>
                <w:lang w:eastAsia="ar-SA"/>
              </w:rPr>
              <w:t>кв.</w:t>
            </w:r>
            <w:r w:rsidR="00812012">
              <w:rPr>
                <w:rFonts w:eastAsia="Arial"/>
                <w:lang w:eastAsia="ar-SA"/>
              </w:rPr>
              <w:t xml:space="preserve"> </w:t>
            </w:r>
            <w:r w:rsidR="00782BD2">
              <w:rPr>
                <w:rFonts w:eastAsia="Arial"/>
                <w:lang w:eastAsia="ar-SA"/>
              </w:rPr>
              <w:t>м</w:t>
            </w:r>
          </w:p>
        </w:tc>
        <w:tc>
          <w:tcPr>
            <w:tcW w:w="1133" w:type="dxa"/>
          </w:tcPr>
          <w:p w:rsidR="004D4C2F" w:rsidRPr="001A4591" w:rsidRDefault="004D4C2F" w:rsidP="004D4C2F">
            <w:pPr>
              <w:tabs>
                <w:tab w:val="left" w:pos="1605"/>
              </w:tabs>
              <w:suppressAutoHyphens/>
              <w:ind w:firstLine="34"/>
              <w:jc w:val="center"/>
              <w:rPr>
                <w:rFonts w:eastAsia="Arial"/>
                <w:lang w:eastAsia="ar-SA"/>
              </w:rPr>
            </w:pPr>
            <w:r w:rsidRPr="001A4591">
              <w:rPr>
                <w:rFonts w:eastAsia="Arial"/>
                <w:lang w:eastAsia="ar-SA"/>
              </w:rPr>
              <w:t>1128,5</w:t>
            </w:r>
          </w:p>
        </w:tc>
        <w:tc>
          <w:tcPr>
            <w:tcW w:w="992" w:type="dxa"/>
          </w:tcPr>
          <w:p w:rsidR="004D4C2F" w:rsidRPr="001A4591" w:rsidRDefault="004D4C2F" w:rsidP="004D4C2F">
            <w:pPr>
              <w:tabs>
                <w:tab w:val="left" w:pos="1605"/>
              </w:tabs>
              <w:suppressAutoHyphens/>
              <w:ind w:firstLine="34"/>
              <w:jc w:val="center"/>
              <w:rPr>
                <w:rFonts w:eastAsia="Arial"/>
                <w:lang w:eastAsia="ar-SA"/>
              </w:rPr>
            </w:pPr>
            <w:r w:rsidRPr="001A4591">
              <w:rPr>
                <w:rFonts w:eastAsia="Arial"/>
                <w:lang w:eastAsia="ar-SA"/>
              </w:rPr>
              <w:t>1186</w:t>
            </w:r>
          </w:p>
        </w:tc>
        <w:tc>
          <w:tcPr>
            <w:tcW w:w="993" w:type="dxa"/>
          </w:tcPr>
          <w:p w:rsidR="004D4C2F" w:rsidRPr="001A4591" w:rsidRDefault="004D4C2F" w:rsidP="004D4C2F">
            <w:pPr>
              <w:tabs>
                <w:tab w:val="left" w:pos="1605"/>
              </w:tabs>
              <w:suppressAutoHyphens/>
              <w:ind w:firstLine="34"/>
              <w:jc w:val="center"/>
              <w:rPr>
                <w:rFonts w:eastAsia="Arial"/>
                <w:lang w:eastAsia="ar-SA"/>
              </w:rPr>
            </w:pPr>
            <w:r w:rsidRPr="001A4591">
              <w:rPr>
                <w:rFonts w:eastAsia="Arial"/>
                <w:lang w:eastAsia="ar-SA"/>
              </w:rPr>
              <w:t>1204</w:t>
            </w:r>
          </w:p>
        </w:tc>
        <w:tc>
          <w:tcPr>
            <w:tcW w:w="993" w:type="dxa"/>
          </w:tcPr>
          <w:p w:rsidR="004D4C2F" w:rsidRPr="001A4591" w:rsidRDefault="004D4C2F" w:rsidP="004D4C2F">
            <w:pPr>
              <w:tabs>
                <w:tab w:val="left" w:pos="1605"/>
              </w:tabs>
              <w:suppressAutoHyphens/>
              <w:ind w:firstLine="34"/>
              <w:jc w:val="center"/>
              <w:rPr>
                <w:rFonts w:eastAsia="Arial"/>
                <w:lang w:eastAsia="ar-SA"/>
              </w:rPr>
            </w:pPr>
            <w:r w:rsidRPr="001A4591">
              <w:rPr>
                <w:rFonts w:eastAsia="Arial"/>
                <w:lang w:eastAsia="ar-SA"/>
              </w:rPr>
              <w:t>1224</w:t>
            </w:r>
          </w:p>
        </w:tc>
      </w:tr>
      <w:tr w:rsidR="004D4C2F" w:rsidRPr="001A4591" w:rsidTr="006F696F">
        <w:tc>
          <w:tcPr>
            <w:tcW w:w="4678" w:type="dxa"/>
          </w:tcPr>
          <w:p w:rsidR="004D4C2F" w:rsidRPr="001A4591" w:rsidRDefault="004D4C2F" w:rsidP="004C5A53">
            <w:pPr>
              <w:ind w:firstLine="0"/>
              <w:rPr>
                <w:rFonts w:eastAsia="Arial"/>
                <w:lang w:eastAsia="ar-SA"/>
              </w:rPr>
            </w:pPr>
            <w:r>
              <w:t>Оборот розничной торговли</w:t>
            </w:r>
            <w:proofErr w:type="gramStart"/>
            <w:r w:rsidRPr="002902FF">
              <w:rPr>
                <w:vertAlign w:val="superscript"/>
              </w:rPr>
              <w:t>1</w:t>
            </w:r>
            <w:proofErr w:type="gramEnd"/>
          </w:p>
        </w:tc>
        <w:tc>
          <w:tcPr>
            <w:tcW w:w="851" w:type="dxa"/>
          </w:tcPr>
          <w:p w:rsidR="004D4C2F" w:rsidRPr="001A4591" w:rsidRDefault="004D4C2F" w:rsidP="004D4C2F">
            <w:pPr>
              <w:tabs>
                <w:tab w:val="left" w:pos="1605"/>
              </w:tabs>
              <w:suppressAutoHyphens/>
              <w:ind w:firstLine="34"/>
              <w:jc w:val="center"/>
              <w:rPr>
                <w:rFonts w:eastAsia="Arial"/>
                <w:lang w:eastAsia="ar-SA"/>
              </w:rPr>
            </w:pPr>
            <w:r w:rsidRPr="001A4591">
              <w:rPr>
                <w:rFonts w:eastAsia="Arial"/>
                <w:lang w:eastAsia="ar-SA"/>
              </w:rPr>
              <w:t>млн. руб.</w:t>
            </w:r>
          </w:p>
        </w:tc>
        <w:tc>
          <w:tcPr>
            <w:tcW w:w="1133" w:type="dxa"/>
          </w:tcPr>
          <w:p w:rsidR="004D4C2F" w:rsidRPr="001A4591" w:rsidRDefault="004D4C2F" w:rsidP="004D4C2F">
            <w:pPr>
              <w:tabs>
                <w:tab w:val="left" w:pos="1605"/>
              </w:tabs>
              <w:suppressAutoHyphens/>
              <w:ind w:firstLine="34"/>
              <w:jc w:val="center"/>
              <w:rPr>
                <w:rFonts w:eastAsia="Arial"/>
                <w:lang w:eastAsia="ar-SA"/>
              </w:rPr>
            </w:pPr>
            <w:r w:rsidRPr="001A4591">
              <w:rPr>
                <w:rFonts w:eastAsia="Arial"/>
                <w:lang w:eastAsia="ar-SA"/>
              </w:rPr>
              <w:t>63419,1</w:t>
            </w:r>
          </w:p>
        </w:tc>
        <w:tc>
          <w:tcPr>
            <w:tcW w:w="992" w:type="dxa"/>
          </w:tcPr>
          <w:p w:rsidR="004D4C2F" w:rsidRPr="001A4591" w:rsidRDefault="004D4C2F" w:rsidP="004D4C2F">
            <w:pPr>
              <w:tabs>
                <w:tab w:val="left" w:pos="1605"/>
              </w:tabs>
              <w:suppressAutoHyphens/>
              <w:ind w:firstLine="34"/>
              <w:jc w:val="center"/>
              <w:rPr>
                <w:rFonts w:eastAsia="Arial"/>
                <w:lang w:eastAsia="ar-SA"/>
              </w:rPr>
            </w:pPr>
            <w:r>
              <w:rPr>
                <w:rFonts w:eastAsia="Arial"/>
                <w:lang w:eastAsia="ar-SA"/>
              </w:rPr>
              <w:t>91962</w:t>
            </w:r>
          </w:p>
        </w:tc>
        <w:tc>
          <w:tcPr>
            <w:tcW w:w="993" w:type="dxa"/>
          </w:tcPr>
          <w:p w:rsidR="004D4C2F" w:rsidRPr="001A4591" w:rsidRDefault="004D4C2F" w:rsidP="004D4C2F">
            <w:pPr>
              <w:tabs>
                <w:tab w:val="left" w:pos="1605"/>
              </w:tabs>
              <w:suppressAutoHyphens/>
              <w:ind w:firstLine="34"/>
              <w:jc w:val="center"/>
              <w:rPr>
                <w:rFonts w:eastAsia="Arial"/>
                <w:lang w:eastAsia="ar-SA"/>
              </w:rPr>
            </w:pPr>
            <w:r w:rsidRPr="001A4591">
              <w:rPr>
                <w:rFonts w:eastAsia="Arial"/>
                <w:lang w:eastAsia="ar-SA"/>
              </w:rPr>
              <w:t>106039</w:t>
            </w:r>
          </w:p>
        </w:tc>
        <w:tc>
          <w:tcPr>
            <w:tcW w:w="993" w:type="dxa"/>
          </w:tcPr>
          <w:p w:rsidR="004D4C2F" w:rsidRPr="001A4591" w:rsidRDefault="004D4C2F" w:rsidP="004D4C2F">
            <w:pPr>
              <w:tabs>
                <w:tab w:val="left" w:pos="1605"/>
              </w:tabs>
              <w:suppressAutoHyphens/>
              <w:ind w:firstLine="34"/>
              <w:jc w:val="center"/>
              <w:rPr>
                <w:rFonts w:eastAsia="Arial"/>
                <w:lang w:eastAsia="ar-SA"/>
              </w:rPr>
            </w:pPr>
            <w:r w:rsidRPr="001A4591">
              <w:rPr>
                <w:rFonts w:eastAsia="Arial"/>
                <w:lang w:eastAsia="ar-SA"/>
              </w:rPr>
              <w:t>138546</w:t>
            </w:r>
          </w:p>
        </w:tc>
      </w:tr>
      <w:tr w:rsidR="004D4C2F" w:rsidRPr="001A4591" w:rsidTr="006F696F">
        <w:tc>
          <w:tcPr>
            <w:tcW w:w="4678" w:type="dxa"/>
          </w:tcPr>
          <w:p w:rsidR="004D4C2F" w:rsidRPr="001A4591" w:rsidRDefault="004D4C2F" w:rsidP="004D4C2F">
            <w:pPr>
              <w:tabs>
                <w:tab w:val="left" w:pos="1605"/>
              </w:tabs>
              <w:suppressAutoHyphens/>
              <w:ind w:firstLine="0"/>
              <w:rPr>
                <w:rFonts w:eastAsia="Arial"/>
                <w:lang w:eastAsia="ar-SA"/>
              </w:rPr>
            </w:pPr>
            <w:r w:rsidRPr="001A4591">
              <w:rPr>
                <w:rFonts w:eastAsia="Arial"/>
                <w:lang w:eastAsia="ar-SA"/>
              </w:rPr>
              <w:t>Объем платных услуг, оказываемых населению</w:t>
            </w:r>
            <w:proofErr w:type="gramStart"/>
            <w:r w:rsidRPr="002902FF">
              <w:rPr>
                <w:vertAlign w:val="superscript"/>
              </w:rPr>
              <w:t>1</w:t>
            </w:r>
            <w:proofErr w:type="gramEnd"/>
          </w:p>
        </w:tc>
        <w:tc>
          <w:tcPr>
            <w:tcW w:w="851" w:type="dxa"/>
          </w:tcPr>
          <w:p w:rsidR="004D4C2F" w:rsidRPr="001A4591" w:rsidRDefault="004D4C2F" w:rsidP="004D4C2F">
            <w:pPr>
              <w:tabs>
                <w:tab w:val="left" w:pos="1605"/>
              </w:tabs>
              <w:suppressAutoHyphens/>
              <w:ind w:firstLine="34"/>
              <w:jc w:val="center"/>
              <w:rPr>
                <w:rFonts w:eastAsia="Arial"/>
                <w:lang w:eastAsia="ar-SA"/>
              </w:rPr>
            </w:pPr>
            <w:r w:rsidRPr="001A4591">
              <w:rPr>
                <w:rFonts w:eastAsia="Arial"/>
                <w:lang w:eastAsia="ar-SA"/>
              </w:rPr>
              <w:t>млн. руб.</w:t>
            </w:r>
          </w:p>
        </w:tc>
        <w:tc>
          <w:tcPr>
            <w:tcW w:w="1133" w:type="dxa"/>
          </w:tcPr>
          <w:p w:rsidR="004D4C2F" w:rsidRPr="001A4591" w:rsidRDefault="004D4C2F" w:rsidP="004D4C2F">
            <w:pPr>
              <w:tabs>
                <w:tab w:val="left" w:pos="1605"/>
              </w:tabs>
              <w:suppressAutoHyphens/>
              <w:ind w:firstLine="34"/>
              <w:jc w:val="center"/>
              <w:rPr>
                <w:rFonts w:eastAsia="Arial"/>
                <w:lang w:eastAsia="ar-SA"/>
              </w:rPr>
            </w:pPr>
            <w:r w:rsidRPr="001A4591">
              <w:rPr>
                <w:rFonts w:eastAsia="Arial"/>
                <w:lang w:eastAsia="ar-SA"/>
              </w:rPr>
              <w:t>16120,2</w:t>
            </w:r>
          </w:p>
        </w:tc>
        <w:tc>
          <w:tcPr>
            <w:tcW w:w="992" w:type="dxa"/>
          </w:tcPr>
          <w:p w:rsidR="004D4C2F" w:rsidRPr="001A4591" w:rsidRDefault="004D4C2F" w:rsidP="004D4C2F">
            <w:pPr>
              <w:tabs>
                <w:tab w:val="left" w:pos="1605"/>
              </w:tabs>
              <w:suppressAutoHyphens/>
              <w:ind w:firstLine="34"/>
              <w:jc w:val="center"/>
              <w:rPr>
                <w:rFonts w:eastAsia="Arial"/>
                <w:lang w:eastAsia="ar-SA"/>
              </w:rPr>
            </w:pPr>
            <w:r w:rsidRPr="001A4591">
              <w:rPr>
                <w:rFonts w:eastAsia="Arial"/>
                <w:lang w:eastAsia="ar-SA"/>
              </w:rPr>
              <w:t>22270</w:t>
            </w:r>
          </w:p>
        </w:tc>
        <w:tc>
          <w:tcPr>
            <w:tcW w:w="993" w:type="dxa"/>
          </w:tcPr>
          <w:p w:rsidR="004D4C2F" w:rsidRPr="001A4591" w:rsidRDefault="004D4C2F" w:rsidP="004D4C2F">
            <w:pPr>
              <w:tabs>
                <w:tab w:val="left" w:pos="1605"/>
              </w:tabs>
              <w:suppressAutoHyphens/>
              <w:ind w:firstLine="34"/>
              <w:jc w:val="center"/>
              <w:rPr>
                <w:rFonts w:eastAsia="Arial"/>
                <w:lang w:eastAsia="ar-SA"/>
              </w:rPr>
            </w:pPr>
            <w:r w:rsidRPr="001A4591">
              <w:rPr>
                <w:rFonts w:eastAsia="Arial"/>
                <w:lang w:eastAsia="ar-SA"/>
              </w:rPr>
              <w:t>27453</w:t>
            </w:r>
          </w:p>
        </w:tc>
        <w:tc>
          <w:tcPr>
            <w:tcW w:w="993" w:type="dxa"/>
          </w:tcPr>
          <w:p w:rsidR="004D4C2F" w:rsidRPr="001A4591" w:rsidRDefault="004D4C2F" w:rsidP="004D4C2F">
            <w:pPr>
              <w:tabs>
                <w:tab w:val="left" w:pos="1605"/>
              </w:tabs>
              <w:suppressAutoHyphens/>
              <w:ind w:firstLine="34"/>
              <w:jc w:val="center"/>
              <w:rPr>
                <w:rFonts w:eastAsia="Arial"/>
                <w:lang w:eastAsia="ar-SA"/>
              </w:rPr>
            </w:pPr>
            <w:r w:rsidRPr="001A4591">
              <w:rPr>
                <w:rFonts w:eastAsia="Arial"/>
                <w:lang w:eastAsia="ar-SA"/>
              </w:rPr>
              <w:t>36567</w:t>
            </w:r>
          </w:p>
        </w:tc>
      </w:tr>
    </w:tbl>
    <w:p w:rsidR="004D4C2F" w:rsidRDefault="007F5B7F" w:rsidP="00C23269">
      <w:pPr>
        <w:pStyle w:val="ae"/>
        <w:spacing w:after="0" w:line="240" w:lineRule="auto"/>
        <w:ind w:left="0" w:firstLine="709"/>
        <w:jc w:val="both"/>
        <w:rPr>
          <w:rFonts w:ascii="Times New Roman" w:hAnsi="Times New Roman"/>
          <w:sz w:val="20"/>
          <w:szCs w:val="20"/>
        </w:rPr>
      </w:pPr>
      <w:r>
        <w:rPr>
          <w:rFonts w:ascii="Times New Roman" w:hAnsi="Times New Roman"/>
          <w:sz w:val="20"/>
          <w:szCs w:val="20"/>
          <w:vertAlign w:val="superscript"/>
        </w:rPr>
        <w:t>1</w:t>
      </w:r>
      <w:proofErr w:type="gramStart"/>
      <w:r w:rsidR="008779F0" w:rsidRPr="00C22C00">
        <w:rPr>
          <w:rFonts w:ascii="Times New Roman" w:hAnsi="Times New Roman"/>
          <w:sz w:val="20"/>
          <w:szCs w:val="20"/>
          <w:vertAlign w:val="superscript"/>
        </w:rPr>
        <w:t xml:space="preserve"> </w:t>
      </w:r>
      <w:r w:rsidR="004D4C2F" w:rsidRPr="00C22C00">
        <w:rPr>
          <w:rFonts w:ascii="Times New Roman" w:hAnsi="Times New Roman"/>
          <w:sz w:val="20"/>
          <w:szCs w:val="20"/>
        </w:rPr>
        <w:t>В</w:t>
      </w:r>
      <w:proofErr w:type="gramEnd"/>
      <w:r w:rsidR="004D4C2F" w:rsidRPr="00C22C00">
        <w:rPr>
          <w:rFonts w:ascii="Times New Roman" w:hAnsi="Times New Roman"/>
          <w:sz w:val="20"/>
          <w:szCs w:val="20"/>
        </w:rPr>
        <w:t xml:space="preserve"> таблице данные представлены по организациям, не относящимся к субъектам малого предпринимательства, с численностью работающих более 15 человек (включая средние организации)</w:t>
      </w:r>
      <w:r>
        <w:rPr>
          <w:rFonts w:ascii="Times New Roman" w:hAnsi="Times New Roman"/>
          <w:sz w:val="20"/>
          <w:szCs w:val="20"/>
        </w:rPr>
        <w:t>.</w:t>
      </w:r>
    </w:p>
    <w:p w:rsidR="007F5B7F" w:rsidRPr="00C22C00" w:rsidRDefault="007F5B7F" w:rsidP="00C23269">
      <w:pPr>
        <w:pStyle w:val="ae"/>
        <w:spacing w:after="0" w:line="240" w:lineRule="auto"/>
        <w:ind w:left="0" w:firstLine="709"/>
        <w:jc w:val="both"/>
        <w:rPr>
          <w:rFonts w:ascii="Times New Roman" w:hAnsi="Times New Roman"/>
          <w:sz w:val="20"/>
          <w:szCs w:val="20"/>
        </w:rPr>
      </w:pPr>
    </w:p>
    <w:p w:rsidR="004D4C2F" w:rsidRPr="00F6745B" w:rsidRDefault="004C5A53" w:rsidP="004C5A53">
      <w:pPr>
        <w:ind w:firstLine="709"/>
        <w:rPr>
          <w:b/>
          <w:sz w:val="28"/>
          <w:szCs w:val="28"/>
        </w:rPr>
      </w:pPr>
      <w:r w:rsidRPr="00F6745B">
        <w:rPr>
          <w:b/>
          <w:sz w:val="28"/>
          <w:szCs w:val="28"/>
        </w:rPr>
        <w:t>Ожидаемые результаты:</w:t>
      </w:r>
    </w:p>
    <w:p w:rsidR="00F6745B" w:rsidRDefault="006E01F9" w:rsidP="00F6745B">
      <w:pPr>
        <w:ind w:firstLine="709"/>
        <w:jc w:val="both"/>
        <w:rPr>
          <w:rFonts w:eastAsia="Calibri"/>
          <w:color w:val="000000" w:themeColor="text1"/>
          <w:sz w:val="28"/>
          <w:szCs w:val="28"/>
        </w:rPr>
      </w:pPr>
      <w:r>
        <w:rPr>
          <w:rFonts w:eastAsia="Calibri"/>
          <w:color w:val="000000" w:themeColor="text1"/>
          <w:sz w:val="28"/>
          <w:szCs w:val="28"/>
        </w:rPr>
        <w:t>1.</w:t>
      </w:r>
      <w:r w:rsidR="00F6745B">
        <w:rPr>
          <w:rFonts w:eastAsia="Calibri"/>
          <w:color w:val="000000" w:themeColor="text1"/>
          <w:sz w:val="28"/>
          <w:szCs w:val="28"/>
        </w:rPr>
        <w:t xml:space="preserve"> </w:t>
      </w:r>
      <w:r>
        <w:rPr>
          <w:rFonts w:eastAsia="Calibri"/>
          <w:color w:val="000000" w:themeColor="text1"/>
          <w:sz w:val="28"/>
          <w:szCs w:val="28"/>
        </w:rPr>
        <w:t>Р</w:t>
      </w:r>
      <w:r w:rsidR="00F6745B">
        <w:rPr>
          <w:rFonts w:eastAsia="Calibri"/>
          <w:color w:val="000000" w:themeColor="text1"/>
          <w:sz w:val="28"/>
          <w:szCs w:val="28"/>
        </w:rPr>
        <w:t>ост обеспеченности населения площадью стационарных торговых объектов в расчете на 1000 человек</w:t>
      </w:r>
      <w:r>
        <w:rPr>
          <w:rFonts w:eastAsia="Calibri"/>
          <w:color w:val="000000" w:themeColor="text1"/>
          <w:sz w:val="28"/>
          <w:szCs w:val="28"/>
        </w:rPr>
        <w:t>.</w:t>
      </w:r>
    </w:p>
    <w:p w:rsidR="00F6745B" w:rsidRDefault="006E01F9" w:rsidP="00F6745B">
      <w:pPr>
        <w:ind w:firstLine="709"/>
        <w:jc w:val="both"/>
        <w:rPr>
          <w:rFonts w:eastAsia="Calibri"/>
          <w:color w:val="000000" w:themeColor="text1"/>
          <w:sz w:val="28"/>
          <w:szCs w:val="28"/>
        </w:rPr>
      </w:pPr>
      <w:r>
        <w:rPr>
          <w:rFonts w:eastAsia="Calibri"/>
          <w:color w:val="000000" w:themeColor="text1"/>
          <w:sz w:val="28"/>
          <w:szCs w:val="28"/>
        </w:rPr>
        <w:t>2.</w:t>
      </w:r>
      <w:r w:rsidR="00F6745B">
        <w:rPr>
          <w:rFonts w:eastAsia="Calibri"/>
          <w:color w:val="000000" w:themeColor="text1"/>
          <w:sz w:val="28"/>
          <w:szCs w:val="28"/>
        </w:rPr>
        <w:t xml:space="preserve"> </w:t>
      </w:r>
      <w:r>
        <w:rPr>
          <w:rFonts w:eastAsia="Calibri"/>
          <w:color w:val="000000" w:themeColor="text1"/>
          <w:sz w:val="28"/>
          <w:szCs w:val="28"/>
        </w:rPr>
        <w:t>Р</w:t>
      </w:r>
      <w:r w:rsidR="00F6745B">
        <w:rPr>
          <w:rFonts w:eastAsia="Calibri"/>
          <w:color w:val="000000" w:themeColor="text1"/>
          <w:sz w:val="28"/>
          <w:szCs w:val="28"/>
        </w:rPr>
        <w:t>ост оборот</w:t>
      </w:r>
      <w:r w:rsidR="00AC181D">
        <w:rPr>
          <w:rFonts w:eastAsia="Calibri"/>
          <w:color w:val="000000" w:themeColor="text1"/>
          <w:sz w:val="28"/>
          <w:szCs w:val="28"/>
        </w:rPr>
        <w:t>а</w:t>
      </w:r>
      <w:r w:rsidR="00F6745B">
        <w:rPr>
          <w:rFonts w:eastAsia="Calibri"/>
          <w:color w:val="000000" w:themeColor="text1"/>
          <w:sz w:val="28"/>
          <w:szCs w:val="28"/>
        </w:rPr>
        <w:t xml:space="preserve"> розничной торговли</w:t>
      </w:r>
      <w:r>
        <w:rPr>
          <w:rFonts w:eastAsia="Calibri"/>
          <w:color w:val="000000" w:themeColor="text1"/>
          <w:sz w:val="28"/>
          <w:szCs w:val="28"/>
        </w:rPr>
        <w:t>.</w:t>
      </w:r>
      <w:r w:rsidR="00F6745B">
        <w:rPr>
          <w:rFonts w:eastAsia="Calibri"/>
          <w:color w:val="000000" w:themeColor="text1"/>
          <w:sz w:val="28"/>
          <w:szCs w:val="28"/>
        </w:rPr>
        <w:t xml:space="preserve">  </w:t>
      </w:r>
    </w:p>
    <w:p w:rsidR="00F6745B" w:rsidRPr="00252B97" w:rsidRDefault="006E01F9" w:rsidP="00F6745B">
      <w:pPr>
        <w:ind w:firstLine="709"/>
        <w:jc w:val="both"/>
        <w:rPr>
          <w:rFonts w:eastAsia="Calibri"/>
          <w:color w:val="000000" w:themeColor="text1"/>
          <w:sz w:val="28"/>
          <w:szCs w:val="28"/>
        </w:rPr>
      </w:pPr>
      <w:r>
        <w:rPr>
          <w:rFonts w:eastAsia="Calibri"/>
          <w:color w:val="000000" w:themeColor="text1"/>
          <w:sz w:val="28"/>
          <w:szCs w:val="28"/>
        </w:rPr>
        <w:t>3.</w:t>
      </w:r>
      <w:r w:rsidR="00F6745B">
        <w:rPr>
          <w:rFonts w:eastAsia="Calibri"/>
          <w:color w:val="000000" w:themeColor="text1"/>
          <w:sz w:val="28"/>
          <w:szCs w:val="28"/>
        </w:rPr>
        <w:t xml:space="preserve"> </w:t>
      </w:r>
      <w:r>
        <w:rPr>
          <w:rFonts w:eastAsia="Calibri"/>
          <w:color w:val="000000" w:themeColor="text1"/>
          <w:sz w:val="28"/>
          <w:szCs w:val="28"/>
        </w:rPr>
        <w:t>Р</w:t>
      </w:r>
      <w:r w:rsidR="00F6745B">
        <w:rPr>
          <w:rFonts w:eastAsia="Calibri"/>
          <w:color w:val="000000" w:themeColor="text1"/>
          <w:sz w:val="28"/>
          <w:szCs w:val="28"/>
        </w:rPr>
        <w:t>ост объема оказания населению платных услуг</w:t>
      </w:r>
      <w:r w:rsidR="00AC181D">
        <w:rPr>
          <w:rFonts w:eastAsia="Calibri"/>
          <w:color w:val="000000" w:themeColor="text1"/>
          <w:sz w:val="28"/>
          <w:szCs w:val="28"/>
        </w:rPr>
        <w:t>.</w:t>
      </w:r>
      <w:r w:rsidR="00F6745B">
        <w:rPr>
          <w:rFonts w:eastAsia="Calibri"/>
          <w:color w:val="000000" w:themeColor="text1"/>
          <w:sz w:val="28"/>
          <w:szCs w:val="28"/>
        </w:rPr>
        <w:t xml:space="preserve"> </w:t>
      </w:r>
    </w:p>
    <w:p w:rsidR="004C5A53" w:rsidRPr="00904449" w:rsidRDefault="004C5A53" w:rsidP="004D4C2F">
      <w:pPr>
        <w:rPr>
          <w:sz w:val="28"/>
          <w:szCs w:val="28"/>
        </w:rPr>
      </w:pPr>
    </w:p>
    <w:p w:rsidR="002B625F" w:rsidRPr="00FF5D91" w:rsidRDefault="006E01F9" w:rsidP="00406E4B">
      <w:pPr>
        <w:widowControl w:val="0"/>
        <w:autoSpaceDE w:val="0"/>
        <w:autoSpaceDN w:val="0"/>
        <w:adjustRightInd w:val="0"/>
        <w:jc w:val="center"/>
        <w:rPr>
          <w:b/>
          <w:sz w:val="28"/>
          <w:szCs w:val="28"/>
        </w:rPr>
      </w:pPr>
      <w:r>
        <w:rPr>
          <w:b/>
          <w:sz w:val="28"/>
          <w:szCs w:val="28"/>
        </w:rPr>
        <w:t xml:space="preserve">12.3. </w:t>
      </w:r>
      <w:r w:rsidR="002B625F" w:rsidRPr="00FF5D91">
        <w:rPr>
          <w:b/>
          <w:sz w:val="28"/>
          <w:szCs w:val="28"/>
        </w:rPr>
        <w:t>Развитие городского рынка труда</w:t>
      </w:r>
    </w:p>
    <w:p w:rsidR="002B625F" w:rsidRPr="00FF5D91" w:rsidRDefault="002B625F" w:rsidP="002B625F">
      <w:pPr>
        <w:widowControl w:val="0"/>
        <w:autoSpaceDE w:val="0"/>
        <w:autoSpaceDN w:val="0"/>
        <w:adjustRightInd w:val="0"/>
        <w:jc w:val="both"/>
        <w:rPr>
          <w:b/>
          <w:i/>
          <w:sz w:val="28"/>
          <w:szCs w:val="28"/>
        </w:rPr>
      </w:pPr>
    </w:p>
    <w:p w:rsidR="002B625F" w:rsidRDefault="002B625F" w:rsidP="002B625F">
      <w:pPr>
        <w:widowControl w:val="0"/>
        <w:autoSpaceDE w:val="0"/>
        <w:autoSpaceDN w:val="0"/>
        <w:adjustRightInd w:val="0"/>
        <w:ind w:firstLine="708"/>
        <w:jc w:val="both"/>
        <w:rPr>
          <w:sz w:val="28"/>
          <w:szCs w:val="28"/>
        </w:rPr>
      </w:pPr>
      <w:r w:rsidRPr="00FF5D91">
        <w:rPr>
          <w:b/>
          <w:sz w:val="28"/>
          <w:szCs w:val="28"/>
        </w:rPr>
        <w:t xml:space="preserve">Цель </w:t>
      </w:r>
      <w:r w:rsidR="00AC181D" w:rsidRPr="00F534C0">
        <w:rPr>
          <w:sz w:val="28"/>
          <w:szCs w:val="28"/>
        </w:rPr>
        <w:t>–</w:t>
      </w:r>
      <w:r w:rsidRPr="00F534C0">
        <w:rPr>
          <w:sz w:val="28"/>
          <w:szCs w:val="28"/>
        </w:rPr>
        <w:t xml:space="preserve"> </w:t>
      </w:r>
      <w:r w:rsidRPr="00FF5D91">
        <w:rPr>
          <w:sz w:val="28"/>
          <w:szCs w:val="28"/>
        </w:rPr>
        <w:t>обеспечение необходимой численности и качественного состава трудовых ресурсов для эффективного социально-экономического развития города, роста числа новых рабочих мест, в первую очередь, в области высоких технологий.</w:t>
      </w:r>
    </w:p>
    <w:p w:rsidR="00FF5D91" w:rsidRDefault="00FF5D91" w:rsidP="002B625F">
      <w:pPr>
        <w:widowControl w:val="0"/>
        <w:autoSpaceDE w:val="0"/>
        <w:autoSpaceDN w:val="0"/>
        <w:adjustRightInd w:val="0"/>
        <w:ind w:firstLine="709"/>
        <w:jc w:val="both"/>
        <w:rPr>
          <w:b/>
          <w:sz w:val="28"/>
          <w:szCs w:val="28"/>
        </w:rPr>
      </w:pPr>
      <w:r w:rsidRPr="00FF5D91">
        <w:rPr>
          <w:b/>
          <w:sz w:val="28"/>
          <w:szCs w:val="28"/>
        </w:rPr>
        <w:t>Приоритеты:</w:t>
      </w:r>
    </w:p>
    <w:p w:rsidR="00FF5D91" w:rsidRPr="00FF5D91" w:rsidRDefault="00FF5D91" w:rsidP="002B625F">
      <w:pPr>
        <w:widowControl w:val="0"/>
        <w:autoSpaceDE w:val="0"/>
        <w:autoSpaceDN w:val="0"/>
        <w:adjustRightInd w:val="0"/>
        <w:ind w:firstLine="709"/>
        <w:jc w:val="both"/>
        <w:rPr>
          <w:sz w:val="28"/>
          <w:szCs w:val="28"/>
        </w:rPr>
      </w:pPr>
      <w:r w:rsidRPr="00FF5D91">
        <w:rPr>
          <w:sz w:val="28"/>
          <w:szCs w:val="28"/>
        </w:rPr>
        <w:t>1. Создание новых рабочих мест.</w:t>
      </w:r>
    </w:p>
    <w:p w:rsidR="00FF5D91" w:rsidRDefault="00FF5D91" w:rsidP="00FF5D91">
      <w:pPr>
        <w:widowControl w:val="0"/>
        <w:autoSpaceDE w:val="0"/>
        <w:autoSpaceDN w:val="0"/>
        <w:adjustRightInd w:val="0"/>
        <w:ind w:firstLine="708"/>
        <w:jc w:val="both"/>
        <w:rPr>
          <w:sz w:val="28"/>
          <w:szCs w:val="28"/>
        </w:rPr>
      </w:pPr>
      <w:r w:rsidRPr="00FF5D91">
        <w:rPr>
          <w:sz w:val="28"/>
          <w:szCs w:val="28"/>
        </w:rPr>
        <w:t>2. Достижение соответствия профессионально-квалиф</w:t>
      </w:r>
      <w:r w:rsidR="00B33A95">
        <w:rPr>
          <w:sz w:val="28"/>
          <w:szCs w:val="28"/>
        </w:rPr>
        <w:t>икацион</w:t>
      </w:r>
      <w:r w:rsidRPr="00FF5D91">
        <w:rPr>
          <w:sz w:val="28"/>
          <w:szCs w:val="28"/>
        </w:rPr>
        <w:t xml:space="preserve">ного </w:t>
      </w:r>
      <w:r w:rsidRPr="00FF5D91">
        <w:rPr>
          <w:sz w:val="28"/>
          <w:szCs w:val="28"/>
        </w:rPr>
        <w:lastRenderedPageBreak/>
        <w:t>состава рабочей силы изменяющимся производственным требованиям.</w:t>
      </w:r>
    </w:p>
    <w:p w:rsidR="002B625F" w:rsidRDefault="002B625F" w:rsidP="002B625F">
      <w:pPr>
        <w:autoSpaceDE w:val="0"/>
        <w:autoSpaceDN w:val="0"/>
        <w:adjustRightInd w:val="0"/>
        <w:ind w:firstLine="708"/>
        <w:jc w:val="both"/>
        <w:rPr>
          <w:b/>
          <w:sz w:val="28"/>
          <w:szCs w:val="28"/>
        </w:rPr>
      </w:pPr>
      <w:r w:rsidRPr="006075A4">
        <w:rPr>
          <w:b/>
          <w:sz w:val="28"/>
          <w:szCs w:val="28"/>
        </w:rPr>
        <w:t>Мероприятия:</w:t>
      </w:r>
    </w:p>
    <w:p w:rsidR="00F534C0" w:rsidRDefault="00F534C0" w:rsidP="002B625F">
      <w:pPr>
        <w:autoSpaceDE w:val="0"/>
        <w:autoSpaceDN w:val="0"/>
        <w:adjustRightInd w:val="0"/>
        <w:ind w:firstLine="708"/>
        <w:jc w:val="both"/>
        <w:rPr>
          <w:b/>
          <w:i/>
          <w:sz w:val="28"/>
          <w:szCs w:val="28"/>
        </w:rPr>
      </w:pPr>
      <w:r>
        <w:rPr>
          <w:b/>
          <w:i/>
          <w:sz w:val="28"/>
          <w:szCs w:val="28"/>
        </w:rPr>
        <w:t>в краткосрочном периоде:</w:t>
      </w:r>
    </w:p>
    <w:p w:rsidR="00F534C0" w:rsidRPr="00BF117C" w:rsidRDefault="00F534C0" w:rsidP="00F534C0">
      <w:pPr>
        <w:widowControl w:val="0"/>
        <w:ind w:firstLine="709"/>
        <w:jc w:val="both"/>
        <w:rPr>
          <w:sz w:val="28"/>
          <w:szCs w:val="28"/>
        </w:rPr>
      </w:pPr>
      <w:r>
        <w:rPr>
          <w:sz w:val="28"/>
          <w:szCs w:val="28"/>
        </w:rPr>
        <w:t xml:space="preserve">- </w:t>
      </w:r>
      <w:r w:rsidRPr="00BF117C">
        <w:rPr>
          <w:sz w:val="28"/>
          <w:szCs w:val="28"/>
        </w:rPr>
        <w:t>содействие работодателям в подборе необходимых работников;</w:t>
      </w:r>
    </w:p>
    <w:p w:rsidR="00F534C0" w:rsidRPr="004532DB" w:rsidRDefault="00F534C0" w:rsidP="00F534C0">
      <w:pPr>
        <w:autoSpaceDE w:val="0"/>
        <w:autoSpaceDN w:val="0"/>
        <w:adjustRightInd w:val="0"/>
        <w:ind w:firstLine="708"/>
        <w:jc w:val="both"/>
        <w:rPr>
          <w:sz w:val="28"/>
          <w:szCs w:val="28"/>
        </w:rPr>
      </w:pPr>
      <w:r w:rsidRPr="004532DB">
        <w:rPr>
          <w:sz w:val="28"/>
          <w:szCs w:val="28"/>
        </w:rPr>
        <w:t>- содействие в трудоустройстве отдельных категорий граждан (инвалиды, сироты, лица, освободившиеся из мест лишения свободы);</w:t>
      </w:r>
    </w:p>
    <w:p w:rsidR="00F534C0" w:rsidRDefault="00F534C0" w:rsidP="00F534C0">
      <w:pPr>
        <w:autoSpaceDE w:val="0"/>
        <w:autoSpaceDN w:val="0"/>
        <w:adjustRightInd w:val="0"/>
        <w:ind w:firstLine="708"/>
        <w:jc w:val="both"/>
        <w:rPr>
          <w:sz w:val="28"/>
          <w:szCs w:val="28"/>
        </w:rPr>
      </w:pPr>
      <w:r>
        <w:rPr>
          <w:sz w:val="28"/>
          <w:szCs w:val="28"/>
        </w:rPr>
        <w:t xml:space="preserve">- </w:t>
      </w:r>
      <w:r w:rsidRPr="00BF117C">
        <w:rPr>
          <w:sz w:val="28"/>
          <w:szCs w:val="28"/>
        </w:rPr>
        <w:t>использование муниципального имущества в целях развития предпринимательской активности;</w:t>
      </w:r>
    </w:p>
    <w:p w:rsidR="00F534C0" w:rsidRDefault="00F534C0" w:rsidP="002B625F">
      <w:pPr>
        <w:autoSpaceDE w:val="0"/>
        <w:autoSpaceDN w:val="0"/>
        <w:adjustRightInd w:val="0"/>
        <w:ind w:firstLine="708"/>
        <w:jc w:val="both"/>
        <w:rPr>
          <w:sz w:val="28"/>
          <w:szCs w:val="28"/>
        </w:rPr>
      </w:pPr>
      <w:r>
        <w:rPr>
          <w:sz w:val="28"/>
          <w:szCs w:val="28"/>
        </w:rPr>
        <w:t xml:space="preserve">- </w:t>
      </w:r>
      <w:r w:rsidRPr="00BF117C">
        <w:rPr>
          <w:sz w:val="28"/>
          <w:szCs w:val="28"/>
        </w:rPr>
        <w:t xml:space="preserve">оказание финансовой поддержки (предоставление субсидий за счет средств бюджета города) субъектам </w:t>
      </w:r>
      <w:r w:rsidR="007F5B7F">
        <w:rPr>
          <w:sz w:val="28"/>
          <w:szCs w:val="28"/>
        </w:rPr>
        <w:t>МСП</w:t>
      </w:r>
      <w:r w:rsidRPr="00BF117C">
        <w:rPr>
          <w:sz w:val="28"/>
          <w:szCs w:val="28"/>
        </w:rPr>
        <w:t>, создающим новые рабочие места;</w:t>
      </w:r>
    </w:p>
    <w:p w:rsidR="00F534C0" w:rsidRPr="00F534C0" w:rsidRDefault="00F534C0" w:rsidP="002B625F">
      <w:pPr>
        <w:autoSpaceDE w:val="0"/>
        <w:autoSpaceDN w:val="0"/>
        <w:adjustRightInd w:val="0"/>
        <w:ind w:firstLine="708"/>
        <w:jc w:val="both"/>
        <w:rPr>
          <w:sz w:val="28"/>
          <w:szCs w:val="28"/>
        </w:rPr>
      </w:pPr>
      <w:r>
        <w:rPr>
          <w:sz w:val="28"/>
          <w:szCs w:val="28"/>
        </w:rPr>
        <w:t xml:space="preserve">- </w:t>
      </w:r>
      <w:r w:rsidRPr="00BF117C">
        <w:rPr>
          <w:sz w:val="28"/>
          <w:szCs w:val="28"/>
        </w:rPr>
        <w:t>информирование предпринимателей города Смоленска, осуществляющих инвестиционные проекты, о мерах поддержки за счет средств бюджетов всех уровней</w:t>
      </w:r>
      <w:r>
        <w:rPr>
          <w:sz w:val="28"/>
          <w:szCs w:val="28"/>
        </w:rPr>
        <w:t>;</w:t>
      </w:r>
    </w:p>
    <w:p w:rsidR="00F534C0" w:rsidRDefault="00F534C0" w:rsidP="002B625F">
      <w:pPr>
        <w:autoSpaceDE w:val="0"/>
        <w:autoSpaceDN w:val="0"/>
        <w:adjustRightInd w:val="0"/>
        <w:ind w:firstLine="708"/>
        <w:jc w:val="both"/>
        <w:rPr>
          <w:b/>
          <w:i/>
          <w:sz w:val="28"/>
          <w:szCs w:val="28"/>
        </w:rPr>
      </w:pPr>
      <w:r w:rsidRPr="00F534C0">
        <w:rPr>
          <w:b/>
          <w:i/>
          <w:sz w:val="28"/>
          <w:szCs w:val="28"/>
        </w:rPr>
        <w:t>в среднесрочном периоде:</w:t>
      </w:r>
    </w:p>
    <w:p w:rsidR="00F534C0" w:rsidRDefault="00F534C0" w:rsidP="00F534C0">
      <w:pPr>
        <w:autoSpaceDE w:val="0"/>
        <w:autoSpaceDN w:val="0"/>
        <w:adjustRightInd w:val="0"/>
        <w:ind w:firstLine="708"/>
        <w:jc w:val="both"/>
        <w:rPr>
          <w:sz w:val="28"/>
          <w:szCs w:val="28"/>
        </w:rPr>
      </w:pPr>
      <w:r>
        <w:rPr>
          <w:sz w:val="28"/>
          <w:szCs w:val="28"/>
        </w:rPr>
        <w:t xml:space="preserve">- </w:t>
      </w:r>
      <w:r w:rsidRPr="00BF117C">
        <w:rPr>
          <w:sz w:val="28"/>
          <w:szCs w:val="28"/>
        </w:rPr>
        <w:t>организация профессионального обучения и дополнительного профессионального образования незанятых граждан, которым в соответствии с законодательством Российской Федерации назначена трудовая пенсия по старости, стремящихся возобновить трудовую деятельность;</w:t>
      </w:r>
    </w:p>
    <w:p w:rsidR="00F534C0" w:rsidRPr="00BF117C" w:rsidRDefault="00F534C0" w:rsidP="00F534C0">
      <w:pPr>
        <w:widowControl w:val="0"/>
        <w:ind w:firstLine="709"/>
        <w:jc w:val="both"/>
        <w:rPr>
          <w:sz w:val="28"/>
          <w:szCs w:val="28"/>
        </w:rPr>
      </w:pPr>
      <w:r>
        <w:rPr>
          <w:sz w:val="28"/>
          <w:szCs w:val="28"/>
        </w:rPr>
        <w:t xml:space="preserve">- </w:t>
      </w:r>
      <w:r w:rsidRPr="00BF117C">
        <w:rPr>
          <w:sz w:val="28"/>
          <w:szCs w:val="28"/>
        </w:rPr>
        <w:t>профессиональное обучение и дополнительное профессиональное образование безработных граждан;</w:t>
      </w:r>
    </w:p>
    <w:p w:rsidR="00F534C0" w:rsidRDefault="00F534C0" w:rsidP="00F534C0">
      <w:pPr>
        <w:widowControl w:val="0"/>
        <w:ind w:firstLine="709"/>
        <w:jc w:val="both"/>
        <w:rPr>
          <w:sz w:val="28"/>
          <w:szCs w:val="28"/>
        </w:rPr>
      </w:pPr>
      <w:r>
        <w:rPr>
          <w:sz w:val="28"/>
          <w:szCs w:val="28"/>
        </w:rPr>
        <w:t xml:space="preserve">- </w:t>
      </w:r>
      <w:r w:rsidRPr="00BF117C">
        <w:rPr>
          <w:sz w:val="28"/>
          <w:szCs w:val="28"/>
        </w:rPr>
        <w:t>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w:t>
      </w:r>
    </w:p>
    <w:p w:rsidR="00F534C0" w:rsidRPr="00F534C0" w:rsidRDefault="00F534C0" w:rsidP="002B625F">
      <w:pPr>
        <w:autoSpaceDE w:val="0"/>
        <w:autoSpaceDN w:val="0"/>
        <w:adjustRightInd w:val="0"/>
        <w:ind w:firstLine="708"/>
        <w:jc w:val="both"/>
        <w:rPr>
          <w:b/>
          <w:i/>
          <w:sz w:val="28"/>
          <w:szCs w:val="28"/>
        </w:rPr>
      </w:pPr>
      <w:r>
        <w:rPr>
          <w:b/>
          <w:i/>
          <w:sz w:val="28"/>
          <w:szCs w:val="28"/>
        </w:rPr>
        <w:t>в долгосрочном периоде:</w:t>
      </w:r>
    </w:p>
    <w:p w:rsidR="00E26192" w:rsidRPr="00BF117C" w:rsidRDefault="00E26192" w:rsidP="00E26192">
      <w:pPr>
        <w:autoSpaceDE w:val="0"/>
        <w:autoSpaceDN w:val="0"/>
        <w:adjustRightInd w:val="0"/>
        <w:ind w:firstLine="709"/>
        <w:jc w:val="both"/>
        <w:rPr>
          <w:sz w:val="28"/>
          <w:szCs w:val="28"/>
        </w:rPr>
      </w:pPr>
      <w:r>
        <w:rPr>
          <w:sz w:val="28"/>
          <w:szCs w:val="28"/>
        </w:rPr>
        <w:t xml:space="preserve">- </w:t>
      </w:r>
      <w:r w:rsidRPr="00BF117C">
        <w:rPr>
          <w:sz w:val="28"/>
          <w:szCs w:val="28"/>
        </w:rPr>
        <w:t>поддержка (сопровождение) инвестиционных проектов, предусматривающих создание новых рабочих мест;</w:t>
      </w:r>
    </w:p>
    <w:p w:rsidR="00E26192" w:rsidRPr="00BF117C" w:rsidRDefault="00E26192" w:rsidP="00E26192">
      <w:pPr>
        <w:autoSpaceDE w:val="0"/>
        <w:autoSpaceDN w:val="0"/>
        <w:adjustRightInd w:val="0"/>
        <w:ind w:firstLine="709"/>
        <w:jc w:val="both"/>
        <w:rPr>
          <w:sz w:val="28"/>
          <w:szCs w:val="28"/>
        </w:rPr>
      </w:pPr>
      <w:r>
        <w:rPr>
          <w:sz w:val="28"/>
          <w:szCs w:val="28"/>
        </w:rPr>
        <w:t xml:space="preserve">- </w:t>
      </w:r>
      <w:r w:rsidRPr="00BF117C">
        <w:rPr>
          <w:sz w:val="28"/>
          <w:szCs w:val="28"/>
        </w:rPr>
        <w:t>развитие коммунальной инфраструктуры, создание условий для подключения новых производств к инженерным коммуникациям;</w:t>
      </w:r>
    </w:p>
    <w:p w:rsidR="00E26192" w:rsidRPr="00BF117C" w:rsidRDefault="00E26192" w:rsidP="00E26192">
      <w:pPr>
        <w:widowControl w:val="0"/>
        <w:ind w:firstLine="709"/>
        <w:jc w:val="both"/>
        <w:rPr>
          <w:sz w:val="28"/>
          <w:szCs w:val="28"/>
        </w:rPr>
      </w:pPr>
      <w:r>
        <w:rPr>
          <w:sz w:val="28"/>
          <w:szCs w:val="28"/>
        </w:rPr>
        <w:t xml:space="preserve">- </w:t>
      </w:r>
      <w:r w:rsidRPr="00BF117C">
        <w:rPr>
          <w:sz w:val="28"/>
          <w:szCs w:val="28"/>
        </w:rPr>
        <w:t>подготовка учебными заведениями кадров по востр</w:t>
      </w:r>
      <w:r w:rsidR="00DD0548">
        <w:rPr>
          <w:sz w:val="28"/>
          <w:szCs w:val="28"/>
        </w:rPr>
        <w:t>ебованным рынком специальностям;</w:t>
      </w:r>
    </w:p>
    <w:p w:rsidR="00E26192" w:rsidRDefault="00F534C0" w:rsidP="002B625F">
      <w:pPr>
        <w:autoSpaceDE w:val="0"/>
        <w:autoSpaceDN w:val="0"/>
        <w:adjustRightInd w:val="0"/>
        <w:ind w:firstLine="708"/>
        <w:jc w:val="both"/>
        <w:rPr>
          <w:sz w:val="28"/>
          <w:szCs w:val="28"/>
        </w:rPr>
      </w:pPr>
      <w:r w:rsidRPr="00F534C0">
        <w:rPr>
          <w:sz w:val="28"/>
          <w:szCs w:val="28"/>
        </w:rPr>
        <w:t>- повышение уровня подготовки кадров и обновление материально-технической б</w:t>
      </w:r>
      <w:r w:rsidR="00DD0548">
        <w:rPr>
          <w:sz w:val="28"/>
          <w:szCs w:val="28"/>
        </w:rPr>
        <w:t>азы профессиональных учреждений.</w:t>
      </w:r>
    </w:p>
    <w:p w:rsidR="000201F0" w:rsidRPr="000201F0" w:rsidRDefault="000201F0" w:rsidP="003D31B5">
      <w:pPr>
        <w:widowControl w:val="0"/>
        <w:tabs>
          <w:tab w:val="left" w:pos="709"/>
        </w:tabs>
        <w:autoSpaceDE w:val="0"/>
        <w:autoSpaceDN w:val="0"/>
        <w:adjustRightInd w:val="0"/>
        <w:ind w:firstLine="709"/>
        <w:jc w:val="both"/>
        <w:rPr>
          <w:b/>
          <w:sz w:val="28"/>
          <w:szCs w:val="28"/>
        </w:rPr>
      </w:pPr>
      <w:r w:rsidRPr="000201F0">
        <w:rPr>
          <w:b/>
          <w:sz w:val="28"/>
          <w:szCs w:val="28"/>
        </w:rPr>
        <w:t>Целевые показатели:</w:t>
      </w:r>
    </w:p>
    <w:p w:rsidR="000201F0" w:rsidRDefault="000201F0" w:rsidP="000201F0">
      <w:pPr>
        <w:ind w:left="284" w:firstLine="424"/>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850"/>
        <w:gridCol w:w="1134"/>
        <w:gridCol w:w="1134"/>
        <w:gridCol w:w="992"/>
        <w:gridCol w:w="850"/>
      </w:tblGrid>
      <w:tr w:rsidR="000201F0" w:rsidRPr="003B4104" w:rsidTr="00DD0548">
        <w:trPr>
          <w:trHeight w:val="481"/>
        </w:trPr>
        <w:tc>
          <w:tcPr>
            <w:tcW w:w="4678" w:type="dxa"/>
            <w:vMerge w:val="restart"/>
            <w:shd w:val="clear" w:color="auto" w:fill="auto"/>
            <w:vAlign w:val="center"/>
          </w:tcPr>
          <w:p w:rsidR="000201F0" w:rsidRPr="00F534C0" w:rsidRDefault="000201F0" w:rsidP="00F6785E">
            <w:pPr>
              <w:jc w:val="center"/>
              <w:rPr>
                <w:rFonts w:eastAsia="Calibri"/>
                <w:b/>
              </w:rPr>
            </w:pPr>
            <w:r w:rsidRPr="00F534C0">
              <w:rPr>
                <w:rFonts w:eastAsia="Calibri"/>
                <w:b/>
              </w:rPr>
              <w:t>Наименование показателя</w:t>
            </w:r>
          </w:p>
        </w:tc>
        <w:tc>
          <w:tcPr>
            <w:tcW w:w="850" w:type="dxa"/>
            <w:vMerge w:val="restart"/>
            <w:shd w:val="clear" w:color="auto" w:fill="auto"/>
            <w:vAlign w:val="center"/>
          </w:tcPr>
          <w:p w:rsidR="000201F0" w:rsidRPr="00F534C0" w:rsidRDefault="000201F0" w:rsidP="00F6785E">
            <w:pPr>
              <w:ind w:left="-57"/>
              <w:jc w:val="center"/>
              <w:rPr>
                <w:rFonts w:eastAsia="Calibri"/>
                <w:b/>
              </w:rPr>
            </w:pPr>
            <w:r w:rsidRPr="00F534C0">
              <w:rPr>
                <w:rFonts w:eastAsia="Calibri"/>
                <w:b/>
              </w:rPr>
              <w:t>Ед.</w:t>
            </w:r>
          </w:p>
          <w:p w:rsidR="000201F0" w:rsidRPr="00F534C0" w:rsidRDefault="00156779" w:rsidP="00156779">
            <w:pPr>
              <w:ind w:left="-57"/>
              <w:jc w:val="center"/>
              <w:rPr>
                <w:rFonts w:eastAsia="Calibri"/>
                <w:b/>
              </w:rPr>
            </w:pPr>
            <w:r w:rsidRPr="00F534C0">
              <w:rPr>
                <w:rFonts w:eastAsia="Calibri"/>
                <w:b/>
              </w:rPr>
              <w:t>и</w:t>
            </w:r>
            <w:r w:rsidR="000201F0" w:rsidRPr="00F534C0">
              <w:rPr>
                <w:rFonts w:eastAsia="Calibri"/>
                <w:b/>
              </w:rPr>
              <w:t>зм</w:t>
            </w:r>
            <w:r w:rsidRPr="00F534C0">
              <w:rPr>
                <w:rFonts w:eastAsia="Calibri"/>
                <w:b/>
              </w:rPr>
              <w:t xml:space="preserve">. </w:t>
            </w:r>
          </w:p>
        </w:tc>
        <w:tc>
          <w:tcPr>
            <w:tcW w:w="1134" w:type="dxa"/>
            <w:shd w:val="clear" w:color="auto" w:fill="auto"/>
            <w:vAlign w:val="center"/>
          </w:tcPr>
          <w:p w:rsidR="000201F0" w:rsidRPr="00F534C0" w:rsidRDefault="000201F0" w:rsidP="00F6785E">
            <w:pPr>
              <w:jc w:val="center"/>
              <w:rPr>
                <w:rFonts w:eastAsia="Calibri"/>
                <w:b/>
              </w:rPr>
            </w:pPr>
            <w:r w:rsidRPr="00F534C0">
              <w:rPr>
                <w:rFonts w:eastAsia="Calibri"/>
                <w:b/>
              </w:rPr>
              <w:t>Факт</w:t>
            </w:r>
          </w:p>
        </w:tc>
        <w:tc>
          <w:tcPr>
            <w:tcW w:w="2976" w:type="dxa"/>
            <w:gridSpan w:val="3"/>
            <w:shd w:val="clear" w:color="auto" w:fill="auto"/>
            <w:vAlign w:val="center"/>
          </w:tcPr>
          <w:p w:rsidR="000201F0" w:rsidRPr="00F534C0" w:rsidRDefault="000201F0" w:rsidP="00F6785E">
            <w:pPr>
              <w:jc w:val="center"/>
              <w:rPr>
                <w:rFonts w:eastAsia="Calibri"/>
                <w:b/>
              </w:rPr>
            </w:pPr>
            <w:r w:rsidRPr="00F534C0">
              <w:rPr>
                <w:rFonts w:eastAsia="Calibri"/>
                <w:b/>
              </w:rPr>
              <w:t>Прогноз</w:t>
            </w:r>
          </w:p>
        </w:tc>
      </w:tr>
      <w:tr w:rsidR="000201F0" w:rsidRPr="003B4104" w:rsidTr="00DD0548">
        <w:trPr>
          <w:trHeight w:val="715"/>
        </w:trPr>
        <w:tc>
          <w:tcPr>
            <w:tcW w:w="4678" w:type="dxa"/>
            <w:vMerge/>
            <w:shd w:val="clear" w:color="auto" w:fill="auto"/>
            <w:vAlign w:val="center"/>
          </w:tcPr>
          <w:p w:rsidR="000201F0" w:rsidRPr="00F534C0" w:rsidRDefault="000201F0" w:rsidP="00F6785E">
            <w:pPr>
              <w:ind w:left="-57" w:firstLine="709"/>
              <w:jc w:val="center"/>
              <w:rPr>
                <w:rFonts w:eastAsia="Calibri"/>
                <w:b/>
              </w:rPr>
            </w:pPr>
          </w:p>
        </w:tc>
        <w:tc>
          <w:tcPr>
            <w:tcW w:w="850" w:type="dxa"/>
            <w:vMerge/>
            <w:shd w:val="clear" w:color="auto" w:fill="auto"/>
            <w:vAlign w:val="center"/>
          </w:tcPr>
          <w:p w:rsidR="000201F0" w:rsidRPr="00F534C0" w:rsidRDefault="000201F0" w:rsidP="00F6785E">
            <w:pPr>
              <w:ind w:left="-57"/>
              <w:jc w:val="center"/>
              <w:rPr>
                <w:rFonts w:eastAsia="Calibri"/>
                <w:b/>
              </w:rPr>
            </w:pPr>
          </w:p>
        </w:tc>
        <w:tc>
          <w:tcPr>
            <w:tcW w:w="1134" w:type="dxa"/>
            <w:shd w:val="clear" w:color="auto" w:fill="auto"/>
            <w:vAlign w:val="center"/>
          </w:tcPr>
          <w:p w:rsidR="000201F0" w:rsidRPr="00F534C0" w:rsidRDefault="000201F0" w:rsidP="00F6785E">
            <w:pPr>
              <w:jc w:val="center"/>
              <w:rPr>
                <w:rFonts w:eastAsia="Calibri"/>
                <w:b/>
              </w:rPr>
            </w:pPr>
            <w:r w:rsidRPr="00F534C0">
              <w:rPr>
                <w:rFonts w:eastAsia="Calibri"/>
                <w:b/>
              </w:rPr>
              <w:t>2018</w:t>
            </w:r>
          </w:p>
          <w:p w:rsidR="000201F0" w:rsidRPr="00F534C0" w:rsidRDefault="00F534C0" w:rsidP="00F6785E">
            <w:pPr>
              <w:jc w:val="center"/>
              <w:rPr>
                <w:rFonts w:eastAsia="Calibri"/>
                <w:b/>
              </w:rPr>
            </w:pPr>
            <w:r>
              <w:rPr>
                <w:rFonts w:eastAsia="Calibri"/>
                <w:b/>
              </w:rPr>
              <w:t>год</w:t>
            </w:r>
          </w:p>
        </w:tc>
        <w:tc>
          <w:tcPr>
            <w:tcW w:w="1134" w:type="dxa"/>
            <w:shd w:val="clear" w:color="auto" w:fill="auto"/>
            <w:vAlign w:val="center"/>
          </w:tcPr>
          <w:p w:rsidR="000201F0" w:rsidRPr="00F534C0" w:rsidRDefault="000201F0" w:rsidP="00F6785E">
            <w:pPr>
              <w:jc w:val="center"/>
              <w:rPr>
                <w:rFonts w:eastAsia="Calibri"/>
                <w:b/>
              </w:rPr>
            </w:pPr>
            <w:r w:rsidRPr="00F534C0">
              <w:rPr>
                <w:rFonts w:eastAsia="Calibri"/>
                <w:b/>
              </w:rPr>
              <w:t>2023</w:t>
            </w:r>
          </w:p>
          <w:p w:rsidR="000201F0" w:rsidRPr="00F534C0" w:rsidRDefault="00F534C0" w:rsidP="00F6785E">
            <w:pPr>
              <w:jc w:val="center"/>
              <w:rPr>
                <w:rFonts w:eastAsia="Calibri"/>
                <w:b/>
              </w:rPr>
            </w:pPr>
            <w:r>
              <w:rPr>
                <w:rFonts w:eastAsia="Calibri"/>
                <w:b/>
              </w:rPr>
              <w:t>год</w:t>
            </w:r>
          </w:p>
        </w:tc>
        <w:tc>
          <w:tcPr>
            <w:tcW w:w="992" w:type="dxa"/>
            <w:shd w:val="clear" w:color="auto" w:fill="auto"/>
            <w:vAlign w:val="center"/>
          </w:tcPr>
          <w:p w:rsidR="000201F0" w:rsidRPr="00F534C0" w:rsidRDefault="000201F0" w:rsidP="00F6785E">
            <w:pPr>
              <w:jc w:val="center"/>
              <w:rPr>
                <w:rFonts w:eastAsia="Calibri"/>
                <w:b/>
              </w:rPr>
            </w:pPr>
            <w:r w:rsidRPr="00F534C0">
              <w:rPr>
                <w:rFonts w:eastAsia="Calibri"/>
                <w:b/>
              </w:rPr>
              <w:t>2026</w:t>
            </w:r>
          </w:p>
          <w:p w:rsidR="000201F0" w:rsidRPr="00F534C0" w:rsidRDefault="00F534C0" w:rsidP="00F6785E">
            <w:pPr>
              <w:jc w:val="center"/>
              <w:rPr>
                <w:rFonts w:eastAsia="Calibri"/>
                <w:b/>
              </w:rPr>
            </w:pPr>
            <w:r>
              <w:rPr>
                <w:rFonts w:eastAsia="Calibri"/>
                <w:b/>
              </w:rPr>
              <w:t>год</w:t>
            </w:r>
          </w:p>
        </w:tc>
        <w:tc>
          <w:tcPr>
            <w:tcW w:w="850" w:type="dxa"/>
            <w:shd w:val="clear" w:color="auto" w:fill="auto"/>
            <w:vAlign w:val="center"/>
          </w:tcPr>
          <w:p w:rsidR="000201F0" w:rsidRPr="00F534C0" w:rsidRDefault="000201F0" w:rsidP="00F6785E">
            <w:pPr>
              <w:jc w:val="center"/>
              <w:rPr>
                <w:rFonts w:eastAsia="Calibri"/>
                <w:b/>
              </w:rPr>
            </w:pPr>
            <w:r w:rsidRPr="00F534C0">
              <w:rPr>
                <w:rFonts w:eastAsia="Calibri"/>
                <w:b/>
              </w:rPr>
              <w:t>2030</w:t>
            </w:r>
          </w:p>
          <w:p w:rsidR="000201F0" w:rsidRPr="00F534C0" w:rsidRDefault="00F534C0" w:rsidP="00F6785E">
            <w:pPr>
              <w:jc w:val="center"/>
              <w:rPr>
                <w:rFonts w:eastAsia="Calibri"/>
                <w:b/>
              </w:rPr>
            </w:pPr>
            <w:r>
              <w:rPr>
                <w:rFonts w:eastAsia="Calibri"/>
                <w:b/>
              </w:rPr>
              <w:t>год</w:t>
            </w:r>
          </w:p>
        </w:tc>
      </w:tr>
      <w:tr w:rsidR="000201F0" w:rsidRPr="003B4104" w:rsidTr="00F534C0">
        <w:tc>
          <w:tcPr>
            <w:tcW w:w="4678" w:type="dxa"/>
            <w:shd w:val="clear" w:color="auto" w:fill="auto"/>
          </w:tcPr>
          <w:p w:rsidR="000201F0" w:rsidRPr="00CC5FB4" w:rsidRDefault="000201F0" w:rsidP="00F534C0">
            <w:pPr>
              <w:jc w:val="both"/>
              <w:rPr>
                <w:rFonts w:eastAsia="Calibri"/>
              </w:rPr>
            </w:pPr>
            <w:r w:rsidRPr="00CC5FB4">
              <w:rPr>
                <w:rFonts w:eastAsia="Calibri"/>
              </w:rPr>
              <w:t>Число зарегистрированных на территории города Смоленска юридических и физических лиц, осуществляющих предпринимательскую деятельность, в расчете на 10 тыс. жителей</w:t>
            </w:r>
          </w:p>
        </w:tc>
        <w:tc>
          <w:tcPr>
            <w:tcW w:w="850" w:type="dxa"/>
            <w:shd w:val="clear" w:color="auto" w:fill="auto"/>
            <w:vAlign w:val="center"/>
          </w:tcPr>
          <w:p w:rsidR="000201F0" w:rsidRPr="00CC5FB4" w:rsidRDefault="000201F0" w:rsidP="00F6785E">
            <w:pPr>
              <w:jc w:val="center"/>
              <w:rPr>
                <w:rFonts w:eastAsia="Calibri"/>
              </w:rPr>
            </w:pPr>
            <w:r w:rsidRPr="00CC5FB4">
              <w:rPr>
                <w:rFonts w:eastAsia="Calibri"/>
              </w:rPr>
              <w:t>ед.</w:t>
            </w:r>
          </w:p>
        </w:tc>
        <w:tc>
          <w:tcPr>
            <w:tcW w:w="1134" w:type="dxa"/>
            <w:shd w:val="clear" w:color="auto" w:fill="auto"/>
            <w:vAlign w:val="center"/>
          </w:tcPr>
          <w:p w:rsidR="000201F0" w:rsidRPr="00CC5FB4" w:rsidRDefault="000201F0" w:rsidP="00F6785E">
            <w:pPr>
              <w:jc w:val="center"/>
              <w:rPr>
                <w:rFonts w:eastAsia="Calibri"/>
              </w:rPr>
            </w:pPr>
            <w:r w:rsidRPr="00CC5FB4">
              <w:rPr>
                <w:rFonts w:eastAsia="Calibri"/>
              </w:rPr>
              <w:t>666</w:t>
            </w:r>
          </w:p>
        </w:tc>
        <w:tc>
          <w:tcPr>
            <w:tcW w:w="1134" w:type="dxa"/>
            <w:shd w:val="clear" w:color="auto" w:fill="auto"/>
            <w:vAlign w:val="center"/>
          </w:tcPr>
          <w:p w:rsidR="000201F0" w:rsidRPr="00CC5FB4" w:rsidRDefault="000201F0" w:rsidP="00F6785E">
            <w:pPr>
              <w:jc w:val="center"/>
              <w:rPr>
                <w:rFonts w:eastAsia="Calibri"/>
              </w:rPr>
            </w:pPr>
            <w:r w:rsidRPr="00CC5FB4">
              <w:rPr>
                <w:rFonts w:eastAsia="Calibri"/>
              </w:rPr>
              <w:t>675</w:t>
            </w:r>
          </w:p>
        </w:tc>
        <w:tc>
          <w:tcPr>
            <w:tcW w:w="992" w:type="dxa"/>
            <w:shd w:val="clear" w:color="auto" w:fill="auto"/>
            <w:vAlign w:val="center"/>
          </w:tcPr>
          <w:p w:rsidR="000201F0" w:rsidRPr="00CC5FB4" w:rsidRDefault="000201F0" w:rsidP="00F6785E">
            <w:pPr>
              <w:jc w:val="center"/>
              <w:rPr>
                <w:rFonts w:eastAsia="Calibri"/>
              </w:rPr>
            </w:pPr>
            <w:r w:rsidRPr="00CC5FB4">
              <w:rPr>
                <w:rFonts w:eastAsia="Calibri"/>
              </w:rPr>
              <w:t>686</w:t>
            </w:r>
          </w:p>
        </w:tc>
        <w:tc>
          <w:tcPr>
            <w:tcW w:w="850" w:type="dxa"/>
            <w:shd w:val="clear" w:color="auto" w:fill="auto"/>
            <w:vAlign w:val="center"/>
          </w:tcPr>
          <w:p w:rsidR="000201F0" w:rsidRPr="00CC5FB4" w:rsidRDefault="000201F0" w:rsidP="00F6785E">
            <w:pPr>
              <w:jc w:val="center"/>
              <w:rPr>
                <w:rFonts w:eastAsia="Calibri"/>
              </w:rPr>
            </w:pPr>
            <w:r w:rsidRPr="00CC5FB4">
              <w:rPr>
                <w:rFonts w:eastAsia="Calibri"/>
              </w:rPr>
              <w:t>700</w:t>
            </w:r>
          </w:p>
        </w:tc>
      </w:tr>
    </w:tbl>
    <w:p w:rsidR="008C774E" w:rsidRPr="00510A99" w:rsidRDefault="008C774E" w:rsidP="002B625F">
      <w:pPr>
        <w:widowControl w:val="0"/>
        <w:autoSpaceDE w:val="0"/>
        <w:autoSpaceDN w:val="0"/>
        <w:adjustRightInd w:val="0"/>
        <w:ind w:firstLine="708"/>
        <w:jc w:val="both"/>
        <w:rPr>
          <w:color w:val="FF0000"/>
          <w:sz w:val="28"/>
          <w:szCs w:val="28"/>
        </w:rPr>
      </w:pPr>
    </w:p>
    <w:p w:rsidR="00B33A95" w:rsidRPr="00B33A95" w:rsidRDefault="00B33A95" w:rsidP="002B625F">
      <w:pPr>
        <w:widowControl w:val="0"/>
        <w:autoSpaceDE w:val="0"/>
        <w:autoSpaceDN w:val="0"/>
        <w:adjustRightInd w:val="0"/>
        <w:ind w:firstLine="708"/>
        <w:jc w:val="both"/>
        <w:rPr>
          <w:b/>
          <w:sz w:val="28"/>
          <w:szCs w:val="28"/>
        </w:rPr>
      </w:pPr>
      <w:r w:rsidRPr="00B33A95">
        <w:rPr>
          <w:b/>
          <w:sz w:val="28"/>
          <w:szCs w:val="28"/>
        </w:rPr>
        <w:t>Ожидаемые результаты:</w:t>
      </w:r>
    </w:p>
    <w:p w:rsidR="002B625F" w:rsidRPr="000201F0" w:rsidRDefault="00B33A95" w:rsidP="002B625F">
      <w:pPr>
        <w:widowControl w:val="0"/>
        <w:autoSpaceDE w:val="0"/>
        <w:autoSpaceDN w:val="0"/>
        <w:adjustRightInd w:val="0"/>
        <w:ind w:firstLine="708"/>
        <w:jc w:val="both"/>
        <w:rPr>
          <w:sz w:val="28"/>
          <w:szCs w:val="28"/>
        </w:rPr>
      </w:pPr>
      <w:r>
        <w:rPr>
          <w:sz w:val="28"/>
          <w:szCs w:val="28"/>
        </w:rPr>
        <w:t>Создание</w:t>
      </w:r>
      <w:r w:rsidR="000201F0" w:rsidRPr="000201F0">
        <w:rPr>
          <w:sz w:val="28"/>
          <w:szCs w:val="28"/>
        </w:rPr>
        <w:t xml:space="preserve"> </w:t>
      </w:r>
      <w:r w:rsidR="0043069A">
        <w:rPr>
          <w:sz w:val="28"/>
          <w:szCs w:val="28"/>
        </w:rPr>
        <w:t xml:space="preserve">новых </w:t>
      </w:r>
      <w:r>
        <w:rPr>
          <w:sz w:val="28"/>
          <w:szCs w:val="28"/>
        </w:rPr>
        <w:t xml:space="preserve">рабочих мест и создание условий для подготовки </w:t>
      </w:r>
      <w:r w:rsidRPr="00FF5D91">
        <w:rPr>
          <w:sz w:val="28"/>
          <w:szCs w:val="28"/>
        </w:rPr>
        <w:lastRenderedPageBreak/>
        <w:t>профессионально-квалиф</w:t>
      </w:r>
      <w:r>
        <w:rPr>
          <w:sz w:val="28"/>
          <w:szCs w:val="28"/>
        </w:rPr>
        <w:t>икацион</w:t>
      </w:r>
      <w:r w:rsidRPr="00FF5D91">
        <w:rPr>
          <w:sz w:val="28"/>
          <w:szCs w:val="28"/>
        </w:rPr>
        <w:t>ного состава рабочей силы</w:t>
      </w:r>
      <w:r>
        <w:rPr>
          <w:sz w:val="28"/>
          <w:szCs w:val="28"/>
        </w:rPr>
        <w:t>.</w:t>
      </w:r>
      <w:r w:rsidRPr="00FF5D91">
        <w:rPr>
          <w:sz w:val="28"/>
          <w:szCs w:val="28"/>
        </w:rPr>
        <w:t xml:space="preserve"> </w:t>
      </w:r>
    </w:p>
    <w:p w:rsidR="002030F6" w:rsidRPr="00510A99" w:rsidRDefault="002030F6" w:rsidP="00406E4B">
      <w:pPr>
        <w:widowControl w:val="0"/>
        <w:autoSpaceDE w:val="0"/>
        <w:autoSpaceDN w:val="0"/>
        <w:adjustRightInd w:val="0"/>
        <w:jc w:val="center"/>
        <w:rPr>
          <w:b/>
          <w:color w:val="FF0000"/>
          <w:sz w:val="28"/>
          <w:szCs w:val="28"/>
        </w:rPr>
      </w:pPr>
    </w:p>
    <w:p w:rsidR="00754556" w:rsidRPr="003D08C6" w:rsidRDefault="00F534C0" w:rsidP="00754556">
      <w:pPr>
        <w:autoSpaceDE w:val="0"/>
        <w:autoSpaceDN w:val="0"/>
        <w:adjustRightInd w:val="0"/>
        <w:contextualSpacing/>
        <w:jc w:val="center"/>
        <w:outlineLvl w:val="0"/>
        <w:rPr>
          <w:b/>
          <w:sz w:val="28"/>
          <w:szCs w:val="28"/>
        </w:rPr>
      </w:pPr>
      <w:r>
        <w:rPr>
          <w:b/>
          <w:sz w:val="28"/>
          <w:szCs w:val="28"/>
        </w:rPr>
        <w:t xml:space="preserve">12.4. </w:t>
      </w:r>
      <w:r w:rsidR="00754556" w:rsidRPr="003D08C6">
        <w:rPr>
          <w:b/>
          <w:sz w:val="28"/>
          <w:szCs w:val="28"/>
        </w:rPr>
        <w:t>Улучшение инвестиционного климата</w:t>
      </w:r>
    </w:p>
    <w:p w:rsidR="00754556" w:rsidRPr="003D08C6" w:rsidRDefault="00754556" w:rsidP="00754556">
      <w:pPr>
        <w:autoSpaceDE w:val="0"/>
        <w:autoSpaceDN w:val="0"/>
        <w:adjustRightInd w:val="0"/>
        <w:contextualSpacing/>
        <w:jc w:val="both"/>
        <w:rPr>
          <w:b/>
          <w:sz w:val="28"/>
          <w:szCs w:val="28"/>
        </w:rPr>
      </w:pPr>
    </w:p>
    <w:p w:rsidR="00754556" w:rsidRDefault="003D08C6" w:rsidP="004F75DD">
      <w:pPr>
        <w:autoSpaceDE w:val="0"/>
        <w:autoSpaceDN w:val="0"/>
        <w:adjustRightInd w:val="0"/>
        <w:ind w:firstLine="709"/>
        <w:contextualSpacing/>
        <w:jc w:val="both"/>
        <w:rPr>
          <w:sz w:val="28"/>
          <w:szCs w:val="28"/>
        </w:rPr>
      </w:pPr>
      <w:r>
        <w:rPr>
          <w:b/>
          <w:sz w:val="28"/>
          <w:szCs w:val="28"/>
        </w:rPr>
        <w:t>Цель</w:t>
      </w:r>
      <w:r w:rsidR="00F534C0">
        <w:rPr>
          <w:b/>
          <w:sz w:val="28"/>
          <w:szCs w:val="28"/>
        </w:rPr>
        <w:t xml:space="preserve"> </w:t>
      </w:r>
      <w:r w:rsidR="00F534C0" w:rsidRPr="00F534C0">
        <w:rPr>
          <w:sz w:val="28"/>
          <w:szCs w:val="28"/>
        </w:rPr>
        <w:t xml:space="preserve">– </w:t>
      </w:r>
      <w:r w:rsidR="00754556" w:rsidRPr="008776B7">
        <w:rPr>
          <w:sz w:val="28"/>
          <w:szCs w:val="28"/>
        </w:rPr>
        <w:t>создание привлекательного (благоприятного) инвестиционного климата для обеспечения постоянного притока инвестиций в экономику города путем формирования финансовых механизмов привлечения, административной, нормативной правовой, инфраструктурной поддержки инвесторов и снижения инвестиционных рисков.</w:t>
      </w:r>
    </w:p>
    <w:p w:rsidR="00726B4C" w:rsidRPr="00726B4C" w:rsidRDefault="00726B4C" w:rsidP="004F75DD">
      <w:pPr>
        <w:autoSpaceDE w:val="0"/>
        <w:autoSpaceDN w:val="0"/>
        <w:adjustRightInd w:val="0"/>
        <w:spacing w:before="240"/>
        <w:ind w:firstLine="709"/>
        <w:contextualSpacing/>
        <w:jc w:val="both"/>
        <w:rPr>
          <w:b/>
          <w:sz w:val="28"/>
          <w:szCs w:val="28"/>
        </w:rPr>
      </w:pPr>
      <w:r w:rsidRPr="00726B4C">
        <w:rPr>
          <w:b/>
          <w:sz w:val="28"/>
          <w:szCs w:val="28"/>
        </w:rPr>
        <w:t>Приоритеты:</w:t>
      </w:r>
    </w:p>
    <w:p w:rsidR="00754556" w:rsidRDefault="00754556" w:rsidP="004F75DD">
      <w:pPr>
        <w:autoSpaceDE w:val="0"/>
        <w:autoSpaceDN w:val="0"/>
        <w:adjustRightInd w:val="0"/>
        <w:spacing w:before="240"/>
        <w:ind w:firstLine="709"/>
        <w:contextualSpacing/>
        <w:jc w:val="both"/>
        <w:rPr>
          <w:sz w:val="28"/>
          <w:szCs w:val="28"/>
        </w:rPr>
      </w:pPr>
      <w:r w:rsidRPr="008776B7">
        <w:rPr>
          <w:sz w:val="28"/>
          <w:szCs w:val="28"/>
        </w:rPr>
        <w:t>1. Создание благоприятной для инвестиций административной среды.</w:t>
      </w:r>
    </w:p>
    <w:p w:rsidR="00726B4C" w:rsidRPr="008776B7" w:rsidRDefault="00726B4C" w:rsidP="004F75DD">
      <w:pPr>
        <w:autoSpaceDE w:val="0"/>
        <w:autoSpaceDN w:val="0"/>
        <w:adjustRightInd w:val="0"/>
        <w:spacing w:before="240"/>
        <w:ind w:firstLine="709"/>
        <w:contextualSpacing/>
        <w:jc w:val="both"/>
        <w:rPr>
          <w:sz w:val="28"/>
          <w:szCs w:val="28"/>
        </w:rPr>
      </w:pPr>
      <w:r w:rsidRPr="008776B7">
        <w:rPr>
          <w:sz w:val="28"/>
          <w:szCs w:val="28"/>
        </w:rPr>
        <w:t>2. Повышение уровня конкурентоспособности города, формирование и продвижение имиджа города, привлекательного для инвестиций.</w:t>
      </w:r>
    </w:p>
    <w:p w:rsidR="00726B4C" w:rsidRDefault="00726B4C" w:rsidP="004F75DD">
      <w:pPr>
        <w:autoSpaceDE w:val="0"/>
        <w:autoSpaceDN w:val="0"/>
        <w:adjustRightInd w:val="0"/>
        <w:spacing w:before="240"/>
        <w:ind w:firstLine="709"/>
        <w:contextualSpacing/>
        <w:jc w:val="both"/>
        <w:rPr>
          <w:sz w:val="28"/>
          <w:szCs w:val="28"/>
        </w:rPr>
      </w:pPr>
      <w:r w:rsidRPr="008776B7">
        <w:rPr>
          <w:sz w:val="28"/>
          <w:szCs w:val="28"/>
        </w:rPr>
        <w:t>3. Формирование административных и финансовых механизмов привлечения и поддержки инвестиций.</w:t>
      </w:r>
    </w:p>
    <w:p w:rsidR="00B7541A" w:rsidRDefault="00B7541A" w:rsidP="004F75DD">
      <w:pPr>
        <w:autoSpaceDE w:val="0"/>
        <w:autoSpaceDN w:val="0"/>
        <w:adjustRightInd w:val="0"/>
        <w:spacing w:before="240"/>
        <w:ind w:firstLine="709"/>
        <w:contextualSpacing/>
        <w:jc w:val="both"/>
        <w:rPr>
          <w:b/>
          <w:sz w:val="28"/>
          <w:szCs w:val="28"/>
        </w:rPr>
      </w:pPr>
      <w:r w:rsidRPr="0097304C">
        <w:rPr>
          <w:b/>
          <w:sz w:val="28"/>
          <w:szCs w:val="28"/>
        </w:rPr>
        <w:t>Мероприятия:</w:t>
      </w:r>
    </w:p>
    <w:p w:rsidR="00B7541A" w:rsidRPr="0097304C" w:rsidRDefault="00B7541A" w:rsidP="004F75DD">
      <w:pPr>
        <w:autoSpaceDE w:val="0"/>
        <w:autoSpaceDN w:val="0"/>
        <w:adjustRightInd w:val="0"/>
        <w:ind w:firstLine="709"/>
        <w:contextualSpacing/>
        <w:jc w:val="both"/>
        <w:rPr>
          <w:b/>
          <w:i/>
          <w:sz w:val="28"/>
          <w:szCs w:val="28"/>
        </w:rPr>
      </w:pPr>
      <w:r w:rsidRPr="0097304C">
        <w:rPr>
          <w:b/>
          <w:i/>
          <w:sz w:val="28"/>
          <w:szCs w:val="28"/>
        </w:rPr>
        <w:t>в краткосрочном периоде</w:t>
      </w:r>
      <w:r w:rsidR="00F534C0">
        <w:rPr>
          <w:b/>
          <w:i/>
          <w:sz w:val="28"/>
          <w:szCs w:val="28"/>
        </w:rPr>
        <w:t>:</w:t>
      </w:r>
      <w:r w:rsidRPr="0097304C">
        <w:rPr>
          <w:b/>
          <w:i/>
          <w:sz w:val="28"/>
          <w:szCs w:val="28"/>
        </w:rPr>
        <w:t xml:space="preserve"> </w:t>
      </w:r>
    </w:p>
    <w:p w:rsidR="00B7541A" w:rsidRPr="0097304C" w:rsidRDefault="00B7541A" w:rsidP="004F75DD">
      <w:pPr>
        <w:autoSpaceDE w:val="0"/>
        <w:autoSpaceDN w:val="0"/>
        <w:adjustRightInd w:val="0"/>
        <w:spacing w:before="240"/>
        <w:ind w:firstLine="709"/>
        <w:contextualSpacing/>
        <w:jc w:val="both"/>
        <w:rPr>
          <w:sz w:val="28"/>
          <w:szCs w:val="28"/>
        </w:rPr>
      </w:pPr>
      <w:r w:rsidRPr="0097304C">
        <w:rPr>
          <w:sz w:val="28"/>
          <w:szCs w:val="28"/>
        </w:rPr>
        <w:t>- оперативное рассмотрение инвестиционных проектов на городской межведомственной инвестиционной комиссии;</w:t>
      </w:r>
    </w:p>
    <w:p w:rsidR="00B7541A" w:rsidRPr="005024F7" w:rsidRDefault="00B7541A" w:rsidP="004F75DD">
      <w:pPr>
        <w:autoSpaceDE w:val="0"/>
        <w:autoSpaceDN w:val="0"/>
        <w:adjustRightInd w:val="0"/>
        <w:spacing w:before="240"/>
        <w:ind w:firstLine="709"/>
        <w:contextualSpacing/>
        <w:jc w:val="both"/>
        <w:rPr>
          <w:sz w:val="28"/>
          <w:szCs w:val="28"/>
        </w:rPr>
      </w:pPr>
      <w:r w:rsidRPr="005024F7">
        <w:rPr>
          <w:sz w:val="28"/>
          <w:szCs w:val="28"/>
        </w:rPr>
        <w:t>- работа с инвесторами по принципу «одного окна», осуществление комплекса мероприятий по оказанию содействия в прохождении инвестором установленных федеральным и областным законодательством процедур и согласований, разрешений, необходимых для реализации инвестиционного проекта;</w:t>
      </w:r>
    </w:p>
    <w:p w:rsidR="00B7541A" w:rsidRPr="0097304C" w:rsidRDefault="00B7541A" w:rsidP="004F75DD">
      <w:pPr>
        <w:autoSpaceDE w:val="0"/>
        <w:autoSpaceDN w:val="0"/>
        <w:adjustRightInd w:val="0"/>
        <w:spacing w:before="240"/>
        <w:ind w:firstLine="709"/>
        <w:contextualSpacing/>
        <w:jc w:val="both"/>
        <w:rPr>
          <w:sz w:val="28"/>
          <w:szCs w:val="28"/>
        </w:rPr>
      </w:pPr>
      <w:r w:rsidRPr="0097304C">
        <w:rPr>
          <w:sz w:val="28"/>
          <w:szCs w:val="28"/>
        </w:rPr>
        <w:t>- обеспечение оперативной связи и эффективного взаимодействия инвесторов с Администрацией Смоленской области;</w:t>
      </w:r>
    </w:p>
    <w:p w:rsidR="00B7541A" w:rsidRPr="0097304C" w:rsidRDefault="00B7541A" w:rsidP="004F75DD">
      <w:pPr>
        <w:autoSpaceDE w:val="0"/>
        <w:autoSpaceDN w:val="0"/>
        <w:adjustRightInd w:val="0"/>
        <w:spacing w:before="240"/>
        <w:ind w:firstLine="709"/>
        <w:contextualSpacing/>
        <w:jc w:val="both"/>
        <w:rPr>
          <w:sz w:val="28"/>
          <w:szCs w:val="28"/>
        </w:rPr>
      </w:pPr>
      <w:r w:rsidRPr="0097304C">
        <w:rPr>
          <w:sz w:val="28"/>
          <w:szCs w:val="28"/>
        </w:rPr>
        <w:t>- разработка и распространение презентационных материалов о городе Смоленске, отдельных инвестиционных проектов, информационно-рекламных материалов;</w:t>
      </w:r>
    </w:p>
    <w:p w:rsidR="00B7541A" w:rsidRPr="0097304C" w:rsidRDefault="007F5B7F" w:rsidP="004F75DD">
      <w:pPr>
        <w:autoSpaceDE w:val="0"/>
        <w:autoSpaceDN w:val="0"/>
        <w:adjustRightInd w:val="0"/>
        <w:ind w:firstLine="709"/>
        <w:contextualSpacing/>
        <w:jc w:val="both"/>
        <w:rPr>
          <w:sz w:val="28"/>
          <w:szCs w:val="28"/>
        </w:rPr>
      </w:pPr>
      <w:r>
        <w:rPr>
          <w:sz w:val="28"/>
          <w:szCs w:val="28"/>
        </w:rPr>
        <w:t>- предоставление</w:t>
      </w:r>
      <w:r w:rsidR="00B7541A" w:rsidRPr="0097304C">
        <w:rPr>
          <w:sz w:val="28"/>
          <w:szCs w:val="28"/>
        </w:rPr>
        <w:t xml:space="preserve"> нефинансовых форм поддержки, в том числе оказани</w:t>
      </w:r>
      <w:r>
        <w:rPr>
          <w:sz w:val="28"/>
          <w:szCs w:val="28"/>
        </w:rPr>
        <w:t>е</w:t>
      </w:r>
      <w:r w:rsidR="00B7541A" w:rsidRPr="0097304C">
        <w:rPr>
          <w:sz w:val="28"/>
          <w:szCs w:val="28"/>
        </w:rPr>
        <w:t xml:space="preserve"> инвесторам и организациям информационной, консультационной и организационной помощи;</w:t>
      </w:r>
    </w:p>
    <w:p w:rsidR="00B7541A" w:rsidRPr="0097304C" w:rsidRDefault="00B7541A" w:rsidP="004F75DD">
      <w:pPr>
        <w:autoSpaceDE w:val="0"/>
        <w:autoSpaceDN w:val="0"/>
        <w:adjustRightInd w:val="0"/>
        <w:spacing w:before="240"/>
        <w:ind w:firstLine="709"/>
        <w:contextualSpacing/>
        <w:jc w:val="both"/>
        <w:rPr>
          <w:sz w:val="28"/>
          <w:szCs w:val="28"/>
        </w:rPr>
      </w:pPr>
      <w:r w:rsidRPr="0097304C">
        <w:rPr>
          <w:sz w:val="28"/>
          <w:szCs w:val="28"/>
        </w:rPr>
        <w:t>- участие в инвестиционных семинарах, выставках, ярмарках; подключение к электронным базам данных, содержащим информацию о потенциальных зарубежных инвесторах;</w:t>
      </w:r>
    </w:p>
    <w:p w:rsidR="00B7541A" w:rsidRPr="0097304C" w:rsidRDefault="00B7541A" w:rsidP="004F75DD">
      <w:pPr>
        <w:ind w:firstLine="709"/>
        <w:contextualSpacing/>
        <w:jc w:val="both"/>
        <w:rPr>
          <w:bCs/>
          <w:sz w:val="28"/>
          <w:szCs w:val="28"/>
        </w:rPr>
      </w:pPr>
      <w:r w:rsidRPr="0097304C">
        <w:rPr>
          <w:bCs/>
          <w:sz w:val="28"/>
          <w:szCs w:val="28"/>
        </w:rPr>
        <w:t>-  проведение процедуры оценки регулирующего воздействия и экспертиз нормативных правовых документов, затрагивающих вопросы осуществления предпринимательской и инвестиционной деятельности в целях снижения административных барьеров для предпринимателей и инвесторов;</w:t>
      </w:r>
    </w:p>
    <w:p w:rsidR="00B7541A" w:rsidRDefault="00B7541A" w:rsidP="004F75DD">
      <w:pPr>
        <w:autoSpaceDE w:val="0"/>
        <w:autoSpaceDN w:val="0"/>
        <w:adjustRightInd w:val="0"/>
        <w:spacing w:before="240"/>
        <w:ind w:firstLine="709"/>
        <w:contextualSpacing/>
        <w:jc w:val="both"/>
        <w:rPr>
          <w:sz w:val="28"/>
          <w:szCs w:val="28"/>
        </w:rPr>
      </w:pPr>
      <w:r w:rsidRPr="0097304C">
        <w:rPr>
          <w:sz w:val="28"/>
          <w:szCs w:val="28"/>
        </w:rPr>
        <w:t>- предоставление льгот по местным налогам (по уплате земельного налога);</w:t>
      </w:r>
    </w:p>
    <w:p w:rsidR="00C87C08" w:rsidRDefault="00B7541A" w:rsidP="00AD033D">
      <w:pPr>
        <w:autoSpaceDE w:val="0"/>
        <w:autoSpaceDN w:val="0"/>
        <w:adjustRightInd w:val="0"/>
        <w:spacing w:before="240"/>
        <w:ind w:firstLine="709"/>
        <w:contextualSpacing/>
        <w:jc w:val="both"/>
        <w:rPr>
          <w:sz w:val="28"/>
          <w:szCs w:val="28"/>
        </w:rPr>
      </w:pPr>
      <w:r w:rsidRPr="0097304C">
        <w:rPr>
          <w:sz w:val="28"/>
          <w:szCs w:val="28"/>
        </w:rPr>
        <w:t>- использование приграничного положения региона, объективной потребности в развитии добрососедских отношений с Белоруссией и странами Балтии</w:t>
      </w:r>
      <w:r w:rsidR="00F534C0">
        <w:rPr>
          <w:sz w:val="28"/>
          <w:szCs w:val="28"/>
        </w:rPr>
        <w:t>;</w:t>
      </w:r>
    </w:p>
    <w:p w:rsidR="00C87C08" w:rsidRDefault="00C87C08" w:rsidP="00AD033D">
      <w:pPr>
        <w:autoSpaceDE w:val="0"/>
        <w:autoSpaceDN w:val="0"/>
        <w:adjustRightInd w:val="0"/>
        <w:spacing w:before="240"/>
        <w:ind w:firstLine="709"/>
        <w:contextualSpacing/>
        <w:jc w:val="both"/>
        <w:rPr>
          <w:sz w:val="28"/>
          <w:szCs w:val="28"/>
        </w:rPr>
      </w:pPr>
    </w:p>
    <w:p w:rsidR="00B7541A" w:rsidRPr="0097304C" w:rsidRDefault="00AD033D" w:rsidP="00AD033D">
      <w:pPr>
        <w:autoSpaceDE w:val="0"/>
        <w:autoSpaceDN w:val="0"/>
        <w:adjustRightInd w:val="0"/>
        <w:spacing w:before="240"/>
        <w:ind w:firstLine="709"/>
        <w:contextualSpacing/>
        <w:jc w:val="both"/>
        <w:rPr>
          <w:b/>
          <w:i/>
          <w:sz w:val="28"/>
          <w:szCs w:val="28"/>
        </w:rPr>
      </w:pPr>
      <w:r w:rsidRPr="00AD033D">
        <w:rPr>
          <w:b/>
          <w:i/>
          <w:sz w:val="28"/>
          <w:szCs w:val="28"/>
        </w:rPr>
        <w:lastRenderedPageBreak/>
        <w:t>в</w:t>
      </w:r>
      <w:r w:rsidR="00B7541A" w:rsidRPr="00AD033D">
        <w:rPr>
          <w:b/>
          <w:i/>
          <w:sz w:val="28"/>
          <w:szCs w:val="28"/>
        </w:rPr>
        <w:t xml:space="preserve"> </w:t>
      </w:r>
      <w:r w:rsidR="00B7541A" w:rsidRPr="0097304C">
        <w:rPr>
          <w:b/>
          <w:i/>
          <w:sz w:val="28"/>
          <w:szCs w:val="28"/>
        </w:rPr>
        <w:t>среднесрочном периоде</w:t>
      </w:r>
      <w:r w:rsidR="00F534C0">
        <w:rPr>
          <w:b/>
          <w:i/>
          <w:sz w:val="28"/>
          <w:szCs w:val="28"/>
        </w:rPr>
        <w:t>:</w:t>
      </w:r>
      <w:r w:rsidR="00B7541A" w:rsidRPr="0097304C">
        <w:rPr>
          <w:b/>
          <w:i/>
          <w:sz w:val="28"/>
          <w:szCs w:val="28"/>
        </w:rPr>
        <w:t xml:space="preserve"> </w:t>
      </w:r>
    </w:p>
    <w:p w:rsidR="00B7541A" w:rsidRPr="0097304C" w:rsidRDefault="00B7541A" w:rsidP="004F75DD">
      <w:pPr>
        <w:autoSpaceDE w:val="0"/>
        <w:autoSpaceDN w:val="0"/>
        <w:adjustRightInd w:val="0"/>
        <w:spacing w:before="240"/>
        <w:ind w:firstLine="709"/>
        <w:contextualSpacing/>
        <w:jc w:val="both"/>
        <w:rPr>
          <w:sz w:val="28"/>
          <w:szCs w:val="28"/>
        </w:rPr>
      </w:pPr>
      <w:r w:rsidRPr="0097304C">
        <w:rPr>
          <w:sz w:val="28"/>
          <w:szCs w:val="28"/>
        </w:rPr>
        <w:t>- организация публикаций в отечественных и зарубежных СМИ материалов о городе Смоленске и его возможностях, проведение PR-кампаний;</w:t>
      </w:r>
    </w:p>
    <w:p w:rsidR="00B7541A" w:rsidRPr="0097304C" w:rsidRDefault="00B7541A" w:rsidP="004F75DD">
      <w:pPr>
        <w:autoSpaceDE w:val="0"/>
        <w:autoSpaceDN w:val="0"/>
        <w:adjustRightInd w:val="0"/>
        <w:spacing w:before="240"/>
        <w:ind w:firstLine="709"/>
        <w:contextualSpacing/>
        <w:jc w:val="both"/>
        <w:rPr>
          <w:sz w:val="28"/>
          <w:szCs w:val="28"/>
        </w:rPr>
      </w:pPr>
      <w:r w:rsidRPr="0097304C">
        <w:rPr>
          <w:sz w:val="28"/>
          <w:szCs w:val="28"/>
        </w:rPr>
        <w:t>- информационно-консультационная деятельность по предоставлению инвестору требуемой информации об условиях, возможностях и перспективах инвестирования в Смоленске;</w:t>
      </w:r>
    </w:p>
    <w:p w:rsidR="00B7541A" w:rsidRPr="0097304C" w:rsidRDefault="00B7541A" w:rsidP="004F75DD">
      <w:pPr>
        <w:autoSpaceDE w:val="0"/>
        <w:autoSpaceDN w:val="0"/>
        <w:adjustRightInd w:val="0"/>
        <w:spacing w:before="240"/>
        <w:ind w:firstLine="709"/>
        <w:contextualSpacing/>
        <w:jc w:val="both"/>
        <w:rPr>
          <w:sz w:val="28"/>
          <w:szCs w:val="28"/>
        </w:rPr>
      </w:pPr>
      <w:r w:rsidRPr="0097304C">
        <w:rPr>
          <w:sz w:val="28"/>
          <w:szCs w:val="28"/>
        </w:rPr>
        <w:t>- разработка и постоянное совершенствование нормативных актов по регулированию инвестиционной деятельности в городе, определяющих ответственность, права и льготы инвесторов;</w:t>
      </w:r>
    </w:p>
    <w:p w:rsidR="00B7541A" w:rsidRDefault="00B7541A" w:rsidP="004F75DD">
      <w:pPr>
        <w:autoSpaceDE w:val="0"/>
        <w:autoSpaceDN w:val="0"/>
        <w:adjustRightInd w:val="0"/>
        <w:spacing w:before="240"/>
        <w:ind w:firstLine="709"/>
        <w:contextualSpacing/>
        <w:jc w:val="both"/>
        <w:rPr>
          <w:sz w:val="28"/>
          <w:szCs w:val="28"/>
        </w:rPr>
      </w:pPr>
      <w:r w:rsidRPr="0097304C">
        <w:rPr>
          <w:sz w:val="28"/>
          <w:szCs w:val="28"/>
        </w:rPr>
        <w:t>- заключение трехсторонних соглашений: инвестор – Администрация города Смоленска – Администрация Смоленской области о реализации значимых инвестиционных проектов на территории города Смоленска;</w:t>
      </w:r>
    </w:p>
    <w:p w:rsidR="00B7541A" w:rsidRPr="0097304C" w:rsidRDefault="00B7541A" w:rsidP="004F75DD">
      <w:pPr>
        <w:autoSpaceDE w:val="0"/>
        <w:autoSpaceDN w:val="0"/>
        <w:adjustRightInd w:val="0"/>
        <w:ind w:firstLine="709"/>
        <w:contextualSpacing/>
        <w:jc w:val="both"/>
        <w:rPr>
          <w:b/>
          <w:i/>
          <w:sz w:val="28"/>
          <w:szCs w:val="28"/>
        </w:rPr>
      </w:pPr>
      <w:r w:rsidRPr="0097304C">
        <w:rPr>
          <w:b/>
          <w:i/>
          <w:sz w:val="28"/>
          <w:szCs w:val="28"/>
        </w:rPr>
        <w:t>в долгосрочном периоде</w:t>
      </w:r>
      <w:r w:rsidR="00F534C0">
        <w:rPr>
          <w:b/>
          <w:i/>
          <w:sz w:val="28"/>
          <w:szCs w:val="28"/>
        </w:rPr>
        <w:t>:</w:t>
      </w:r>
      <w:r w:rsidRPr="0097304C">
        <w:rPr>
          <w:b/>
          <w:i/>
          <w:sz w:val="28"/>
          <w:szCs w:val="28"/>
        </w:rPr>
        <w:t xml:space="preserve"> </w:t>
      </w:r>
    </w:p>
    <w:p w:rsidR="00B7541A" w:rsidRPr="0097304C" w:rsidRDefault="00B7541A" w:rsidP="004F75DD">
      <w:pPr>
        <w:autoSpaceDE w:val="0"/>
        <w:autoSpaceDN w:val="0"/>
        <w:adjustRightInd w:val="0"/>
        <w:spacing w:before="240"/>
        <w:ind w:firstLine="709"/>
        <w:contextualSpacing/>
        <w:jc w:val="both"/>
        <w:rPr>
          <w:sz w:val="28"/>
          <w:szCs w:val="28"/>
        </w:rPr>
      </w:pPr>
      <w:r w:rsidRPr="0097304C">
        <w:rPr>
          <w:sz w:val="28"/>
          <w:szCs w:val="28"/>
        </w:rPr>
        <w:t>- предоставление муниципальной поддержки субъектам инвестиционной деятельности, осуществляющим свою деятельность на территории города:</w:t>
      </w:r>
    </w:p>
    <w:p w:rsidR="00B7541A" w:rsidRPr="0097304C" w:rsidRDefault="00B7541A" w:rsidP="004F75DD">
      <w:pPr>
        <w:autoSpaceDE w:val="0"/>
        <w:autoSpaceDN w:val="0"/>
        <w:adjustRightInd w:val="0"/>
        <w:ind w:firstLine="709"/>
        <w:contextualSpacing/>
        <w:jc w:val="both"/>
        <w:rPr>
          <w:sz w:val="28"/>
          <w:szCs w:val="28"/>
        </w:rPr>
      </w:pPr>
      <w:r w:rsidRPr="0097304C">
        <w:rPr>
          <w:sz w:val="28"/>
          <w:szCs w:val="28"/>
        </w:rPr>
        <w:t>- предоставлени</w:t>
      </w:r>
      <w:r w:rsidR="00F97993">
        <w:rPr>
          <w:sz w:val="28"/>
          <w:szCs w:val="28"/>
        </w:rPr>
        <w:t>е</w:t>
      </w:r>
      <w:r w:rsidRPr="0097304C">
        <w:rPr>
          <w:sz w:val="28"/>
          <w:szCs w:val="28"/>
        </w:rPr>
        <w:t xml:space="preserve"> на конкурсной основе муниципальных гарантий по инвестиционным проектам за счет средств бюджета города Смоленска;</w:t>
      </w:r>
    </w:p>
    <w:p w:rsidR="00B7541A" w:rsidRPr="0097304C" w:rsidRDefault="00B7541A" w:rsidP="004F75DD">
      <w:pPr>
        <w:autoSpaceDE w:val="0"/>
        <w:autoSpaceDN w:val="0"/>
        <w:adjustRightInd w:val="0"/>
        <w:ind w:firstLine="709"/>
        <w:contextualSpacing/>
        <w:jc w:val="both"/>
        <w:rPr>
          <w:sz w:val="28"/>
          <w:szCs w:val="28"/>
        </w:rPr>
      </w:pPr>
      <w:r w:rsidRPr="0097304C">
        <w:rPr>
          <w:sz w:val="28"/>
          <w:szCs w:val="28"/>
        </w:rPr>
        <w:t>- предоставлени</w:t>
      </w:r>
      <w:r w:rsidR="00F97993">
        <w:rPr>
          <w:sz w:val="28"/>
          <w:szCs w:val="28"/>
        </w:rPr>
        <w:t>е</w:t>
      </w:r>
      <w:r w:rsidRPr="0097304C">
        <w:rPr>
          <w:sz w:val="28"/>
          <w:szCs w:val="28"/>
        </w:rPr>
        <w:t xml:space="preserve"> льгот по аренде имущества, являющегося муниципальной собственностью города Смоленска;</w:t>
      </w:r>
    </w:p>
    <w:p w:rsidR="00B7541A" w:rsidRPr="0097304C" w:rsidRDefault="00B7541A" w:rsidP="004F75DD">
      <w:pPr>
        <w:autoSpaceDE w:val="0"/>
        <w:autoSpaceDN w:val="0"/>
        <w:adjustRightInd w:val="0"/>
        <w:spacing w:before="240"/>
        <w:ind w:firstLine="709"/>
        <w:contextualSpacing/>
        <w:jc w:val="both"/>
        <w:rPr>
          <w:sz w:val="28"/>
          <w:szCs w:val="28"/>
        </w:rPr>
      </w:pPr>
      <w:r w:rsidRPr="0097304C">
        <w:rPr>
          <w:sz w:val="28"/>
          <w:szCs w:val="28"/>
        </w:rPr>
        <w:t>- участие органов местного самоуправления в инвестиционной деятельности посредством:</w:t>
      </w:r>
    </w:p>
    <w:p w:rsidR="00B7541A" w:rsidRPr="0097304C" w:rsidRDefault="00B7541A" w:rsidP="004F75DD">
      <w:pPr>
        <w:autoSpaceDE w:val="0"/>
        <w:autoSpaceDN w:val="0"/>
        <w:adjustRightInd w:val="0"/>
        <w:spacing w:before="240"/>
        <w:ind w:firstLine="709"/>
        <w:contextualSpacing/>
        <w:jc w:val="both"/>
        <w:rPr>
          <w:sz w:val="28"/>
          <w:szCs w:val="28"/>
        </w:rPr>
      </w:pPr>
      <w:r w:rsidRPr="0097304C">
        <w:rPr>
          <w:sz w:val="28"/>
          <w:szCs w:val="28"/>
        </w:rPr>
        <w:t>разработк</w:t>
      </w:r>
      <w:r w:rsidR="007F5B7F">
        <w:rPr>
          <w:sz w:val="28"/>
          <w:szCs w:val="28"/>
        </w:rPr>
        <w:t>и</w:t>
      </w:r>
      <w:r w:rsidRPr="0097304C">
        <w:rPr>
          <w:sz w:val="28"/>
          <w:szCs w:val="28"/>
        </w:rPr>
        <w:t>, утверждени</w:t>
      </w:r>
      <w:r w:rsidR="007F5B7F">
        <w:rPr>
          <w:sz w:val="28"/>
          <w:szCs w:val="28"/>
        </w:rPr>
        <w:t>я</w:t>
      </w:r>
      <w:r w:rsidR="00F97993">
        <w:rPr>
          <w:sz w:val="28"/>
          <w:szCs w:val="28"/>
        </w:rPr>
        <w:t xml:space="preserve"> </w:t>
      </w:r>
      <w:r w:rsidRPr="0097304C">
        <w:rPr>
          <w:sz w:val="28"/>
          <w:szCs w:val="28"/>
        </w:rPr>
        <w:t>и финансировани</w:t>
      </w:r>
      <w:r w:rsidR="007F5B7F">
        <w:rPr>
          <w:sz w:val="28"/>
          <w:szCs w:val="28"/>
        </w:rPr>
        <w:t>я</w:t>
      </w:r>
      <w:r w:rsidRPr="0097304C">
        <w:rPr>
          <w:sz w:val="28"/>
          <w:szCs w:val="28"/>
        </w:rPr>
        <w:t xml:space="preserve"> инвестиционных проектов, осуществляемых муниципальным образованием городом Смоленском;</w:t>
      </w:r>
    </w:p>
    <w:p w:rsidR="00B7541A" w:rsidRPr="0097304C" w:rsidRDefault="00B7541A" w:rsidP="004F75DD">
      <w:pPr>
        <w:autoSpaceDE w:val="0"/>
        <w:autoSpaceDN w:val="0"/>
        <w:adjustRightInd w:val="0"/>
        <w:spacing w:before="240"/>
        <w:ind w:firstLine="709"/>
        <w:contextualSpacing/>
        <w:jc w:val="both"/>
        <w:rPr>
          <w:sz w:val="28"/>
          <w:szCs w:val="28"/>
        </w:rPr>
      </w:pPr>
      <w:r w:rsidRPr="0097304C">
        <w:rPr>
          <w:sz w:val="28"/>
          <w:szCs w:val="28"/>
        </w:rPr>
        <w:t>проведени</w:t>
      </w:r>
      <w:r w:rsidR="007F5B7F">
        <w:rPr>
          <w:sz w:val="28"/>
          <w:szCs w:val="28"/>
        </w:rPr>
        <w:t>я экспертиз</w:t>
      </w:r>
      <w:r w:rsidRPr="0097304C">
        <w:rPr>
          <w:sz w:val="28"/>
          <w:szCs w:val="28"/>
        </w:rPr>
        <w:t xml:space="preserve"> инвестиционных проектов в соответствии с законодательством Российской Федерации;</w:t>
      </w:r>
    </w:p>
    <w:p w:rsidR="00B7541A" w:rsidRPr="0097304C" w:rsidRDefault="00B7541A" w:rsidP="007F5B7F">
      <w:pPr>
        <w:autoSpaceDE w:val="0"/>
        <w:autoSpaceDN w:val="0"/>
        <w:adjustRightInd w:val="0"/>
        <w:ind w:firstLine="709"/>
        <w:contextualSpacing/>
        <w:jc w:val="both"/>
        <w:rPr>
          <w:sz w:val="28"/>
          <w:szCs w:val="28"/>
        </w:rPr>
      </w:pPr>
      <w:r w:rsidRPr="0097304C">
        <w:rPr>
          <w:sz w:val="28"/>
          <w:szCs w:val="28"/>
        </w:rPr>
        <w:t>заключени</w:t>
      </w:r>
      <w:r w:rsidR="007F5B7F">
        <w:rPr>
          <w:sz w:val="28"/>
          <w:szCs w:val="28"/>
        </w:rPr>
        <w:t>я</w:t>
      </w:r>
      <w:r w:rsidRPr="0097304C">
        <w:rPr>
          <w:sz w:val="28"/>
          <w:szCs w:val="28"/>
        </w:rPr>
        <w:t xml:space="preserve"> с инвесторами концессионных соглашений;</w:t>
      </w:r>
    </w:p>
    <w:p w:rsidR="00B7541A" w:rsidRPr="0097304C" w:rsidRDefault="00B7541A" w:rsidP="004F75DD">
      <w:pPr>
        <w:autoSpaceDE w:val="0"/>
        <w:autoSpaceDN w:val="0"/>
        <w:adjustRightInd w:val="0"/>
        <w:spacing w:before="240"/>
        <w:ind w:firstLine="709"/>
        <w:contextualSpacing/>
        <w:jc w:val="both"/>
        <w:rPr>
          <w:sz w:val="28"/>
          <w:szCs w:val="28"/>
        </w:rPr>
      </w:pPr>
      <w:r w:rsidRPr="0097304C">
        <w:rPr>
          <w:sz w:val="28"/>
          <w:szCs w:val="28"/>
        </w:rPr>
        <w:t>участи</w:t>
      </w:r>
      <w:r w:rsidR="007F5B7F">
        <w:rPr>
          <w:sz w:val="28"/>
          <w:szCs w:val="28"/>
        </w:rPr>
        <w:t>я</w:t>
      </w:r>
      <w:r w:rsidRPr="0097304C">
        <w:rPr>
          <w:sz w:val="28"/>
          <w:szCs w:val="28"/>
        </w:rPr>
        <w:t xml:space="preserve"> в инвестиционных проектах, осуществляемых на условиях </w:t>
      </w:r>
      <w:proofErr w:type="spellStart"/>
      <w:r w:rsidRPr="0097304C">
        <w:rPr>
          <w:sz w:val="28"/>
          <w:szCs w:val="28"/>
        </w:rPr>
        <w:t>софинансирования</w:t>
      </w:r>
      <w:proofErr w:type="spellEnd"/>
      <w:r w:rsidRPr="0097304C">
        <w:rPr>
          <w:sz w:val="28"/>
          <w:szCs w:val="28"/>
        </w:rPr>
        <w:t xml:space="preserve"> с федеральными или региональными органами исполнительной власти;</w:t>
      </w:r>
    </w:p>
    <w:p w:rsidR="00B7541A" w:rsidRPr="0097304C" w:rsidRDefault="00B7541A" w:rsidP="004F75DD">
      <w:pPr>
        <w:autoSpaceDE w:val="0"/>
        <w:autoSpaceDN w:val="0"/>
        <w:adjustRightInd w:val="0"/>
        <w:spacing w:before="240"/>
        <w:ind w:firstLine="709"/>
        <w:contextualSpacing/>
        <w:jc w:val="both"/>
        <w:rPr>
          <w:sz w:val="28"/>
          <w:szCs w:val="28"/>
        </w:rPr>
      </w:pPr>
      <w:r w:rsidRPr="0097304C">
        <w:rPr>
          <w:sz w:val="28"/>
          <w:szCs w:val="28"/>
        </w:rPr>
        <w:t>- оказани</w:t>
      </w:r>
      <w:r w:rsidR="00F97993">
        <w:rPr>
          <w:sz w:val="28"/>
          <w:szCs w:val="28"/>
        </w:rPr>
        <w:t>е</w:t>
      </w:r>
      <w:r w:rsidRPr="0097304C">
        <w:rPr>
          <w:sz w:val="28"/>
          <w:szCs w:val="28"/>
        </w:rPr>
        <w:t xml:space="preserve"> Администрацией города Смоленска содействия инвесторам в подборе и (или) предоставлении земельных участков для размещения объектов инвестиционной деятельности в соответствии с параметрами инвестиционного проекта;</w:t>
      </w:r>
    </w:p>
    <w:p w:rsidR="00B7541A" w:rsidRPr="0097304C" w:rsidRDefault="00B7541A" w:rsidP="004F75DD">
      <w:pPr>
        <w:autoSpaceDE w:val="0"/>
        <w:autoSpaceDN w:val="0"/>
        <w:adjustRightInd w:val="0"/>
        <w:spacing w:before="240"/>
        <w:ind w:firstLine="709"/>
        <w:contextualSpacing/>
        <w:jc w:val="both"/>
        <w:rPr>
          <w:sz w:val="28"/>
          <w:szCs w:val="28"/>
        </w:rPr>
      </w:pPr>
      <w:r w:rsidRPr="0097304C">
        <w:rPr>
          <w:sz w:val="28"/>
          <w:szCs w:val="28"/>
        </w:rPr>
        <w:t>- использовани</w:t>
      </w:r>
      <w:r w:rsidR="00F97993">
        <w:rPr>
          <w:sz w:val="28"/>
          <w:szCs w:val="28"/>
        </w:rPr>
        <w:t>е</w:t>
      </w:r>
      <w:r w:rsidRPr="0097304C">
        <w:rPr>
          <w:sz w:val="28"/>
          <w:szCs w:val="28"/>
        </w:rPr>
        <w:t xml:space="preserve"> механизма государственного, </w:t>
      </w:r>
      <w:proofErr w:type="spellStart"/>
      <w:r w:rsidRPr="0097304C">
        <w:rPr>
          <w:sz w:val="28"/>
          <w:szCs w:val="28"/>
        </w:rPr>
        <w:t>муниципально</w:t>
      </w:r>
      <w:proofErr w:type="spellEnd"/>
      <w:r w:rsidRPr="0097304C">
        <w:rPr>
          <w:sz w:val="28"/>
          <w:szCs w:val="28"/>
        </w:rPr>
        <w:t>-частного партнерства для развития инфраструктуры и решения социальных проблем;</w:t>
      </w:r>
    </w:p>
    <w:p w:rsidR="00B7541A" w:rsidRDefault="00B7541A" w:rsidP="004F75DD">
      <w:pPr>
        <w:autoSpaceDE w:val="0"/>
        <w:autoSpaceDN w:val="0"/>
        <w:adjustRightInd w:val="0"/>
        <w:spacing w:before="240"/>
        <w:ind w:firstLine="709"/>
        <w:contextualSpacing/>
        <w:jc w:val="both"/>
        <w:rPr>
          <w:sz w:val="28"/>
          <w:szCs w:val="28"/>
        </w:rPr>
      </w:pPr>
      <w:r w:rsidRPr="0097304C">
        <w:rPr>
          <w:sz w:val="28"/>
          <w:szCs w:val="28"/>
        </w:rPr>
        <w:t>- участие в реализации инвестиционных проектов в рамках системы «Умный город».</w:t>
      </w:r>
    </w:p>
    <w:p w:rsidR="00754556" w:rsidRDefault="00754556" w:rsidP="00C87C08">
      <w:pPr>
        <w:autoSpaceDE w:val="0"/>
        <w:autoSpaceDN w:val="0"/>
        <w:adjustRightInd w:val="0"/>
        <w:ind w:firstLine="709"/>
        <w:outlineLvl w:val="2"/>
        <w:rPr>
          <w:b/>
          <w:bCs/>
          <w:sz w:val="28"/>
          <w:szCs w:val="28"/>
        </w:rPr>
      </w:pPr>
      <w:r w:rsidRPr="002C2927">
        <w:rPr>
          <w:b/>
          <w:bCs/>
          <w:sz w:val="28"/>
          <w:szCs w:val="28"/>
        </w:rPr>
        <w:t xml:space="preserve">Целевые </w:t>
      </w:r>
      <w:r w:rsidR="00726B4C">
        <w:rPr>
          <w:b/>
          <w:bCs/>
          <w:sz w:val="28"/>
          <w:szCs w:val="28"/>
        </w:rPr>
        <w:t>показатели:</w:t>
      </w: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4678"/>
        <w:gridCol w:w="1134"/>
        <w:gridCol w:w="992"/>
        <w:gridCol w:w="992"/>
        <w:gridCol w:w="993"/>
        <w:gridCol w:w="850"/>
      </w:tblGrid>
      <w:tr w:rsidR="00754556" w:rsidRPr="008776B7" w:rsidTr="00C87C08">
        <w:trPr>
          <w:trHeight w:val="170"/>
          <w:tblHeader/>
        </w:trPr>
        <w:tc>
          <w:tcPr>
            <w:tcW w:w="4678" w:type="dxa"/>
            <w:vMerge w:val="restart"/>
            <w:tcBorders>
              <w:top w:val="single" w:sz="4" w:space="0" w:color="auto"/>
              <w:left w:val="single" w:sz="4" w:space="0" w:color="auto"/>
              <w:bottom w:val="single" w:sz="4" w:space="0" w:color="auto"/>
              <w:right w:val="single" w:sz="4" w:space="0" w:color="auto"/>
            </w:tcBorders>
            <w:vAlign w:val="center"/>
          </w:tcPr>
          <w:p w:rsidR="00754556" w:rsidRPr="00F534C0" w:rsidRDefault="00754556" w:rsidP="00F534C0">
            <w:pPr>
              <w:autoSpaceDE w:val="0"/>
              <w:autoSpaceDN w:val="0"/>
              <w:adjustRightInd w:val="0"/>
              <w:jc w:val="center"/>
              <w:rPr>
                <w:b/>
                <w:bCs/>
              </w:rPr>
            </w:pPr>
            <w:r w:rsidRPr="00F534C0">
              <w:rPr>
                <w:b/>
                <w:bCs/>
              </w:rPr>
              <w:t xml:space="preserve">Наименование </w:t>
            </w:r>
            <w:r w:rsidR="00726B4C" w:rsidRPr="00F534C0">
              <w:rPr>
                <w:b/>
                <w:bCs/>
              </w:rPr>
              <w:t>показателя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F534C0" w:rsidRDefault="00F534C0" w:rsidP="00F534C0">
            <w:pPr>
              <w:autoSpaceDE w:val="0"/>
              <w:autoSpaceDN w:val="0"/>
              <w:adjustRightInd w:val="0"/>
              <w:jc w:val="center"/>
              <w:rPr>
                <w:b/>
                <w:bCs/>
              </w:rPr>
            </w:pPr>
            <w:r>
              <w:rPr>
                <w:b/>
                <w:bCs/>
              </w:rPr>
              <w:t>Ед.</w:t>
            </w:r>
          </w:p>
          <w:p w:rsidR="00754556" w:rsidRPr="00F534C0" w:rsidRDefault="00754556" w:rsidP="00F534C0">
            <w:pPr>
              <w:autoSpaceDE w:val="0"/>
              <w:autoSpaceDN w:val="0"/>
              <w:adjustRightInd w:val="0"/>
              <w:jc w:val="center"/>
              <w:rPr>
                <w:b/>
                <w:bCs/>
              </w:rPr>
            </w:pPr>
            <w:r w:rsidRPr="00F534C0">
              <w:rPr>
                <w:b/>
                <w:bCs/>
              </w:rPr>
              <w:t>изм.</w:t>
            </w:r>
          </w:p>
        </w:tc>
        <w:tc>
          <w:tcPr>
            <w:tcW w:w="992" w:type="dxa"/>
            <w:tcBorders>
              <w:top w:val="single" w:sz="4" w:space="0" w:color="auto"/>
              <w:left w:val="single" w:sz="4" w:space="0" w:color="auto"/>
              <w:bottom w:val="single" w:sz="4" w:space="0" w:color="auto"/>
              <w:right w:val="single" w:sz="4" w:space="0" w:color="auto"/>
            </w:tcBorders>
            <w:vAlign w:val="center"/>
          </w:tcPr>
          <w:p w:rsidR="00754556" w:rsidRPr="00F534C0" w:rsidRDefault="00754556" w:rsidP="00F534C0">
            <w:pPr>
              <w:autoSpaceDE w:val="0"/>
              <w:autoSpaceDN w:val="0"/>
              <w:adjustRightInd w:val="0"/>
              <w:jc w:val="center"/>
              <w:rPr>
                <w:b/>
                <w:bCs/>
              </w:rPr>
            </w:pPr>
            <w:r w:rsidRPr="00F534C0">
              <w:rPr>
                <w:b/>
                <w:bCs/>
              </w:rPr>
              <w:t>Факт</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754556" w:rsidRPr="00F534C0" w:rsidRDefault="00754556" w:rsidP="00F534C0">
            <w:pPr>
              <w:autoSpaceDE w:val="0"/>
              <w:autoSpaceDN w:val="0"/>
              <w:adjustRightInd w:val="0"/>
              <w:jc w:val="center"/>
              <w:rPr>
                <w:b/>
                <w:bCs/>
              </w:rPr>
            </w:pPr>
            <w:r w:rsidRPr="00F534C0">
              <w:rPr>
                <w:b/>
                <w:bCs/>
              </w:rPr>
              <w:t>Прогноз</w:t>
            </w:r>
          </w:p>
        </w:tc>
      </w:tr>
      <w:tr w:rsidR="00BE2F22" w:rsidRPr="008776B7" w:rsidTr="00C87C08">
        <w:trPr>
          <w:trHeight w:val="371"/>
          <w:tblHeader/>
        </w:trPr>
        <w:tc>
          <w:tcPr>
            <w:tcW w:w="4678" w:type="dxa"/>
            <w:vMerge/>
            <w:tcBorders>
              <w:top w:val="single" w:sz="4" w:space="0" w:color="auto"/>
              <w:left w:val="single" w:sz="4" w:space="0" w:color="auto"/>
              <w:bottom w:val="single" w:sz="4" w:space="0" w:color="auto"/>
              <w:right w:val="single" w:sz="4" w:space="0" w:color="auto"/>
            </w:tcBorders>
            <w:vAlign w:val="center"/>
          </w:tcPr>
          <w:p w:rsidR="00BE2F22" w:rsidRPr="00F534C0" w:rsidRDefault="00BE2F22" w:rsidP="00F534C0">
            <w:pPr>
              <w:autoSpaceDE w:val="0"/>
              <w:autoSpaceDN w:val="0"/>
              <w:adjustRightInd w:val="0"/>
              <w:jc w:val="center"/>
              <w:rPr>
                <w:b/>
                <w:bC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E2F22" w:rsidRPr="00F534C0" w:rsidRDefault="00BE2F22" w:rsidP="00F534C0">
            <w:pPr>
              <w:autoSpaceDE w:val="0"/>
              <w:autoSpaceDN w:val="0"/>
              <w:adjustRightInd w:val="0"/>
              <w:jc w:val="center"/>
              <w:rPr>
                <w:b/>
                <w:bCs/>
              </w:rPr>
            </w:pPr>
          </w:p>
        </w:tc>
        <w:tc>
          <w:tcPr>
            <w:tcW w:w="992" w:type="dxa"/>
            <w:tcBorders>
              <w:top w:val="single" w:sz="4" w:space="0" w:color="auto"/>
              <w:left w:val="single" w:sz="4" w:space="0" w:color="auto"/>
              <w:bottom w:val="single" w:sz="4" w:space="0" w:color="auto"/>
              <w:right w:val="single" w:sz="4" w:space="0" w:color="auto"/>
            </w:tcBorders>
            <w:vAlign w:val="center"/>
          </w:tcPr>
          <w:p w:rsidR="00BE2F22" w:rsidRDefault="00BE2F22" w:rsidP="00F534C0">
            <w:pPr>
              <w:autoSpaceDE w:val="0"/>
              <w:autoSpaceDN w:val="0"/>
              <w:adjustRightInd w:val="0"/>
              <w:jc w:val="center"/>
              <w:rPr>
                <w:b/>
                <w:bCs/>
              </w:rPr>
            </w:pPr>
            <w:r w:rsidRPr="00F534C0">
              <w:rPr>
                <w:b/>
                <w:bCs/>
              </w:rPr>
              <w:t>2018</w:t>
            </w:r>
          </w:p>
          <w:p w:rsidR="00F534C0" w:rsidRPr="00F534C0" w:rsidRDefault="00F534C0" w:rsidP="00F534C0">
            <w:pPr>
              <w:autoSpaceDE w:val="0"/>
              <w:autoSpaceDN w:val="0"/>
              <w:adjustRightInd w:val="0"/>
              <w:jc w:val="center"/>
              <w:rPr>
                <w:b/>
                <w:bCs/>
              </w:rPr>
            </w:pPr>
            <w:r>
              <w:rPr>
                <w:b/>
                <w:bCs/>
              </w:rPr>
              <w:t>год</w:t>
            </w:r>
          </w:p>
        </w:tc>
        <w:tc>
          <w:tcPr>
            <w:tcW w:w="992" w:type="dxa"/>
            <w:tcBorders>
              <w:top w:val="single" w:sz="4" w:space="0" w:color="auto"/>
              <w:left w:val="single" w:sz="4" w:space="0" w:color="auto"/>
              <w:bottom w:val="single" w:sz="4" w:space="0" w:color="auto"/>
              <w:right w:val="single" w:sz="4" w:space="0" w:color="auto"/>
            </w:tcBorders>
            <w:vAlign w:val="center"/>
          </w:tcPr>
          <w:p w:rsidR="00BE2F22" w:rsidRDefault="00BE2F22" w:rsidP="00F534C0">
            <w:pPr>
              <w:autoSpaceDE w:val="0"/>
              <w:autoSpaceDN w:val="0"/>
              <w:adjustRightInd w:val="0"/>
              <w:jc w:val="center"/>
              <w:rPr>
                <w:b/>
                <w:bCs/>
              </w:rPr>
            </w:pPr>
            <w:r w:rsidRPr="00F534C0">
              <w:rPr>
                <w:b/>
                <w:bCs/>
              </w:rPr>
              <w:t>2023</w:t>
            </w:r>
          </w:p>
          <w:p w:rsidR="00F534C0" w:rsidRPr="00F534C0" w:rsidRDefault="00F534C0" w:rsidP="00F534C0">
            <w:pPr>
              <w:autoSpaceDE w:val="0"/>
              <w:autoSpaceDN w:val="0"/>
              <w:adjustRightInd w:val="0"/>
              <w:jc w:val="center"/>
              <w:rPr>
                <w:b/>
                <w:bCs/>
              </w:rPr>
            </w:pPr>
            <w:r>
              <w:rPr>
                <w:b/>
                <w:bCs/>
              </w:rPr>
              <w:t>год</w:t>
            </w:r>
          </w:p>
        </w:tc>
        <w:tc>
          <w:tcPr>
            <w:tcW w:w="993" w:type="dxa"/>
            <w:tcBorders>
              <w:top w:val="single" w:sz="4" w:space="0" w:color="auto"/>
              <w:left w:val="single" w:sz="4" w:space="0" w:color="auto"/>
              <w:bottom w:val="single" w:sz="4" w:space="0" w:color="auto"/>
              <w:right w:val="single" w:sz="4" w:space="0" w:color="auto"/>
            </w:tcBorders>
            <w:vAlign w:val="center"/>
          </w:tcPr>
          <w:p w:rsidR="00BE2F22" w:rsidRDefault="00BE2F22" w:rsidP="00F534C0">
            <w:pPr>
              <w:autoSpaceDE w:val="0"/>
              <w:autoSpaceDN w:val="0"/>
              <w:adjustRightInd w:val="0"/>
              <w:jc w:val="center"/>
              <w:rPr>
                <w:b/>
                <w:bCs/>
              </w:rPr>
            </w:pPr>
            <w:r w:rsidRPr="00F534C0">
              <w:rPr>
                <w:b/>
                <w:bCs/>
              </w:rPr>
              <w:t>2026</w:t>
            </w:r>
          </w:p>
          <w:p w:rsidR="00F534C0" w:rsidRPr="00F534C0" w:rsidRDefault="00F534C0" w:rsidP="00F534C0">
            <w:pPr>
              <w:autoSpaceDE w:val="0"/>
              <w:autoSpaceDN w:val="0"/>
              <w:adjustRightInd w:val="0"/>
              <w:jc w:val="center"/>
              <w:rPr>
                <w:b/>
                <w:bCs/>
              </w:rPr>
            </w:pPr>
            <w:r>
              <w:rPr>
                <w:b/>
                <w:bCs/>
              </w:rPr>
              <w:t>год</w:t>
            </w:r>
          </w:p>
        </w:tc>
        <w:tc>
          <w:tcPr>
            <w:tcW w:w="850" w:type="dxa"/>
            <w:tcBorders>
              <w:top w:val="single" w:sz="4" w:space="0" w:color="auto"/>
              <w:left w:val="single" w:sz="4" w:space="0" w:color="auto"/>
              <w:bottom w:val="single" w:sz="4" w:space="0" w:color="auto"/>
              <w:right w:val="single" w:sz="4" w:space="0" w:color="auto"/>
            </w:tcBorders>
            <w:vAlign w:val="center"/>
          </w:tcPr>
          <w:p w:rsidR="00BE2F22" w:rsidRDefault="00BE2F22" w:rsidP="008669F2">
            <w:pPr>
              <w:autoSpaceDE w:val="0"/>
              <w:autoSpaceDN w:val="0"/>
              <w:adjustRightInd w:val="0"/>
              <w:ind w:left="-170"/>
              <w:jc w:val="center"/>
              <w:rPr>
                <w:b/>
                <w:bCs/>
              </w:rPr>
            </w:pPr>
            <w:r w:rsidRPr="00F534C0">
              <w:rPr>
                <w:b/>
                <w:bCs/>
              </w:rPr>
              <w:t>2030</w:t>
            </w:r>
          </w:p>
          <w:p w:rsidR="00F534C0" w:rsidRPr="00F534C0" w:rsidRDefault="00F534C0" w:rsidP="008669F2">
            <w:pPr>
              <w:autoSpaceDE w:val="0"/>
              <w:autoSpaceDN w:val="0"/>
              <w:adjustRightInd w:val="0"/>
              <w:ind w:left="-170"/>
              <w:jc w:val="center"/>
              <w:rPr>
                <w:b/>
                <w:bCs/>
              </w:rPr>
            </w:pPr>
            <w:r>
              <w:rPr>
                <w:b/>
                <w:bCs/>
              </w:rPr>
              <w:t>год</w:t>
            </w:r>
          </w:p>
        </w:tc>
      </w:tr>
      <w:tr w:rsidR="00432FE4" w:rsidRPr="008776B7" w:rsidTr="00C87C08">
        <w:trPr>
          <w:trHeight w:val="673"/>
        </w:trPr>
        <w:tc>
          <w:tcPr>
            <w:tcW w:w="4678" w:type="dxa"/>
            <w:tcBorders>
              <w:top w:val="single" w:sz="4" w:space="0" w:color="auto"/>
              <w:left w:val="single" w:sz="4" w:space="0" w:color="auto"/>
              <w:bottom w:val="single" w:sz="4" w:space="0" w:color="auto"/>
              <w:right w:val="single" w:sz="4" w:space="0" w:color="auto"/>
            </w:tcBorders>
          </w:tcPr>
          <w:p w:rsidR="00432FE4" w:rsidRPr="008776B7" w:rsidRDefault="00432FE4" w:rsidP="00916DCC">
            <w:pPr>
              <w:autoSpaceDE w:val="0"/>
              <w:autoSpaceDN w:val="0"/>
              <w:adjustRightInd w:val="0"/>
              <w:jc w:val="both"/>
              <w:rPr>
                <w:bCs/>
              </w:rPr>
            </w:pPr>
            <w:r w:rsidRPr="008776B7">
              <w:rPr>
                <w:bCs/>
              </w:rPr>
              <w:t>Объем инвестиций в основной капитал за счет всех источников финансирования</w:t>
            </w:r>
          </w:p>
        </w:tc>
        <w:tc>
          <w:tcPr>
            <w:tcW w:w="1134" w:type="dxa"/>
            <w:tcBorders>
              <w:top w:val="single" w:sz="4" w:space="0" w:color="auto"/>
              <w:left w:val="single" w:sz="4" w:space="0" w:color="auto"/>
              <w:bottom w:val="single" w:sz="4" w:space="0" w:color="auto"/>
              <w:right w:val="single" w:sz="4" w:space="0" w:color="auto"/>
            </w:tcBorders>
          </w:tcPr>
          <w:p w:rsidR="00432FE4" w:rsidRPr="008776B7" w:rsidRDefault="00432FE4" w:rsidP="00D64EED">
            <w:pPr>
              <w:autoSpaceDE w:val="0"/>
              <w:autoSpaceDN w:val="0"/>
              <w:adjustRightInd w:val="0"/>
              <w:jc w:val="center"/>
              <w:rPr>
                <w:bCs/>
              </w:rPr>
            </w:pPr>
            <w:r w:rsidRPr="008776B7">
              <w:rPr>
                <w:bCs/>
              </w:rPr>
              <w:t>млн. руб.</w:t>
            </w:r>
          </w:p>
        </w:tc>
        <w:tc>
          <w:tcPr>
            <w:tcW w:w="992" w:type="dxa"/>
            <w:tcBorders>
              <w:top w:val="single" w:sz="4" w:space="0" w:color="auto"/>
              <w:left w:val="single" w:sz="4" w:space="0" w:color="auto"/>
              <w:bottom w:val="single" w:sz="4" w:space="0" w:color="auto"/>
              <w:right w:val="single" w:sz="4" w:space="0" w:color="auto"/>
            </w:tcBorders>
          </w:tcPr>
          <w:p w:rsidR="00432FE4" w:rsidRPr="00A84E08" w:rsidRDefault="00432FE4" w:rsidP="0008768C">
            <w:pPr>
              <w:autoSpaceDE w:val="0"/>
              <w:autoSpaceDN w:val="0"/>
              <w:adjustRightInd w:val="0"/>
              <w:jc w:val="center"/>
              <w:rPr>
                <w:bCs/>
                <w:lang w:val="en-US"/>
              </w:rPr>
            </w:pPr>
            <w:r w:rsidRPr="00A84E08">
              <w:rPr>
                <w:bCs/>
                <w:lang w:val="en-US"/>
              </w:rPr>
              <w:t>13150</w:t>
            </w:r>
            <w:r w:rsidRPr="00A84E08">
              <w:rPr>
                <w:bCs/>
              </w:rPr>
              <w:t>,</w:t>
            </w:r>
            <w:r w:rsidRPr="00A84E08">
              <w:rPr>
                <w:bCs/>
                <w:lang w:val="en-US"/>
              </w:rPr>
              <w:t>4</w:t>
            </w:r>
          </w:p>
        </w:tc>
        <w:tc>
          <w:tcPr>
            <w:tcW w:w="992" w:type="dxa"/>
            <w:tcBorders>
              <w:top w:val="single" w:sz="4" w:space="0" w:color="auto"/>
              <w:left w:val="single" w:sz="4" w:space="0" w:color="auto"/>
              <w:bottom w:val="single" w:sz="4" w:space="0" w:color="auto"/>
              <w:right w:val="single" w:sz="4" w:space="0" w:color="auto"/>
            </w:tcBorders>
          </w:tcPr>
          <w:p w:rsidR="00432FE4" w:rsidRPr="008776B7" w:rsidRDefault="00432FE4" w:rsidP="00134C39">
            <w:pPr>
              <w:autoSpaceDE w:val="0"/>
              <w:autoSpaceDN w:val="0"/>
              <w:adjustRightInd w:val="0"/>
              <w:jc w:val="center"/>
              <w:rPr>
                <w:bCs/>
              </w:rPr>
            </w:pPr>
            <w:r>
              <w:rPr>
                <w:bCs/>
              </w:rPr>
              <w:t>15860,0</w:t>
            </w:r>
          </w:p>
        </w:tc>
        <w:tc>
          <w:tcPr>
            <w:tcW w:w="993" w:type="dxa"/>
            <w:tcBorders>
              <w:top w:val="single" w:sz="4" w:space="0" w:color="auto"/>
              <w:left w:val="single" w:sz="4" w:space="0" w:color="auto"/>
              <w:bottom w:val="single" w:sz="4" w:space="0" w:color="auto"/>
              <w:right w:val="single" w:sz="4" w:space="0" w:color="auto"/>
            </w:tcBorders>
          </w:tcPr>
          <w:p w:rsidR="00432FE4" w:rsidRPr="008776B7" w:rsidRDefault="00432FE4" w:rsidP="00134C39">
            <w:pPr>
              <w:autoSpaceDE w:val="0"/>
              <w:autoSpaceDN w:val="0"/>
              <w:adjustRightInd w:val="0"/>
              <w:jc w:val="center"/>
              <w:rPr>
                <w:bCs/>
              </w:rPr>
            </w:pPr>
            <w:r>
              <w:rPr>
                <w:bCs/>
              </w:rPr>
              <w:t>16050,1</w:t>
            </w:r>
          </w:p>
        </w:tc>
        <w:tc>
          <w:tcPr>
            <w:tcW w:w="850" w:type="dxa"/>
            <w:tcBorders>
              <w:top w:val="single" w:sz="4" w:space="0" w:color="auto"/>
              <w:left w:val="single" w:sz="4" w:space="0" w:color="auto"/>
              <w:bottom w:val="single" w:sz="4" w:space="0" w:color="auto"/>
              <w:right w:val="single" w:sz="4" w:space="0" w:color="auto"/>
            </w:tcBorders>
          </w:tcPr>
          <w:p w:rsidR="00432FE4" w:rsidRPr="008776B7" w:rsidRDefault="00432FE4" w:rsidP="008669F2">
            <w:pPr>
              <w:autoSpaceDE w:val="0"/>
              <w:autoSpaceDN w:val="0"/>
              <w:adjustRightInd w:val="0"/>
              <w:ind w:left="-57"/>
              <w:jc w:val="center"/>
              <w:rPr>
                <w:bCs/>
              </w:rPr>
            </w:pPr>
            <w:r>
              <w:rPr>
                <w:bCs/>
              </w:rPr>
              <w:t>17300,3</w:t>
            </w:r>
          </w:p>
        </w:tc>
      </w:tr>
      <w:tr w:rsidR="00432FE4" w:rsidRPr="008776B7" w:rsidTr="007F5B7F">
        <w:trPr>
          <w:trHeight w:val="1493"/>
        </w:trPr>
        <w:tc>
          <w:tcPr>
            <w:tcW w:w="4678" w:type="dxa"/>
            <w:tcBorders>
              <w:top w:val="single" w:sz="4" w:space="0" w:color="auto"/>
              <w:left w:val="single" w:sz="4" w:space="0" w:color="auto"/>
              <w:bottom w:val="single" w:sz="4" w:space="0" w:color="auto"/>
              <w:right w:val="single" w:sz="4" w:space="0" w:color="auto"/>
            </w:tcBorders>
          </w:tcPr>
          <w:p w:rsidR="00432FE4" w:rsidRPr="008776B7" w:rsidRDefault="00432FE4" w:rsidP="00916DCC">
            <w:pPr>
              <w:autoSpaceDE w:val="0"/>
              <w:autoSpaceDN w:val="0"/>
              <w:adjustRightInd w:val="0"/>
              <w:jc w:val="both"/>
              <w:rPr>
                <w:bCs/>
              </w:rPr>
            </w:pPr>
            <w:r w:rsidRPr="008776B7">
              <w:rPr>
                <w:bCs/>
              </w:rPr>
              <w:lastRenderedPageBreak/>
              <w:t>Объем инвестиций в основной капитал за счет всех источников финансирования (без субъектов малого предпринимательства и объемов инвестиций, не наблюдаемых прямыми статистическими методами)</w:t>
            </w:r>
          </w:p>
        </w:tc>
        <w:tc>
          <w:tcPr>
            <w:tcW w:w="1134" w:type="dxa"/>
            <w:tcBorders>
              <w:top w:val="single" w:sz="4" w:space="0" w:color="auto"/>
              <w:left w:val="single" w:sz="4" w:space="0" w:color="auto"/>
              <w:bottom w:val="single" w:sz="4" w:space="0" w:color="auto"/>
              <w:right w:val="single" w:sz="4" w:space="0" w:color="auto"/>
            </w:tcBorders>
          </w:tcPr>
          <w:p w:rsidR="00432FE4" w:rsidRPr="008776B7" w:rsidRDefault="00432FE4" w:rsidP="00D64EED">
            <w:pPr>
              <w:autoSpaceDE w:val="0"/>
              <w:autoSpaceDN w:val="0"/>
              <w:adjustRightInd w:val="0"/>
              <w:jc w:val="center"/>
              <w:rPr>
                <w:bCs/>
              </w:rPr>
            </w:pPr>
            <w:r w:rsidRPr="008776B7">
              <w:rPr>
                <w:bCs/>
              </w:rPr>
              <w:t>млн. руб.</w:t>
            </w:r>
          </w:p>
        </w:tc>
        <w:tc>
          <w:tcPr>
            <w:tcW w:w="992" w:type="dxa"/>
            <w:tcBorders>
              <w:top w:val="single" w:sz="4" w:space="0" w:color="auto"/>
              <w:left w:val="single" w:sz="4" w:space="0" w:color="auto"/>
              <w:bottom w:val="single" w:sz="4" w:space="0" w:color="auto"/>
              <w:right w:val="single" w:sz="4" w:space="0" w:color="auto"/>
            </w:tcBorders>
          </w:tcPr>
          <w:p w:rsidR="00432FE4" w:rsidRPr="00A84E08" w:rsidRDefault="00432FE4" w:rsidP="0008768C">
            <w:pPr>
              <w:autoSpaceDE w:val="0"/>
              <w:autoSpaceDN w:val="0"/>
              <w:adjustRightInd w:val="0"/>
              <w:jc w:val="center"/>
              <w:rPr>
                <w:bCs/>
              </w:rPr>
            </w:pPr>
            <w:r w:rsidRPr="00A84E08">
              <w:rPr>
                <w:bCs/>
              </w:rPr>
              <w:t>9336,6</w:t>
            </w:r>
          </w:p>
        </w:tc>
        <w:tc>
          <w:tcPr>
            <w:tcW w:w="992" w:type="dxa"/>
            <w:tcBorders>
              <w:top w:val="single" w:sz="4" w:space="0" w:color="auto"/>
              <w:left w:val="single" w:sz="4" w:space="0" w:color="auto"/>
              <w:bottom w:val="single" w:sz="4" w:space="0" w:color="auto"/>
              <w:right w:val="single" w:sz="4" w:space="0" w:color="auto"/>
            </w:tcBorders>
          </w:tcPr>
          <w:p w:rsidR="00432FE4" w:rsidRPr="008776B7" w:rsidRDefault="00432FE4" w:rsidP="00134C39">
            <w:pPr>
              <w:autoSpaceDE w:val="0"/>
              <w:autoSpaceDN w:val="0"/>
              <w:adjustRightInd w:val="0"/>
              <w:jc w:val="center"/>
              <w:rPr>
                <w:bCs/>
              </w:rPr>
            </w:pPr>
            <w:r>
              <w:rPr>
                <w:bCs/>
              </w:rPr>
              <w:t>11245,9</w:t>
            </w:r>
          </w:p>
        </w:tc>
        <w:tc>
          <w:tcPr>
            <w:tcW w:w="993" w:type="dxa"/>
            <w:tcBorders>
              <w:top w:val="single" w:sz="4" w:space="0" w:color="auto"/>
              <w:left w:val="single" w:sz="4" w:space="0" w:color="auto"/>
              <w:bottom w:val="single" w:sz="4" w:space="0" w:color="auto"/>
              <w:right w:val="single" w:sz="4" w:space="0" w:color="auto"/>
            </w:tcBorders>
          </w:tcPr>
          <w:p w:rsidR="00432FE4" w:rsidRPr="008776B7" w:rsidRDefault="00432FE4" w:rsidP="00134C39">
            <w:pPr>
              <w:autoSpaceDE w:val="0"/>
              <w:autoSpaceDN w:val="0"/>
              <w:adjustRightInd w:val="0"/>
              <w:jc w:val="center"/>
              <w:rPr>
                <w:bCs/>
              </w:rPr>
            </w:pPr>
            <w:r>
              <w:rPr>
                <w:bCs/>
              </w:rPr>
              <w:t>12350,1</w:t>
            </w:r>
          </w:p>
        </w:tc>
        <w:tc>
          <w:tcPr>
            <w:tcW w:w="850" w:type="dxa"/>
            <w:tcBorders>
              <w:top w:val="single" w:sz="4" w:space="0" w:color="auto"/>
              <w:left w:val="single" w:sz="4" w:space="0" w:color="auto"/>
              <w:bottom w:val="single" w:sz="4" w:space="0" w:color="auto"/>
              <w:right w:val="single" w:sz="4" w:space="0" w:color="auto"/>
            </w:tcBorders>
          </w:tcPr>
          <w:p w:rsidR="00432FE4" w:rsidRPr="008776B7" w:rsidRDefault="00432FE4" w:rsidP="008669F2">
            <w:pPr>
              <w:autoSpaceDE w:val="0"/>
              <w:autoSpaceDN w:val="0"/>
              <w:adjustRightInd w:val="0"/>
              <w:ind w:left="-57"/>
              <w:jc w:val="center"/>
              <w:rPr>
                <w:bCs/>
              </w:rPr>
            </w:pPr>
            <w:r>
              <w:rPr>
                <w:bCs/>
              </w:rPr>
              <w:t>13050,8</w:t>
            </w:r>
          </w:p>
        </w:tc>
      </w:tr>
      <w:tr w:rsidR="00432FE4" w:rsidRPr="008776B7" w:rsidTr="008669F2">
        <w:tc>
          <w:tcPr>
            <w:tcW w:w="4678" w:type="dxa"/>
            <w:tcBorders>
              <w:top w:val="single" w:sz="4" w:space="0" w:color="auto"/>
              <w:left w:val="single" w:sz="4" w:space="0" w:color="auto"/>
              <w:bottom w:val="single" w:sz="4" w:space="0" w:color="auto"/>
              <w:right w:val="single" w:sz="4" w:space="0" w:color="auto"/>
            </w:tcBorders>
          </w:tcPr>
          <w:p w:rsidR="00432FE4" w:rsidRPr="008776B7" w:rsidRDefault="00432FE4" w:rsidP="00916DCC">
            <w:pPr>
              <w:autoSpaceDE w:val="0"/>
              <w:autoSpaceDN w:val="0"/>
              <w:adjustRightInd w:val="0"/>
              <w:jc w:val="both"/>
              <w:rPr>
                <w:bCs/>
              </w:rPr>
            </w:pPr>
            <w:r w:rsidRPr="008776B7">
              <w:rPr>
                <w:bCs/>
              </w:rPr>
              <w:t>Индекс физического объема</w:t>
            </w:r>
          </w:p>
        </w:tc>
        <w:tc>
          <w:tcPr>
            <w:tcW w:w="1134" w:type="dxa"/>
            <w:tcBorders>
              <w:top w:val="single" w:sz="4" w:space="0" w:color="auto"/>
              <w:left w:val="single" w:sz="4" w:space="0" w:color="auto"/>
              <w:bottom w:val="single" w:sz="4" w:space="0" w:color="auto"/>
              <w:right w:val="single" w:sz="4" w:space="0" w:color="auto"/>
            </w:tcBorders>
          </w:tcPr>
          <w:p w:rsidR="00B16465" w:rsidRPr="008776B7" w:rsidRDefault="00432FE4" w:rsidP="00B16465">
            <w:pPr>
              <w:autoSpaceDE w:val="0"/>
              <w:autoSpaceDN w:val="0"/>
              <w:adjustRightInd w:val="0"/>
              <w:jc w:val="center"/>
              <w:rPr>
                <w:bCs/>
              </w:rPr>
            </w:pPr>
            <w:r w:rsidRPr="008776B7">
              <w:rPr>
                <w:bCs/>
              </w:rPr>
              <w:t xml:space="preserve">% к </w:t>
            </w:r>
            <w:proofErr w:type="spellStart"/>
            <w:r w:rsidRPr="008776B7">
              <w:rPr>
                <w:bCs/>
              </w:rPr>
              <w:t>предыд</w:t>
            </w:r>
            <w:proofErr w:type="spellEnd"/>
            <w:r w:rsidR="00F534C0">
              <w:rPr>
                <w:bCs/>
              </w:rPr>
              <w:t>.</w:t>
            </w:r>
            <w:r w:rsidRPr="008776B7">
              <w:rPr>
                <w:bCs/>
              </w:rPr>
              <w:t xml:space="preserve"> </w:t>
            </w:r>
            <w:r w:rsidR="00B16465">
              <w:rPr>
                <w:bCs/>
              </w:rPr>
              <w:t>г</w:t>
            </w:r>
            <w:r w:rsidRPr="008776B7">
              <w:rPr>
                <w:bCs/>
              </w:rPr>
              <w:t>оду</w:t>
            </w:r>
          </w:p>
        </w:tc>
        <w:tc>
          <w:tcPr>
            <w:tcW w:w="992" w:type="dxa"/>
            <w:tcBorders>
              <w:top w:val="single" w:sz="4" w:space="0" w:color="auto"/>
              <w:left w:val="single" w:sz="4" w:space="0" w:color="auto"/>
              <w:bottom w:val="single" w:sz="4" w:space="0" w:color="auto"/>
              <w:right w:val="single" w:sz="4" w:space="0" w:color="auto"/>
            </w:tcBorders>
          </w:tcPr>
          <w:p w:rsidR="00432FE4" w:rsidRPr="00A84E08" w:rsidRDefault="00432FE4" w:rsidP="0008768C">
            <w:pPr>
              <w:autoSpaceDE w:val="0"/>
              <w:autoSpaceDN w:val="0"/>
              <w:adjustRightInd w:val="0"/>
              <w:jc w:val="center"/>
              <w:rPr>
                <w:bCs/>
              </w:rPr>
            </w:pPr>
            <w:r w:rsidRPr="00A84E08">
              <w:rPr>
                <w:bCs/>
              </w:rPr>
              <w:t>135,4</w:t>
            </w:r>
          </w:p>
        </w:tc>
        <w:tc>
          <w:tcPr>
            <w:tcW w:w="992" w:type="dxa"/>
            <w:tcBorders>
              <w:top w:val="single" w:sz="4" w:space="0" w:color="auto"/>
              <w:left w:val="single" w:sz="4" w:space="0" w:color="auto"/>
              <w:bottom w:val="single" w:sz="4" w:space="0" w:color="auto"/>
              <w:right w:val="single" w:sz="4" w:space="0" w:color="auto"/>
            </w:tcBorders>
          </w:tcPr>
          <w:p w:rsidR="00432FE4" w:rsidRPr="008776B7" w:rsidRDefault="00432FE4" w:rsidP="00134C39">
            <w:pPr>
              <w:autoSpaceDE w:val="0"/>
              <w:autoSpaceDN w:val="0"/>
              <w:adjustRightInd w:val="0"/>
              <w:jc w:val="center"/>
              <w:rPr>
                <w:bCs/>
              </w:rPr>
            </w:pPr>
            <w:r>
              <w:rPr>
                <w:bCs/>
              </w:rPr>
              <w:t>106,0</w:t>
            </w:r>
          </w:p>
        </w:tc>
        <w:tc>
          <w:tcPr>
            <w:tcW w:w="993" w:type="dxa"/>
            <w:tcBorders>
              <w:top w:val="single" w:sz="4" w:space="0" w:color="auto"/>
              <w:left w:val="single" w:sz="4" w:space="0" w:color="auto"/>
              <w:bottom w:val="single" w:sz="4" w:space="0" w:color="auto"/>
              <w:right w:val="single" w:sz="4" w:space="0" w:color="auto"/>
            </w:tcBorders>
          </w:tcPr>
          <w:p w:rsidR="00432FE4" w:rsidRPr="008776B7" w:rsidRDefault="00432FE4" w:rsidP="00134C39">
            <w:pPr>
              <w:autoSpaceDE w:val="0"/>
              <w:autoSpaceDN w:val="0"/>
              <w:adjustRightInd w:val="0"/>
              <w:jc w:val="center"/>
              <w:rPr>
                <w:bCs/>
              </w:rPr>
            </w:pPr>
            <w:r>
              <w:rPr>
                <w:bCs/>
              </w:rPr>
              <w:t>108,0</w:t>
            </w:r>
          </w:p>
        </w:tc>
        <w:tc>
          <w:tcPr>
            <w:tcW w:w="850" w:type="dxa"/>
            <w:tcBorders>
              <w:top w:val="single" w:sz="4" w:space="0" w:color="auto"/>
              <w:left w:val="single" w:sz="4" w:space="0" w:color="auto"/>
              <w:bottom w:val="single" w:sz="4" w:space="0" w:color="auto"/>
              <w:right w:val="single" w:sz="4" w:space="0" w:color="auto"/>
            </w:tcBorders>
          </w:tcPr>
          <w:p w:rsidR="00432FE4" w:rsidRPr="008776B7" w:rsidRDefault="00432FE4" w:rsidP="008669F2">
            <w:pPr>
              <w:autoSpaceDE w:val="0"/>
              <w:autoSpaceDN w:val="0"/>
              <w:adjustRightInd w:val="0"/>
              <w:ind w:left="-170"/>
              <w:jc w:val="center"/>
              <w:rPr>
                <w:bCs/>
              </w:rPr>
            </w:pPr>
            <w:r>
              <w:rPr>
                <w:bCs/>
              </w:rPr>
              <w:t>111,0</w:t>
            </w:r>
          </w:p>
        </w:tc>
      </w:tr>
      <w:tr w:rsidR="00432FE4" w:rsidRPr="008776B7" w:rsidTr="008669F2">
        <w:trPr>
          <w:trHeight w:val="343"/>
        </w:trPr>
        <w:tc>
          <w:tcPr>
            <w:tcW w:w="4678" w:type="dxa"/>
            <w:tcBorders>
              <w:top w:val="single" w:sz="4" w:space="0" w:color="auto"/>
              <w:left w:val="single" w:sz="4" w:space="0" w:color="auto"/>
              <w:bottom w:val="single" w:sz="4" w:space="0" w:color="auto"/>
              <w:right w:val="single" w:sz="4" w:space="0" w:color="auto"/>
            </w:tcBorders>
          </w:tcPr>
          <w:p w:rsidR="00432FE4" w:rsidRPr="008776B7" w:rsidRDefault="00432FE4" w:rsidP="00916DCC">
            <w:pPr>
              <w:autoSpaceDE w:val="0"/>
              <w:autoSpaceDN w:val="0"/>
              <w:adjustRightInd w:val="0"/>
              <w:jc w:val="both"/>
              <w:rPr>
                <w:bCs/>
              </w:rPr>
            </w:pPr>
            <w:r w:rsidRPr="008776B7">
              <w:rPr>
                <w:bCs/>
              </w:rPr>
              <w:t>Объем инвестиций в основной капитал (за исключением бюджетных средств) в расчете на 1 человека (без средств на долевое строительство населения и организаций)</w:t>
            </w:r>
          </w:p>
        </w:tc>
        <w:tc>
          <w:tcPr>
            <w:tcW w:w="1134" w:type="dxa"/>
            <w:tcBorders>
              <w:top w:val="single" w:sz="4" w:space="0" w:color="auto"/>
              <w:left w:val="single" w:sz="4" w:space="0" w:color="auto"/>
              <w:bottom w:val="single" w:sz="4" w:space="0" w:color="auto"/>
              <w:right w:val="single" w:sz="4" w:space="0" w:color="auto"/>
            </w:tcBorders>
          </w:tcPr>
          <w:p w:rsidR="00432FE4" w:rsidRPr="008776B7" w:rsidRDefault="00432FE4" w:rsidP="00D64EED">
            <w:pPr>
              <w:autoSpaceDE w:val="0"/>
              <w:autoSpaceDN w:val="0"/>
              <w:adjustRightInd w:val="0"/>
              <w:jc w:val="center"/>
              <w:rPr>
                <w:bCs/>
              </w:rPr>
            </w:pPr>
            <w:r w:rsidRPr="008776B7">
              <w:rPr>
                <w:bCs/>
              </w:rPr>
              <w:t>руб.</w:t>
            </w:r>
          </w:p>
        </w:tc>
        <w:tc>
          <w:tcPr>
            <w:tcW w:w="992" w:type="dxa"/>
            <w:tcBorders>
              <w:top w:val="single" w:sz="4" w:space="0" w:color="auto"/>
              <w:left w:val="single" w:sz="4" w:space="0" w:color="auto"/>
              <w:bottom w:val="single" w:sz="4" w:space="0" w:color="auto"/>
              <w:right w:val="single" w:sz="4" w:space="0" w:color="auto"/>
            </w:tcBorders>
          </w:tcPr>
          <w:p w:rsidR="00432FE4" w:rsidRPr="00A84E08" w:rsidRDefault="00432FE4" w:rsidP="0008768C">
            <w:pPr>
              <w:autoSpaceDE w:val="0"/>
              <w:autoSpaceDN w:val="0"/>
              <w:adjustRightInd w:val="0"/>
              <w:jc w:val="center"/>
              <w:rPr>
                <w:bCs/>
              </w:rPr>
            </w:pPr>
            <w:r w:rsidRPr="00A84E08">
              <w:rPr>
                <w:bCs/>
              </w:rPr>
              <w:t>14869</w:t>
            </w:r>
          </w:p>
        </w:tc>
        <w:tc>
          <w:tcPr>
            <w:tcW w:w="992" w:type="dxa"/>
            <w:tcBorders>
              <w:top w:val="single" w:sz="4" w:space="0" w:color="auto"/>
              <w:left w:val="single" w:sz="4" w:space="0" w:color="auto"/>
              <w:bottom w:val="single" w:sz="4" w:space="0" w:color="auto"/>
              <w:right w:val="single" w:sz="4" w:space="0" w:color="auto"/>
            </w:tcBorders>
          </w:tcPr>
          <w:p w:rsidR="00432FE4" w:rsidRPr="008776B7" w:rsidRDefault="00432FE4" w:rsidP="00134C39">
            <w:pPr>
              <w:autoSpaceDE w:val="0"/>
              <w:autoSpaceDN w:val="0"/>
              <w:adjustRightInd w:val="0"/>
              <w:jc w:val="center"/>
              <w:rPr>
                <w:bCs/>
              </w:rPr>
            </w:pPr>
            <w:r>
              <w:rPr>
                <w:bCs/>
              </w:rPr>
              <w:t>16988</w:t>
            </w:r>
          </w:p>
        </w:tc>
        <w:tc>
          <w:tcPr>
            <w:tcW w:w="993" w:type="dxa"/>
            <w:tcBorders>
              <w:top w:val="single" w:sz="4" w:space="0" w:color="auto"/>
              <w:left w:val="single" w:sz="4" w:space="0" w:color="auto"/>
              <w:bottom w:val="single" w:sz="4" w:space="0" w:color="auto"/>
              <w:right w:val="single" w:sz="4" w:space="0" w:color="auto"/>
            </w:tcBorders>
          </w:tcPr>
          <w:p w:rsidR="00432FE4" w:rsidRPr="008776B7" w:rsidRDefault="00432FE4" w:rsidP="00134C39">
            <w:pPr>
              <w:autoSpaceDE w:val="0"/>
              <w:autoSpaceDN w:val="0"/>
              <w:adjustRightInd w:val="0"/>
              <w:jc w:val="center"/>
              <w:rPr>
                <w:bCs/>
              </w:rPr>
            </w:pPr>
            <w:r>
              <w:rPr>
                <w:bCs/>
              </w:rPr>
              <w:t>17350</w:t>
            </w:r>
          </w:p>
        </w:tc>
        <w:tc>
          <w:tcPr>
            <w:tcW w:w="850" w:type="dxa"/>
            <w:tcBorders>
              <w:top w:val="single" w:sz="4" w:space="0" w:color="auto"/>
              <w:left w:val="single" w:sz="4" w:space="0" w:color="auto"/>
              <w:bottom w:val="single" w:sz="4" w:space="0" w:color="auto"/>
              <w:right w:val="single" w:sz="4" w:space="0" w:color="auto"/>
            </w:tcBorders>
          </w:tcPr>
          <w:p w:rsidR="00432FE4" w:rsidRPr="008776B7" w:rsidRDefault="00432FE4" w:rsidP="008669F2">
            <w:pPr>
              <w:autoSpaceDE w:val="0"/>
              <w:autoSpaceDN w:val="0"/>
              <w:adjustRightInd w:val="0"/>
              <w:ind w:left="-170"/>
              <w:jc w:val="center"/>
              <w:rPr>
                <w:bCs/>
              </w:rPr>
            </w:pPr>
            <w:r>
              <w:rPr>
                <w:bCs/>
              </w:rPr>
              <w:t>18030</w:t>
            </w:r>
          </w:p>
        </w:tc>
      </w:tr>
      <w:tr w:rsidR="00432FE4" w:rsidRPr="008776B7" w:rsidTr="008669F2">
        <w:tc>
          <w:tcPr>
            <w:tcW w:w="4678" w:type="dxa"/>
            <w:tcBorders>
              <w:top w:val="single" w:sz="4" w:space="0" w:color="auto"/>
              <w:left w:val="single" w:sz="4" w:space="0" w:color="auto"/>
              <w:bottom w:val="single" w:sz="4" w:space="0" w:color="auto"/>
              <w:right w:val="single" w:sz="4" w:space="0" w:color="auto"/>
            </w:tcBorders>
          </w:tcPr>
          <w:p w:rsidR="00432FE4" w:rsidRPr="008776B7" w:rsidRDefault="00432FE4" w:rsidP="00916DCC">
            <w:pPr>
              <w:autoSpaceDE w:val="0"/>
              <w:autoSpaceDN w:val="0"/>
              <w:adjustRightInd w:val="0"/>
              <w:jc w:val="both"/>
              <w:rPr>
                <w:bCs/>
              </w:rPr>
            </w:pPr>
            <w:r w:rsidRPr="008776B7">
              <w:rPr>
                <w:bCs/>
              </w:rPr>
              <w:t>Количество посещений инвестиционного портала города Смоленска</w:t>
            </w:r>
          </w:p>
        </w:tc>
        <w:tc>
          <w:tcPr>
            <w:tcW w:w="1134" w:type="dxa"/>
            <w:tcBorders>
              <w:top w:val="single" w:sz="4" w:space="0" w:color="auto"/>
              <w:left w:val="single" w:sz="4" w:space="0" w:color="auto"/>
              <w:bottom w:val="single" w:sz="4" w:space="0" w:color="auto"/>
              <w:right w:val="single" w:sz="4" w:space="0" w:color="auto"/>
            </w:tcBorders>
          </w:tcPr>
          <w:p w:rsidR="00432FE4" w:rsidRPr="008776B7" w:rsidRDefault="00432FE4" w:rsidP="00D64EED">
            <w:pPr>
              <w:autoSpaceDE w:val="0"/>
              <w:autoSpaceDN w:val="0"/>
              <w:adjustRightInd w:val="0"/>
              <w:jc w:val="center"/>
              <w:rPr>
                <w:bCs/>
              </w:rPr>
            </w:pPr>
            <w:r w:rsidRPr="008776B7">
              <w:rPr>
                <w:bCs/>
              </w:rPr>
              <w:t>ед.</w:t>
            </w:r>
          </w:p>
        </w:tc>
        <w:tc>
          <w:tcPr>
            <w:tcW w:w="992" w:type="dxa"/>
            <w:tcBorders>
              <w:top w:val="single" w:sz="4" w:space="0" w:color="auto"/>
              <w:left w:val="single" w:sz="4" w:space="0" w:color="auto"/>
              <w:bottom w:val="single" w:sz="4" w:space="0" w:color="auto"/>
              <w:right w:val="single" w:sz="4" w:space="0" w:color="auto"/>
            </w:tcBorders>
          </w:tcPr>
          <w:p w:rsidR="00432FE4" w:rsidRPr="00A84E08" w:rsidRDefault="00432FE4" w:rsidP="0008768C">
            <w:pPr>
              <w:autoSpaceDE w:val="0"/>
              <w:autoSpaceDN w:val="0"/>
              <w:adjustRightInd w:val="0"/>
              <w:jc w:val="center"/>
              <w:rPr>
                <w:bCs/>
              </w:rPr>
            </w:pPr>
            <w:r w:rsidRPr="00A84E08">
              <w:rPr>
                <w:bCs/>
              </w:rPr>
              <w:t>3661</w:t>
            </w:r>
          </w:p>
        </w:tc>
        <w:tc>
          <w:tcPr>
            <w:tcW w:w="992" w:type="dxa"/>
            <w:tcBorders>
              <w:top w:val="single" w:sz="4" w:space="0" w:color="auto"/>
              <w:left w:val="single" w:sz="4" w:space="0" w:color="auto"/>
              <w:bottom w:val="single" w:sz="4" w:space="0" w:color="auto"/>
              <w:right w:val="single" w:sz="4" w:space="0" w:color="auto"/>
            </w:tcBorders>
          </w:tcPr>
          <w:p w:rsidR="00432FE4" w:rsidRPr="008776B7" w:rsidRDefault="00432FE4" w:rsidP="00134C39">
            <w:pPr>
              <w:autoSpaceDE w:val="0"/>
              <w:autoSpaceDN w:val="0"/>
              <w:adjustRightInd w:val="0"/>
              <w:jc w:val="center"/>
              <w:rPr>
                <w:bCs/>
              </w:rPr>
            </w:pPr>
            <w:r>
              <w:rPr>
                <w:bCs/>
              </w:rPr>
              <w:t>3950</w:t>
            </w:r>
          </w:p>
        </w:tc>
        <w:tc>
          <w:tcPr>
            <w:tcW w:w="993" w:type="dxa"/>
            <w:tcBorders>
              <w:top w:val="single" w:sz="4" w:space="0" w:color="auto"/>
              <w:left w:val="single" w:sz="4" w:space="0" w:color="auto"/>
              <w:bottom w:val="single" w:sz="4" w:space="0" w:color="auto"/>
              <w:right w:val="single" w:sz="4" w:space="0" w:color="auto"/>
            </w:tcBorders>
          </w:tcPr>
          <w:p w:rsidR="00432FE4" w:rsidRPr="008776B7" w:rsidRDefault="00432FE4" w:rsidP="00134C39">
            <w:pPr>
              <w:autoSpaceDE w:val="0"/>
              <w:autoSpaceDN w:val="0"/>
              <w:adjustRightInd w:val="0"/>
              <w:jc w:val="center"/>
              <w:rPr>
                <w:bCs/>
              </w:rPr>
            </w:pPr>
            <w:r>
              <w:rPr>
                <w:bCs/>
              </w:rPr>
              <w:t>4200</w:t>
            </w:r>
          </w:p>
        </w:tc>
        <w:tc>
          <w:tcPr>
            <w:tcW w:w="850" w:type="dxa"/>
            <w:tcBorders>
              <w:top w:val="single" w:sz="4" w:space="0" w:color="auto"/>
              <w:left w:val="single" w:sz="4" w:space="0" w:color="auto"/>
              <w:bottom w:val="single" w:sz="4" w:space="0" w:color="auto"/>
              <w:right w:val="single" w:sz="4" w:space="0" w:color="auto"/>
            </w:tcBorders>
          </w:tcPr>
          <w:p w:rsidR="00432FE4" w:rsidRPr="008776B7" w:rsidRDefault="00432FE4" w:rsidP="008669F2">
            <w:pPr>
              <w:autoSpaceDE w:val="0"/>
              <w:autoSpaceDN w:val="0"/>
              <w:adjustRightInd w:val="0"/>
              <w:ind w:left="-170"/>
              <w:jc w:val="center"/>
              <w:rPr>
                <w:bCs/>
              </w:rPr>
            </w:pPr>
            <w:r>
              <w:rPr>
                <w:bCs/>
              </w:rPr>
              <w:t>5100</w:t>
            </w:r>
          </w:p>
        </w:tc>
      </w:tr>
      <w:tr w:rsidR="00432FE4" w:rsidRPr="008776B7" w:rsidTr="008669F2">
        <w:tc>
          <w:tcPr>
            <w:tcW w:w="4678" w:type="dxa"/>
            <w:tcBorders>
              <w:top w:val="single" w:sz="4" w:space="0" w:color="auto"/>
              <w:left w:val="single" w:sz="4" w:space="0" w:color="auto"/>
              <w:bottom w:val="single" w:sz="4" w:space="0" w:color="auto"/>
              <w:right w:val="single" w:sz="4" w:space="0" w:color="auto"/>
            </w:tcBorders>
          </w:tcPr>
          <w:p w:rsidR="00432FE4" w:rsidRPr="008776B7" w:rsidRDefault="00432FE4" w:rsidP="00916DCC">
            <w:pPr>
              <w:autoSpaceDE w:val="0"/>
              <w:autoSpaceDN w:val="0"/>
              <w:adjustRightInd w:val="0"/>
              <w:jc w:val="both"/>
              <w:rPr>
                <w:bCs/>
              </w:rPr>
            </w:pPr>
            <w:r w:rsidRPr="008776B7">
              <w:rPr>
                <w:bCs/>
              </w:rPr>
              <w:t>Участие представителей города Смоленска в выставках, форумах, конференциях, посвященных инвестиционной деятельности</w:t>
            </w:r>
          </w:p>
        </w:tc>
        <w:tc>
          <w:tcPr>
            <w:tcW w:w="1134" w:type="dxa"/>
            <w:tcBorders>
              <w:top w:val="single" w:sz="4" w:space="0" w:color="auto"/>
              <w:left w:val="single" w:sz="4" w:space="0" w:color="auto"/>
              <w:bottom w:val="single" w:sz="4" w:space="0" w:color="auto"/>
              <w:right w:val="single" w:sz="4" w:space="0" w:color="auto"/>
            </w:tcBorders>
          </w:tcPr>
          <w:p w:rsidR="00432FE4" w:rsidRPr="008776B7" w:rsidRDefault="00432FE4" w:rsidP="00D64EED">
            <w:pPr>
              <w:autoSpaceDE w:val="0"/>
              <w:autoSpaceDN w:val="0"/>
              <w:adjustRightInd w:val="0"/>
              <w:jc w:val="center"/>
              <w:rPr>
                <w:bCs/>
              </w:rPr>
            </w:pPr>
            <w:r w:rsidRPr="008776B7">
              <w:rPr>
                <w:bCs/>
              </w:rPr>
              <w:t>ед.</w:t>
            </w:r>
          </w:p>
        </w:tc>
        <w:tc>
          <w:tcPr>
            <w:tcW w:w="992" w:type="dxa"/>
            <w:tcBorders>
              <w:top w:val="single" w:sz="4" w:space="0" w:color="auto"/>
              <w:left w:val="single" w:sz="4" w:space="0" w:color="auto"/>
              <w:bottom w:val="single" w:sz="4" w:space="0" w:color="auto"/>
              <w:right w:val="single" w:sz="4" w:space="0" w:color="auto"/>
            </w:tcBorders>
          </w:tcPr>
          <w:p w:rsidR="00432FE4" w:rsidRPr="00A84E08" w:rsidRDefault="00432FE4" w:rsidP="0008768C">
            <w:pPr>
              <w:autoSpaceDE w:val="0"/>
              <w:autoSpaceDN w:val="0"/>
              <w:adjustRightInd w:val="0"/>
              <w:jc w:val="center"/>
              <w:rPr>
                <w:bCs/>
              </w:rPr>
            </w:pPr>
            <w:r w:rsidRPr="00A84E08">
              <w:rPr>
                <w:bCs/>
              </w:rPr>
              <w:t>14</w:t>
            </w:r>
          </w:p>
        </w:tc>
        <w:tc>
          <w:tcPr>
            <w:tcW w:w="992" w:type="dxa"/>
            <w:tcBorders>
              <w:top w:val="single" w:sz="4" w:space="0" w:color="auto"/>
              <w:left w:val="single" w:sz="4" w:space="0" w:color="auto"/>
              <w:bottom w:val="single" w:sz="4" w:space="0" w:color="auto"/>
              <w:right w:val="single" w:sz="4" w:space="0" w:color="auto"/>
            </w:tcBorders>
          </w:tcPr>
          <w:p w:rsidR="00432FE4" w:rsidRPr="008776B7" w:rsidRDefault="00432FE4" w:rsidP="00134C39">
            <w:pPr>
              <w:autoSpaceDE w:val="0"/>
              <w:autoSpaceDN w:val="0"/>
              <w:adjustRightInd w:val="0"/>
              <w:jc w:val="center"/>
              <w:rPr>
                <w:bCs/>
              </w:rPr>
            </w:pPr>
            <w:r>
              <w:rPr>
                <w:bCs/>
              </w:rPr>
              <w:t>19</w:t>
            </w:r>
          </w:p>
        </w:tc>
        <w:tc>
          <w:tcPr>
            <w:tcW w:w="993" w:type="dxa"/>
            <w:tcBorders>
              <w:top w:val="single" w:sz="4" w:space="0" w:color="auto"/>
              <w:left w:val="single" w:sz="4" w:space="0" w:color="auto"/>
              <w:bottom w:val="single" w:sz="4" w:space="0" w:color="auto"/>
              <w:right w:val="single" w:sz="4" w:space="0" w:color="auto"/>
            </w:tcBorders>
          </w:tcPr>
          <w:p w:rsidR="00432FE4" w:rsidRPr="008776B7" w:rsidRDefault="00432FE4" w:rsidP="00134C39">
            <w:pPr>
              <w:autoSpaceDE w:val="0"/>
              <w:autoSpaceDN w:val="0"/>
              <w:adjustRightInd w:val="0"/>
              <w:jc w:val="center"/>
              <w:rPr>
                <w:bCs/>
              </w:rPr>
            </w:pPr>
            <w:r>
              <w:rPr>
                <w:bCs/>
              </w:rPr>
              <w:t>23</w:t>
            </w:r>
          </w:p>
        </w:tc>
        <w:tc>
          <w:tcPr>
            <w:tcW w:w="850" w:type="dxa"/>
            <w:tcBorders>
              <w:top w:val="single" w:sz="4" w:space="0" w:color="auto"/>
              <w:left w:val="single" w:sz="4" w:space="0" w:color="auto"/>
              <w:bottom w:val="single" w:sz="4" w:space="0" w:color="auto"/>
              <w:right w:val="single" w:sz="4" w:space="0" w:color="auto"/>
            </w:tcBorders>
          </w:tcPr>
          <w:p w:rsidR="00432FE4" w:rsidRPr="008776B7" w:rsidRDefault="00432FE4" w:rsidP="008669F2">
            <w:pPr>
              <w:autoSpaceDE w:val="0"/>
              <w:autoSpaceDN w:val="0"/>
              <w:adjustRightInd w:val="0"/>
              <w:ind w:left="-170"/>
              <w:jc w:val="center"/>
              <w:rPr>
                <w:bCs/>
              </w:rPr>
            </w:pPr>
            <w:r>
              <w:rPr>
                <w:bCs/>
              </w:rPr>
              <w:t>30</w:t>
            </w:r>
          </w:p>
        </w:tc>
      </w:tr>
    </w:tbl>
    <w:p w:rsidR="000201F0" w:rsidRDefault="000201F0" w:rsidP="00726B4C">
      <w:pPr>
        <w:autoSpaceDE w:val="0"/>
        <w:autoSpaceDN w:val="0"/>
        <w:adjustRightInd w:val="0"/>
        <w:spacing w:before="240"/>
        <w:ind w:firstLine="540"/>
        <w:contextualSpacing/>
        <w:jc w:val="both"/>
        <w:rPr>
          <w:b/>
          <w:sz w:val="28"/>
          <w:szCs w:val="28"/>
        </w:rPr>
      </w:pPr>
    </w:p>
    <w:p w:rsidR="00726B4C" w:rsidRPr="00726B4C" w:rsidRDefault="00726B4C" w:rsidP="006F696F">
      <w:pPr>
        <w:autoSpaceDE w:val="0"/>
        <w:autoSpaceDN w:val="0"/>
        <w:adjustRightInd w:val="0"/>
        <w:spacing w:before="240"/>
        <w:ind w:firstLine="709"/>
        <w:contextualSpacing/>
        <w:jc w:val="both"/>
        <w:rPr>
          <w:b/>
          <w:sz w:val="28"/>
          <w:szCs w:val="28"/>
        </w:rPr>
      </w:pPr>
      <w:r w:rsidRPr="00726B4C">
        <w:rPr>
          <w:b/>
          <w:sz w:val="28"/>
          <w:szCs w:val="28"/>
        </w:rPr>
        <w:t>Ожидаемые результаты:</w:t>
      </w:r>
    </w:p>
    <w:p w:rsidR="00AF33CC" w:rsidRDefault="00AF33CC" w:rsidP="006F696F">
      <w:pPr>
        <w:tabs>
          <w:tab w:val="left" w:pos="993"/>
        </w:tabs>
        <w:autoSpaceDE w:val="0"/>
        <w:autoSpaceDN w:val="0"/>
        <w:adjustRightInd w:val="0"/>
        <w:spacing w:before="240"/>
        <w:ind w:firstLine="709"/>
        <w:contextualSpacing/>
        <w:jc w:val="both"/>
        <w:rPr>
          <w:sz w:val="28"/>
          <w:szCs w:val="28"/>
        </w:rPr>
      </w:pPr>
      <w:r>
        <w:rPr>
          <w:sz w:val="28"/>
          <w:szCs w:val="28"/>
        </w:rPr>
        <w:t xml:space="preserve">1. </w:t>
      </w:r>
      <w:r w:rsidR="00726B4C" w:rsidRPr="008776B7">
        <w:rPr>
          <w:sz w:val="28"/>
          <w:szCs w:val="28"/>
        </w:rPr>
        <w:t>Со</w:t>
      </w:r>
      <w:r w:rsidR="0079558B">
        <w:rPr>
          <w:sz w:val="28"/>
          <w:szCs w:val="28"/>
        </w:rPr>
        <w:t xml:space="preserve">здание комплексной экономической </w:t>
      </w:r>
      <w:r w:rsidR="00726B4C" w:rsidRPr="008776B7">
        <w:rPr>
          <w:sz w:val="28"/>
          <w:szCs w:val="28"/>
        </w:rPr>
        <w:t>правовой системы муниципальной поддержки инвестиционной деятельности на территории города Смоленска</w:t>
      </w:r>
      <w:r>
        <w:rPr>
          <w:sz w:val="28"/>
          <w:szCs w:val="28"/>
        </w:rPr>
        <w:t>.</w:t>
      </w:r>
    </w:p>
    <w:p w:rsidR="00646B3B" w:rsidRDefault="00AF33CC" w:rsidP="00646B3B">
      <w:pPr>
        <w:tabs>
          <w:tab w:val="left" w:pos="993"/>
        </w:tabs>
        <w:autoSpaceDE w:val="0"/>
        <w:autoSpaceDN w:val="0"/>
        <w:adjustRightInd w:val="0"/>
        <w:spacing w:before="240"/>
        <w:ind w:firstLine="709"/>
        <w:contextualSpacing/>
        <w:jc w:val="both"/>
        <w:rPr>
          <w:sz w:val="28"/>
          <w:szCs w:val="28"/>
        </w:rPr>
      </w:pPr>
      <w:r>
        <w:rPr>
          <w:sz w:val="28"/>
          <w:szCs w:val="28"/>
        </w:rPr>
        <w:t>2. Формирование</w:t>
      </w:r>
      <w:r w:rsidR="00726B4C" w:rsidRPr="008776B7">
        <w:rPr>
          <w:sz w:val="28"/>
          <w:szCs w:val="28"/>
        </w:rPr>
        <w:t xml:space="preserve"> необходимог</w:t>
      </w:r>
      <w:r>
        <w:rPr>
          <w:sz w:val="28"/>
          <w:szCs w:val="28"/>
        </w:rPr>
        <w:t>о инвестиционного имиджа города Смоленска.</w:t>
      </w:r>
      <w:bookmarkEnd w:id="0"/>
    </w:p>
    <w:p w:rsidR="00C87C08" w:rsidRDefault="00C87C08" w:rsidP="00B0720C">
      <w:pPr>
        <w:tabs>
          <w:tab w:val="left" w:pos="993"/>
        </w:tabs>
        <w:autoSpaceDE w:val="0"/>
        <w:autoSpaceDN w:val="0"/>
        <w:adjustRightInd w:val="0"/>
        <w:spacing w:before="240"/>
        <w:contextualSpacing/>
        <w:jc w:val="center"/>
        <w:rPr>
          <w:b/>
          <w:caps/>
          <w:sz w:val="28"/>
          <w:szCs w:val="28"/>
        </w:rPr>
      </w:pPr>
    </w:p>
    <w:p w:rsidR="002B625F" w:rsidRDefault="00C16C8B" w:rsidP="00B0720C">
      <w:pPr>
        <w:tabs>
          <w:tab w:val="left" w:pos="993"/>
        </w:tabs>
        <w:autoSpaceDE w:val="0"/>
        <w:autoSpaceDN w:val="0"/>
        <w:adjustRightInd w:val="0"/>
        <w:spacing w:before="240"/>
        <w:contextualSpacing/>
        <w:jc w:val="center"/>
        <w:rPr>
          <w:b/>
          <w:sz w:val="28"/>
          <w:szCs w:val="28"/>
        </w:rPr>
      </w:pPr>
      <w:r w:rsidRPr="006075A4">
        <w:rPr>
          <w:b/>
          <w:caps/>
          <w:sz w:val="28"/>
          <w:szCs w:val="28"/>
        </w:rPr>
        <w:t xml:space="preserve">13. </w:t>
      </w:r>
      <w:r w:rsidR="009104DC" w:rsidRPr="006075A4">
        <w:rPr>
          <w:b/>
          <w:sz w:val="28"/>
          <w:szCs w:val="28"/>
        </w:rPr>
        <w:t>Реализация Стратегии</w:t>
      </w:r>
    </w:p>
    <w:p w:rsidR="009104DC" w:rsidRDefault="009104DC" w:rsidP="009104DC">
      <w:pPr>
        <w:pStyle w:val="Style23"/>
        <w:widowControl/>
        <w:spacing w:before="19"/>
        <w:ind w:firstLine="709"/>
        <w:jc w:val="center"/>
        <w:rPr>
          <w:rStyle w:val="FontStyle39"/>
          <w:sz w:val="28"/>
          <w:szCs w:val="28"/>
        </w:rPr>
      </w:pPr>
    </w:p>
    <w:p w:rsidR="009104DC" w:rsidRPr="00820C18" w:rsidRDefault="009104DC" w:rsidP="009104DC">
      <w:pPr>
        <w:pStyle w:val="Style23"/>
        <w:widowControl/>
        <w:spacing w:before="19"/>
        <w:jc w:val="center"/>
        <w:rPr>
          <w:rStyle w:val="FontStyle39"/>
          <w:sz w:val="28"/>
          <w:szCs w:val="28"/>
        </w:rPr>
      </w:pPr>
      <w:r>
        <w:rPr>
          <w:rStyle w:val="FontStyle39"/>
          <w:sz w:val="28"/>
          <w:szCs w:val="28"/>
        </w:rPr>
        <w:t xml:space="preserve">13.1. </w:t>
      </w:r>
      <w:r w:rsidRPr="00820C18">
        <w:rPr>
          <w:rStyle w:val="FontStyle39"/>
          <w:sz w:val="28"/>
          <w:szCs w:val="28"/>
        </w:rPr>
        <w:t>Оценка финансовых ресурсов, необходимых для реализации Стратегии</w:t>
      </w:r>
    </w:p>
    <w:p w:rsidR="009104DC" w:rsidRDefault="009104DC" w:rsidP="009104DC">
      <w:pPr>
        <w:pStyle w:val="Style23"/>
        <w:widowControl/>
        <w:tabs>
          <w:tab w:val="left" w:pos="709"/>
        </w:tabs>
        <w:spacing w:before="19"/>
        <w:jc w:val="center"/>
        <w:rPr>
          <w:rStyle w:val="FontStyle39"/>
          <w:color w:val="FF0000"/>
          <w:sz w:val="28"/>
          <w:szCs w:val="28"/>
        </w:rPr>
      </w:pPr>
    </w:p>
    <w:p w:rsidR="009104DC" w:rsidRDefault="009104DC" w:rsidP="009104DC">
      <w:pPr>
        <w:pStyle w:val="Style23"/>
        <w:widowControl/>
        <w:tabs>
          <w:tab w:val="left" w:pos="709"/>
        </w:tabs>
        <w:spacing w:before="19"/>
        <w:ind w:firstLine="709"/>
        <w:jc w:val="both"/>
        <w:rPr>
          <w:rStyle w:val="FontStyle39"/>
          <w:b w:val="0"/>
          <w:sz w:val="28"/>
          <w:szCs w:val="28"/>
        </w:rPr>
      </w:pPr>
      <w:r w:rsidRPr="00820C18">
        <w:rPr>
          <w:rStyle w:val="FontStyle39"/>
          <w:b w:val="0"/>
          <w:sz w:val="28"/>
          <w:szCs w:val="28"/>
        </w:rPr>
        <w:t xml:space="preserve">Финансирование </w:t>
      </w:r>
      <w:r>
        <w:rPr>
          <w:rStyle w:val="FontStyle39"/>
          <w:b w:val="0"/>
          <w:sz w:val="28"/>
          <w:szCs w:val="28"/>
        </w:rPr>
        <w:t>реализации Стратегии должно осуществляться за счет средств федерального бюджета, бюджета Смоленской области и местн</w:t>
      </w:r>
      <w:r w:rsidR="00F042DC">
        <w:rPr>
          <w:rStyle w:val="FontStyle39"/>
          <w:b w:val="0"/>
          <w:sz w:val="28"/>
          <w:szCs w:val="28"/>
        </w:rPr>
        <w:t>ого</w:t>
      </w:r>
      <w:r>
        <w:rPr>
          <w:rStyle w:val="FontStyle39"/>
          <w:b w:val="0"/>
          <w:sz w:val="28"/>
          <w:szCs w:val="28"/>
        </w:rPr>
        <w:t xml:space="preserve"> бюджет</w:t>
      </w:r>
      <w:r w:rsidR="00F042DC">
        <w:rPr>
          <w:rStyle w:val="FontStyle39"/>
          <w:b w:val="0"/>
          <w:sz w:val="28"/>
          <w:szCs w:val="28"/>
        </w:rPr>
        <w:t>а</w:t>
      </w:r>
      <w:r>
        <w:rPr>
          <w:rStyle w:val="FontStyle39"/>
          <w:b w:val="0"/>
          <w:sz w:val="28"/>
          <w:szCs w:val="28"/>
        </w:rPr>
        <w:t>, а также внебюджетных источников с учетом возможностей бюджетной системы.</w:t>
      </w:r>
    </w:p>
    <w:p w:rsidR="009104DC" w:rsidRDefault="009104DC" w:rsidP="009104DC">
      <w:pPr>
        <w:pStyle w:val="Style23"/>
        <w:widowControl/>
        <w:tabs>
          <w:tab w:val="left" w:pos="709"/>
        </w:tabs>
        <w:spacing w:before="19"/>
        <w:ind w:firstLine="709"/>
        <w:jc w:val="both"/>
        <w:rPr>
          <w:rStyle w:val="FontStyle39"/>
          <w:b w:val="0"/>
          <w:sz w:val="28"/>
          <w:szCs w:val="28"/>
        </w:rPr>
      </w:pPr>
      <w:r>
        <w:rPr>
          <w:rStyle w:val="FontStyle39"/>
          <w:b w:val="0"/>
          <w:sz w:val="28"/>
          <w:szCs w:val="28"/>
        </w:rPr>
        <w:t>Конкретизация финансовых ресурсов по направлениям реализации Стратегии будет осуществляться в рамках муниципальных программ города Смоленска.</w:t>
      </w:r>
    </w:p>
    <w:p w:rsidR="009104DC" w:rsidRDefault="009104DC" w:rsidP="009104DC">
      <w:pPr>
        <w:pStyle w:val="Style23"/>
        <w:widowControl/>
        <w:tabs>
          <w:tab w:val="left" w:pos="709"/>
        </w:tabs>
        <w:spacing w:before="19"/>
        <w:ind w:firstLine="709"/>
        <w:jc w:val="both"/>
        <w:rPr>
          <w:rStyle w:val="FontStyle39"/>
          <w:b w:val="0"/>
          <w:sz w:val="28"/>
          <w:szCs w:val="28"/>
        </w:rPr>
      </w:pPr>
    </w:p>
    <w:p w:rsidR="009104DC" w:rsidRDefault="009104DC" w:rsidP="009104DC">
      <w:pPr>
        <w:pStyle w:val="Style23"/>
        <w:widowControl/>
        <w:tabs>
          <w:tab w:val="left" w:pos="709"/>
        </w:tabs>
        <w:spacing w:before="19"/>
        <w:jc w:val="center"/>
        <w:rPr>
          <w:rStyle w:val="FontStyle39"/>
          <w:sz w:val="28"/>
          <w:szCs w:val="28"/>
        </w:rPr>
      </w:pPr>
      <w:r w:rsidRPr="009104DC">
        <w:rPr>
          <w:rStyle w:val="FontStyle39"/>
          <w:sz w:val="28"/>
          <w:szCs w:val="28"/>
        </w:rPr>
        <w:lastRenderedPageBreak/>
        <w:t>13.2. Перечень муниципальных программ</w:t>
      </w:r>
    </w:p>
    <w:p w:rsidR="005C2CA8" w:rsidRDefault="005C2CA8" w:rsidP="005C2CA8">
      <w:pPr>
        <w:jc w:val="center"/>
      </w:pPr>
    </w:p>
    <w:p w:rsidR="005C2CA8" w:rsidRPr="00583AAE" w:rsidRDefault="005C2CA8" w:rsidP="005C2CA8">
      <w:pPr>
        <w:jc w:val="center"/>
        <w:rPr>
          <w:sz w:val="2"/>
          <w:szCs w:val="2"/>
        </w:rPr>
      </w:pPr>
    </w:p>
    <w:tbl>
      <w:tblPr>
        <w:tblStyle w:val="af0"/>
        <w:tblW w:w="10632" w:type="dxa"/>
        <w:tblInd w:w="-743" w:type="dxa"/>
        <w:tblLayout w:type="fixed"/>
        <w:tblLook w:val="04A0" w:firstRow="1" w:lastRow="0" w:firstColumn="1" w:lastColumn="0" w:noHBand="0" w:noVBand="1"/>
      </w:tblPr>
      <w:tblGrid>
        <w:gridCol w:w="567"/>
        <w:gridCol w:w="2127"/>
        <w:gridCol w:w="1985"/>
        <w:gridCol w:w="3260"/>
        <w:gridCol w:w="2693"/>
      </w:tblGrid>
      <w:tr w:rsidR="005C2CA8" w:rsidTr="006C47CA">
        <w:trPr>
          <w:trHeight w:val="650"/>
          <w:tblHeader/>
        </w:trPr>
        <w:tc>
          <w:tcPr>
            <w:tcW w:w="567" w:type="dxa"/>
            <w:vAlign w:val="center"/>
          </w:tcPr>
          <w:p w:rsidR="005C2CA8" w:rsidRDefault="005C2CA8" w:rsidP="005C2CA8">
            <w:pPr>
              <w:ind w:right="-108" w:firstLine="0"/>
              <w:rPr>
                <w:b/>
              </w:rPr>
            </w:pPr>
            <w:r>
              <w:rPr>
                <w:b/>
              </w:rPr>
              <w:t>№</w:t>
            </w:r>
          </w:p>
          <w:p w:rsidR="005C2CA8" w:rsidRPr="005C2CA8" w:rsidRDefault="005C2CA8" w:rsidP="005C2CA8">
            <w:pPr>
              <w:ind w:right="-108" w:firstLine="0"/>
              <w:rPr>
                <w:b/>
              </w:rPr>
            </w:pPr>
            <w:proofErr w:type="gramStart"/>
            <w:r>
              <w:rPr>
                <w:b/>
              </w:rPr>
              <w:t>п</w:t>
            </w:r>
            <w:proofErr w:type="gramEnd"/>
            <w:r>
              <w:rPr>
                <w:b/>
              </w:rPr>
              <w:t>/п</w:t>
            </w:r>
          </w:p>
        </w:tc>
        <w:tc>
          <w:tcPr>
            <w:tcW w:w="2127" w:type="dxa"/>
            <w:vAlign w:val="center"/>
          </w:tcPr>
          <w:p w:rsidR="005C2CA8" w:rsidRPr="005C2CA8" w:rsidRDefault="005C2CA8" w:rsidP="00AC670B">
            <w:pPr>
              <w:ind w:firstLine="0"/>
              <w:jc w:val="center"/>
              <w:rPr>
                <w:b/>
              </w:rPr>
            </w:pPr>
            <w:r w:rsidRPr="005C2CA8">
              <w:rPr>
                <w:b/>
              </w:rPr>
              <w:t>Наименование муниципальной программы</w:t>
            </w:r>
          </w:p>
        </w:tc>
        <w:tc>
          <w:tcPr>
            <w:tcW w:w="1985" w:type="dxa"/>
            <w:vAlign w:val="center"/>
          </w:tcPr>
          <w:p w:rsidR="005C2CA8" w:rsidRPr="005C2CA8" w:rsidRDefault="005C2CA8" w:rsidP="005C2CA8">
            <w:pPr>
              <w:ind w:right="-108" w:firstLine="0"/>
              <w:jc w:val="center"/>
              <w:rPr>
                <w:b/>
              </w:rPr>
            </w:pPr>
            <w:r w:rsidRPr="005C2CA8">
              <w:rPr>
                <w:b/>
              </w:rPr>
              <w:t xml:space="preserve">Администратор </w:t>
            </w:r>
            <w:proofErr w:type="gramStart"/>
            <w:r w:rsidRPr="005C2CA8">
              <w:rPr>
                <w:b/>
              </w:rPr>
              <w:t>муниципальной</w:t>
            </w:r>
            <w:proofErr w:type="gramEnd"/>
          </w:p>
          <w:p w:rsidR="005C2CA8" w:rsidRPr="005C2CA8" w:rsidRDefault="005C2CA8" w:rsidP="005C2CA8">
            <w:pPr>
              <w:ind w:right="-108" w:firstLine="0"/>
              <w:jc w:val="center"/>
              <w:rPr>
                <w:b/>
              </w:rPr>
            </w:pPr>
            <w:r w:rsidRPr="005C2CA8">
              <w:rPr>
                <w:b/>
              </w:rPr>
              <w:t>программы</w:t>
            </w:r>
          </w:p>
        </w:tc>
        <w:tc>
          <w:tcPr>
            <w:tcW w:w="3260" w:type="dxa"/>
            <w:vAlign w:val="center"/>
          </w:tcPr>
          <w:p w:rsidR="005C2CA8" w:rsidRDefault="0078367D" w:rsidP="00CD1256">
            <w:pPr>
              <w:ind w:left="-57" w:firstLine="0"/>
              <w:jc w:val="center"/>
              <w:rPr>
                <w:b/>
              </w:rPr>
            </w:pPr>
            <w:r>
              <w:rPr>
                <w:b/>
              </w:rPr>
              <w:t>И</w:t>
            </w:r>
            <w:r w:rsidR="005C2CA8" w:rsidRPr="005C2CA8">
              <w:rPr>
                <w:b/>
              </w:rPr>
              <w:t>сполнители/</w:t>
            </w:r>
          </w:p>
          <w:p w:rsidR="005C2CA8" w:rsidRPr="005C2CA8" w:rsidRDefault="005C2CA8" w:rsidP="00CD1256">
            <w:pPr>
              <w:ind w:left="-57" w:firstLine="0"/>
              <w:jc w:val="center"/>
              <w:rPr>
                <w:b/>
              </w:rPr>
            </w:pPr>
            <w:r w:rsidRPr="005C2CA8">
              <w:rPr>
                <w:b/>
              </w:rPr>
              <w:t>участники*</w:t>
            </w:r>
          </w:p>
        </w:tc>
        <w:tc>
          <w:tcPr>
            <w:tcW w:w="2693" w:type="dxa"/>
            <w:vAlign w:val="center"/>
          </w:tcPr>
          <w:p w:rsidR="005C2CA8" w:rsidRPr="005C2CA8" w:rsidRDefault="005C2CA8" w:rsidP="00CD1256">
            <w:pPr>
              <w:ind w:left="-57" w:firstLine="0"/>
              <w:jc w:val="center"/>
              <w:rPr>
                <w:b/>
              </w:rPr>
            </w:pPr>
            <w:r w:rsidRPr="005C2CA8">
              <w:rPr>
                <w:b/>
              </w:rPr>
              <w:t>Основные направления реализации**</w:t>
            </w:r>
          </w:p>
        </w:tc>
      </w:tr>
      <w:tr w:rsidR="005C2CA8" w:rsidRPr="00797F2D" w:rsidTr="00221BE5">
        <w:tc>
          <w:tcPr>
            <w:tcW w:w="567" w:type="dxa"/>
          </w:tcPr>
          <w:p w:rsidR="005C2CA8" w:rsidRPr="00AC670B" w:rsidRDefault="005C2CA8" w:rsidP="00AC670B">
            <w:pPr>
              <w:ind w:firstLine="0"/>
              <w:jc w:val="center"/>
              <w:rPr>
                <w:sz w:val="22"/>
                <w:szCs w:val="22"/>
              </w:rPr>
            </w:pPr>
            <w:r w:rsidRPr="00AC670B">
              <w:rPr>
                <w:sz w:val="22"/>
                <w:szCs w:val="22"/>
              </w:rPr>
              <w:t>1.</w:t>
            </w:r>
          </w:p>
        </w:tc>
        <w:tc>
          <w:tcPr>
            <w:tcW w:w="2127" w:type="dxa"/>
          </w:tcPr>
          <w:p w:rsidR="005C2CA8" w:rsidRPr="00AC670B" w:rsidRDefault="005C2CA8" w:rsidP="00AC670B">
            <w:pPr>
              <w:ind w:firstLine="0"/>
              <w:jc w:val="both"/>
              <w:rPr>
                <w:sz w:val="22"/>
                <w:szCs w:val="22"/>
              </w:rPr>
            </w:pPr>
            <w:r w:rsidRPr="00AC670B">
              <w:rPr>
                <w:sz w:val="22"/>
                <w:szCs w:val="22"/>
              </w:rPr>
              <w:t>Муниципальная программа «Информатизация Администрации города Смоленска»</w:t>
            </w:r>
          </w:p>
        </w:tc>
        <w:tc>
          <w:tcPr>
            <w:tcW w:w="1985" w:type="dxa"/>
          </w:tcPr>
          <w:p w:rsidR="005C2CA8" w:rsidRPr="00AC670B" w:rsidRDefault="005C2CA8" w:rsidP="0079558B">
            <w:pPr>
              <w:ind w:left="-170" w:right="-170" w:firstLine="0"/>
              <w:jc w:val="center"/>
              <w:rPr>
                <w:sz w:val="22"/>
                <w:szCs w:val="22"/>
              </w:rPr>
            </w:pPr>
            <w:r w:rsidRPr="00AC670B">
              <w:rPr>
                <w:sz w:val="22"/>
                <w:szCs w:val="22"/>
              </w:rPr>
              <w:t>Администрация города Смоленска (комитет по информационным ресурсам и телекоммуникациям Администрации города Смоленска)</w:t>
            </w:r>
          </w:p>
        </w:tc>
        <w:tc>
          <w:tcPr>
            <w:tcW w:w="3260" w:type="dxa"/>
          </w:tcPr>
          <w:p w:rsidR="005C2CA8" w:rsidRPr="00AC670B" w:rsidRDefault="00222E08" w:rsidP="00CD1256">
            <w:pPr>
              <w:ind w:left="-57" w:firstLine="0"/>
              <w:jc w:val="both"/>
              <w:rPr>
                <w:sz w:val="22"/>
                <w:szCs w:val="22"/>
              </w:rPr>
            </w:pPr>
            <w:proofErr w:type="gramStart"/>
            <w:r>
              <w:rPr>
                <w:sz w:val="22"/>
                <w:szCs w:val="22"/>
              </w:rPr>
              <w:t>у</w:t>
            </w:r>
            <w:r w:rsidR="005C2CA8" w:rsidRPr="00AC670B">
              <w:rPr>
                <w:sz w:val="22"/>
                <w:szCs w:val="22"/>
              </w:rPr>
              <w:t>правление архитектуры и градостроительства</w:t>
            </w:r>
            <w:r w:rsidR="00AC670B">
              <w:rPr>
                <w:sz w:val="22"/>
                <w:szCs w:val="22"/>
              </w:rPr>
              <w:t xml:space="preserve"> </w:t>
            </w:r>
            <w:r w:rsidR="00AC670B" w:rsidRPr="00AC670B">
              <w:rPr>
                <w:sz w:val="22"/>
                <w:szCs w:val="22"/>
              </w:rPr>
              <w:t>Администрации города Смоленска</w:t>
            </w:r>
            <w:r w:rsidR="005C2CA8" w:rsidRPr="00AC670B">
              <w:rPr>
                <w:sz w:val="22"/>
                <w:szCs w:val="22"/>
              </w:rPr>
              <w:t>, управление образования и молодежной политики</w:t>
            </w:r>
            <w:r w:rsidR="00AC670B">
              <w:rPr>
                <w:sz w:val="22"/>
                <w:szCs w:val="22"/>
              </w:rPr>
              <w:t xml:space="preserve"> </w:t>
            </w:r>
            <w:r w:rsidR="00AC670B" w:rsidRPr="00AC670B">
              <w:rPr>
                <w:sz w:val="22"/>
                <w:szCs w:val="22"/>
              </w:rPr>
              <w:t>Администрации города Смоленска</w:t>
            </w:r>
            <w:r w:rsidR="005C2CA8" w:rsidRPr="00AC670B">
              <w:rPr>
                <w:sz w:val="22"/>
                <w:szCs w:val="22"/>
              </w:rPr>
              <w:t>, управление культуры</w:t>
            </w:r>
            <w:r w:rsidR="00AC670B">
              <w:rPr>
                <w:sz w:val="22"/>
                <w:szCs w:val="22"/>
              </w:rPr>
              <w:t xml:space="preserve"> </w:t>
            </w:r>
            <w:r w:rsidR="00AC670B" w:rsidRPr="00AC670B">
              <w:rPr>
                <w:sz w:val="22"/>
                <w:szCs w:val="22"/>
              </w:rPr>
              <w:t>Администрации города Смоленска</w:t>
            </w:r>
            <w:r w:rsidR="005C2CA8" w:rsidRPr="00AC670B">
              <w:rPr>
                <w:sz w:val="22"/>
                <w:szCs w:val="22"/>
              </w:rPr>
              <w:t>, Финансово-казначейское управление</w:t>
            </w:r>
            <w:r w:rsidR="00AC670B">
              <w:rPr>
                <w:sz w:val="22"/>
                <w:szCs w:val="22"/>
              </w:rPr>
              <w:t xml:space="preserve"> </w:t>
            </w:r>
            <w:r w:rsidR="00AC670B" w:rsidRPr="00AC670B">
              <w:rPr>
                <w:sz w:val="22"/>
                <w:szCs w:val="22"/>
              </w:rPr>
              <w:t>Администрации города Смоленска</w:t>
            </w:r>
            <w:r w:rsidR="005C2CA8" w:rsidRPr="00AC670B">
              <w:rPr>
                <w:sz w:val="22"/>
                <w:szCs w:val="22"/>
              </w:rPr>
              <w:t>, Управление жилищно-коммунального хозяйства</w:t>
            </w:r>
            <w:r w:rsidR="00AC670B">
              <w:rPr>
                <w:sz w:val="22"/>
                <w:szCs w:val="22"/>
              </w:rPr>
              <w:t xml:space="preserve"> </w:t>
            </w:r>
            <w:r w:rsidR="00AC670B" w:rsidRPr="00AC670B">
              <w:rPr>
                <w:sz w:val="22"/>
                <w:szCs w:val="22"/>
              </w:rPr>
              <w:t>Администрации города Смоленска</w:t>
            </w:r>
            <w:r w:rsidR="005C2CA8" w:rsidRPr="00AC670B">
              <w:rPr>
                <w:sz w:val="22"/>
                <w:szCs w:val="22"/>
              </w:rPr>
              <w:t>, Управление дорожного хозяйства и строительства</w:t>
            </w:r>
            <w:r w:rsidR="00AC670B">
              <w:rPr>
                <w:sz w:val="22"/>
                <w:szCs w:val="22"/>
              </w:rPr>
              <w:t xml:space="preserve"> </w:t>
            </w:r>
            <w:r w:rsidR="00AC670B" w:rsidRPr="00AC670B">
              <w:rPr>
                <w:sz w:val="22"/>
                <w:szCs w:val="22"/>
              </w:rPr>
              <w:t>Администрации города Смоленска</w:t>
            </w:r>
            <w:r w:rsidR="005C2CA8" w:rsidRPr="00AC670B">
              <w:rPr>
                <w:sz w:val="22"/>
                <w:szCs w:val="22"/>
              </w:rPr>
              <w:t>, комитет по физической культуре и спорту</w:t>
            </w:r>
            <w:r w:rsidR="00AC670B">
              <w:rPr>
                <w:sz w:val="22"/>
                <w:szCs w:val="22"/>
              </w:rPr>
              <w:t xml:space="preserve"> </w:t>
            </w:r>
            <w:r w:rsidR="00AC670B" w:rsidRPr="00AC670B">
              <w:rPr>
                <w:sz w:val="22"/>
                <w:szCs w:val="22"/>
              </w:rPr>
              <w:t>Администрации города Смоленска</w:t>
            </w:r>
            <w:r w:rsidR="005C2CA8" w:rsidRPr="00AC670B">
              <w:rPr>
                <w:sz w:val="22"/>
                <w:szCs w:val="22"/>
              </w:rPr>
              <w:t>, администрации районов города Смоленска, Администрация города Смоленска (комитет по информационным ресурсам и</w:t>
            </w:r>
            <w:proofErr w:type="gramEnd"/>
            <w:r w:rsidR="005C2CA8" w:rsidRPr="00AC670B">
              <w:rPr>
                <w:sz w:val="22"/>
                <w:szCs w:val="22"/>
              </w:rPr>
              <w:t xml:space="preserve"> телекоммуникациям)</w:t>
            </w:r>
          </w:p>
        </w:tc>
        <w:tc>
          <w:tcPr>
            <w:tcW w:w="2693" w:type="dxa"/>
          </w:tcPr>
          <w:p w:rsidR="005C2CA8" w:rsidRPr="00AC670B" w:rsidRDefault="00222E08" w:rsidP="00CD1256">
            <w:pPr>
              <w:pStyle w:val="Default"/>
              <w:ind w:left="-57" w:firstLine="0"/>
              <w:jc w:val="both"/>
              <w:rPr>
                <w:rFonts w:ascii="Times New Roman" w:hAnsi="Times New Roman" w:cs="Times New Roman"/>
                <w:color w:val="auto"/>
                <w:sz w:val="22"/>
                <w:szCs w:val="22"/>
              </w:rPr>
            </w:pPr>
            <w:r>
              <w:rPr>
                <w:rFonts w:ascii="Times New Roman" w:hAnsi="Times New Roman" w:cs="Times New Roman"/>
                <w:color w:val="auto"/>
                <w:sz w:val="22"/>
                <w:szCs w:val="22"/>
              </w:rPr>
              <w:t>с</w:t>
            </w:r>
            <w:r w:rsidR="005C2CA8" w:rsidRPr="00AC670B">
              <w:rPr>
                <w:rFonts w:ascii="Times New Roman" w:hAnsi="Times New Roman" w:cs="Times New Roman"/>
                <w:color w:val="auto"/>
                <w:sz w:val="22"/>
                <w:szCs w:val="22"/>
              </w:rPr>
              <w:t xml:space="preserve">одействие проведению административной реформы, совершенствование системы муниципального управления в городе Смоленске, повышение доступности и качества предоставления муниципальных услуг, открытости органов местного самоуправления на основе использования современных информационно-коммуникационных технологий </w:t>
            </w:r>
          </w:p>
        </w:tc>
      </w:tr>
      <w:tr w:rsidR="005C2CA8" w:rsidTr="00221BE5">
        <w:tc>
          <w:tcPr>
            <w:tcW w:w="567" w:type="dxa"/>
          </w:tcPr>
          <w:p w:rsidR="005C2CA8" w:rsidRPr="00AC670B" w:rsidRDefault="005C2CA8" w:rsidP="00AC670B">
            <w:pPr>
              <w:ind w:firstLine="0"/>
              <w:jc w:val="center"/>
              <w:rPr>
                <w:sz w:val="22"/>
                <w:szCs w:val="22"/>
              </w:rPr>
            </w:pPr>
            <w:r w:rsidRPr="00AC670B">
              <w:rPr>
                <w:sz w:val="22"/>
                <w:szCs w:val="22"/>
              </w:rPr>
              <w:t>2</w:t>
            </w:r>
            <w:r w:rsidR="00AC670B" w:rsidRPr="00AC670B">
              <w:rPr>
                <w:sz w:val="22"/>
                <w:szCs w:val="22"/>
              </w:rPr>
              <w:t>.</w:t>
            </w:r>
          </w:p>
        </w:tc>
        <w:tc>
          <w:tcPr>
            <w:tcW w:w="2127" w:type="dxa"/>
          </w:tcPr>
          <w:p w:rsidR="005C2CA8" w:rsidRPr="00AC670B" w:rsidRDefault="005C2CA8" w:rsidP="00AC670B">
            <w:pPr>
              <w:ind w:firstLine="0"/>
              <w:jc w:val="both"/>
              <w:rPr>
                <w:sz w:val="22"/>
                <w:szCs w:val="22"/>
              </w:rPr>
            </w:pPr>
            <w:r w:rsidRPr="00AC670B">
              <w:rPr>
                <w:sz w:val="22"/>
                <w:szCs w:val="22"/>
              </w:rPr>
              <w:t xml:space="preserve">Муниципальная программа «Содержание и ремонт объектов </w:t>
            </w:r>
            <w:proofErr w:type="gramStart"/>
            <w:r w:rsidRPr="00AC670B">
              <w:rPr>
                <w:sz w:val="22"/>
                <w:szCs w:val="22"/>
              </w:rPr>
              <w:t>благоустройства</w:t>
            </w:r>
            <w:proofErr w:type="gramEnd"/>
            <w:r w:rsidRPr="00AC670B">
              <w:rPr>
                <w:sz w:val="22"/>
                <w:szCs w:val="22"/>
              </w:rPr>
              <w:t xml:space="preserve"> и обеспечение качественными услугами жилищно-коммунального хозяйства населения города Смоленска»</w:t>
            </w:r>
          </w:p>
        </w:tc>
        <w:tc>
          <w:tcPr>
            <w:tcW w:w="1985" w:type="dxa"/>
          </w:tcPr>
          <w:p w:rsidR="005C2CA8" w:rsidRPr="00AC670B" w:rsidRDefault="005C2CA8" w:rsidP="0079558B">
            <w:pPr>
              <w:ind w:left="-170" w:right="-170" w:firstLine="0"/>
              <w:jc w:val="center"/>
              <w:rPr>
                <w:sz w:val="22"/>
                <w:szCs w:val="22"/>
              </w:rPr>
            </w:pPr>
            <w:r w:rsidRPr="00AC670B">
              <w:rPr>
                <w:sz w:val="22"/>
                <w:szCs w:val="22"/>
              </w:rPr>
              <w:t>Управление жилищно-коммунального хозяйства Администрации города Смоленска</w:t>
            </w:r>
          </w:p>
        </w:tc>
        <w:tc>
          <w:tcPr>
            <w:tcW w:w="3260" w:type="dxa"/>
          </w:tcPr>
          <w:p w:rsidR="005C2CA8" w:rsidRPr="00AC670B" w:rsidRDefault="005C2CA8" w:rsidP="00CD1256">
            <w:pPr>
              <w:ind w:left="-57" w:firstLine="0"/>
              <w:jc w:val="both"/>
              <w:rPr>
                <w:sz w:val="22"/>
                <w:szCs w:val="22"/>
              </w:rPr>
            </w:pPr>
            <w:proofErr w:type="gramStart"/>
            <w:r w:rsidRPr="00AC670B">
              <w:rPr>
                <w:sz w:val="22"/>
                <w:szCs w:val="22"/>
              </w:rPr>
              <w:t>Управление жилищно-коммунального хозяйства Администрации города Смоленска, Управление дорожного хозяйства и строительства Администрации города Смоленска, муниципальное бюджетное учреждение «</w:t>
            </w:r>
            <w:proofErr w:type="spellStart"/>
            <w:r w:rsidRPr="00AC670B">
              <w:rPr>
                <w:sz w:val="22"/>
                <w:szCs w:val="22"/>
              </w:rPr>
              <w:t>Зеленстрой</w:t>
            </w:r>
            <w:proofErr w:type="spellEnd"/>
            <w:r w:rsidRPr="00AC670B">
              <w:rPr>
                <w:sz w:val="22"/>
                <w:szCs w:val="22"/>
              </w:rPr>
              <w:t>», муниципальное унитарное предприятие «</w:t>
            </w:r>
            <w:proofErr w:type="spellStart"/>
            <w:r w:rsidRPr="00AC670B">
              <w:rPr>
                <w:sz w:val="22"/>
                <w:szCs w:val="22"/>
              </w:rPr>
              <w:t>Смоленсктеплосеть</w:t>
            </w:r>
            <w:proofErr w:type="spellEnd"/>
            <w:r w:rsidRPr="00AC670B">
              <w:rPr>
                <w:sz w:val="22"/>
                <w:szCs w:val="22"/>
              </w:rPr>
              <w:t>», Смоленское муниципальное унитарное предприятие «</w:t>
            </w:r>
            <w:proofErr w:type="spellStart"/>
            <w:r w:rsidRPr="00AC670B">
              <w:rPr>
                <w:sz w:val="22"/>
                <w:szCs w:val="22"/>
              </w:rPr>
              <w:t>Горводоканал</w:t>
            </w:r>
            <w:proofErr w:type="spellEnd"/>
            <w:r w:rsidRPr="00AC670B">
              <w:rPr>
                <w:sz w:val="22"/>
                <w:szCs w:val="22"/>
              </w:rPr>
              <w:t>», Администрация Ленинского района города Смоленска, Администрация Промышленного района города Смоленска, Администрация Заднепровского района города Смоленска, муниципальное бюджетное учреждение «</w:t>
            </w:r>
            <w:proofErr w:type="spellStart"/>
            <w:r w:rsidRPr="00AC670B">
              <w:rPr>
                <w:sz w:val="22"/>
                <w:szCs w:val="22"/>
              </w:rPr>
              <w:t>СпецАвто</w:t>
            </w:r>
            <w:proofErr w:type="spellEnd"/>
            <w:r w:rsidRPr="00AC670B">
              <w:rPr>
                <w:sz w:val="22"/>
                <w:szCs w:val="22"/>
              </w:rPr>
              <w:t xml:space="preserve">», муниципальное казенное учреждение </w:t>
            </w:r>
            <w:r w:rsidRPr="00AC670B">
              <w:rPr>
                <w:sz w:val="22"/>
                <w:szCs w:val="22"/>
              </w:rPr>
              <w:lastRenderedPageBreak/>
              <w:t xml:space="preserve">«Строитель», </w:t>
            </w:r>
            <w:r w:rsidR="00AC670B">
              <w:rPr>
                <w:sz w:val="22"/>
                <w:szCs w:val="22"/>
              </w:rPr>
              <w:t>о</w:t>
            </w:r>
            <w:r w:rsidRPr="00AC670B">
              <w:rPr>
                <w:sz w:val="22"/>
                <w:szCs w:val="22"/>
              </w:rPr>
              <w:t>бщество с ограниченной ответственностью «</w:t>
            </w:r>
            <w:proofErr w:type="spellStart"/>
            <w:r w:rsidRPr="00AC670B">
              <w:rPr>
                <w:sz w:val="22"/>
                <w:szCs w:val="22"/>
              </w:rPr>
              <w:t>ТеплоЭнергоСервис</w:t>
            </w:r>
            <w:proofErr w:type="spellEnd"/>
            <w:r w:rsidRPr="00AC670B">
              <w:rPr>
                <w:sz w:val="22"/>
                <w:szCs w:val="22"/>
              </w:rPr>
              <w:t>»</w:t>
            </w:r>
            <w:proofErr w:type="gramEnd"/>
          </w:p>
        </w:tc>
        <w:tc>
          <w:tcPr>
            <w:tcW w:w="2693" w:type="dxa"/>
          </w:tcPr>
          <w:p w:rsidR="005C2CA8" w:rsidRPr="00AC670B" w:rsidRDefault="00222E08" w:rsidP="00CD1256">
            <w:pPr>
              <w:ind w:left="-57" w:firstLine="0"/>
              <w:jc w:val="both"/>
              <w:rPr>
                <w:sz w:val="22"/>
                <w:szCs w:val="22"/>
              </w:rPr>
            </w:pPr>
            <w:r>
              <w:rPr>
                <w:sz w:val="22"/>
                <w:szCs w:val="22"/>
              </w:rPr>
              <w:lastRenderedPageBreak/>
              <w:t>у</w:t>
            </w:r>
            <w:r w:rsidR="005C2CA8" w:rsidRPr="00AC670B">
              <w:rPr>
                <w:sz w:val="22"/>
                <w:szCs w:val="22"/>
              </w:rPr>
              <w:t xml:space="preserve">лучшение эстетического облика города Смоленска; повышение качества и надежности предоставления жилищно-коммунальных услуг населению города Смоленска; повышение уровня благоустройства территорий города Смоленска; обеспечение качественными услугами жилищно-коммунального хозяйства населения города Смоленска; сохранение и поддержание транспортно-эксплуатационных характеристик дорожного полотна внутриквартальных проездов; энергосбережение и повышение </w:t>
            </w:r>
            <w:r w:rsidR="005C2CA8" w:rsidRPr="00AC670B">
              <w:rPr>
                <w:sz w:val="22"/>
                <w:szCs w:val="22"/>
              </w:rPr>
              <w:lastRenderedPageBreak/>
              <w:t>энергетической эффективности в системах коммунальной инфраструктуры</w:t>
            </w:r>
          </w:p>
        </w:tc>
      </w:tr>
      <w:tr w:rsidR="005C2CA8" w:rsidTr="00221BE5">
        <w:tc>
          <w:tcPr>
            <w:tcW w:w="567" w:type="dxa"/>
          </w:tcPr>
          <w:p w:rsidR="005C2CA8" w:rsidRPr="00AC670B" w:rsidRDefault="005C2CA8" w:rsidP="00AC670B">
            <w:pPr>
              <w:ind w:firstLine="0"/>
              <w:jc w:val="center"/>
              <w:rPr>
                <w:sz w:val="22"/>
                <w:szCs w:val="22"/>
              </w:rPr>
            </w:pPr>
            <w:r w:rsidRPr="00AC670B">
              <w:rPr>
                <w:sz w:val="22"/>
                <w:szCs w:val="22"/>
              </w:rPr>
              <w:lastRenderedPageBreak/>
              <w:t>3</w:t>
            </w:r>
            <w:r w:rsidR="00AC670B">
              <w:rPr>
                <w:sz w:val="22"/>
                <w:szCs w:val="22"/>
              </w:rPr>
              <w:t>.</w:t>
            </w:r>
          </w:p>
        </w:tc>
        <w:tc>
          <w:tcPr>
            <w:tcW w:w="2127" w:type="dxa"/>
          </w:tcPr>
          <w:p w:rsidR="005C2CA8" w:rsidRPr="00AC670B" w:rsidRDefault="005C2CA8" w:rsidP="00AC670B">
            <w:pPr>
              <w:ind w:firstLine="0"/>
              <w:jc w:val="both"/>
              <w:rPr>
                <w:sz w:val="22"/>
                <w:szCs w:val="22"/>
              </w:rPr>
            </w:pPr>
            <w:r w:rsidRPr="00AC670B">
              <w:rPr>
                <w:sz w:val="22"/>
                <w:szCs w:val="22"/>
              </w:rPr>
              <w:t>Муниципальная программа «Формирование современной городской среды в городе Смоленске»</w:t>
            </w:r>
          </w:p>
        </w:tc>
        <w:tc>
          <w:tcPr>
            <w:tcW w:w="1985" w:type="dxa"/>
          </w:tcPr>
          <w:p w:rsidR="005C2CA8" w:rsidRPr="00AC670B" w:rsidRDefault="005C2CA8" w:rsidP="005C2CA8">
            <w:pPr>
              <w:ind w:right="-108" w:firstLine="0"/>
              <w:jc w:val="center"/>
              <w:rPr>
                <w:sz w:val="22"/>
                <w:szCs w:val="22"/>
              </w:rPr>
            </w:pPr>
            <w:r w:rsidRPr="00AC670B">
              <w:rPr>
                <w:sz w:val="22"/>
                <w:szCs w:val="22"/>
              </w:rPr>
              <w:t>Управление жилищно-коммунального хозяйства Администрации города Смоленска</w:t>
            </w:r>
          </w:p>
        </w:tc>
        <w:tc>
          <w:tcPr>
            <w:tcW w:w="3260" w:type="dxa"/>
          </w:tcPr>
          <w:p w:rsidR="005C2CA8" w:rsidRPr="00AC670B" w:rsidRDefault="005C2CA8" w:rsidP="00CD1256">
            <w:pPr>
              <w:ind w:left="-57" w:firstLine="0"/>
              <w:jc w:val="both"/>
              <w:rPr>
                <w:sz w:val="22"/>
                <w:szCs w:val="22"/>
              </w:rPr>
            </w:pPr>
            <w:r w:rsidRPr="00AC670B">
              <w:rPr>
                <w:sz w:val="22"/>
                <w:szCs w:val="22"/>
              </w:rPr>
              <w:t>Управление жилищно-коммунального хозяйства Администрации города Смоленска</w:t>
            </w:r>
          </w:p>
        </w:tc>
        <w:tc>
          <w:tcPr>
            <w:tcW w:w="2693" w:type="dxa"/>
          </w:tcPr>
          <w:p w:rsidR="005C2CA8" w:rsidRPr="00AC670B" w:rsidRDefault="00222E08" w:rsidP="00CD1256">
            <w:pPr>
              <w:ind w:left="-57" w:firstLine="0"/>
              <w:jc w:val="both"/>
              <w:rPr>
                <w:sz w:val="22"/>
                <w:szCs w:val="22"/>
              </w:rPr>
            </w:pPr>
            <w:r>
              <w:rPr>
                <w:sz w:val="22"/>
                <w:szCs w:val="22"/>
              </w:rPr>
              <w:t>п</w:t>
            </w:r>
            <w:r w:rsidR="005C2CA8" w:rsidRPr="00AC670B">
              <w:rPr>
                <w:sz w:val="22"/>
                <w:szCs w:val="22"/>
              </w:rPr>
              <w:t>овышение качества и комфорта городской среды на территории города Смоленска; реализация регионального проекта</w:t>
            </w:r>
          </w:p>
        </w:tc>
      </w:tr>
      <w:tr w:rsidR="005C2CA8" w:rsidTr="00221BE5">
        <w:tc>
          <w:tcPr>
            <w:tcW w:w="567" w:type="dxa"/>
          </w:tcPr>
          <w:p w:rsidR="005C2CA8" w:rsidRPr="00AC670B" w:rsidRDefault="005C2CA8" w:rsidP="00AC670B">
            <w:pPr>
              <w:ind w:firstLine="0"/>
              <w:jc w:val="center"/>
              <w:rPr>
                <w:sz w:val="22"/>
                <w:szCs w:val="22"/>
              </w:rPr>
            </w:pPr>
            <w:r w:rsidRPr="00AC670B">
              <w:rPr>
                <w:sz w:val="22"/>
                <w:szCs w:val="22"/>
              </w:rPr>
              <w:t>4</w:t>
            </w:r>
            <w:r w:rsidR="00AC670B">
              <w:rPr>
                <w:sz w:val="22"/>
                <w:szCs w:val="22"/>
              </w:rPr>
              <w:t>.</w:t>
            </w:r>
          </w:p>
        </w:tc>
        <w:tc>
          <w:tcPr>
            <w:tcW w:w="2127" w:type="dxa"/>
          </w:tcPr>
          <w:p w:rsidR="005C2CA8" w:rsidRPr="00AC670B" w:rsidRDefault="005C2CA8" w:rsidP="00AC670B">
            <w:pPr>
              <w:ind w:firstLine="0"/>
              <w:jc w:val="both"/>
              <w:rPr>
                <w:sz w:val="22"/>
                <w:szCs w:val="22"/>
              </w:rPr>
            </w:pPr>
            <w:r w:rsidRPr="00AC670B">
              <w:rPr>
                <w:sz w:val="22"/>
                <w:szCs w:val="22"/>
              </w:rPr>
              <w:t>Муниципальная программа «Приоритетные направления демографического развития города Смоленска»</w:t>
            </w:r>
          </w:p>
        </w:tc>
        <w:tc>
          <w:tcPr>
            <w:tcW w:w="1985" w:type="dxa"/>
          </w:tcPr>
          <w:p w:rsidR="005C2CA8" w:rsidRPr="00AC670B" w:rsidRDefault="005C2CA8" w:rsidP="005C2CA8">
            <w:pPr>
              <w:ind w:right="-108" w:firstLine="0"/>
              <w:jc w:val="center"/>
              <w:rPr>
                <w:sz w:val="22"/>
                <w:szCs w:val="22"/>
              </w:rPr>
            </w:pPr>
            <w:r w:rsidRPr="00AC670B">
              <w:rPr>
                <w:sz w:val="22"/>
                <w:szCs w:val="22"/>
              </w:rPr>
              <w:t>Управление опеки и попечительства Администрации города Смоленска</w:t>
            </w:r>
          </w:p>
        </w:tc>
        <w:tc>
          <w:tcPr>
            <w:tcW w:w="3260" w:type="dxa"/>
          </w:tcPr>
          <w:p w:rsidR="005C2CA8" w:rsidRPr="00AC670B" w:rsidRDefault="00222E08" w:rsidP="00CD1256">
            <w:pPr>
              <w:ind w:left="-57" w:firstLine="0"/>
              <w:jc w:val="both"/>
              <w:rPr>
                <w:sz w:val="22"/>
                <w:szCs w:val="22"/>
              </w:rPr>
            </w:pPr>
            <w:r>
              <w:rPr>
                <w:sz w:val="22"/>
                <w:szCs w:val="22"/>
              </w:rPr>
              <w:t>У</w:t>
            </w:r>
            <w:r w:rsidR="005C2CA8" w:rsidRPr="00AC670B">
              <w:rPr>
                <w:sz w:val="22"/>
                <w:szCs w:val="22"/>
              </w:rPr>
              <w:t>правление опеки и попечительства</w:t>
            </w:r>
            <w:r w:rsidR="00B0720C">
              <w:rPr>
                <w:sz w:val="22"/>
                <w:szCs w:val="22"/>
              </w:rPr>
              <w:t xml:space="preserve"> Администрации города Смоленска,</w:t>
            </w:r>
            <w:r w:rsidR="005C2CA8" w:rsidRPr="00AC670B">
              <w:rPr>
                <w:sz w:val="22"/>
                <w:szCs w:val="22"/>
              </w:rPr>
              <w:t xml:space="preserve"> комитет по физической культуре и спорту</w:t>
            </w:r>
            <w:r w:rsidR="00B0720C">
              <w:rPr>
                <w:sz w:val="22"/>
                <w:szCs w:val="22"/>
              </w:rPr>
              <w:t xml:space="preserve"> Администрации города Смоленска,</w:t>
            </w:r>
            <w:r w:rsidR="005C2CA8" w:rsidRPr="00AC670B">
              <w:rPr>
                <w:sz w:val="22"/>
                <w:szCs w:val="22"/>
              </w:rPr>
              <w:t xml:space="preserve"> управление образования и молодежной политики Администрации го</w:t>
            </w:r>
            <w:r w:rsidR="00B0720C">
              <w:rPr>
                <w:sz w:val="22"/>
                <w:szCs w:val="22"/>
              </w:rPr>
              <w:t>рода Смоленска,</w:t>
            </w:r>
            <w:r w:rsidR="005C2CA8" w:rsidRPr="00AC670B">
              <w:rPr>
                <w:sz w:val="22"/>
                <w:szCs w:val="22"/>
              </w:rPr>
              <w:t xml:space="preserve"> управление культуры Администрации города Смоленска</w:t>
            </w:r>
            <w:r w:rsidR="00B0720C">
              <w:rPr>
                <w:sz w:val="22"/>
                <w:szCs w:val="22"/>
              </w:rPr>
              <w:t>,</w:t>
            </w:r>
            <w:r w:rsidR="005C2CA8" w:rsidRPr="00AC670B">
              <w:rPr>
                <w:sz w:val="22"/>
                <w:szCs w:val="22"/>
              </w:rPr>
              <w:t xml:space="preserve"> Управление жилищно-коммунального хозяйства</w:t>
            </w:r>
            <w:r w:rsidR="00B0720C">
              <w:rPr>
                <w:sz w:val="22"/>
                <w:szCs w:val="22"/>
              </w:rPr>
              <w:t xml:space="preserve"> Администрации города Смоленска,</w:t>
            </w:r>
            <w:r w:rsidR="005C2CA8" w:rsidRPr="00AC670B">
              <w:rPr>
                <w:sz w:val="22"/>
                <w:szCs w:val="22"/>
              </w:rPr>
              <w:t xml:space="preserve"> администрации районов города Смоленска; Администрация города Смоленска</w:t>
            </w:r>
          </w:p>
        </w:tc>
        <w:tc>
          <w:tcPr>
            <w:tcW w:w="2693" w:type="dxa"/>
          </w:tcPr>
          <w:p w:rsidR="005C2CA8" w:rsidRPr="00AC670B" w:rsidRDefault="00222E08" w:rsidP="00CD1256">
            <w:pPr>
              <w:ind w:left="-57" w:firstLine="0"/>
              <w:jc w:val="both"/>
              <w:rPr>
                <w:sz w:val="22"/>
                <w:szCs w:val="22"/>
              </w:rPr>
            </w:pPr>
            <w:r>
              <w:rPr>
                <w:sz w:val="22"/>
                <w:szCs w:val="22"/>
              </w:rPr>
              <w:t>с</w:t>
            </w:r>
            <w:r w:rsidR="005C2CA8" w:rsidRPr="00AC670B">
              <w:rPr>
                <w:sz w:val="22"/>
                <w:szCs w:val="22"/>
              </w:rPr>
              <w:t>оздание благоприятных условий для жизнедеятельности семьи, рождения и воспитания детей, защита прав и интересов несовершеннолетних, оставшихся без попечения родителей</w:t>
            </w:r>
          </w:p>
        </w:tc>
      </w:tr>
      <w:tr w:rsidR="005C2CA8" w:rsidTr="00221BE5">
        <w:tc>
          <w:tcPr>
            <w:tcW w:w="567" w:type="dxa"/>
          </w:tcPr>
          <w:p w:rsidR="005C2CA8" w:rsidRPr="00AC670B" w:rsidRDefault="005C2CA8" w:rsidP="00AC670B">
            <w:pPr>
              <w:ind w:firstLine="0"/>
              <w:jc w:val="center"/>
              <w:rPr>
                <w:sz w:val="22"/>
                <w:szCs w:val="22"/>
              </w:rPr>
            </w:pPr>
            <w:r w:rsidRPr="00AC670B">
              <w:rPr>
                <w:sz w:val="22"/>
                <w:szCs w:val="22"/>
              </w:rPr>
              <w:t>5</w:t>
            </w:r>
            <w:r w:rsidR="00AC670B">
              <w:rPr>
                <w:sz w:val="22"/>
                <w:szCs w:val="22"/>
              </w:rPr>
              <w:t>.</w:t>
            </w:r>
          </w:p>
        </w:tc>
        <w:tc>
          <w:tcPr>
            <w:tcW w:w="2127" w:type="dxa"/>
          </w:tcPr>
          <w:p w:rsidR="005C2CA8" w:rsidRPr="00AC670B" w:rsidRDefault="005C2CA8" w:rsidP="00AC670B">
            <w:pPr>
              <w:ind w:firstLine="0"/>
              <w:jc w:val="both"/>
              <w:rPr>
                <w:sz w:val="22"/>
                <w:szCs w:val="22"/>
              </w:rPr>
            </w:pPr>
            <w:r w:rsidRPr="00AC670B">
              <w:rPr>
                <w:sz w:val="22"/>
                <w:szCs w:val="22"/>
              </w:rPr>
              <w:t>Муниципальная программа «Создание доступной среды для лиц с ограниченными возможностями на территории города Смоленска»</w:t>
            </w:r>
          </w:p>
        </w:tc>
        <w:tc>
          <w:tcPr>
            <w:tcW w:w="1985" w:type="dxa"/>
          </w:tcPr>
          <w:p w:rsidR="005C2CA8" w:rsidRPr="00AC670B" w:rsidRDefault="005C2CA8" w:rsidP="0079558B">
            <w:pPr>
              <w:ind w:right="-108" w:firstLine="0"/>
              <w:jc w:val="center"/>
              <w:rPr>
                <w:sz w:val="22"/>
                <w:szCs w:val="22"/>
              </w:rPr>
            </w:pPr>
            <w:r w:rsidRPr="00AC670B">
              <w:rPr>
                <w:sz w:val="22"/>
                <w:szCs w:val="22"/>
              </w:rPr>
              <w:t>Администрация города Смоленска (</w:t>
            </w:r>
            <w:r w:rsidR="0079558B">
              <w:rPr>
                <w:sz w:val="22"/>
                <w:szCs w:val="22"/>
              </w:rPr>
              <w:t>комитет по физической культуре и спорту</w:t>
            </w:r>
            <w:r w:rsidRPr="00AC670B">
              <w:rPr>
                <w:sz w:val="22"/>
                <w:szCs w:val="22"/>
              </w:rPr>
              <w:t xml:space="preserve"> Администрации города Смоленска)</w:t>
            </w:r>
          </w:p>
        </w:tc>
        <w:tc>
          <w:tcPr>
            <w:tcW w:w="3260" w:type="dxa"/>
          </w:tcPr>
          <w:p w:rsidR="005C2CA8" w:rsidRPr="00AC670B" w:rsidRDefault="00FA6D48" w:rsidP="00CD1256">
            <w:pPr>
              <w:ind w:left="-57" w:firstLine="0"/>
              <w:jc w:val="both"/>
              <w:rPr>
                <w:sz w:val="22"/>
                <w:szCs w:val="22"/>
              </w:rPr>
            </w:pPr>
            <w:r>
              <w:rPr>
                <w:sz w:val="22"/>
                <w:szCs w:val="22"/>
              </w:rPr>
              <w:t>у</w:t>
            </w:r>
            <w:r w:rsidR="005C2CA8" w:rsidRPr="00AC670B">
              <w:rPr>
                <w:sz w:val="22"/>
                <w:szCs w:val="22"/>
              </w:rPr>
              <w:t>правление образования и молодежной политики Администрации города Смоленска</w:t>
            </w:r>
            <w:r w:rsidR="00B0720C">
              <w:rPr>
                <w:sz w:val="22"/>
                <w:szCs w:val="22"/>
              </w:rPr>
              <w:t>,</w:t>
            </w:r>
            <w:r w:rsidR="005C2CA8" w:rsidRPr="00AC670B">
              <w:rPr>
                <w:sz w:val="22"/>
                <w:szCs w:val="22"/>
              </w:rPr>
              <w:t xml:space="preserve"> Администрация Заднепровского района города Смоленска</w:t>
            </w:r>
            <w:r w:rsidR="00B0720C">
              <w:rPr>
                <w:sz w:val="22"/>
                <w:szCs w:val="22"/>
              </w:rPr>
              <w:t>,</w:t>
            </w:r>
            <w:r w:rsidR="005C2CA8" w:rsidRPr="00AC670B">
              <w:rPr>
                <w:sz w:val="22"/>
                <w:szCs w:val="22"/>
              </w:rPr>
              <w:t xml:space="preserve"> Администрация Ленинского района города Смоленс</w:t>
            </w:r>
            <w:r w:rsidR="00B0720C">
              <w:rPr>
                <w:sz w:val="22"/>
                <w:szCs w:val="22"/>
              </w:rPr>
              <w:t>ка,</w:t>
            </w:r>
            <w:r w:rsidR="005C2CA8" w:rsidRPr="00AC670B">
              <w:rPr>
                <w:sz w:val="22"/>
                <w:szCs w:val="22"/>
              </w:rPr>
              <w:t xml:space="preserve"> Администрация Промышленного района города Смоленска</w:t>
            </w:r>
            <w:r w:rsidR="00B0720C">
              <w:rPr>
                <w:sz w:val="22"/>
                <w:szCs w:val="22"/>
              </w:rPr>
              <w:t>,</w:t>
            </w:r>
            <w:r w:rsidR="005C2CA8" w:rsidRPr="00AC670B">
              <w:rPr>
                <w:sz w:val="22"/>
                <w:szCs w:val="22"/>
              </w:rPr>
              <w:t xml:space="preserve"> </w:t>
            </w:r>
            <w:r w:rsidR="00B0720C">
              <w:rPr>
                <w:sz w:val="22"/>
                <w:szCs w:val="22"/>
              </w:rPr>
              <w:t>у</w:t>
            </w:r>
            <w:r w:rsidR="005C2CA8" w:rsidRPr="00AC670B">
              <w:rPr>
                <w:sz w:val="22"/>
                <w:szCs w:val="22"/>
              </w:rPr>
              <w:t>правление культуры</w:t>
            </w:r>
            <w:r w:rsidR="00B0720C">
              <w:rPr>
                <w:sz w:val="22"/>
                <w:szCs w:val="22"/>
              </w:rPr>
              <w:t xml:space="preserve"> Администрации города Смоленска,</w:t>
            </w:r>
            <w:r w:rsidR="005C2CA8" w:rsidRPr="00AC670B">
              <w:rPr>
                <w:sz w:val="22"/>
                <w:szCs w:val="22"/>
              </w:rPr>
              <w:t xml:space="preserve"> Управление дорожного хозяйства и строительства Администрации города Смоленска</w:t>
            </w:r>
            <w:r w:rsidR="00B0720C">
              <w:rPr>
                <w:sz w:val="22"/>
                <w:szCs w:val="22"/>
              </w:rPr>
              <w:t>,</w:t>
            </w:r>
            <w:r w:rsidR="005C2CA8" w:rsidRPr="00AC670B">
              <w:rPr>
                <w:sz w:val="22"/>
                <w:szCs w:val="22"/>
              </w:rPr>
              <w:t xml:space="preserve"> муниципальные бюджетные образовательные учреждения города Смоленска</w:t>
            </w:r>
          </w:p>
        </w:tc>
        <w:tc>
          <w:tcPr>
            <w:tcW w:w="2693" w:type="dxa"/>
          </w:tcPr>
          <w:p w:rsidR="005C2CA8" w:rsidRPr="00AC670B" w:rsidRDefault="00FA6D48" w:rsidP="00CD1256">
            <w:pPr>
              <w:ind w:left="-57" w:firstLine="0"/>
              <w:jc w:val="both"/>
              <w:rPr>
                <w:sz w:val="22"/>
                <w:szCs w:val="22"/>
              </w:rPr>
            </w:pPr>
            <w:r>
              <w:rPr>
                <w:sz w:val="22"/>
                <w:szCs w:val="22"/>
              </w:rPr>
              <w:t>о</w:t>
            </w:r>
            <w:r w:rsidR="005C2CA8" w:rsidRPr="00AC670B">
              <w:rPr>
                <w:sz w:val="22"/>
                <w:szCs w:val="22"/>
              </w:rPr>
              <w:t xml:space="preserve">беспечение беспрепятственного доступа лиц с ограниченными </w:t>
            </w:r>
            <w:proofErr w:type="gramStart"/>
            <w:r w:rsidR="005C2CA8" w:rsidRPr="00AC670B">
              <w:rPr>
                <w:sz w:val="22"/>
                <w:szCs w:val="22"/>
              </w:rPr>
              <w:t>возможностями к</w:t>
            </w:r>
            <w:proofErr w:type="gramEnd"/>
            <w:r w:rsidR="005C2CA8" w:rsidRPr="00AC670B">
              <w:rPr>
                <w:sz w:val="22"/>
                <w:szCs w:val="22"/>
              </w:rPr>
              <w:t xml:space="preserve"> приоритетным объектам и услугам</w:t>
            </w:r>
          </w:p>
        </w:tc>
      </w:tr>
      <w:tr w:rsidR="005C2CA8" w:rsidTr="00221BE5">
        <w:tc>
          <w:tcPr>
            <w:tcW w:w="567" w:type="dxa"/>
          </w:tcPr>
          <w:p w:rsidR="005C2CA8" w:rsidRPr="00AC670B" w:rsidRDefault="005C2CA8" w:rsidP="00AC670B">
            <w:pPr>
              <w:ind w:firstLine="0"/>
              <w:jc w:val="center"/>
              <w:rPr>
                <w:sz w:val="22"/>
                <w:szCs w:val="22"/>
              </w:rPr>
            </w:pPr>
            <w:r w:rsidRPr="00AC670B">
              <w:rPr>
                <w:sz w:val="22"/>
                <w:szCs w:val="22"/>
              </w:rPr>
              <w:t>6</w:t>
            </w:r>
            <w:r w:rsidR="00AC670B">
              <w:rPr>
                <w:sz w:val="22"/>
                <w:szCs w:val="22"/>
              </w:rPr>
              <w:t>.</w:t>
            </w:r>
          </w:p>
        </w:tc>
        <w:tc>
          <w:tcPr>
            <w:tcW w:w="2127" w:type="dxa"/>
          </w:tcPr>
          <w:p w:rsidR="005C2CA8" w:rsidRPr="00AC670B" w:rsidRDefault="005C2CA8" w:rsidP="00AC670B">
            <w:pPr>
              <w:ind w:firstLine="0"/>
              <w:jc w:val="both"/>
              <w:rPr>
                <w:sz w:val="22"/>
                <w:szCs w:val="22"/>
              </w:rPr>
            </w:pPr>
            <w:r w:rsidRPr="00AC670B">
              <w:rPr>
                <w:sz w:val="22"/>
                <w:szCs w:val="22"/>
              </w:rPr>
              <w:t xml:space="preserve">Муниципальная программа «Развитие системы образования города Смоленска» </w:t>
            </w:r>
          </w:p>
        </w:tc>
        <w:tc>
          <w:tcPr>
            <w:tcW w:w="1985" w:type="dxa"/>
          </w:tcPr>
          <w:p w:rsidR="005C2CA8" w:rsidRPr="00AC670B" w:rsidRDefault="0079558B" w:rsidP="005C2CA8">
            <w:pPr>
              <w:ind w:right="-108" w:firstLine="0"/>
              <w:jc w:val="center"/>
              <w:rPr>
                <w:sz w:val="22"/>
                <w:szCs w:val="22"/>
              </w:rPr>
            </w:pPr>
            <w:r>
              <w:rPr>
                <w:sz w:val="22"/>
                <w:szCs w:val="22"/>
              </w:rPr>
              <w:t>у</w:t>
            </w:r>
            <w:r w:rsidR="005C2CA8" w:rsidRPr="00AC670B">
              <w:rPr>
                <w:sz w:val="22"/>
                <w:szCs w:val="22"/>
              </w:rPr>
              <w:t>правление образования и молодежной политики Администрации города Смоленска</w:t>
            </w:r>
          </w:p>
        </w:tc>
        <w:tc>
          <w:tcPr>
            <w:tcW w:w="3260" w:type="dxa"/>
          </w:tcPr>
          <w:p w:rsidR="005C2CA8" w:rsidRPr="00AC670B" w:rsidRDefault="00FA6D48" w:rsidP="00CD1256">
            <w:pPr>
              <w:ind w:left="-57" w:firstLine="0"/>
              <w:jc w:val="both"/>
              <w:rPr>
                <w:sz w:val="22"/>
                <w:szCs w:val="22"/>
              </w:rPr>
            </w:pPr>
            <w:r>
              <w:rPr>
                <w:sz w:val="22"/>
                <w:szCs w:val="22"/>
              </w:rPr>
              <w:t>у</w:t>
            </w:r>
            <w:r w:rsidR="005C2CA8" w:rsidRPr="00AC670B">
              <w:rPr>
                <w:sz w:val="22"/>
                <w:szCs w:val="22"/>
              </w:rPr>
              <w:t>правление образования и молодежной политики Администрации города Смоленска</w:t>
            </w:r>
            <w:r w:rsidR="00B0720C">
              <w:rPr>
                <w:sz w:val="22"/>
                <w:szCs w:val="22"/>
              </w:rPr>
              <w:t>,</w:t>
            </w:r>
            <w:r w:rsidR="005C2CA8" w:rsidRPr="00AC670B">
              <w:rPr>
                <w:sz w:val="22"/>
                <w:szCs w:val="22"/>
              </w:rPr>
              <w:t xml:space="preserve"> Управление дорожного хозяйства и строительства Администрации города Смоленска</w:t>
            </w:r>
            <w:r w:rsidR="00B0720C">
              <w:rPr>
                <w:sz w:val="22"/>
                <w:szCs w:val="22"/>
              </w:rPr>
              <w:t>,</w:t>
            </w:r>
            <w:r w:rsidR="005C2CA8" w:rsidRPr="00AC670B">
              <w:rPr>
                <w:sz w:val="22"/>
                <w:szCs w:val="22"/>
              </w:rPr>
              <w:t xml:space="preserve"> муниципальное казенное учреждение «Строитель»</w:t>
            </w:r>
            <w:r w:rsidR="00B0720C">
              <w:rPr>
                <w:sz w:val="22"/>
                <w:szCs w:val="22"/>
              </w:rPr>
              <w:t>,</w:t>
            </w:r>
            <w:r w:rsidR="005C2CA8" w:rsidRPr="00AC670B">
              <w:rPr>
                <w:sz w:val="22"/>
                <w:szCs w:val="22"/>
              </w:rPr>
              <w:t xml:space="preserve"> </w:t>
            </w:r>
            <w:r w:rsidR="005C2CA8" w:rsidRPr="00AC670B">
              <w:rPr>
                <w:sz w:val="22"/>
                <w:szCs w:val="22"/>
              </w:rPr>
              <w:lastRenderedPageBreak/>
              <w:t>муниципальные бюджетные дошкольные образовательные учреждения</w:t>
            </w:r>
            <w:r w:rsidR="00B0720C">
              <w:rPr>
                <w:sz w:val="22"/>
                <w:szCs w:val="22"/>
              </w:rPr>
              <w:t>,</w:t>
            </w:r>
            <w:r w:rsidR="005C2CA8" w:rsidRPr="00AC670B">
              <w:rPr>
                <w:sz w:val="22"/>
                <w:szCs w:val="22"/>
              </w:rPr>
              <w:t xml:space="preserve"> муниципальные бюджетные общеобразовательные учреждения</w:t>
            </w:r>
            <w:r w:rsidR="00B0720C">
              <w:rPr>
                <w:sz w:val="22"/>
                <w:szCs w:val="22"/>
              </w:rPr>
              <w:t>,</w:t>
            </w:r>
            <w:r w:rsidR="005C2CA8" w:rsidRPr="00AC670B">
              <w:rPr>
                <w:sz w:val="22"/>
                <w:szCs w:val="22"/>
              </w:rPr>
              <w:t xml:space="preserve"> муниципальные учреждения дополнительного образования, подведомственные управлению образования и молодежной политики Администрации города Смоленска</w:t>
            </w:r>
          </w:p>
        </w:tc>
        <w:tc>
          <w:tcPr>
            <w:tcW w:w="2693" w:type="dxa"/>
          </w:tcPr>
          <w:p w:rsidR="005C2CA8" w:rsidRDefault="00FA6D48" w:rsidP="00CD1256">
            <w:pPr>
              <w:ind w:left="-57" w:firstLine="0"/>
              <w:jc w:val="both"/>
              <w:rPr>
                <w:sz w:val="22"/>
                <w:szCs w:val="22"/>
              </w:rPr>
            </w:pPr>
            <w:proofErr w:type="gramStart"/>
            <w:r>
              <w:rPr>
                <w:sz w:val="22"/>
                <w:szCs w:val="22"/>
              </w:rPr>
              <w:lastRenderedPageBreak/>
              <w:t>о</w:t>
            </w:r>
            <w:r w:rsidR="005C2CA8" w:rsidRPr="00AC670B">
              <w:rPr>
                <w:sz w:val="22"/>
                <w:szCs w:val="22"/>
              </w:rPr>
              <w:t xml:space="preserve">беспечение высокого качества и доступности образования в соответствии с меняющимися запросами населения и перспективами развития общества и государства; повышение доступности и </w:t>
            </w:r>
            <w:r w:rsidR="005C2CA8" w:rsidRPr="00AC670B">
              <w:rPr>
                <w:sz w:val="22"/>
                <w:szCs w:val="22"/>
              </w:rPr>
              <w:lastRenderedPageBreak/>
              <w:t>качества дошкольного образования в городе Смоленске; обеспечение доступного качественного начального общего, основного общего, среднего общего образования, соответствующего современным потребностям граждан; повышение качества и доступности дополнительного образования детей на территории города Смоленска;</w:t>
            </w:r>
            <w:proofErr w:type="gramEnd"/>
            <w:r w:rsidR="005C2CA8" w:rsidRPr="00AC670B">
              <w:rPr>
                <w:sz w:val="22"/>
                <w:szCs w:val="22"/>
              </w:rPr>
              <w:t xml:space="preserve"> создание условий для успешной социализации и эффективной самореализации, развития творческого и интеллектуального потенциала обучающихся; обеспечение информационного, методического сопровождения реализации направлений развития муниципальной системы образования; развитие системы стимулирования успешной деятельности педагогических и руководящих работников; обеспечение информационного, методического сопровождения деятельности школьных социально-психологических служб; региональный проект «Поддержка семей, имеющих детей»; создание условий для полноценного отдыха, оздоровления и временной занятости детей и подростков в каникулярное время</w:t>
            </w:r>
          </w:p>
          <w:p w:rsidR="006C47CA" w:rsidRPr="00AC670B" w:rsidRDefault="006C47CA" w:rsidP="00CD1256">
            <w:pPr>
              <w:ind w:left="-57" w:firstLine="0"/>
              <w:jc w:val="both"/>
              <w:rPr>
                <w:sz w:val="22"/>
                <w:szCs w:val="22"/>
              </w:rPr>
            </w:pPr>
          </w:p>
        </w:tc>
      </w:tr>
      <w:tr w:rsidR="005C2CA8" w:rsidTr="00221BE5">
        <w:tc>
          <w:tcPr>
            <w:tcW w:w="567" w:type="dxa"/>
          </w:tcPr>
          <w:p w:rsidR="005C2CA8" w:rsidRPr="00AC670B" w:rsidRDefault="005C2CA8" w:rsidP="00AC670B">
            <w:pPr>
              <w:ind w:firstLine="0"/>
              <w:jc w:val="center"/>
              <w:rPr>
                <w:sz w:val="22"/>
                <w:szCs w:val="22"/>
              </w:rPr>
            </w:pPr>
            <w:r w:rsidRPr="00AC670B">
              <w:rPr>
                <w:sz w:val="22"/>
                <w:szCs w:val="22"/>
              </w:rPr>
              <w:lastRenderedPageBreak/>
              <w:t>7</w:t>
            </w:r>
            <w:r w:rsidR="00AC670B">
              <w:rPr>
                <w:sz w:val="22"/>
                <w:szCs w:val="22"/>
              </w:rPr>
              <w:t>.</w:t>
            </w:r>
          </w:p>
        </w:tc>
        <w:tc>
          <w:tcPr>
            <w:tcW w:w="2127" w:type="dxa"/>
          </w:tcPr>
          <w:p w:rsidR="005C2CA8" w:rsidRPr="00AC670B" w:rsidRDefault="005C2CA8" w:rsidP="00AC670B">
            <w:pPr>
              <w:ind w:firstLine="0"/>
              <w:jc w:val="both"/>
              <w:rPr>
                <w:sz w:val="22"/>
                <w:szCs w:val="22"/>
              </w:rPr>
            </w:pPr>
            <w:r w:rsidRPr="00AC670B">
              <w:rPr>
                <w:sz w:val="22"/>
                <w:szCs w:val="22"/>
              </w:rPr>
              <w:t xml:space="preserve">Муниципальная </w:t>
            </w:r>
            <w:r w:rsidRPr="00AC670B">
              <w:rPr>
                <w:sz w:val="22"/>
                <w:szCs w:val="22"/>
              </w:rPr>
              <w:lastRenderedPageBreak/>
              <w:t>программа «Молодежная политика и патриотическое воспитание граждан, проживающих на территории города Смоленска»</w:t>
            </w:r>
          </w:p>
        </w:tc>
        <w:tc>
          <w:tcPr>
            <w:tcW w:w="1985" w:type="dxa"/>
          </w:tcPr>
          <w:p w:rsidR="005C2CA8" w:rsidRPr="00AC670B" w:rsidRDefault="0079558B" w:rsidP="005C2CA8">
            <w:pPr>
              <w:ind w:right="-108" w:firstLine="0"/>
              <w:jc w:val="center"/>
              <w:rPr>
                <w:sz w:val="22"/>
                <w:szCs w:val="22"/>
              </w:rPr>
            </w:pPr>
            <w:r>
              <w:rPr>
                <w:sz w:val="22"/>
                <w:szCs w:val="22"/>
              </w:rPr>
              <w:lastRenderedPageBreak/>
              <w:t>у</w:t>
            </w:r>
            <w:r w:rsidR="005C2CA8" w:rsidRPr="00AC670B">
              <w:rPr>
                <w:sz w:val="22"/>
                <w:szCs w:val="22"/>
              </w:rPr>
              <w:t xml:space="preserve">правление </w:t>
            </w:r>
            <w:r w:rsidR="005C2CA8" w:rsidRPr="00AC670B">
              <w:rPr>
                <w:sz w:val="22"/>
                <w:szCs w:val="22"/>
              </w:rPr>
              <w:lastRenderedPageBreak/>
              <w:t>образования и молодежной политики Администрации города Смоленска</w:t>
            </w:r>
          </w:p>
        </w:tc>
        <w:tc>
          <w:tcPr>
            <w:tcW w:w="3260" w:type="dxa"/>
          </w:tcPr>
          <w:p w:rsidR="005C2CA8" w:rsidRPr="00AC670B" w:rsidRDefault="00B0720C" w:rsidP="00CD1256">
            <w:pPr>
              <w:ind w:left="-57" w:firstLine="0"/>
              <w:jc w:val="both"/>
              <w:rPr>
                <w:sz w:val="22"/>
                <w:szCs w:val="22"/>
              </w:rPr>
            </w:pPr>
            <w:proofErr w:type="gramStart"/>
            <w:r>
              <w:rPr>
                <w:sz w:val="22"/>
                <w:szCs w:val="22"/>
              </w:rPr>
              <w:lastRenderedPageBreak/>
              <w:t>у</w:t>
            </w:r>
            <w:r w:rsidR="005C2CA8" w:rsidRPr="00AC670B">
              <w:rPr>
                <w:sz w:val="22"/>
                <w:szCs w:val="22"/>
              </w:rPr>
              <w:t xml:space="preserve">правление образования и </w:t>
            </w:r>
            <w:r w:rsidR="005C2CA8" w:rsidRPr="00AC670B">
              <w:rPr>
                <w:sz w:val="22"/>
                <w:szCs w:val="22"/>
              </w:rPr>
              <w:lastRenderedPageBreak/>
              <w:t>молодежной политики Администрации города Смоленска</w:t>
            </w:r>
            <w:r>
              <w:rPr>
                <w:sz w:val="22"/>
                <w:szCs w:val="22"/>
              </w:rPr>
              <w:t>,</w:t>
            </w:r>
            <w:r w:rsidR="005C2CA8" w:rsidRPr="00AC670B">
              <w:rPr>
                <w:sz w:val="22"/>
                <w:szCs w:val="22"/>
              </w:rPr>
              <w:t xml:space="preserve"> комитет по местному самоуправлению Администрации города Смоленска</w:t>
            </w:r>
            <w:r>
              <w:rPr>
                <w:sz w:val="22"/>
                <w:szCs w:val="22"/>
              </w:rPr>
              <w:t>,</w:t>
            </w:r>
            <w:r w:rsidR="005C2CA8" w:rsidRPr="00AC670B">
              <w:rPr>
                <w:sz w:val="22"/>
                <w:szCs w:val="22"/>
              </w:rPr>
              <w:t xml:space="preserve"> Администрация Заднепровского района города Смоленска</w:t>
            </w:r>
            <w:r>
              <w:rPr>
                <w:sz w:val="22"/>
                <w:szCs w:val="22"/>
              </w:rPr>
              <w:t>,</w:t>
            </w:r>
            <w:r w:rsidR="005C2CA8" w:rsidRPr="00AC670B">
              <w:rPr>
                <w:sz w:val="22"/>
                <w:szCs w:val="22"/>
              </w:rPr>
              <w:t xml:space="preserve"> Администрация Ленинского района города Смоленска</w:t>
            </w:r>
            <w:r>
              <w:rPr>
                <w:sz w:val="22"/>
                <w:szCs w:val="22"/>
              </w:rPr>
              <w:t>,</w:t>
            </w:r>
            <w:r w:rsidR="005C2CA8" w:rsidRPr="00AC670B">
              <w:rPr>
                <w:sz w:val="22"/>
                <w:szCs w:val="22"/>
              </w:rPr>
              <w:t xml:space="preserve"> Администрация Промышленного района города Смоленска</w:t>
            </w:r>
            <w:r>
              <w:rPr>
                <w:sz w:val="22"/>
                <w:szCs w:val="22"/>
              </w:rPr>
              <w:t>,</w:t>
            </w:r>
            <w:r w:rsidR="005C2CA8" w:rsidRPr="00AC670B">
              <w:rPr>
                <w:sz w:val="22"/>
                <w:szCs w:val="22"/>
              </w:rPr>
              <w:t xml:space="preserve"> муниципальное бюджетное учреждение дополнительного образования </w:t>
            </w:r>
            <w:r>
              <w:rPr>
                <w:sz w:val="22"/>
                <w:szCs w:val="22"/>
              </w:rPr>
              <w:t>«</w:t>
            </w:r>
            <w:r w:rsidR="005C2CA8" w:rsidRPr="00AC670B">
              <w:rPr>
                <w:sz w:val="22"/>
                <w:szCs w:val="22"/>
              </w:rPr>
              <w:t>Центр развития детей и молодежи</w:t>
            </w:r>
            <w:r>
              <w:rPr>
                <w:sz w:val="22"/>
                <w:szCs w:val="22"/>
              </w:rPr>
              <w:t>»,</w:t>
            </w:r>
            <w:r w:rsidR="005C2CA8" w:rsidRPr="00AC670B">
              <w:rPr>
                <w:sz w:val="22"/>
                <w:szCs w:val="22"/>
              </w:rPr>
              <w:t xml:space="preserve"> муниципальное бюджетное учреждение дополнительного образования </w:t>
            </w:r>
            <w:r>
              <w:rPr>
                <w:sz w:val="22"/>
                <w:szCs w:val="22"/>
              </w:rPr>
              <w:t>«</w:t>
            </w:r>
            <w:r w:rsidR="005C2CA8" w:rsidRPr="00AC670B">
              <w:rPr>
                <w:sz w:val="22"/>
                <w:szCs w:val="22"/>
              </w:rPr>
              <w:t>Центр дополнительного образования</w:t>
            </w:r>
            <w:r>
              <w:rPr>
                <w:sz w:val="22"/>
                <w:szCs w:val="22"/>
              </w:rPr>
              <w:t>»,</w:t>
            </w:r>
            <w:r w:rsidR="005C2CA8" w:rsidRPr="00AC670B">
              <w:rPr>
                <w:sz w:val="22"/>
                <w:szCs w:val="22"/>
              </w:rPr>
              <w:t xml:space="preserve"> муниципальное бюджетное учреждение дополнительного образования </w:t>
            </w:r>
            <w:r>
              <w:rPr>
                <w:sz w:val="22"/>
                <w:szCs w:val="22"/>
              </w:rPr>
              <w:t>«</w:t>
            </w:r>
            <w:r w:rsidR="005C2CA8" w:rsidRPr="00AC670B">
              <w:rPr>
                <w:sz w:val="22"/>
                <w:szCs w:val="22"/>
              </w:rPr>
              <w:t xml:space="preserve">Центр дополнительного образования </w:t>
            </w:r>
            <w:r>
              <w:rPr>
                <w:sz w:val="22"/>
                <w:szCs w:val="22"/>
              </w:rPr>
              <w:t>№</w:t>
            </w:r>
            <w:r w:rsidR="005C2CA8" w:rsidRPr="00AC670B">
              <w:rPr>
                <w:sz w:val="22"/>
                <w:szCs w:val="22"/>
              </w:rPr>
              <w:t xml:space="preserve"> 1</w:t>
            </w:r>
            <w:r>
              <w:rPr>
                <w:sz w:val="22"/>
                <w:szCs w:val="22"/>
              </w:rPr>
              <w:t>»,</w:t>
            </w:r>
            <w:r w:rsidR="005C2CA8" w:rsidRPr="00AC670B">
              <w:rPr>
                <w:sz w:val="22"/>
                <w:szCs w:val="22"/>
              </w:rPr>
              <w:t xml:space="preserve"> местное отделение ДОСААФ</w:t>
            </w:r>
            <w:proofErr w:type="gramEnd"/>
            <w:r w:rsidR="005C2CA8" w:rsidRPr="00AC670B">
              <w:rPr>
                <w:sz w:val="22"/>
                <w:szCs w:val="22"/>
              </w:rPr>
              <w:t xml:space="preserve"> России города Смоленска</w:t>
            </w:r>
            <w:r>
              <w:rPr>
                <w:sz w:val="22"/>
                <w:szCs w:val="22"/>
              </w:rPr>
              <w:t>,</w:t>
            </w:r>
            <w:r w:rsidR="005C2CA8" w:rsidRPr="00AC670B">
              <w:rPr>
                <w:sz w:val="22"/>
                <w:szCs w:val="22"/>
              </w:rPr>
              <w:t xml:space="preserve"> ФГОУ ВПО </w:t>
            </w:r>
            <w:r>
              <w:rPr>
                <w:sz w:val="22"/>
                <w:szCs w:val="22"/>
              </w:rPr>
              <w:t>«</w:t>
            </w:r>
            <w:r w:rsidR="005C2CA8" w:rsidRPr="00AC670B">
              <w:rPr>
                <w:sz w:val="22"/>
                <w:szCs w:val="22"/>
              </w:rPr>
              <w:t>Военная академия войсковой ПВО Вооруженных сил РФ имени Маршала Советского Союза А.М. Василевского</w:t>
            </w:r>
            <w:r>
              <w:rPr>
                <w:sz w:val="22"/>
                <w:szCs w:val="22"/>
              </w:rPr>
              <w:t>»,</w:t>
            </w:r>
            <w:r w:rsidR="005C2CA8" w:rsidRPr="00AC670B">
              <w:rPr>
                <w:sz w:val="22"/>
                <w:szCs w:val="22"/>
              </w:rPr>
              <w:t xml:space="preserve"> отдел военного комиссариата Смоленской области по городу Смоленску</w:t>
            </w:r>
          </w:p>
        </w:tc>
        <w:tc>
          <w:tcPr>
            <w:tcW w:w="2693" w:type="dxa"/>
          </w:tcPr>
          <w:p w:rsidR="005C2CA8" w:rsidRPr="00AC670B" w:rsidRDefault="00B0720C" w:rsidP="00CD1256">
            <w:pPr>
              <w:ind w:left="-57" w:firstLine="0"/>
              <w:jc w:val="both"/>
              <w:rPr>
                <w:sz w:val="22"/>
                <w:szCs w:val="22"/>
              </w:rPr>
            </w:pPr>
            <w:r>
              <w:rPr>
                <w:sz w:val="22"/>
                <w:szCs w:val="22"/>
              </w:rPr>
              <w:lastRenderedPageBreak/>
              <w:t>р</w:t>
            </w:r>
            <w:r w:rsidR="005C2CA8" w:rsidRPr="00AC670B">
              <w:rPr>
                <w:sz w:val="22"/>
                <w:szCs w:val="22"/>
              </w:rPr>
              <w:t xml:space="preserve">еализация единой </w:t>
            </w:r>
            <w:r w:rsidR="005C2CA8" w:rsidRPr="00AC670B">
              <w:rPr>
                <w:sz w:val="22"/>
                <w:szCs w:val="22"/>
              </w:rPr>
              <w:lastRenderedPageBreak/>
              <w:t>молодежной политики, направленной на создание условий по включению молодежи в социально-экономическую жизнь города, развитие ее потенциала в интересах города Смоленска; создание условий для гражданского становления личности детей и молодежи города Смоленска путем совершенствования системы мероприятий патриотического воспитания</w:t>
            </w:r>
          </w:p>
        </w:tc>
      </w:tr>
      <w:tr w:rsidR="005C2CA8" w:rsidTr="00221BE5">
        <w:tc>
          <w:tcPr>
            <w:tcW w:w="567" w:type="dxa"/>
          </w:tcPr>
          <w:p w:rsidR="005C2CA8" w:rsidRPr="00AC670B" w:rsidRDefault="005C2CA8" w:rsidP="00AC670B">
            <w:pPr>
              <w:ind w:firstLine="0"/>
              <w:jc w:val="center"/>
              <w:rPr>
                <w:sz w:val="22"/>
                <w:szCs w:val="22"/>
              </w:rPr>
            </w:pPr>
            <w:r w:rsidRPr="00AC670B">
              <w:rPr>
                <w:sz w:val="22"/>
                <w:szCs w:val="22"/>
              </w:rPr>
              <w:lastRenderedPageBreak/>
              <w:t>8</w:t>
            </w:r>
            <w:r w:rsidR="00AC670B">
              <w:rPr>
                <w:sz w:val="22"/>
                <w:szCs w:val="22"/>
              </w:rPr>
              <w:t>.</w:t>
            </w:r>
          </w:p>
        </w:tc>
        <w:tc>
          <w:tcPr>
            <w:tcW w:w="2127" w:type="dxa"/>
          </w:tcPr>
          <w:p w:rsidR="005C2CA8" w:rsidRPr="00AC670B" w:rsidRDefault="005C2CA8" w:rsidP="00AC670B">
            <w:pPr>
              <w:ind w:firstLine="0"/>
              <w:jc w:val="both"/>
              <w:rPr>
                <w:sz w:val="22"/>
                <w:szCs w:val="22"/>
              </w:rPr>
            </w:pPr>
            <w:r w:rsidRPr="00AC670B">
              <w:rPr>
                <w:sz w:val="22"/>
                <w:szCs w:val="22"/>
              </w:rPr>
              <w:t>Муниципальная программа «Развитие культуры в городе Смоленске»</w:t>
            </w:r>
          </w:p>
        </w:tc>
        <w:tc>
          <w:tcPr>
            <w:tcW w:w="1985" w:type="dxa"/>
          </w:tcPr>
          <w:p w:rsidR="005C2CA8" w:rsidRPr="00AC670B" w:rsidRDefault="0079558B" w:rsidP="005C2CA8">
            <w:pPr>
              <w:ind w:right="-108" w:firstLine="0"/>
              <w:jc w:val="center"/>
              <w:rPr>
                <w:sz w:val="22"/>
                <w:szCs w:val="22"/>
              </w:rPr>
            </w:pPr>
            <w:r>
              <w:rPr>
                <w:sz w:val="22"/>
                <w:szCs w:val="22"/>
              </w:rPr>
              <w:t>у</w:t>
            </w:r>
            <w:r w:rsidR="005C2CA8" w:rsidRPr="00AC670B">
              <w:rPr>
                <w:sz w:val="22"/>
                <w:szCs w:val="22"/>
              </w:rPr>
              <w:t>правление культуры Администрации города Смоленска</w:t>
            </w:r>
          </w:p>
        </w:tc>
        <w:tc>
          <w:tcPr>
            <w:tcW w:w="3260" w:type="dxa"/>
          </w:tcPr>
          <w:p w:rsidR="005C2CA8" w:rsidRPr="00AC670B" w:rsidRDefault="00B0720C" w:rsidP="00CD1256">
            <w:pPr>
              <w:ind w:left="-57" w:firstLine="0"/>
              <w:jc w:val="both"/>
              <w:rPr>
                <w:sz w:val="22"/>
                <w:szCs w:val="22"/>
              </w:rPr>
            </w:pPr>
            <w:proofErr w:type="gramStart"/>
            <w:r>
              <w:rPr>
                <w:sz w:val="22"/>
                <w:szCs w:val="22"/>
              </w:rPr>
              <w:t>у</w:t>
            </w:r>
            <w:r w:rsidR="005C2CA8" w:rsidRPr="00AC670B">
              <w:rPr>
                <w:sz w:val="22"/>
                <w:szCs w:val="22"/>
              </w:rPr>
              <w:t xml:space="preserve">правление культуры Администрации города Смоленска, Администрация Ленинского района города Смоленска, Администрация Промышленного района города Смоленска, Администрация Заднепровского района города Смоленска, отдел потребительского рынка Администрации города Смоленска, комитет по местному самоуправлению Администрации города Смоленска, управление имущественных, земельных и жилищных отношений Администрации города Смоленска, Управление жилищно-коммунального хозяйства Администрации </w:t>
            </w:r>
            <w:r w:rsidR="005C2CA8" w:rsidRPr="00AC670B">
              <w:rPr>
                <w:sz w:val="22"/>
                <w:szCs w:val="22"/>
              </w:rPr>
              <w:lastRenderedPageBreak/>
              <w:t>города Смоленска, управление архитектуры и градостроительства Администрации города Смоленска, СМУП кинотеатр «Современник».</w:t>
            </w:r>
            <w:proofErr w:type="gramEnd"/>
          </w:p>
          <w:p w:rsidR="005C2CA8" w:rsidRPr="00AC670B" w:rsidRDefault="005C2CA8" w:rsidP="00CD1256">
            <w:pPr>
              <w:ind w:left="-57" w:firstLine="0"/>
              <w:jc w:val="both"/>
              <w:rPr>
                <w:sz w:val="22"/>
                <w:szCs w:val="22"/>
              </w:rPr>
            </w:pPr>
            <w:r w:rsidRPr="00AC670B">
              <w:rPr>
                <w:sz w:val="22"/>
                <w:szCs w:val="22"/>
              </w:rPr>
              <w:t xml:space="preserve">Муниципальные бюджетные учреждения культуры: </w:t>
            </w:r>
            <w:proofErr w:type="gramStart"/>
            <w:r w:rsidRPr="00AC670B">
              <w:rPr>
                <w:sz w:val="22"/>
                <w:szCs w:val="22"/>
              </w:rPr>
              <w:t xml:space="preserve">«Централизованная библиотечная система» города Смоленска; Дом культуры «Шарм»; Дом культуры «Сортировка»; «Дом культуры» микрорайона </w:t>
            </w:r>
            <w:proofErr w:type="spellStart"/>
            <w:r w:rsidRPr="00AC670B">
              <w:rPr>
                <w:sz w:val="22"/>
                <w:szCs w:val="22"/>
              </w:rPr>
              <w:t>Гнёздово</w:t>
            </w:r>
            <w:proofErr w:type="spellEnd"/>
            <w:r w:rsidRPr="00AC670B">
              <w:rPr>
                <w:sz w:val="22"/>
                <w:szCs w:val="22"/>
              </w:rPr>
              <w:t xml:space="preserve">; «Дом культуры» посёлка </w:t>
            </w:r>
            <w:proofErr w:type="spellStart"/>
            <w:r w:rsidRPr="00AC670B">
              <w:rPr>
                <w:sz w:val="22"/>
                <w:szCs w:val="22"/>
              </w:rPr>
              <w:t>Миловидово</w:t>
            </w:r>
            <w:proofErr w:type="spellEnd"/>
            <w:r w:rsidRPr="00AC670B">
              <w:rPr>
                <w:sz w:val="22"/>
                <w:szCs w:val="22"/>
              </w:rPr>
              <w:t>; «Центр культуры»; «Культурный центр «</w:t>
            </w:r>
            <w:proofErr w:type="spellStart"/>
            <w:r w:rsidRPr="00AC670B">
              <w:rPr>
                <w:sz w:val="22"/>
                <w:szCs w:val="22"/>
              </w:rPr>
              <w:t>Заднепровье</w:t>
            </w:r>
            <w:proofErr w:type="spellEnd"/>
            <w:r w:rsidRPr="00AC670B">
              <w:rPr>
                <w:sz w:val="22"/>
                <w:szCs w:val="22"/>
              </w:rPr>
              <w:t>»; «Смоленский камерный театр»; «Планетарий»; Центральный парк культуры и отдыха «Лопатинский сад».</w:t>
            </w:r>
            <w:proofErr w:type="gramEnd"/>
          </w:p>
          <w:p w:rsidR="005C2CA8" w:rsidRPr="00AC670B" w:rsidRDefault="005C2CA8" w:rsidP="00CD1256">
            <w:pPr>
              <w:ind w:left="-57" w:firstLine="0"/>
              <w:jc w:val="both"/>
              <w:rPr>
                <w:sz w:val="22"/>
                <w:szCs w:val="22"/>
              </w:rPr>
            </w:pPr>
            <w:r w:rsidRPr="00AC670B">
              <w:rPr>
                <w:sz w:val="22"/>
                <w:szCs w:val="22"/>
              </w:rPr>
              <w:t xml:space="preserve">Муниципальные бюджетные учреждения дополнительного образования города Смоленска: </w:t>
            </w:r>
            <w:proofErr w:type="gramStart"/>
            <w:r w:rsidRPr="00AC670B">
              <w:rPr>
                <w:sz w:val="22"/>
                <w:szCs w:val="22"/>
              </w:rPr>
              <w:t xml:space="preserve">«Детская музыкальная школа </w:t>
            </w:r>
            <w:r w:rsidR="0079558B">
              <w:rPr>
                <w:sz w:val="22"/>
                <w:szCs w:val="22"/>
              </w:rPr>
              <w:br/>
            </w:r>
            <w:r w:rsidRPr="00AC670B">
              <w:rPr>
                <w:sz w:val="22"/>
                <w:szCs w:val="22"/>
              </w:rPr>
              <w:t xml:space="preserve">№ 1 имени М.И. Глинки», «Детская музыкальная школа </w:t>
            </w:r>
            <w:r w:rsidR="0079558B">
              <w:rPr>
                <w:sz w:val="22"/>
                <w:szCs w:val="22"/>
              </w:rPr>
              <w:br/>
            </w:r>
            <w:r w:rsidRPr="00AC670B">
              <w:rPr>
                <w:sz w:val="22"/>
                <w:szCs w:val="22"/>
              </w:rPr>
              <w:t xml:space="preserve">№ 5 имени В.П. Дубровского», «Детская школа искусств имени </w:t>
            </w:r>
            <w:r w:rsidR="00942218">
              <w:rPr>
                <w:sz w:val="22"/>
                <w:szCs w:val="22"/>
              </w:rPr>
              <w:t xml:space="preserve">                 </w:t>
            </w:r>
            <w:r w:rsidRPr="00AC670B">
              <w:rPr>
                <w:sz w:val="22"/>
                <w:szCs w:val="22"/>
              </w:rPr>
              <w:t xml:space="preserve">М.А. Балакирева», «Детская школа искусств № 3 имени </w:t>
            </w:r>
            <w:r w:rsidR="0079558B">
              <w:rPr>
                <w:sz w:val="22"/>
                <w:szCs w:val="22"/>
              </w:rPr>
              <w:br/>
            </w:r>
            <w:r w:rsidRPr="00AC670B">
              <w:rPr>
                <w:sz w:val="22"/>
                <w:szCs w:val="22"/>
              </w:rPr>
              <w:t xml:space="preserve">О.Б. Воронец», «Детская школа искусств № 6», «Детская школа искусств № 7», «Детская школа искусств № 8 имени </w:t>
            </w:r>
            <w:r w:rsidR="0079558B">
              <w:rPr>
                <w:sz w:val="22"/>
                <w:szCs w:val="22"/>
              </w:rPr>
              <w:br/>
            </w:r>
            <w:r w:rsidRPr="00AC670B">
              <w:rPr>
                <w:sz w:val="22"/>
                <w:szCs w:val="22"/>
              </w:rPr>
              <w:t xml:space="preserve">Д.С. </w:t>
            </w:r>
            <w:proofErr w:type="spellStart"/>
            <w:r w:rsidRPr="00AC670B">
              <w:rPr>
                <w:sz w:val="22"/>
                <w:szCs w:val="22"/>
              </w:rPr>
              <w:t>Русишвили</w:t>
            </w:r>
            <w:proofErr w:type="spellEnd"/>
            <w:r w:rsidRPr="00AC670B">
              <w:rPr>
                <w:sz w:val="22"/>
                <w:szCs w:val="22"/>
              </w:rPr>
              <w:t xml:space="preserve">», «Детская художественная школа имени М.К. </w:t>
            </w:r>
            <w:proofErr w:type="spellStart"/>
            <w:r w:rsidRPr="00AC670B">
              <w:rPr>
                <w:sz w:val="22"/>
                <w:szCs w:val="22"/>
              </w:rPr>
              <w:t>Тенишевой</w:t>
            </w:r>
            <w:proofErr w:type="spellEnd"/>
            <w:r w:rsidRPr="00AC670B">
              <w:rPr>
                <w:sz w:val="22"/>
                <w:szCs w:val="22"/>
              </w:rPr>
              <w:t>»</w:t>
            </w:r>
            <w:proofErr w:type="gramEnd"/>
          </w:p>
        </w:tc>
        <w:tc>
          <w:tcPr>
            <w:tcW w:w="2693" w:type="dxa"/>
          </w:tcPr>
          <w:p w:rsidR="005C2CA8" w:rsidRPr="00AC670B" w:rsidRDefault="00B0720C" w:rsidP="00CD1256">
            <w:pPr>
              <w:pStyle w:val="Default"/>
              <w:ind w:left="-57" w:firstLine="0"/>
              <w:jc w:val="both"/>
              <w:rPr>
                <w:rFonts w:ascii="Times New Roman" w:hAnsi="Times New Roman" w:cs="Times New Roman"/>
                <w:sz w:val="22"/>
                <w:szCs w:val="22"/>
              </w:rPr>
            </w:pPr>
            <w:r>
              <w:rPr>
                <w:rFonts w:ascii="Times New Roman" w:hAnsi="Times New Roman" w:cs="Times New Roman"/>
                <w:sz w:val="22"/>
                <w:szCs w:val="22"/>
              </w:rPr>
              <w:lastRenderedPageBreak/>
              <w:t>с</w:t>
            </w:r>
            <w:r w:rsidR="005C2CA8" w:rsidRPr="00AC670B">
              <w:rPr>
                <w:rFonts w:ascii="Times New Roman" w:hAnsi="Times New Roman" w:cs="Times New Roman"/>
                <w:sz w:val="22"/>
                <w:szCs w:val="22"/>
              </w:rPr>
              <w:t>овершенствование организации деятельности и качества предоставления услуг МБУК «Централизованная библиотечная система» города Смоленска;</w:t>
            </w:r>
          </w:p>
          <w:p w:rsidR="005C2CA8" w:rsidRPr="00AC670B" w:rsidRDefault="00AC670B" w:rsidP="00CD1256">
            <w:pPr>
              <w:pStyle w:val="Default"/>
              <w:ind w:left="-57" w:firstLine="0"/>
              <w:jc w:val="both"/>
              <w:rPr>
                <w:rFonts w:ascii="Times New Roman" w:hAnsi="Times New Roman" w:cs="Times New Roman"/>
                <w:sz w:val="22"/>
                <w:szCs w:val="22"/>
              </w:rPr>
            </w:pPr>
            <w:r>
              <w:rPr>
                <w:rFonts w:ascii="Times New Roman" w:hAnsi="Times New Roman" w:cs="Times New Roman"/>
                <w:sz w:val="22"/>
                <w:szCs w:val="22"/>
              </w:rPr>
              <w:t>о</w:t>
            </w:r>
            <w:r w:rsidR="005C2CA8" w:rsidRPr="00AC670B">
              <w:rPr>
                <w:rFonts w:ascii="Times New Roman" w:hAnsi="Times New Roman" w:cs="Times New Roman"/>
                <w:sz w:val="22"/>
                <w:szCs w:val="22"/>
              </w:rPr>
              <w:t xml:space="preserve">рганизация культурно-досугового обслуживания населения, реализация социально-культурного заказа населения в лице его основных демографических групп на высоком современном технологическом уровне путем поддержания и укрепления материально-технической базы муниципальных бюджетных учреждений </w:t>
            </w:r>
            <w:r w:rsidR="005C2CA8" w:rsidRPr="00AC670B">
              <w:rPr>
                <w:rFonts w:ascii="Times New Roman" w:hAnsi="Times New Roman" w:cs="Times New Roman"/>
                <w:sz w:val="22"/>
                <w:szCs w:val="22"/>
              </w:rPr>
              <w:lastRenderedPageBreak/>
              <w:t>культуры;</w:t>
            </w:r>
          </w:p>
          <w:p w:rsidR="005C2CA8" w:rsidRPr="00AC670B" w:rsidRDefault="00AC670B" w:rsidP="00CD1256">
            <w:pPr>
              <w:pStyle w:val="Default"/>
              <w:ind w:left="-57" w:firstLine="0"/>
              <w:jc w:val="both"/>
              <w:rPr>
                <w:rFonts w:ascii="Times New Roman" w:hAnsi="Times New Roman" w:cs="Times New Roman"/>
                <w:sz w:val="22"/>
                <w:szCs w:val="22"/>
              </w:rPr>
            </w:pPr>
            <w:r>
              <w:rPr>
                <w:rFonts w:ascii="Times New Roman" w:hAnsi="Times New Roman" w:cs="Times New Roman"/>
                <w:sz w:val="22"/>
                <w:szCs w:val="22"/>
              </w:rPr>
              <w:t>с</w:t>
            </w:r>
            <w:r w:rsidR="005C2CA8" w:rsidRPr="00AC670B">
              <w:rPr>
                <w:rFonts w:ascii="Times New Roman" w:hAnsi="Times New Roman" w:cs="Times New Roman"/>
                <w:sz w:val="22"/>
                <w:szCs w:val="22"/>
              </w:rPr>
              <w:t>оздание условий для массового отдыха различных категорий населения в городе Смоленске;</w:t>
            </w:r>
          </w:p>
          <w:p w:rsidR="005C2CA8" w:rsidRPr="00AC670B" w:rsidRDefault="00AC670B" w:rsidP="00CD1256">
            <w:pPr>
              <w:pStyle w:val="Default"/>
              <w:ind w:left="-57" w:firstLine="0"/>
              <w:jc w:val="both"/>
              <w:rPr>
                <w:rFonts w:ascii="Times New Roman" w:hAnsi="Times New Roman" w:cs="Times New Roman"/>
                <w:sz w:val="22"/>
                <w:szCs w:val="22"/>
              </w:rPr>
            </w:pPr>
            <w:r>
              <w:rPr>
                <w:rFonts w:ascii="Times New Roman" w:hAnsi="Times New Roman" w:cs="Times New Roman"/>
                <w:sz w:val="22"/>
                <w:szCs w:val="22"/>
              </w:rPr>
              <w:t>п</w:t>
            </w:r>
            <w:r w:rsidR="005C2CA8" w:rsidRPr="00AC670B">
              <w:rPr>
                <w:rFonts w:ascii="Times New Roman" w:hAnsi="Times New Roman" w:cs="Times New Roman"/>
                <w:sz w:val="22"/>
                <w:szCs w:val="22"/>
              </w:rPr>
              <w:t>овышение уровня предоставления дополнительного образования в сфере культуры и искусства;</w:t>
            </w:r>
          </w:p>
          <w:p w:rsidR="005C2CA8" w:rsidRPr="00AC670B" w:rsidRDefault="00AC670B" w:rsidP="00CD1256">
            <w:pPr>
              <w:pStyle w:val="Default"/>
              <w:ind w:left="-57" w:firstLine="0"/>
              <w:jc w:val="both"/>
              <w:rPr>
                <w:rFonts w:ascii="Times New Roman" w:hAnsi="Times New Roman" w:cs="Times New Roman"/>
                <w:sz w:val="22"/>
                <w:szCs w:val="22"/>
              </w:rPr>
            </w:pPr>
            <w:r>
              <w:rPr>
                <w:rFonts w:ascii="Times New Roman" w:hAnsi="Times New Roman" w:cs="Times New Roman"/>
                <w:sz w:val="22"/>
                <w:szCs w:val="22"/>
              </w:rPr>
              <w:t>с</w:t>
            </w:r>
            <w:r w:rsidR="005C2CA8" w:rsidRPr="00AC670B">
              <w:rPr>
                <w:rFonts w:ascii="Times New Roman" w:hAnsi="Times New Roman" w:cs="Times New Roman"/>
                <w:sz w:val="22"/>
                <w:szCs w:val="22"/>
              </w:rPr>
              <w:t>оздание условий для сохранения, эффективного использования и охраны объектов культурного наследия (памятников истории и культуры) народов Российской Федерации, расположенных на территории города Смоленска, и их популяризация.</w:t>
            </w:r>
          </w:p>
        </w:tc>
      </w:tr>
      <w:tr w:rsidR="005C2CA8" w:rsidTr="00221BE5">
        <w:tc>
          <w:tcPr>
            <w:tcW w:w="567" w:type="dxa"/>
          </w:tcPr>
          <w:p w:rsidR="005C2CA8" w:rsidRPr="00AC670B" w:rsidRDefault="005C2CA8" w:rsidP="00AC670B">
            <w:pPr>
              <w:ind w:firstLine="0"/>
              <w:jc w:val="center"/>
              <w:rPr>
                <w:sz w:val="22"/>
                <w:szCs w:val="22"/>
              </w:rPr>
            </w:pPr>
            <w:r w:rsidRPr="00AC670B">
              <w:rPr>
                <w:sz w:val="22"/>
                <w:szCs w:val="22"/>
              </w:rPr>
              <w:lastRenderedPageBreak/>
              <w:t>9</w:t>
            </w:r>
            <w:r w:rsidR="00AC670B">
              <w:rPr>
                <w:sz w:val="22"/>
                <w:szCs w:val="22"/>
              </w:rPr>
              <w:t>.</w:t>
            </w:r>
          </w:p>
        </w:tc>
        <w:tc>
          <w:tcPr>
            <w:tcW w:w="2127" w:type="dxa"/>
          </w:tcPr>
          <w:p w:rsidR="005C2CA8" w:rsidRPr="00AC670B" w:rsidRDefault="005C2CA8" w:rsidP="00AC670B">
            <w:pPr>
              <w:ind w:firstLine="0"/>
              <w:jc w:val="both"/>
              <w:rPr>
                <w:sz w:val="22"/>
                <w:szCs w:val="22"/>
              </w:rPr>
            </w:pPr>
            <w:r w:rsidRPr="00AC670B">
              <w:rPr>
                <w:sz w:val="22"/>
                <w:szCs w:val="22"/>
              </w:rPr>
              <w:t>Муниципальная программа «Создание условий для развития международных связей и туризма в городе Смоленске»</w:t>
            </w:r>
          </w:p>
        </w:tc>
        <w:tc>
          <w:tcPr>
            <w:tcW w:w="1985" w:type="dxa"/>
          </w:tcPr>
          <w:p w:rsidR="005C2CA8" w:rsidRPr="00AC670B" w:rsidRDefault="005C2CA8" w:rsidP="0079558B">
            <w:pPr>
              <w:ind w:left="-113" w:right="-108" w:firstLine="0"/>
              <w:jc w:val="center"/>
              <w:rPr>
                <w:sz w:val="22"/>
                <w:szCs w:val="22"/>
              </w:rPr>
            </w:pPr>
            <w:r w:rsidRPr="00AC670B">
              <w:rPr>
                <w:sz w:val="22"/>
                <w:szCs w:val="22"/>
              </w:rPr>
              <w:t>Администрация города Смоленска (управление международных, межмуниципальных связей и туризма Администрации города Смоленска)</w:t>
            </w:r>
          </w:p>
        </w:tc>
        <w:tc>
          <w:tcPr>
            <w:tcW w:w="3260" w:type="dxa"/>
          </w:tcPr>
          <w:p w:rsidR="005C2CA8" w:rsidRPr="00AC670B" w:rsidRDefault="00B0720C" w:rsidP="00CD1256">
            <w:pPr>
              <w:pStyle w:val="Default"/>
              <w:ind w:left="-57" w:firstLine="0"/>
              <w:jc w:val="both"/>
              <w:rPr>
                <w:rFonts w:ascii="Times New Roman" w:hAnsi="Times New Roman" w:cs="Times New Roman"/>
                <w:sz w:val="22"/>
                <w:szCs w:val="22"/>
              </w:rPr>
            </w:pPr>
            <w:proofErr w:type="gramStart"/>
            <w:r>
              <w:rPr>
                <w:rFonts w:ascii="Times New Roman" w:hAnsi="Times New Roman" w:cs="Times New Roman"/>
                <w:sz w:val="22"/>
                <w:szCs w:val="22"/>
              </w:rPr>
              <w:t>у</w:t>
            </w:r>
            <w:r w:rsidR="005C2CA8" w:rsidRPr="00AC670B">
              <w:rPr>
                <w:rFonts w:ascii="Times New Roman" w:hAnsi="Times New Roman" w:cs="Times New Roman"/>
                <w:sz w:val="22"/>
                <w:szCs w:val="22"/>
              </w:rPr>
              <w:t>правление международных, межмуниципальных связей и туризма Администрации города Смоленска</w:t>
            </w:r>
            <w:r w:rsidR="00AC670B">
              <w:rPr>
                <w:rFonts w:ascii="Times New Roman" w:hAnsi="Times New Roman" w:cs="Times New Roman"/>
                <w:sz w:val="22"/>
                <w:szCs w:val="22"/>
              </w:rPr>
              <w:t xml:space="preserve">, </w:t>
            </w:r>
            <w:r w:rsidR="005C2CA8" w:rsidRPr="00AC670B">
              <w:rPr>
                <w:rFonts w:ascii="Times New Roman" w:hAnsi="Times New Roman" w:cs="Times New Roman"/>
                <w:sz w:val="22"/>
                <w:szCs w:val="22"/>
              </w:rPr>
              <w:t xml:space="preserve"> управление образования и молодежной политики </w:t>
            </w:r>
            <w:r w:rsidR="00AC670B">
              <w:rPr>
                <w:rFonts w:ascii="Times New Roman" w:hAnsi="Times New Roman" w:cs="Times New Roman"/>
                <w:sz w:val="22"/>
                <w:szCs w:val="22"/>
              </w:rPr>
              <w:t>Администрации города Смоленска, у</w:t>
            </w:r>
            <w:r w:rsidR="005C2CA8" w:rsidRPr="00AC670B">
              <w:rPr>
                <w:rFonts w:ascii="Times New Roman" w:hAnsi="Times New Roman" w:cs="Times New Roman"/>
                <w:sz w:val="22"/>
                <w:szCs w:val="22"/>
              </w:rPr>
              <w:t xml:space="preserve">правление культуры </w:t>
            </w:r>
            <w:r w:rsidR="00AC670B">
              <w:rPr>
                <w:rFonts w:ascii="Times New Roman" w:hAnsi="Times New Roman" w:cs="Times New Roman"/>
                <w:sz w:val="22"/>
                <w:szCs w:val="22"/>
              </w:rPr>
              <w:t xml:space="preserve">Администрации города Смоленска, </w:t>
            </w:r>
            <w:r w:rsidR="005C2CA8" w:rsidRPr="00AC670B">
              <w:rPr>
                <w:rFonts w:ascii="Times New Roman" w:hAnsi="Times New Roman" w:cs="Times New Roman"/>
                <w:sz w:val="22"/>
                <w:szCs w:val="22"/>
              </w:rPr>
              <w:t>Управление делами Администрации города Смоленска</w:t>
            </w:r>
            <w:r w:rsidR="00AC670B">
              <w:rPr>
                <w:rFonts w:ascii="Times New Roman" w:hAnsi="Times New Roman" w:cs="Times New Roman"/>
                <w:sz w:val="22"/>
                <w:szCs w:val="22"/>
              </w:rPr>
              <w:t xml:space="preserve">, </w:t>
            </w:r>
            <w:r w:rsidR="005C2CA8" w:rsidRPr="00AC670B">
              <w:rPr>
                <w:rFonts w:ascii="Times New Roman" w:hAnsi="Times New Roman" w:cs="Times New Roman"/>
                <w:sz w:val="22"/>
                <w:szCs w:val="22"/>
              </w:rPr>
              <w:t>админис</w:t>
            </w:r>
            <w:r w:rsidR="00AC670B">
              <w:rPr>
                <w:rFonts w:ascii="Times New Roman" w:hAnsi="Times New Roman" w:cs="Times New Roman"/>
                <w:sz w:val="22"/>
                <w:szCs w:val="22"/>
              </w:rPr>
              <w:t xml:space="preserve">трации районов города Смоленска, </w:t>
            </w:r>
            <w:r w:rsidR="005C2CA8" w:rsidRPr="00AC670B">
              <w:rPr>
                <w:rFonts w:ascii="Times New Roman" w:hAnsi="Times New Roman" w:cs="Times New Roman"/>
                <w:sz w:val="22"/>
                <w:szCs w:val="22"/>
              </w:rPr>
              <w:t xml:space="preserve"> комитет по информационной политике </w:t>
            </w:r>
            <w:r w:rsidR="00AC670B">
              <w:rPr>
                <w:rFonts w:ascii="Times New Roman" w:hAnsi="Times New Roman" w:cs="Times New Roman"/>
                <w:sz w:val="22"/>
                <w:szCs w:val="22"/>
              </w:rPr>
              <w:t xml:space="preserve">Администрации города Смоленска, </w:t>
            </w:r>
            <w:r w:rsidR="005C2CA8" w:rsidRPr="00AC670B">
              <w:rPr>
                <w:rFonts w:ascii="Times New Roman" w:hAnsi="Times New Roman" w:cs="Times New Roman"/>
                <w:sz w:val="22"/>
                <w:szCs w:val="22"/>
              </w:rPr>
              <w:t xml:space="preserve">Управление </w:t>
            </w:r>
            <w:r w:rsidR="005C2CA8" w:rsidRPr="00AC670B">
              <w:rPr>
                <w:rFonts w:ascii="Times New Roman" w:hAnsi="Times New Roman" w:cs="Times New Roman"/>
                <w:sz w:val="22"/>
                <w:szCs w:val="22"/>
              </w:rPr>
              <w:lastRenderedPageBreak/>
              <w:t>жилищно-коммунального хозяйства Администрации города Смоленска</w:t>
            </w:r>
            <w:r w:rsidR="00222E08">
              <w:rPr>
                <w:rFonts w:ascii="Times New Roman" w:hAnsi="Times New Roman" w:cs="Times New Roman"/>
                <w:sz w:val="22"/>
                <w:szCs w:val="22"/>
              </w:rPr>
              <w:t xml:space="preserve">, </w:t>
            </w:r>
            <w:r w:rsidR="005C2CA8" w:rsidRPr="00AC670B">
              <w:rPr>
                <w:rFonts w:ascii="Times New Roman" w:hAnsi="Times New Roman" w:cs="Times New Roman"/>
                <w:sz w:val="22"/>
                <w:szCs w:val="22"/>
              </w:rPr>
              <w:t xml:space="preserve"> управление экономики Админ</w:t>
            </w:r>
            <w:r w:rsidR="00222E08">
              <w:rPr>
                <w:rFonts w:ascii="Times New Roman" w:hAnsi="Times New Roman" w:cs="Times New Roman"/>
                <w:sz w:val="22"/>
                <w:szCs w:val="22"/>
              </w:rPr>
              <w:t xml:space="preserve">истрации города Смоленска, </w:t>
            </w:r>
            <w:r w:rsidR="005C2CA8" w:rsidRPr="00AC670B">
              <w:rPr>
                <w:rFonts w:ascii="Times New Roman" w:hAnsi="Times New Roman" w:cs="Times New Roman"/>
                <w:sz w:val="22"/>
                <w:szCs w:val="22"/>
              </w:rPr>
              <w:t>управление инвестиций Администрации города Смоленска</w:t>
            </w:r>
            <w:r w:rsidR="00222E08">
              <w:rPr>
                <w:rFonts w:ascii="Times New Roman" w:hAnsi="Times New Roman" w:cs="Times New Roman"/>
                <w:sz w:val="22"/>
                <w:szCs w:val="22"/>
              </w:rPr>
              <w:t xml:space="preserve">, </w:t>
            </w:r>
            <w:r w:rsidR="005C2CA8" w:rsidRPr="00AC670B">
              <w:rPr>
                <w:rFonts w:ascii="Times New Roman" w:hAnsi="Times New Roman" w:cs="Times New Roman"/>
                <w:sz w:val="22"/>
                <w:szCs w:val="22"/>
              </w:rPr>
              <w:t>комитет по физической культуре и спорту</w:t>
            </w:r>
            <w:proofErr w:type="gramEnd"/>
            <w:r w:rsidR="00222E08">
              <w:rPr>
                <w:rFonts w:ascii="Times New Roman" w:hAnsi="Times New Roman" w:cs="Times New Roman"/>
                <w:sz w:val="22"/>
                <w:szCs w:val="22"/>
              </w:rPr>
              <w:t xml:space="preserve"> Администрации города Смоленска, </w:t>
            </w:r>
            <w:r w:rsidR="005C2CA8" w:rsidRPr="00AC670B">
              <w:rPr>
                <w:rFonts w:ascii="Times New Roman" w:hAnsi="Times New Roman" w:cs="Times New Roman"/>
                <w:sz w:val="22"/>
                <w:szCs w:val="22"/>
              </w:rPr>
              <w:t>комитет по транспорту и связи</w:t>
            </w:r>
            <w:r w:rsidR="00222E08">
              <w:rPr>
                <w:rFonts w:ascii="Times New Roman" w:hAnsi="Times New Roman" w:cs="Times New Roman"/>
                <w:sz w:val="22"/>
                <w:szCs w:val="22"/>
              </w:rPr>
              <w:t xml:space="preserve"> Администрации города Смоленска, </w:t>
            </w:r>
            <w:r w:rsidR="005C2CA8" w:rsidRPr="00AC670B">
              <w:rPr>
                <w:rFonts w:ascii="Times New Roman" w:hAnsi="Times New Roman" w:cs="Times New Roman"/>
                <w:sz w:val="22"/>
                <w:szCs w:val="22"/>
              </w:rPr>
              <w:t xml:space="preserve">отдел потребительского рынка </w:t>
            </w:r>
            <w:r w:rsidR="00222E08">
              <w:rPr>
                <w:rFonts w:ascii="Times New Roman" w:hAnsi="Times New Roman" w:cs="Times New Roman"/>
                <w:sz w:val="22"/>
                <w:szCs w:val="22"/>
              </w:rPr>
              <w:t xml:space="preserve">Администрации города Смоленска, </w:t>
            </w:r>
            <w:r w:rsidR="005C2CA8" w:rsidRPr="00AC670B">
              <w:rPr>
                <w:rFonts w:ascii="Times New Roman" w:hAnsi="Times New Roman" w:cs="Times New Roman"/>
                <w:sz w:val="22"/>
                <w:szCs w:val="22"/>
              </w:rPr>
              <w:t xml:space="preserve">комитет по местному самоуправлению Администрации города Смоленска </w:t>
            </w:r>
          </w:p>
        </w:tc>
        <w:tc>
          <w:tcPr>
            <w:tcW w:w="2693" w:type="dxa"/>
          </w:tcPr>
          <w:p w:rsidR="005C2CA8" w:rsidRPr="00AC670B" w:rsidRDefault="00B0720C" w:rsidP="00CD1256">
            <w:pPr>
              <w:ind w:left="-57" w:firstLine="0"/>
              <w:jc w:val="both"/>
              <w:rPr>
                <w:sz w:val="22"/>
                <w:szCs w:val="22"/>
              </w:rPr>
            </w:pPr>
            <w:r>
              <w:rPr>
                <w:sz w:val="22"/>
                <w:szCs w:val="22"/>
              </w:rPr>
              <w:lastRenderedPageBreak/>
              <w:t>с</w:t>
            </w:r>
            <w:r w:rsidR="005C2CA8" w:rsidRPr="00AC670B">
              <w:rPr>
                <w:sz w:val="22"/>
                <w:szCs w:val="22"/>
              </w:rPr>
              <w:t>оздание условий для развития системы международного сотрудничества города Смоленска с зарубежными партнерами в рамках решения вопросов местного значения;</w:t>
            </w:r>
          </w:p>
          <w:p w:rsidR="005C2CA8" w:rsidRPr="00AC670B" w:rsidRDefault="00222E08" w:rsidP="00CD1256">
            <w:pPr>
              <w:ind w:left="-57" w:firstLine="0"/>
              <w:jc w:val="both"/>
              <w:rPr>
                <w:sz w:val="22"/>
                <w:szCs w:val="22"/>
              </w:rPr>
            </w:pPr>
            <w:r>
              <w:rPr>
                <w:sz w:val="22"/>
                <w:szCs w:val="22"/>
              </w:rPr>
              <w:t>с</w:t>
            </w:r>
            <w:r w:rsidR="005C2CA8" w:rsidRPr="00AC670B">
              <w:rPr>
                <w:sz w:val="22"/>
                <w:szCs w:val="22"/>
              </w:rPr>
              <w:t xml:space="preserve">оздание условий для устойчивого развития туризма в городе Смоленске с целью его продвижения на рынке туристских услуг как города с богатым </w:t>
            </w:r>
            <w:r w:rsidR="005C2CA8" w:rsidRPr="00AC670B">
              <w:rPr>
                <w:sz w:val="22"/>
                <w:szCs w:val="22"/>
              </w:rPr>
              <w:lastRenderedPageBreak/>
              <w:t>культурно-историческим наследием</w:t>
            </w:r>
          </w:p>
        </w:tc>
      </w:tr>
      <w:tr w:rsidR="005C2CA8" w:rsidTr="00221BE5">
        <w:tc>
          <w:tcPr>
            <w:tcW w:w="567" w:type="dxa"/>
          </w:tcPr>
          <w:p w:rsidR="005C2CA8" w:rsidRPr="00AC670B" w:rsidRDefault="005C2CA8" w:rsidP="00222E08">
            <w:pPr>
              <w:ind w:firstLine="0"/>
              <w:jc w:val="center"/>
              <w:rPr>
                <w:sz w:val="22"/>
                <w:szCs w:val="22"/>
              </w:rPr>
            </w:pPr>
            <w:r w:rsidRPr="00AC670B">
              <w:rPr>
                <w:sz w:val="22"/>
                <w:szCs w:val="22"/>
              </w:rPr>
              <w:lastRenderedPageBreak/>
              <w:t>10</w:t>
            </w:r>
            <w:r w:rsidR="00222E08">
              <w:rPr>
                <w:sz w:val="22"/>
                <w:szCs w:val="22"/>
              </w:rPr>
              <w:t>.</w:t>
            </w:r>
          </w:p>
        </w:tc>
        <w:tc>
          <w:tcPr>
            <w:tcW w:w="2127" w:type="dxa"/>
          </w:tcPr>
          <w:p w:rsidR="005C2CA8" w:rsidRPr="00AC670B" w:rsidRDefault="005C2CA8" w:rsidP="00AC670B">
            <w:pPr>
              <w:ind w:firstLine="0"/>
              <w:jc w:val="both"/>
              <w:rPr>
                <w:sz w:val="22"/>
                <w:szCs w:val="22"/>
              </w:rPr>
            </w:pPr>
            <w:r w:rsidRPr="00AC670B">
              <w:rPr>
                <w:sz w:val="22"/>
                <w:szCs w:val="22"/>
              </w:rPr>
              <w:t xml:space="preserve">Муниципальная программа «Создание благоприятного </w:t>
            </w:r>
            <w:proofErr w:type="gramStart"/>
            <w:r w:rsidRPr="00AC670B">
              <w:rPr>
                <w:sz w:val="22"/>
                <w:szCs w:val="22"/>
              </w:rPr>
              <w:t>предприниматель</w:t>
            </w:r>
            <w:r w:rsidR="0079558B">
              <w:rPr>
                <w:sz w:val="22"/>
                <w:szCs w:val="22"/>
              </w:rPr>
              <w:t>-</w:t>
            </w:r>
            <w:proofErr w:type="spellStart"/>
            <w:r w:rsidRPr="00AC670B">
              <w:rPr>
                <w:sz w:val="22"/>
                <w:szCs w:val="22"/>
              </w:rPr>
              <w:t>ского</w:t>
            </w:r>
            <w:proofErr w:type="spellEnd"/>
            <w:proofErr w:type="gramEnd"/>
            <w:r w:rsidRPr="00AC670B">
              <w:rPr>
                <w:sz w:val="22"/>
                <w:szCs w:val="22"/>
              </w:rPr>
              <w:t xml:space="preserve"> и инвестиционного климата в городе Смоленске»</w:t>
            </w:r>
          </w:p>
        </w:tc>
        <w:tc>
          <w:tcPr>
            <w:tcW w:w="1985" w:type="dxa"/>
          </w:tcPr>
          <w:p w:rsidR="005C2CA8" w:rsidRPr="00AC670B" w:rsidRDefault="005C2CA8" w:rsidP="005C2CA8">
            <w:pPr>
              <w:ind w:right="-108" w:firstLine="0"/>
              <w:jc w:val="center"/>
              <w:rPr>
                <w:sz w:val="22"/>
                <w:szCs w:val="22"/>
              </w:rPr>
            </w:pPr>
            <w:r w:rsidRPr="00AC670B">
              <w:rPr>
                <w:sz w:val="22"/>
                <w:szCs w:val="22"/>
              </w:rPr>
              <w:t>Администрация города Смоленска (управление инвестиций Администрации города Смоленска)</w:t>
            </w:r>
          </w:p>
        </w:tc>
        <w:tc>
          <w:tcPr>
            <w:tcW w:w="3260" w:type="dxa"/>
          </w:tcPr>
          <w:p w:rsidR="005C2CA8" w:rsidRPr="00AC670B" w:rsidRDefault="005C2CA8" w:rsidP="00CD1256">
            <w:pPr>
              <w:ind w:left="-57" w:firstLine="0"/>
              <w:jc w:val="both"/>
              <w:rPr>
                <w:sz w:val="22"/>
                <w:szCs w:val="22"/>
              </w:rPr>
            </w:pPr>
            <w:proofErr w:type="gramStart"/>
            <w:r w:rsidRPr="00AC670B">
              <w:rPr>
                <w:sz w:val="22"/>
                <w:szCs w:val="22"/>
              </w:rPr>
              <w:t xml:space="preserve">управление инвестиций Администрации города Смоленска, управление имущественных, земельных и жилищных отношений Администрации города Смоленска, комитет по информационным ресурсам и телекоммуникациям Администрации города Смоленска, МКУ </w:t>
            </w:r>
            <w:r w:rsidR="00B0720C">
              <w:rPr>
                <w:sz w:val="22"/>
                <w:szCs w:val="22"/>
              </w:rPr>
              <w:t>«</w:t>
            </w:r>
            <w:r w:rsidRPr="00AC670B">
              <w:rPr>
                <w:sz w:val="22"/>
                <w:szCs w:val="22"/>
              </w:rPr>
              <w:t>Городское информационное агентство</w:t>
            </w:r>
            <w:r w:rsidR="00B0720C">
              <w:rPr>
                <w:sz w:val="22"/>
                <w:szCs w:val="22"/>
              </w:rPr>
              <w:t>»</w:t>
            </w:r>
            <w:r w:rsidRPr="00AC670B">
              <w:rPr>
                <w:sz w:val="22"/>
                <w:szCs w:val="22"/>
              </w:rPr>
              <w:t xml:space="preserve">, Смоленское областное региональное отделение Общероссийской общественной организации </w:t>
            </w:r>
            <w:r w:rsidR="00B0720C">
              <w:rPr>
                <w:sz w:val="22"/>
                <w:szCs w:val="22"/>
              </w:rPr>
              <w:t>«</w:t>
            </w:r>
            <w:r w:rsidRPr="00AC670B">
              <w:rPr>
                <w:sz w:val="22"/>
                <w:szCs w:val="22"/>
              </w:rPr>
              <w:t>Деловая Россия</w:t>
            </w:r>
            <w:r w:rsidR="00B0720C">
              <w:rPr>
                <w:sz w:val="22"/>
                <w:szCs w:val="22"/>
              </w:rPr>
              <w:t>»</w:t>
            </w:r>
            <w:r w:rsidRPr="00AC670B">
              <w:rPr>
                <w:sz w:val="22"/>
                <w:szCs w:val="22"/>
              </w:rPr>
              <w:t xml:space="preserve">, Смоленское региональное отделение общероссийской общественной организации малого и среднего предпринимательства </w:t>
            </w:r>
            <w:r w:rsidR="00B0720C">
              <w:rPr>
                <w:sz w:val="22"/>
                <w:szCs w:val="22"/>
              </w:rPr>
              <w:t>«</w:t>
            </w:r>
            <w:r w:rsidRPr="00AC670B">
              <w:rPr>
                <w:sz w:val="22"/>
                <w:szCs w:val="22"/>
              </w:rPr>
              <w:t>Опора России</w:t>
            </w:r>
            <w:r w:rsidR="00B0720C">
              <w:rPr>
                <w:sz w:val="22"/>
                <w:szCs w:val="22"/>
              </w:rPr>
              <w:t>»</w:t>
            </w:r>
            <w:r w:rsidRPr="00AC670B">
              <w:rPr>
                <w:sz w:val="22"/>
                <w:szCs w:val="22"/>
              </w:rPr>
              <w:t xml:space="preserve">, Аппарат Уполномоченного по защите прав предпринимателей в Смоленской области, СОГКУ </w:t>
            </w:r>
            <w:r w:rsidR="00B0720C">
              <w:rPr>
                <w:sz w:val="22"/>
                <w:szCs w:val="22"/>
              </w:rPr>
              <w:t>«</w:t>
            </w:r>
            <w:r w:rsidRPr="00AC670B">
              <w:rPr>
                <w:sz w:val="22"/>
                <w:szCs w:val="22"/>
              </w:rPr>
              <w:t>Центр занятости</w:t>
            </w:r>
            <w:proofErr w:type="gramEnd"/>
            <w:r w:rsidRPr="00AC670B">
              <w:rPr>
                <w:sz w:val="22"/>
                <w:szCs w:val="22"/>
              </w:rPr>
              <w:t xml:space="preserve"> населения города Смоленска</w:t>
            </w:r>
            <w:r w:rsidR="00B0720C">
              <w:rPr>
                <w:sz w:val="22"/>
                <w:szCs w:val="22"/>
              </w:rPr>
              <w:t>»</w:t>
            </w:r>
            <w:r w:rsidRPr="00AC670B">
              <w:rPr>
                <w:sz w:val="22"/>
                <w:szCs w:val="22"/>
              </w:rPr>
              <w:t>, Смоленская торгово-промышленная палата</w:t>
            </w:r>
          </w:p>
        </w:tc>
        <w:tc>
          <w:tcPr>
            <w:tcW w:w="2693" w:type="dxa"/>
          </w:tcPr>
          <w:p w:rsidR="005C2CA8" w:rsidRPr="00AC670B" w:rsidRDefault="00B0720C" w:rsidP="00CD1256">
            <w:pPr>
              <w:ind w:left="-57" w:firstLine="0"/>
              <w:jc w:val="both"/>
              <w:rPr>
                <w:sz w:val="22"/>
                <w:szCs w:val="22"/>
              </w:rPr>
            </w:pPr>
            <w:r>
              <w:rPr>
                <w:sz w:val="22"/>
                <w:szCs w:val="22"/>
              </w:rPr>
              <w:t>р</w:t>
            </w:r>
            <w:r w:rsidR="005C2CA8" w:rsidRPr="00AC670B">
              <w:rPr>
                <w:sz w:val="22"/>
                <w:szCs w:val="22"/>
              </w:rPr>
              <w:t>азвитие структуры и рост численности субъектов МСП;</w:t>
            </w:r>
          </w:p>
          <w:p w:rsidR="005C2CA8" w:rsidRPr="00AC670B" w:rsidRDefault="00942218" w:rsidP="00CD1256">
            <w:pPr>
              <w:ind w:left="-57" w:firstLine="0"/>
              <w:jc w:val="both"/>
              <w:rPr>
                <w:sz w:val="22"/>
                <w:szCs w:val="22"/>
              </w:rPr>
            </w:pPr>
            <w:r>
              <w:rPr>
                <w:sz w:val="22"/>
                <w:szCs w:val="22"/>
              </w:rPr>
              <w:t>п</w:t>
            </w:r>
            <w:r w:rsidR="005C2CA8" w:rsidRPr="00AC670B">
              <w:rPr>
                <w:sz w:val="22"/>
                <w:szCs w:val="22"/>
              </w:rPr>
              <w:t>ривлечение инвестиций в экономику города Смоленска;</w:t>
            </w:r>
          </w:p>
          <w:p w:rsidR="005C2CA8" w:rsidRPr="00AC670B" w:rsidRDefault="00B0720C" w:rsidP="00CD1256">
            <w:pPr>
              <w:ind w:left="-57" w:firstLine="0"/>
              <w:jc w:val="both"/>
              <w:rPr>
                <w:sz w:val="22"/>
                <w:szCs w:val="22"/>
              </w:rPr>
            </w:pPr>
            <w:r>
              <w:rPr>
                <w:sz w:val="22"/>
                <w:szCs w:val="22"/>
              </w:rPr>
              <w:t>п</w:t>
            </w:r>
            <w:r w:rsidR="005C2CA8" w:rsidRPr="00AC670B">
              <w:rPr>
                <w:sz w:val="22"/>
                <w:szCs w:val="22"/>
              </w:rPr>
              <w:t>роведение ОРВ и экспертизы в целях выявления положений, необоснованно затрудняющих осуществление предпринимательской и инвестиционной</w:t>
            </w:r>
            <w:r w:rsidR="0079558B">
              <w:rPr>
                <w:sz w:val="22"/>
                <w:szCs w:val="22"/>
              </w:rPr>
              <w:t xml:space="preserve"> деятельности</w:t>
            </w:r>
          </w:p>
        </w:tc>
      </w:tr>
      <w:tr w:rsidR="005C2CA8" w:rsidTr="00221BE5">
        <w:tc>
          <w:tcPr>
            <w:tcW w:w="567" w:type="dxa"/>
          </w:tcPr>
          <w:p w:rsidR="005C2CA8" w:rsidRPr="00AC670B" w:rsidRDefault="005C2CA8" w:rsidP="00942218">
            <w:pPr>
              <w:ind w:firstLine="0"/>
              <w:jc w:val="center"/>
              <w:rPr>
                <w:sz w:val="22"/>
                <w:szCs w:val="22"/>
              </w:rPr>
            </w:pPr>
            <w:r w:rsidRPr="00AC670B">
              <w:rPr>
                <w:sz w:val="22"/>
                <w:szCs w:val="22"/>
              </w:rPr>
              <w:t>11</w:t>
            </w:r>
            <w:r w:rsidR="00942218">
              <w:rPr>
                <w:sz w:val="22"/>
                <w:szCs w:val="22"/>
              </w:rPr>
              <w:t>.</w:t>
            </w:r>
          </w:p>
        </w:tc>
        <w:tc>
          <w:tcPr>
            <w:tcW w:w="2127" w:type="dxa"/>
          </w:tcPr>
          <w:p w:rsidR="005C2CA8" w:rsidRPr="00AC670B" w:rsidRDefault="005C2CA8" w:rsidP="00AC670B">
            <w:pPr>
              <w:ind w:firstLine="0"/>
              <w:jc w:val="both"/>
              <w:rPr>
                <w:sz w:val="22"/>
                <w:szCs w:val="22"/>
              </w:rPr>
            </w:pPr>
            <w:r w:rsidRPr="00AC670B">
              <w:rPr>
                <w:sz w:val="22"/>
                <w:szCs w:val="22"/>
              </w:rPr>
              <w:t>Муниципальная программа «Развитие дорожной инфраструктуры города Смоленска»</w:t>
            </w:r>
          </w:p>
        </w:tc>
        <w:tc>
          <w:tcPr>
            <w:tcW w:w="1985" w:type="dxa"/>
          </w:tcPr>
          <w:p w:rsidR="005C2CA8" w:rsidRPr="00AC670B" w:rsidRDefault="005C2CA8" w:rsidP="005C2CA8">
            <w:pPr>
              <w:ind w:right="-108" w:firstLine="0"/>
              <w:jc w:val="center"/>
              <w:rPr>
                <w:sz w:val="22"/>
                <w:szCs w:val="22"/>
              </w:rPr>
            </w:pPr>
            <w:r w:rsidRPr="00AC670B">
              <w:rPr>
                <w:sz w:val="22"/>
                <w:szCs w:val="22"/>
              </w:rPr>
              <w:t>Управление дорожного хозяйства и строительства Администрации города Смоленска</w:t>
            </w:r>
          </w:p>
        </w:tc>
        <w:tc>
          <w:tcPr>
            <w:tcW w:w="3260" w:type="dxa"/>
          </w:tcPr>
          <w:p w:rsidR="005C2CA8" w:rsidRPr="00AC670B" w:rsidRDefault="005C2CA8" w:rsidP="00CD1256">
            <w:pPr>
              <w:ind w:left="-57" w:firstLine="0"/>
              <w:jc w:val="both"/>
              <w:rPr>
                <w:sz w:val="22"/>
                <w:szCs w:val="22"/>
              </w:rPr>
            </w:pPr>
            <w:r w:rsidRPr="00AC670B">
              <w:rPr>
                <w:sz w:val="22"/>
                <w:szCs w:val="22"/>
              </w:rPr>
              <w:t>Управление дорожного хозяйства и строительства Администрации города Смоленска, управление образования и молодежной политики</w:t>
            </w:r>
            <w:r w:rsidR="00DD0548">
              <w:rPr>
                <w:sz w:val="22"/>
                <w:szCs w:val="22"/>
              </w:rPr>
              <w:t xml:space="preserve"> Администрации города Смоленска,</w:t>
            </w:r>
            <w:r w:rsidR="00942218">
              <w:rPr>
                <w:sz w:val="22"/>
                <w:szCs w:val="22"/>
              </w:rPr>
              <w:t xml:space="preserve">                  </w:t>
            </w:r>
            <w:r w:rsidRPr="00AC670B">
              <w:rPr>
                <w:sz w:val="22"/>
                <w:szCs w:val="22"/>
              </w:rPr>
              <w:lastRenderedPageBreak/>
              <w:t>МБУ «</w:t>
            </w:r>
            <w:proofErr w:type="spellStart"/>
            <w:r w:rsidRPr="00AC670B">
              <w:rPr>
                <w:sz w:val="22"/>
                <w:szCs w:val="22"/>
              </w:rPr>
              <w:t>Дормостстрой</w:t>
            </w:r>
            <w:proofErr w:type="spellEnd"/>
            <w:r w:rsidRPr="00AC670B">
              <w:rPr>
                <w:sz w:val="22"/>
                <w:szCs w:val="22"/>
              </w:rPr>
              <w:t>»,</w:t>
            </w:r>
            <w:r w:rsidR="00942218">
              <w:rPr>
                <w:sz w:val="22"/>
                <w:szCs w:val="22"/>
              </w:rPr>
              <w:t xml:space="preserve">                 </w:t>
            </w:r>
            <w:r w:rsidRPr="00AC670B">
              <w:rPr>
                <w:sz w:val="22"/>
                <w:szCs w:val="22"/>
              </w:rPr>
              <w:t xml:space="preserve"> МБУ «</w:t>
            </w:r>
            <w:proofErr w:type="spellStart"/>
            <w:r w:rsidRPr="00AC670B">
              <w:rPr>
                <w:sz w:val="22"/>
                <w:szCs w:val="22"/>
              </w:rPr>
              <w:t>СпецАвто</w:t>
            </w:r>
            <w:proofErr w:type="spellEnd"/>
            <w:r w:rsidRPr="00AC670B">
              <w:rPr>
                <w:sz w:val="22"/>
                <w:szCs w:val="22"/>
              </w:rPr>
              <w:t>», МКУ «Строитель»</w:t>
            </w:r>
          </w:p>
        </w:tc>
        <w:tc>
          <w:tcPr>
            <w:tcW w:w="2693" w:type="dxa"/>
          </w:tcPr>
          <w:p w:rsidR="005C2CA8" w:rsidRPr="00AC670B" w:rsidRDefault="00942218" w:rsidP="00CD1256">
            <w:pPr>
              <w:ind w:left="-57" w:firstLine="0"/>
              <w:jc w:val="both"/>
              <w:rPr>
                <w:sz w:val="22"/>
                <w:szCs w:val="22"/>
              </w:rPr>
            </w:pPr>
            <w:proofErr w:type="gramStart"/>
            <w:r>
              <w:rPr>
                <w:sz w:val="22"/>
                <w:szCs w:val="22"/>
              </w:rPr>
              <w:lastRenderedPageBreak/>
              <w:t>с</w:t>
            </w:r>
            <w:r w:rsidR="005C2CA8" w:rsidRPr="00AC670B">
              <w:rPr>
                <w:sz w:val="22"/>
                <w:szCs w:val="22"/>
              </w:rPr>
              <w:t xml:space="preserve">охранение и поддержание транспортно-эксплуатационных характеристик объектов дорожной инфраструктуры города </w:t>
            </w:r>
            <w:r w:rsidR="005C2CA8" w:rsidRPr="00AC670B">
              <w:rPr>
                <w:sz w:val="22"/>
                <w:szCs w:val="22"/>
              </w:rPr>
              <w:lastRenderedPageBreak/>
              <w:t>Смоленска в соответствии с нормативными требованиями; совершенствование транспортно-эксплуатационных характеристик объектов дорожной инфраструктуры города Смоленска, способствующее увеличению пропускной способности улично-дорожной сети города Смоленска; выполнение работ по ремонту дорожного покрытия внутриквартальных проездов на земельных участках, не относящихся к сформированным земельным участкам многоквартирных жилых домов в городе Смоленске;</w:t>
            </w:r>
            <w:proofErr w:type="gramEnd"/>
            <w:r w:rsidR="005C2CA8" w:rsidRPr="00AC670B">
              <w:rPr>
                <w:sz w:val="22"/>
                <w:szCs w:val="22"/>
              </w:rPr>
              <w:t xml:space="preserve"> обеспечение охраны жизни, здоровья граждан и детей, гарантий их законных прав на безопасные условия движения по дорогам, улицам города Смоленска; повышение качества выполняемых работ по содержанию и ремонту улично-дорожной сети города Смоленска учреждениями сферы дорожного хозяйства путем обновления материально-технической базы</w:t>
            </w:r>
          </w:p>
        </w:tc>
      </w:tr>
      <w:tr w:rsidR="005C2CA8" w:rsidTr="00221BE5">
        <w:tc>
          <w:tcPr>
            <w:tcW w:w="567" w:type="dxa"/>
          </w:tcPr>
          <w:p w:rsidR="005C2CA8" w:rsidRPr="00AC670B" w:rsidRDefault="005C2CA8" w:rsidP="00942218">
            <w:pPr>
              <w:ind w:firstLine="0"/>
              <w:jc w:val="center"/>
              <w:rPr>
                <w:sz w:val="22"/>
                <w:szCs w:val="22"/>
              </w:rPr>
            </w:pPr>
            <w:r w:rsidRPr="00AC670B">
              <w:rPr>
                <w:sz w:val="22"/>
                <w:szCs w:val="22"/>
              </w:rPr>
              <w:lastRenderedPageBreak/>
              <w:t>12</w:t>
            </w:r>
            <w:r w:rsidR="00942218">
              <w:rPr>
                <w:sz w:val="22"/>
                <w:szCs w:val="22"/>
              </w:rPr>
              <w:t>.</w:t>
            </w:r>
          </w:p>
        </w:tc>
        <w:tc>
          <w:tcPr>
            <w:tcW w:w="2127" w:type="dxa"/>
          </w:tcPr>
          <w:p w:rsidR="005C2CA8" w:rsidRPr="00AC670B" w:rsidRDefault="005C2CA8" w:rsidP="00505F93">
            <w:pPr>
              <w:ind w:left="-57" w:firstLine="0"/>
              <w:jc w:val="both"/>
              <w:rPr>
                <w:sz w:val="22"/>
                <w:szCs w:val="22"/>
              </w:rPr>
            </w:pPr>
            <w:r w:rsidRPr="00AC670B">
              <w:rPr>
                <w:sz w:val="22"/>
                <w:szCs w:val="22"/>
              </w:rPr>
              <w:t>Муниципальная программа «Обеспечение пассажирских перевозок на территории города Смоленска»</w:t>
            </w:r>
          </w:p>
        </w:tc>
        <w:tc>
          <w:tcPr>
            <w:tcW w:w="1985" w:type="dxa"/>
          </w:tcPr>
          <w:p w:rsidR="005C2CA8" w:rsidRPr="00AC670B" w:rsidRDefault="005C2CA8" w:rsidP="005C2CA8">
            <w:pPr>
              <w:ind w:right="-108" w:firstLine="0"/>
              <w:jc w:val="center"/>
              <w:rPr>
                <w:sz w:val="22"/>
                <w:szCs w:val="22"/>
              </w:rPr>
            </w:pPr>
            <w:proofErr w:type="gramStart"/>
            <w:r w:rsidRPr="00AC670B">
              <w:rPr>
                <w:sz w:val="22"/>
                <w:szCs w:val="22"/>
              </w:rPr>
              <w:t>Администрация города Смоленска (комитет по транспорту и связи</w:t>
            </w:r>
            <w:proofErr w:type="gramEnd"/>
          </w:p>
          <w:p w:rsidR="005C2CA8" w:rsidRPr="00AC670B" w:rsidRDefault="005C2CA8" w:rsidP="005C2CA8">
            <w:pPr>
              <w:ind w:right="-108" w:firstLine="0"/>
              <w:jc w:val="center"/>
              <w:rPr>
                <w:sz w:val="22"/>
                <w:szCs w:val="22"/>
              </w:rPr>
            </w:pPr>
            <w:proofErr w:type="gramStart"/>
            <w:r w:rsidRPr="00AC670B">
              <w:rPr>
                <w:sz w:val="22"/>
                <w:szCs w:val="22"/>
              </w:rPr>
              <w:t>Администрации города Смоленска)</w:t>
            </w:r>
            <w:proofErr w:type="gramEnd"/>
          </w:p>
        </w:tc>
        <w:tc>
          <w:tcPr>
            <w:tcW w:w="3260" w:type="dxa"/>
          </w:tcPr>
          <w:p w:rsidR="006C47CA" w:rsidRPr="00AC670B" w:rsidRDefault="00942218" w:rsidP="00CD1256">
            <w:pPr>
              <w:ind w:left="-57" w:firstLine="0"/>
              <w:jc w:val="both"/>
              <w:rPr>
                <w:sz w:val="22"/>
                <w:szCs w:val="22"/>
              </w:rPr>
            </w:pPr>
            <w:r>
              <w:rPr>
                <w:sz w:val="22"/>
                <w:szCs w:val="22"/>
              </w:rPr>
              <w:t>к</w:t>
            </w:r>
            <w:r w:rsidR="005C2CA8" w:rsidRPr="00AC670B">
              <w:rPr>
                <w:sz w:val="22"/>
                <w:szCs w:val="22"/>
              </w:rPr>
              <w:t xml:space="preserve">омитет по транспорту и связи Администрации города Смоленска; муниципальное унитарное предприятие </w:t>
            </w:r>
            <w:r>
              <w:rPr>
                <w:sz w:val="22"/>
                <w:szCs w:val="22"/>
              </w:rPr>
              <w:t>«</w:t>
            </w:r>
            <w:r w:rsidR="005C2CA8" w:rsidRPr="00AC670B">
              <w:rPr>
                <w:sz w:val="22"/>
                <w:szCs w:val="22"/>
              </w:rPr>
              <w:t>Автоколонна</w:t>
            </w:r>
            <w:r w:rsidR="00505F93">
              <w:rPr>
                <w:sz w:val="22"/>
                <w:szCs w:val="22"/>
              </w:rPr>
              <w:t xml:space="preserve"> - </w:t>
            </w:r>
            <w:r w:rsidR="005C2CA8" w:rsidRPr="00AC670B">
              <w:rPr>
                <w:sz w:val="22"/>
                <w:szCs w:val="22"/>
              </w:rPr>
              <w:t>1308</w:t>
            </w:r>
            <w:r>
              <w:rPr>
                <w:sz w:val="22"/>
                <w:szCs w:val="22"/>
              </w:rPr>
              <w:t>»</w:t>
            </w:r>
            <w:r w:rsidR="005C2CA8" w:rsidRPr="00AC670B">
              <w:rPr>
                <w:sz w:val="22"/>
                <w:szCs w:val="22"/>
              </w:rPr>
              <w:t xml:space="preserve">; </w:t>
            </w:r>
            <w:proofErr w:type="spellStart"/>
            <w:proofErr w:type="gramStart"/>
            <w:r w:rsidR="005C2CA8" w:rsidRPr="00AC670B">
              <w:rPr>
                <w:sz w:val="22"/>
                <w:szCs w:val="22"/>
              </w:rPr>
              <w:t>муници</w:t>
            </w:r>
            <w:r w:rsidR="00505F93">
              <w:rPr>
                <w:sz w:val="22"/>
                <w:szCs w:val="22"/>
              </w:rPr>
              <w:t>-</w:t>
            </w:r>
            <w:r w:rsidR="005C2CA8" w:rsidRPr="00AC670B">
              <w:rPr>
                <w:sz w:val="22"/>
                <w:szCs w:val="22"/>
              </w:rPr>
              <w:t>пальное</w:t>
            </w:r>
            <w:proofErr w:type="spellEnd"/>
            <w:proofErr w:type="gramEnd"/>
            <w:r w:rsidR="005C2CA8" w:rsidRPr="00AC670B">
              <w:rPr>
                <w:sz w:val="22"/>
                <w:szCs w:val="22"/>
              </w:rPr>
              <w:t xml:space="preserve"> унитарное трамвайно-троллейбусное предприятие города Смоленска</w:t>
            </w:r>
          </w:p>
        </w:tc>
        <w:tc>
          <w:tcPr>
            <w:tcW w:w="2693" w:type="dxa"/>
          </w:tcPr>
          <w:p w:rsidR="005C2CA8" w:rsidRPr="00AC670B" w:rsidRDefault="00942218" w:rsidP="00CD1256">
            <w:pPr>
              <w:ind w:left="-57" w:firstLine="0"/>
              <w:jc w:val="both"/>
              <w:rPr>
                <w:sz w:val="22"/>
                <w:szCs w:val="22"/>
              </w:rPr>
            </w:pPr>
            <w:r>
              <w:rPr>
                <w:sz w:val="22"/>
                <w:szCs w:val="22"/>
              </w:rPr>
              <w:t>о</w:t>
            </w:r>
            <w:r w:rsidR="005C2CA8" w:rsidRPr="00AC670B">
              <w:rPr>
                <w:sz w:val="22"/>
                <w:szCs w:val="22"/>
              </w:rPr>
              <w:t>беспечение функционирования системы муниципального городского транспорта, отвечающего потребностям населения города Смоленска</w:t>
            </w:r>
          </w:p>
        </w:tc>
      </w:tr>
      <w:tr w:rsidR="005C2CA8" w:rsidTr="00221BE5">
        <w:tc>
          <w:tcPr>
            <w:tcW w:w="567" w:type="dxa"/>
          </w:tcPr>
          <w:p w:rsidR="005C2CA8" w:rsidRPr="00AC670B" w:rsidRDefault="005C2CA8" w:rsidP="00942218">
            <w:pPr>
              <w:ind w:firstLine="0"/>
              <w:jc w:val="center"/>
              <w:rPr>
                <w:sz w:val="22"/>
                <w:szCs w:val="22"/>
              </w:rPr>
            </w:pPr>
            <w:r w:rsidRPr="00AC670B">
              <w:rPr>
                <w:sz w:val="22"/>
                <w:szCs w:val="22"/>
              </w:rPr>
              <w:t>13</w:t>
            </w:r>
            <w:r w:rsidR="00942218">
              <w:rPr>
                <w:sz w:val="22"/>
                <w:szCs w:val="22"/>
              </w:rPr>
              <w:t>.</w:t>
            </w:r>
          </w:p>
        </w:tc>
        <w:tc>
          <w:tcPr>
            <w:tcW w:w="2127" w:type="dxa"/>
          </w:tcPr>
          <w:p w:rsidR="005C2CA8" w:rsidRPr="00AC670B" w:rsidRDefault="005C2CA8" w:rsidP="00505F93">
            <w:pPr>
              <w:ind w:left="-57" w:firstLine="0"/>
              <w:jc w:val="both"/>
              <w:rPr>
                <w:sz w:val="22"/>
                <w:szCs w:val="22"/>
              </w:rPr>
            </w:pPr>
            <w:r w:rsidRPr="00AC670B">
              <w:rPr>
                <w:sz w:val="22"/>
                <w:szCs w:val="22"/>
              </w:rPr>
              <w:t xml:space="preserve">Муниципальная программа «Градостроительная деятельность на территории города </w:t>
            </w:r>
            <w:r w:rsidRPr="00AC670B">
              <w:rPr>
                <w:sz w:val="22"/>
                <w:szCs w:val="22"/>
              </w:rPr>
              <w:lastRenderedPageBreak/>
              <w:t>Смоленска»</w:t>
            </w:r>
          </w:p>
        </w:tc>
        <w:tc>
          <w:tcPr>
            <w:tcW w:w="1985" w:type="dxa"/>
          </w:tcPr>
          <w:p w:rsidR="005C2CA8" w:rsidRPr="00AC670B" w:rsidRDefault="00505F93" w:rsidP="005C2CA8">
            <w:pPr>
              <w:ind w:right="-108" w:firstLine="0"/>
              <w:jc w:val="center"/>
              <w:rPr>
                <w:sz w:val="22"/>
                <w:szCs w:val="22"/>
              </w:rPr>
            </w:pPr>
            <w:r>
              <w:rPr>
                <w:sz w:val="22"/>
                <w:szCs w:val="22"/>
              </w:rPr>
              <w:lastRenderedPageBreak/>
              <w:t>у</w:t>
            </w:r>
            <w:r w:rsidR="005C2CA8" w:rsidRPr="00AC670B">
              <w:rPr>
                <w:sz w:val="22"/>
                <w:szCs w:val="22"/>
              </w:rPr>
              <w:t>правление архитектуры и градостроительства Администрации города Смоленска</w:t>
            </w:r>
          </w:p>
        </w:tc>
        <w:tc>
          <w:tcPr>
            <w:tcW w:w="3260" w:type="dxa"/>
          </w:tcPr>
          <w:p w:rsidR="005C2CA8" w:rsidRPr="00AC670B" w:rsidRDefault="00505F93" w:rsidP="00CD1256">
            <w:pPr>
              <w:ind w:left="-57" w:firstLine="0"/>
              <w:jc w:val="both"/>
              <w:rPr>
                <w:sz w:val="22"/>
                <w:szCs w:val="22"/>
              </w:rPr>
            </w:pPr>
            <w:r>
              <w:rPr>
                <w:sz w:val="22"/>
                <w:szCs w:val="22"/>
              </w:rPr>
              <w:t>у</w:t>
            </w:r>
            <w:r w:rsidR="005C2CA8" w:rsidRPr="00AC670B">
              <w:rPr>
                <w:sz w:val="22"/>
                <w:szCs w:val="22"/>
              </w:rPr>
              <w:t xml:space="preserve">правление архитектуры и градостроительства Администрации города Смоленска, Управление дорожного хозяйства и </w:t>
            </w:r>
            <w:r w:rsidR="005C2CA8" w:rsidRPr="00AC670B">
              <w:rPr>
                <w:sz w:val="22"/>
                <w:szCs w:val="22"/>
              </w:rPr>
              <w:lastRenderedPageBreak/>
              <w:t xml:space="preserve">строительства Администрации города Смоленска, муниципальное казенное учреждение «Строитель» </w:t>
            </w:r>
          </w:p>
        </w:tc>
        <w:tc>
          <w:tcPr>
            <w:tcW w:w="2693" w:type="dxa"/>
          </w:tcPr>
          <w:p w:rsidR="005C2CA8" w:rsidRPr="00AC670B" w:rsidRDefault="00505F93" w:rsidP="00CD1256">
            <w:pPr>
              <w:ind w:left="-57" w:firstLine="0"/>
              <w:jc w:val="both"/>
              <w:rPr>
                <w:sz w:val="22"/>
                <w:szCs w:val="22"/>
              </w:rPr>
            </w:pPr>
            <w:r>
              <w:rPr>
                <w:sz w:val="22"/>
                <w:szCs w:val="22"/>
              </w:rPr>
              <w:lastRenderedPageBreak/>
              <w:t>о</w:t>
            </w:r>
            <w:r w:rsidR="005C2CA8" w:rsidRPr="00AC670B">
              <w:rPr>
                <w:sz w:val="22"/>
                <w:szCs w:val="22"/>
              </w:rPr>
              <w:t>беспечение комплексного освоения территорий города Смоленска в границах городской черты;</w:t>
            </w:r>
          </w:p>
          <w:p w:rsidR="005C2CA8" w:rsidRPr="00AC670B" w:rsidRDefault="00505F93" w:rsidP="00CD1256">
            <w:pPr>
              <w:ind w:left="-57" w:firstLine="0"/>
              <w:jc w:val="both"/>
              <w:rPr>
                <w:sz w:val="22"/>
                <w:szCs w:val="22"/>
              </w:rPr>
            </w:pPr>
            <w:r>
              <w:rPr>
                <w:sz w:val="22"/>
                <w:szCs w:val="22"/>
              </w:rPr>
              <w:lastRenderedPageBreak/>
              <w:t>о</w:t>
            </w:r>
            <w:r w:rsidR="005C2CA8" w:rsidRPr="00AC670B">
              <w:rPr>
                <w:sz w:val="22"/>
                <w:szCs w:val="22"/>
              </w:rPr>
              <w:t>беспечение нужд города Смоленска объектами капитального строительства</w:t>
            </w:r>
          </w:p>
        </w:tc>
      </w:tr>
      <w:tr w:rsidR="005C2CA8" w:rsidTr="00221BE5">
        <w:tc>
          <w:tcPr>
            <w:tcW w:w="567" w:type="dxa"/>
          </w:tcPr>
          <w:p w:rsidR="005C2CA8" w:rsidRPr="00AC670B" w:rsidRDefault="005C2CA8" w:rsidP="000C49CB">
            <w:pPr>
              <w:ind w:firstLine="0"/>
              <w:jc w:val="center"/>
              <w:rPr>
                <w:sz w:val="22"/>
                <w:szCs w:val="22"/>
              </w:rPr>
            </w:pPr>
            <w:r w:rsidRPr="00AC670B">
              <w:rPr>
                <w:sz w:val="22"/>
                <w:szCs w:val="22"/>
              </w:rPr>
              <w:lastRenderedPageBreak/>
              <w:t>14</w:t>
            </w:r>
            <w:r w:rsidR="000C49CB">
              <w:rPr>
                <w:sz w:val="22"/>
                <w:szCs w:val="22"/>
              </w:rPr>
              <w:t>.</w:t>
            </w:r>
          </w:p>
        </w:tc>
        <w:tc>
          <w:tcPr>
            <w:tcW w:w="2127" w:type="dxa"/>
          </w:tcPr>
          <w:p w:rsidR="005C2CA8" w:rsidRPr="00AC670B" w:rsidRDefault="005C2CA8" w:rsidP="00505F93">
            <w:pPr>
              <w:ind w:left="-57" w:firstLine="0"/>
              <w:jc w:val="both"/>
              <w:rPr>
                <w:sz w:val="22"/>
                <w:szCs w:val="22"/>
              </w:rPr>
            </w:pPr>
            <w:r w:rsidRPr="00AC670B">
              <w:rPr>
                <w:sz w:val="22"/>
                <w:szCs w:val="22"/>
              </w:rPr>
              <w:t>Муниципальная программа «Развитие физической культуры и спорта в городе Смоленске»</w:t>
            </w:r>
          </w:p>
        </w:tc>
        <w:tc>
          <w:tcPr>
            <w:tcW w:w="1985" w:type="dxa"/>
          </w:tcPr>
          <w:p w:rsidR="005C2CA8" w:rsidRPr="00AC670B" w:rsidRDefault="00505F93" w:rsidP="005C2CA8">
            <w:pPr>
              <w:ind w:right="-108" w:firstLine="0"/>
              <w:jc w:val="center"/>
              <w:rPr>
                <w:sz w:val="22"/>
                <w:szCs w:val="22"/>
              </w:rPr>
            </w:pPr>
            <w:r>
              <w:rPr>
                <w:sz w:val="22"/>
                <w:szCs w:val="22"/>
              </w:rPr>
              <w:t>к</w:t>
            </w:r>
            <w:r w:rsidR="005C2CA8" w:rsidRPr="00AC670B">
              <w:rPr>
                <w:sz w:val="22"/>
                <w:szCs w:val="22"/>
              </w:rPr>
              <w:t>омитет по физической культуре и спорту Администрации города Смоленска</w:t>
            </w:r>
          </w:p>
        </w:tc>
        <w:tc>
          <w:tcPr>
            <w:tcW w:w="3260" w:type="dxa"/>
          </w:tcPr>
          <w:p w:rsidR="005C2CA8" w:rsidRPr="00AC670B" w:rsidRDefault="00942218" w:rsidP="00CD1256">
            <w:pPr>
              <w:ind w:left="-57" w:firstLine="0"/>
              <w:jc w:val="both"/>
              <w:rPr>
                <w:sz w:val="22"/>
                <w:szCs w:val="22"/>
              </w:rPr>
            </w:pPr>
            <w:r>
              <w:rPr>
                <w:sz w:val="22"/>
                <w:szCs w:val="22"/>
              </w:rPr>
              <w:t>к</w:t>
            </w:r>
            <w:r w:rsidR="005C2CA8" w:rsidRPr="00AC670B">
              <w:rPr>
                <w:sz w:val="22"/>
                <w:szCs w:val="22"/>
              </w:rPr>
              <w:t>омитет по физической культуре и спорту Администрации города Смоленска, Администрация Заднепровского района города Смоленска, Администрация Промышленного района города Смоленска, Администрация Ленинского района города Смоленска, муниципальные бюджетные учреждения дополнительного образования специализированные детско-юношеские спортивные школы олимпийского резерва</w:t>
            </w:r>
          </w:p>
        </w:tc>
        <w:tc>
          <w:tcPr>
            <w:tcW w:w="2693" w:type="dxa"/>
          </w:tcPr>
          <w:p w:rsidR="005C2CA8" w:rsidRPr="00AC670B" w:rsidRDefault="00942218" w:rsidP="00CD1256">
            <w:pPr>
              <w:ind w:left="-57" w:firstLine="0"/>
              <w:jc w:val="both"/>
              <w:rPr>
                <w:sz w:val="22"/>
                <w:szCs w:val="22"/>
              </w:rPr>
            </w:pPr>
            <w:r>
              <w:rPr>
                <w:sz w:val="22"/>
                <w:szCs w:val="22"/>
              </w:rPr>
              <w:t>с</w:t>
            </w:r>
            <w:r w:rsidR="005C2CA8" w:rsidRPr="00AC670B">
              <w:rPr>
                <w:sz w:val="22"/>
                <w:szCs w:val="22"/>
              </w:rPr>
              <w:t>оздание условий, обеспечивающих возможность гражданам,</w:t>
            </w:r>
          </w:p>
          <w:p w:rsidR="005C2CA8" w:rsidRPr="00AC670B" w:rsidRDefault="005C2CA8" w:rsidP="00CD1256">
            <w:pPr>
              <w:ind w:left="-57" w:firstLine="0"/>
              <w:jc w:val="both"/>
              <w:rPr>
                <w:sz w:val="22"/>
                <w:szCs w:val="22"/>
              </w:rPr>
            </w:pPr>
            <w:r w:rsidRPr="00AC670B">
              <w:rPr>
                <w:sz w:val="22"/>
                <w:szCs w:val="22"/>
              </w:rPr>
              <w:t>проживающим на территории города Смоленска, систематически заниматься физической культурой и спортом</w:t>
            </w:r>
          </w:p>
        </w:tc>
      </w:tr>
      <w:tr w:rsidR="005C2CA8" w:rsidTr="00221BE5">
        <w:tc>
          <w:tcPr>
            <w:tcW w:w="567" w:type="dxa"/>
          </w:tcPr>
          <w:p w:rsidR="005C2CA8" w:rsidRPr="00AC670B" w:rsidRDefault="005C2CA8" w:rsidP="000C49CB">
            <w:pPr>
              <w:ind w:firstLine="0"/>
              <w:jc w:val="center"/>
              <w:rPr>
                <w:sz w:val="22"/>
                <w:szCs w:val="22"/>
              </w:rPr>
            </w:pPr>
            <w:r w:rsidRPr="00AC670B">
              <w:rPr>
                <w:sz w:val="22"/>
                <w:szCs w:val="22"/>
              </w:rPr>
              <w:t>15</w:t>
            </w:r>
            <w:r w:rsidR="000C49CB">
              <w:rPr>
                <w:sz w:val="22"/>
                <w:szCs w:val="22"/>
              </w:rPr>
              <w:t>.</w:t>
            </w:r>
          </w:p>
        </w:tc>
        <w:tc>
          <w:tcPr>
            <w:tcW w:w="2127" w:type="dxa"/>
          </w:tcPr>
          <w:p w:rsidR="005C2CA8" w:rsidRPr="00AC670B" w:rsidRDefault="005C2CA8" w:rsidP="00505F93">
            <w:pPr>
              <w:ind w:left="-57" w:firstLine="0"/>
              <w:jc w:val="both"/>
              <w:rPr>
                <w:sz w:val="22"/>
                <w:szCs w:val="22"/>
              </w:rPr>
            </w:pPr>
            <w:r w:rsidRPr="00AC670B">
              <w:rPr>
                <w:sz w:val="22"/>
                <w:szCs w:val="22"/>
              </w:rPr>
              <w:t>Муниципальная программа «Обеспечение жильем молодых семей»</w:t>
            </w:r>
          </w:p>
        </w:tc>
        <w:tc>
          <w:tcPr>
            <w:tcW w:w="1985" w:type="dxa"/>
          </w:tcPr>
          <w:p w:rsidR="005C2CA8" w:rsidRPr="00AC670B" w:rsidRDefault="005C2CA8" w:rsidP="005C2CA8">
            <w:pPr>
              <w:ind w:right="-108" w:firstLine="0"/>
              <w:jc w:val="center"/>
              <w:rPr>
                <w:sz w:val="22"/>
                <w:szCs w:val="22"/>
              </w:rPr>
            </w:pPr>
            <w:r w:rsidRPr="00AC670B">
              <w:rPr>
                <w:sz w:val="22"/>
                <w:szCs w:val="22"/>
              </w:rPr>
              <w:t>Администрация города Смоленска (управление имущественных, земельных и жилищных отношений Администрации города Смоленска)</w:t>
            </w:r>
          </w:p>
        </w:tc>
        <w:tc>
          <w:tcPr>
            <w:tcW w:w="3260" w:type="dxa"/>
          </w:tcPr>
          <w:p w:rsidR="005C2CA8" w:rsidRPr="00AC670B" w:rsidRDefault="005C2CA8" w:rsidP="00CD1256">
            <w:pPr>
              <w:ind w:left="-57" w:firstLine="0"/>
              <w:jc w:val="both"/>
              <w:rPr>
                <w:sz w:val="22"/>
                <w:szCs w:val="22"/>
              </w:rPr>
            </w:pPr>
            <w:proofErr w:type="gramStart"/>
            <w:r w:rsidRPr="00AC670B">
              <w:rPr>
                <w:sz w:val="22"/>
                <w:szCs w:val="22"/>
              </w:rPr>
              <w:t>Администрация города Смоленска (управление имущественных, земельных и жилищных отношений Администрации города Смоленска</w:t>
            </w:r>
            <w:r w:rsidR="000C49CB">
              <w:rPr>
                <w:sz w:val="22"/>
                <w:szCs w:val="22"/>
              </w:rPr>
              <w:t>,</w:t>
            </w:r>
            <w:proofErr w:type="gramEnd"/>
          </w:p>
          <w:p w:rsidR="005C2CA8" w:rsidRPr="00AC670B" w:rsidRDefault="005C2CA8" w:rsidP="00CD1256">
            <w:pPr>
              <w:ind w:left="-57" w:firstLine="0"/>
              <w:jc w:val="both"/>
              <w:rPr>
                <w:sz w:val="22"/>
                <w:szCs w:val="22"/>
              </w:rPr>
            </w:pPr>
            <w:r w:rsidRPr="00AC670B">
              <w:rPr>
                <w:sz w:val="22"/>
                <w:szCs w:val="22"/>
              </w:rPr>
              <w:t>отдел учета и отчетности</w:t>
            </w:r>
            <w:r w:rsidR="000C49CB">
              <w:rPr>
                <w:sz w:val="22"/>
                <w:szCs w:val="22"/>
              </w:rPr>
              <w:t xml:space="preserve"> Администрации города Смоленска</w:t>
            </w:r>
          </w:p>
        </w:tc>
        <w:tc>
          <w:tcPr>
            <w:tcW w:w="2693" w:type="dxa"/>
          </w:tcPr>
          <w:p w:rsidR="005C2CA8" w:rsidRPr="00AC670B" w:rsidRDefault="000C49CB" w:rsidP="00CD1256">
            <w:pPr>
              <w:ind w:left="-57" w:firstLine="0"/>
              <w:jc w:val="both"/>
              <w:rPr>
                <w:sz w:val="22"/>
                <w:szCs w:val="22"/>
              </w:rPr>
            </w:pPr>
            <w:r>
              <w:rPr>
                <w:sz w:val="22"/>
                <w:szCs w:val="22"/>
              </w:rPr>
              <w:t>п</w:t>
            </w:r>
            <w:r w:rsidR="005C2CA8" w:rsidRPr="00AC670B">
              <w:rPr>
                <w:sz w:val="22"/>
                <w:szCs w:val="22"/>
              </w:rPr>
              <w:t xml:space="preserve">оддержка молодых семей, проживающих на территории города Смоленска, признанных в установленном </w:t>
            </w:r>
            <w:proofErr w:type="gramStart"/>
            <w:r w:rsidR="005C2CA8" w:rsidRPr="00AC670B">
              <w:rPr>
                <w:sz w:val="22"/>
                <w:szCs w:val="22"/>
              </w:rPr>
              <w:t>порядке</w:t>
            </w:r>
            <w:proofErr w:type="gramEnd"/>
            <w:r w:rsidR="005C2CA8" w:rsidRPr="00AC670B">
              <w:rPr>
                <w:sz w:val="22"/>
                <w:szCs w:val="22"/>
              </w:rPr>
              <w:t xml:space="preserve"> нуждающимися в улучшении жилищных условий, в решении жилищной проблемы</w:t>
            </w:r>
          </w:p>
        </w:tc>
      </w:tr>
      <w:tr w:rsidR="005C2CA8" w:rsidTr="00221BE5">
        <w:tc>
          <w:tcPr>
            <w:tcW w:w="567" w:type="dxa"/>
          </w:tcPr>
          <w:p w:rsidR="005C2CA8" w:rsidRPr="00AC670B" w:rsidRDefault="005C2CA8" w:rsidP="000C49CB">
            <w:pPr>
              <w:ind w:firstLine="0"/>
              <w:jc w:val="center"/>
              <w:rPr>
                <w:sz w:val="22"/>
                <w:szCs w:val="22"/>
              </w:rPr>
            </w:pPr>
            <w:r w:rsidRPr="00AC670B">
              <w:rPr>
                <w:sz w:val="22"/>
                <w:szCs w:val="22"/>
              </w:rPr>
              <w:t>16</w:t>
            </w:r>
            <w:r w:rsidR="000C49CB">
              <w:rPr>
                <w:sz w:val="22"/>
                <w:szCs w:val="22"/>
              </w:rPr>
              <w:t>.</w:t>
            </w:r>
          </w:p>
        </w:tc>
        <w:tc>
          <w:tcPr>
            <w:tcW w:w="2127" w:type="dxa"/>
          </w:tcPr>
          <w:p w:rsidR="005C2CA8" w:rsidRPr="00AC670B" w:rsidRDefault="005C2CA8" w:rsidP="00505F93">
            <w:pPr>
              <w:ind w:left="-57" w:firstLine="0"/>
              <w:jc w:val="both"/>
              <w:rPr>
                <w:sz w:val="22"/>
                <w:szCs w:val="22"/>
              </w:rPr>
            </w:pPr>
            <w:r w:rsidRPr="00AC670B">
              <w:rPr>
                <w:sz w:val="22"/>
                <w:szCs w:val="22"/>
              </w:rPr>
              <w:t>Муниципальная программа «Профилактика правонарушений и укрепление правопорядка в городе Смоленске»</w:t>
            </w:r>
          </w:p>
        </w:tc>
        <w:tc>
          <w:tcPr>
            <w:tcW w:w="1985" w:type="dxa"/>
          </w:tcPr>
          <w:p w:rsidR="005C2CA8" w:rsidRPr="00AC670B" w:rsidRDefault="005C2CA8" w:rsidP="005C2CA8">
            <w:pPr>
              <w:ind w:right="-108" w:firstLine="0"/>
              <w:jc w:val="center"/>
              <w:rPr>
                <w:sz w:val="22"/>
                <w:szCs w:val="22"/>
              </w:rPr>
            </w:pPr>
            <w:r w:rsidRPr="00AC670B">
              <w:rPr>
                <w:sz w:val="22"/>
                <w:szCs w:val="22"/>
              </w:rPr>
              <w:t>Администрация города Смоленска (правовое управление Администрации города Смоленска)</w:t>
            </w:r>
          </w:p>
        </w:tc>
        <w:tc>
          <w:tcPr>
            <w:tcW w:w="3260" w:type="dxa"/>
          </w:tcPr>
          <w:p w:rsidR="005C2CA8" w:rsidRPr="00AC670B" w:rsidRDefault="005C2CA8" w:rsidP="00505F93">
            <w:pPr>
              <w:ind w:left="-57" w:firstLine="0"/>
              <w:jc w:val="both"/>
              <w:rPr>
                <w:sz w:val="22"/>
                <w:szCs w:val="22"/>
              </w:rPr>
            </w:pPr>
            <w:proofErr w:type="gramStart"/>
            <w:r w:rsidRPr="00AC670B">
              <w:rPr>
                <w:sz w:val="22"/>
                <w:szCs w:val="22"/>
              </w:rPr>
              <w:t>Управление Министерства внутренних дел России по городу Смоленску, Управление Федеральной службы войск национальной гвардии России по Смоленской области, местное отделение ДОСААФ России города Смоленска, отдел надзорной деятельности и профилактической работы по городу Смоленску ГУ МЧС России по Смоленской области, управление Федеральной службы судебных приставов по Смоленской области, админис</w:t>
            </w:r>
            <w:r w:rsidR="00505F93">
              <w:rPr>
                <w:sz w:val="22"/>
                <w:szCs w:val="22"/>
              </w:rPr>
              <w:t>трации районов города Смоленска;</w:t>
            </w:r>
            <w:proofErr w:type="gramEnd"/>
            <w:r w:rsidRPr="00AC670B">
              <w:rPr>
                <w:sz w:val="22"/>
                <w:szCs w:val="22"/>
              </w:rPr>
              <w:t xml:space="preserve"> </w:t>
            </w:r>
            <w:proofErr w:type="gramStart"/>
            <w:r w:rsidRPr="00AC670B">
              <w:rPr>
                <w:sz w:val="22"/>
                <w:szCs w:val="22"/>
              </w:rPr>
              <w:t xml:space="preserve">управление муниципального контроля, управление образования и молодежной политики, управление культуры, Управление опеки и попечительства, Управление жилищно-коммунального хозяйства, Управление дорожного хозяйства и </w:t>
            </w:r>
            <w:r w:rsidRPr="00AC670B">
              <w:rPr>
                <w:sz w:val="22"/>
                <w:szCs w:val="22"/>
              </w:rPr>
              <w:lastRenderedPageBreak/>
              <w:t>строительства, управление архитектуры и градостроительств</w:t>
            </w:r>
            <w:r w:rsidR="00505F93">
              <w:rPr>
                <w:sz w:val="22"/>
                <w:szCs w:val="22"/>
              </w:rPr>
              <w:t>а, комитет по физической культу</w:t>
            </w:r>
            <w:r w:rsidRPr="00AC670B">
              <w:rPr>
                <w:sz w:val="22"/>
                <w:szCs w:val="22"/>
              </w:rPr>
              <w:t>ре и спорту, комитет по информаци</w:t>
            </w:r>
            <w:r w:rsidR="00505F93">
              <w:rPr>
                <w:sz w:val="22"/>
                <w:szCs w:val="22"/>
              </w:rPr>
              <w:t>онной политике, комитет по мест</w:t>
            </w:r>
            <w:r w:rsidRPr="00AC670B">
              <w:rPr>
                <w:sz w:val="22"/>
                <w:szCs w:val="22"/>
              </w:rPr>
              <w:t>ному самоуправлению, отдел потребительского рынка Администрации города Смоленска, МКУ «Управление по делам ГО и ЧС города Смоленска», управление по контролю за оборотом</w:t>
            </w:r>
            <w:proofErr w:type="gramEnd"/>
            <w:r w:rsidRPr="00AC670B">
              <w:rPr>
                <w:sz w:val="22"/>
                <w:szCs w:val="22"/>
              </w:rPr>
              <w:t xml:space="preserve"> наркотиков УМВД России по Смоленской области; областное государственное бюджетное учреждение здравоохранения «Смоленский областной наркологический диспансер»; муниципальное казенно</w:t>
            </w:r>
            <w:r w:rsidR="00505F93">
              <w:rPr>
                <w:sz w:val="22"/>
                <w:szCs w:val="22"/>
              </w:rPr>
              <w:t>е учреждение «Городское информа</w:t>
            </w:r>
            <w:r w:rsidRPr="00AC670B">
              <w:rPr>
                <w:sz w:val="22"/>
                <w:szCs w:val="22"/>
              </w:rPr>
              <w:t>ционное агентство»; МБУ «</w:t>
            </w:r>
            <w:proofErr w:type="spellStart"/>
            <w:r w:rsidRPr="00AC670B">
              <w:rPr>
                <w:sz w:val="22"/>
                <w:szCs w:val="22"/>
              </w:rPr>
              <w:t>Зеленстрой</w:t>
            </w:r>
            <w:proofErr w:type="spellEnd"/>
            <w:r w:rsidRPr="00AC670B">
              <w:rPr>
                <w:sz w:val="22"/>
                <w:szCs w:val="22"/>
              </w:rPr>
              <w:t>»</w:t>
            </w:r>
          </w:p>
        </w:tc>
        <w:tc>
          <w:tcPr>
            <w:tcW w:w="2693" w:type="dxa"/>
          </w:tcPr>
          <w:p w:rsidR="005C2CA8" w:rsidRPr="00AC670B" w:rsidRDefault="00505F93" w:rsidP="00CD1256">
            <w:pPr>
              <w:ind w:left="-57" w:firstLine="0"/>
              <w:jc w:val="both"/>
              <w:rPr>
                <w:sz w:val="22"/>
                <w:szCs w:val="22"/>
              </w:rPr>
            </w:pPr>
            <w:r>
              <w:rPr>
                <w:sz w:val="22"/>
                <w:szCs w:val="22"/>
              </w:rPr>
              <w:lastRenderedPageBreak/>
              <w:t>п</w:t>
            </w:r>
            <w:r w:rsidR="005C2CA8" w:rsidRPr="00AC670B">
              <w:rPr>
                <w:sz w:val="22"/>
                <w:szCs w:val="22"/>
              </w:rPr>
              <w:t>овышение уровня безопасности граждан, укрепление правопорядка на территории города Смоленска;</w:t>
            </w:r>
          </w:p>
          <w:p w:rsidR="005C2CA8" w:rsidRPr="00AC670B" w:rsidRDefault="000C49CB" w:rsidP="00CD1256">
            <w:pPr>
              <w:ind w:left="-57" w:firstLine="0"/>
              <w:jc w:val="both"/>
              <w:rPr>
                <w:sz w:val="22"/>
                <w:szCs w:val="22"/>
              </w:rPr>
            </w:pPr>
            <w:r>
              <w:rPr>
                <w:sz w:val="22"/>
                <w:szCs w:val="22"/>
              </w:rPr>
              <w:t>ф</w:t>
            </w:r>
            <w:r w:rsidR="005C2CA8" w:rsidRPr="00AC670B">
              <w:rPr>
                <w:sz w:val="22"/>
                <w:szCs w:val="22"/>
              </w:rPr>
              <w:t>ормирование негативного отношения в обществе к немедицинскому потреблению наркотиков;</w:t>
            </w:r>
          </w:p>
          <w:p w:rsidR="005C2CA8" w:rsidRPr="00AC670B" w:rsidRDefault="000C49CB" w:rsidP="00CD1256">
            <w:pPr>
              <w:ind w:left="-57" w:firstLine="0"/>
              <w:jc w:val="both"/>
              <w:rPr>
                <w:sz w:val="22"/>
                <w:szCs w:val="22"/>
              </w:rPr>
            </w:pPr>
            <w:r>
              <w:rPr>
                <w:sz w:val="22"/>
                <w:szCs w:val="22"/>
              </w:rPr>
              <w:t>п</w:t>
            </w:r>
            <w:r w:rsidR="005C2CA8" w:rsidRPr="00AC670B">
              <w:rPr>
                <w:sz w:val="22"/>
                <w:szCs w:val="22"/>
              </w:rPr>
              <w:t>рофилактические мероприятия антинаркотической направленности;</w:t>
            </w:r>
          </w:p>
          <w:p w:rsidR="005C2CA8" w:rsidRPr="00AC670B" w:rsidRDefault="000C49CB" w:rsidP="00CD1256">
            <w:pPr>
              <w:ind w:left="-57" w:firstLine="0"/>
              <w:jc w:val="both"/>
              <w:rPr>
                <w:sz w:val="22"/>
                <w:szCs w:val="22"/>
              </w:rPr>
            </w:pPr>
            <w:r>
              <w:rPr>
                <w:sz w:val="22"/>
                <w:szCs w:val="22"/>
              </w:rPr>
              <w:t>о</w:t>
            </w:r>
            <w:r w:rsidR="005C2CA8" w:rsidRPr="00AC670B">
              <w:rPr>
                <w:sz w:val="22"/>
                <w:szCs w:val="22"/>
              </w:rPr>
              <w:t xml:space="preserve">беспечение государственного контроля (надзора) за юридическими лицами и индивидуальными предпринимателями, осуществляющими деятельность, связанную с оборотом </w:t>
            </w:r>
            <w:proofErr w:type="spellStart"/>
            <w:r w:rsidR="005C2CA8" w:rsidRPr="00AC670B">
              <w:rPr>
                <w:sz w:val="22"/>
                <w:szCs w:val="22"/>
              </w:rPr>
              <w:t>прекурсоров</w:t>
            </w:r>
            <w:proofErr w:type="spellEnd"/>
            <w:r w:rsidR="005C2CA8" w:rsidRPr="00AC670B">
              <w:rPr>
                <w:sz w:val="22"/>
                <w:szCs w:val="22"/>
              </w:rPr>
              <w:t xml:space="preserve"> наркотических средств и психотропных веществ, контроля и организации </w:t>
            </w:r>
            <w:r w:rsidR="005C2CA8" w:rsidRPr="00AC670B">
              <w:rPr>
                <w:sz w:val="22"/>
                <w:szCs w:val="22"/>
              </w:rPr>
              <w:lastRenderedPageBreak/>
              <w:t>оперативно-профилактических мероприятий в сфере незаконного оборота наркотиков</w:t>
            </w:r>
          </w:p>
        </w:tc>
      </w:tr>
      <w:tr w:rsidR="005C2CA8" w:rsidTr="00221BE5">
        <w:tc>
          <w:tcPr>
            <w:tcW w:w="567" w:type="dxa"/>
          </w:tcPr>
          <w:p w:rsidR="005C2CA8" w:rsidRPr="00AC670B" w:rsidRDefault="005C2CA8" w:rsidP="000C49CB">
            <w:pPr>
              <w:ind w:firstLine="0"/>
              <w:jc w:val="center"/>
              <w:rPr>
                <w:sz w:val="22"/>
                <w:szCs w:val="22"/>
              </w:rPr>
            </w:pPr>
            <w:r w:rsidRPr="00AC670B">
              <w:rPr>
                <w:sz w:val="22"/>
                <w:szCs w:val="22"/>
              </w:rPr>
              <w:lastRenderedPageBreak/>
              <w:t>17</w:t>
            </w:r>
            <w:r w:rsidR="000C49CB">
              <w:rPr>
                <w:sz w:val="22"/>
                <w:szCs w:val="22"/>
              </w:rPr>
              <w:t>.</w:t>
            </w:r>
          </w:p>
        </w:tc>
        <w:tc>
          <w:tcPr>
            <w:tcW w:w="2127" w:type="dxa"/>
          </w:tcPr>
          <w:p w:rsidR="005C2CA8" w:rsidRPr="00AC670B" w:rsidRDefault="005C2CA8" w:rsidP="00AC670B">
            <w:pPr>
              <w:ind w:firstLine="0"/>
              <w:jc w:val="both"/>
              <w:rPr>
                <w:sz w:val="22"/>
                <w:szCs w:val="22"/>
              </w:rPr>
            </w:pPr>
            <w:r w:rsidRPr="00AC670B">
              <w:rPr>
                <w:sz w:val="22"/>
                <w:szCs w:val="22"/>
              </w:rPr>
              <w:t>Муниципальная программа «Управление муниципальными финансами города Смоленска»</w:t>
            </w:r>
          </w:p>
        </w:tc>
        <w:tc>
          <w:tcPr>
            <w:tcW w:w="1985" w:type="dxa"/>
          </w:tcPr>
          <w:p w:rsidR="005C2CA8" w:rsidRPr="00AC670B" w:rsidRDefault="005C2CA8" w:rsidP="005C2CA8">
            <w:pPr>
              <w:ind w:right="-108" w:firstLine="0"/>
              <w:jc w:val="center"/>
              <w:rPr>
                <w:sz w:val="22"/>
                <w:szCs w:val="22"/>
              </w:rPr>
            </w:pPr>
            <w:r w:rsidRPr="00AC670B">
              <w:rPr>
                <w:sz w:val="22"/>
                <w:szCs w:val="22"/>
              </w:rPr>
              <w:t>Финансово-казначейское управление Администрации города Смоленска</w:t>
            </w:r>
          </w:p>
        </w:tc>
        <w:tc>
          <w:tcPr>
            <w:tcW w:w="3260" w:type="dxa"/>
          </w:tcPr>
          <w:p w:rsidR="005C2CA8" w:rsidRPr="00AC670B" w:rsidRDefault="005C2CA8" w:rsidP="00CD1256">
            <w:pPr>
              <w:ind w:left="-57" w:firstLine="0"/>
              <w:jc w:val="center"/>
              <w:rPr>
                <w:sz w:val="22"/>
                <w:szCs w:val="22"/>
              </w:rPr>
            </w:pPr>
            <w:r w:rsidRPr="00AC670B">
              <w:rPr>
                <w:sz w:val="22"/>
                <w:szCs w:val="22"/>
              </w:rPr>
              <w:t>-</w:t>
            </w:r>
          </w:p>
        </w:tc>
        <w:tc>
          <w:tcPr>
            <w:tcW w:w="2693" w:type="dxa"/>
          </w:tcPr>
          <w:p w:rsidR="005C2CA8" w:rsidRPr="00AC670B" w:rsidRDefault="000C49CB" w:rsidP="00CD1256">
            <w:pPr>
              <w:ind w:left="-57" w:firstLine="0"/>
              <w:jc w:val="both"/>
              <w:rPr>
                <w:sz w:val="22"/>
                <w:szCs w:val="22"/>
              </w:rPr>
            </w:pPr>
            <w:r>
              <w:rPr>
                <w:sz w:val="22"/>
                <w:szCs w:val="22"/>
              </w:rPr>
              <w:t>о</w:t>
            </w:r>
            <w:r w:rsidR="005C2CA8" w:rsidRPr="00AC670B">
              <w:rPr>
                <w:sz w:val="22"/>
                <w:szCs w:val="22"/>
              </w:rPr>
              <w:t>беспечение экономически обоснованного объема и структуры муниципального долга; нормативное правовое регулирование и методическое обеспечение бюджетного процесса в городе Смоленске</w:t>
            </w:r>
          </w:p>
        </w:tc>
      </w:tr>
      <w:tr w:rsidR="005C2CA8" w:rsidTr="00221BE5">
        <w:tc>
          <w:tcPr>
            <w:tcW w:w="567" w:type="dxa"/>
          </w:tcPr>
          <w:p w:rsidR="005C2CA8" w:rsidRPr="00AC670B" w:rsidRDefault="005C2CA8" w:rsidP="000C49CB">
            <w:pPr>
              <w:ind w:firstLine="0"/>
              <w:jc w:val="center"/>
              <w:rPr>
                <w:sz w:val="22"/>
                <w:szCs w:val="22"/>
              </w:rPr>
            </w:pPr>
            <w:r w:rsidRPr="00AC670B">
              <w:rPr>
                <w:sz w:val="22"/>
                <w:szCs w:val="22"/>
              </w:rPr>
              <w:t>18</w:t>
            </w:r>
            <w:r w:rsidR="000C49CB">
              <w:rPr>
                <w:sz w:val="22"/>
                <w:szCs w:val="22"/>
              </w:rPr>
              <w:t>.</w:t>
            </w:r>
          </w:p>
        </w:tc>
        <w:tc>
          <w:tcPr>
            <w:tcW w:w="2127" w:type="dxa"/>
          </w:tcPr>
          <w:p w:rsidR="005C2CA8" w:rsidRPr="00AC670B" w:rsidRDefault="005C2CA8" w:rsidP="00AC670B">
            <w:pPr>
              <w:ind w:firstLine="0"/>
              <w:jc w:val="both"/>
              <w:rPr>
                <w:sz w:val="22"/>
                <w:szCs w:val="22"/>
              </w:rPr>
            </w:pPr>
            <w:r w:rsidRPr="00AC670B">
              <w:rPr>
                <w:sz w:val="22"/>
                <w:szCs w:val="22"/>
              </w:rPr>
              <w:t>Муниципальная программа «Создание условий для эффективного муниципального управления в Администрации города Смоленска»</w:t>
            </w:r>
          </w:p>
        </w:tc>
        <w:tc>
          <w:tcPr>
            <w:tcW w:w="1985" w:type="dxa"/>
          </w:tcPr>
          <w:p w:rsidR="005C2CA8" w:rsidRPr="00AC670B" w:rsidRDefault="005C2CA8" w:rsidP="005C2CA8">
            <w:pPr>
              <w:ind w:right="-108" w:firstLine="0"/>
              <w:jc w:val="center"/>
              <w:rPr>
                <w:sz w:val="22"/>
                <w:szCs w:val="22"/>
              </w:rPr>
            </w:pPr>
            <w:r w:rsidRPr="00AC670B">
              <w:rPr>
                <w:sz w:val="22"/>
                <w:szCs w:val="22"/>
              </w:rPr>
              <w:t>Администрация города Смоленска (Управление делами Администрации города Смоленска)</w:t>
            </w:r>
          </w:p>
        </w:tc>
        <w:tc>
          <w:tcPr>
            <w:tcW w:w="3260" w:type="dxa"/>
          </w:tcPr>
          <w:p w:rsidR="005C2CA8" w:rsidRPr="00AC670B" w:rsidRDefault="006416E2" w:rsidP="006416E2">
            <w:pPr>
              <w:ind w:left="-57" w:firstLine="0"/>
              <w:jc w:val="both"/>
              <w:rPr>
                <w:sz w:val="22"/>
                <w:szCs w:val="22"/>
              </w:rPr>
            </w:pPr>
            <w:r>
              <w:rPr>
                <w:sz w:val="22"/>
                <w:szCs w:val="22"/>
              </w:rPr>
              <w:t>У</w:t>
            </w:r>
            <w:r w:rsidR="005C2CA8" w:rsidRPr="00AC670B">
              <w:rPr>
                <w:sz w:val="22"/>
                <w:szCs w:val="22"/>
              </w:rPr>
              <w:t>правление кадров и муниципальной службы Администрации города Смоленска</w:t>
            </w:r>
            <w:r w:rsidR="000C49CB">
              <w:rPr>
                <w:sz w:val="22"/>
                <w:szCs w:val="22"/>
              </w:rPr>
              <w:t xml:space="preserve">, </w:t>
            </w:r>
            <w:r w:rsidR="005C2CA8" w:rsidRPr="00AC670B">
              <w:rPr>
                <w:sz w:val="22"/>
                <w:szCs w:val="22"/>
              </w:rPr>
              <w:t>отдел учета и отчетности</w:t>
            </w:r>
            <w:r>
              <w:rPr>
                <w:sz w:val="22"/>
                <w:szCs w:val="22"/>
              </w:rPr>
              <w:t xml:space="preserve"> Администрации города Смоленска,</w:t>
            </w:r>
            <w:r w:rsidR="005C2CA8" w:rsidRPr="00AC670B">
              <w:rPr>
                <w:sz w:val="22"/>
                <w:szCs w:val="22"/>
              </w:rPr>
              <w:t xml:space="preserve"> комитет по местному самоуправлению Администрации города Смоленска</w:t>
            </w:r>
            <w:r w:rsidR="000C49CB">
              <w:rPr>
                <w:sz w:val="22"/>
                <w:szCs w:val="22"/>
              </w:rPr>
              <w:t>,</w:t>
            </w:r>
            <w:r w:rsidR="005C2CA8" w:rsidRPr="00AC670B">
              <w:rPr>
                <w:sz w:val="22"/>
                <w:szCs w:val="22"/>
              </w:rPr>
              <w:t xml:space="preserve"> муниципальное казенное транспортно-хозяйственное учреждение Администрации города Смоленска; муниципальное казенное учреждение «Городское информационное агентство» </w:t>
            </w:r>
          </w:p>
        </w:tc>
        <w:tc>
          <w:tcPr>
            <w:tcW w:w="2693" w:type="dxa"/>
          </w:tcPr>
          <w:p w:rsidR="005C2CA8" w:rsidRPr="00AC670B" w:rsidRDefault="000C49CB" w:rsidP="00CD1256">
            <w:pPr>
              <w:ind w:left="-57" w:firstLine="0"/>
              <w:jc w:val="both"/>
              <w:rPr>
                <w:sz w:val="22"/>
                <w:szCs w:val="22"/>
              </w:rPr>
            </w:pPr>
            <w:r>
              <w:rPr>
                <w:sz w:val="22"/>
                <w:szCs w:val="22"/>
              </w:rPr>
              <w:t>с</w:t>
            </w:r>
            <w:r w:rsidR="005C2CA8" w:rsidRPr="00AC670B">
              <w:rPr>
                <w:sz w:val="22"/>
                <w:szCs w:val="22"/>
              </w:rPr>
              <w:t>оздание условий для обеспечения деятельности Главы города и Администрации города</w:t>
            </w:r>
            <w:r w:rsidR="006416E2">
              <w:rPr>
                <w:sz w:val="22"/>
                <w:szCs w:val="22"/>
              </w:rPr>
              <w:t xml:space="preserve"> Смоленска</w:t>
            </w:r>
          </w:p>
        </w:tc>
      </w:tr>
      <w:tr w:rsidR="005C2CA8" w:rsidTr="00221BE5">
        <w:tc>
          <w:tcPr>
            <w:tcW w:w="567" w:type="dxa"/>
          </w:tcPr>
          <w:p w:rsidR="005C2CA8" w:rsidRPr="00AC670B" w:rsidRDefault="005C2CA8" w:rsidP="000C49CB">
            <w:pPr>
              <w:ind w:firstLine="0"/>
              <w:jc w:val="center"/>
              <w:rPr>
                <w:sz w:val="22"/>
                <w:szCs w:val="22"/>
              </w:rPr>
            </w:pPr>
            <w:r w:rsidRPr="00AC670B">
              <w:rPr>
                <w:sz w:val="22"/>
                <w:szCs w:val="22"/>
              </w:rPr>
              <w:t>19</w:t>
            </w:r>
            <w:r w:rsidR="000C49CB">
              <w:rPr>
                <w:sz w:val="22"/>
                <w:szCs w:val="22"/>
              </w:rPr>
              <w:t>.</w:t>
            </w:r>
          </w:p>
        </w:tc>
        <w:tc>
          <w:tcPr>
            <w:tcW w:w="2127" w:type="dxa"/>
          </w:tcPr>
          <w:p w:rsidR="005C2CA8" w:rsidRPr="00AC670B" w:rsidRDefault="005C2CA8" w:rsidP="00AC670B">
            <w:pPr>
              <w:ind w:firstLine="0"/>
              <w:jc w:val="both"/>
              <w:rPr>
                <w:sz w:val="22"/>
                <w:szCs w:val="22"/>
              </w:rPr>
            </w:pPr>
            <w:r w:rsidRPr="00AC670B">
              <w:rPr>
                <w:sz w:val="22"/>
                <w:szCs w:val="22"/>
              </w:rPr>
              <w:t>Муниципальная программа «</w:t>
            </w:r>
            <w:proofErr w:type="spellStart"/>
            <w:proofErr w:type="gramStart"/>
            <w:r w:rsidRPr="00AC670B">
              <w:rPr>
                <w:sz w:val="22"/>
                <w:szCs w:val="22"/>
              </w:rPr>
              <w:t>Совершенствова</w:t>
            </w:r>
            <w:r w:rsidR="000C49CB">
              <w:rPr>
                <w:sz w:val="22"/>
                <w:szCs w:val="22"/>
              </w:rPr>
              <w:t>-</w:t>
            </w:r>
            <w:r w:rsidRPr="00AC670B">
              <w:rPr>
                <w:sz w:val="22"/>
                <w:szCs w:val="22"/>
              </w:rPr>
              <w:t>ние</w:t>
            </w:r>
            <w:proofErr w:type="spellEnd"/>
            <w:proofErr w:type="gramEnd"/>
            <w:r w:rsidRPr="00AC670B">
              <w:rPr>
                <w:sz w:val="22"/>
                <w:szCs w:val="22"/>
              </w:rPr>
              <w:t xml:space="preserve"> вопросов защиты населения и </w:t>
            </w:r>
            <w:r w:rsidRPr="00AC670B">
              <w:rPr>
                <w:sz w:val="22"/>
                <w:szCs w:val="22"/>
              </w:rPr>
              <w:lastRenderedPageBreak/>
              <w:t>территорий города Смоленска от чрезвычайных ситуаций природного и техногенного характера»</w:t>
            </w:r>
          </w:p>
        </w:tc>
        <w:tc>
          <w:tcPr>
            <w:tcW w:w="1985" w:type="dxa"/>
          </w:tcPr>
          <w:p w:rsidR="005C2CA8" w:rsidRPr="00AC670B" w:rsidRDefault="005C2CA8" w:rsidP="005C2CA8">
            <w:pPr>
              <w:ind w:right="-108" w:firstLine="0"/>
              <w:jc w:val="center"/>
              <w:rPr>
                <w:sz w:val="22"/>
                <w:szCs w:val="22"/>
              </w:rPr>
            </w:pPr>
            <w:r w:rsidRPr="00AC670B">
              <w:rPr>
                <w:sz w:val="22"/>
                <w:szCs w:val="22"/>
              </w:rPr>
              <w:lastRenderedPageBreak/>
              <w:t xml:space="preserve">Администрация города Смоленска (отдел мобилизационной подготовки и </w:t>
            </w:r>
            <w:r w:rsidRPr="00AC670B">
              <w:rPr>
                <w:sz w:val="22"/>
                <w:szCs w:val="22"/>
              </w:rPr>
              <w:lastRenderedPageBreak/>
              <w:t>спецработы Администрации города Смоленска)</w:t>
            </w:r>
          </w:p>
        </w:tc>
        <w:tc>
          <w:tcPr>
            <w:tcW w:w="3260" w:type="dxa"/>
          </w:tcPr>
          <w:p w:rsidR="005C2CA8" w:rsidRPr="00AC670B" w:rsidRDefault="000C49CB" w:rsidP="00CD1256">
            <w:pPr>
              <w:ind w:left="-57" w:firstLine="0"/>
              <w:jc w:val="both"/>
              <w:rPr>
                <w:sz w:val="22"/>
                <w:szCs w:val="22"/>
              </w:rPr>
            </w:pPr>
            <w:r>
              <w:rPr>
                <w:sz w:val="22"/>
                <w:szCs w:val="22"/>
              </w:rPr>
              <w:lastRenderedPageBreak/>
              <w:t>м</w:t>
            </w:r>
            <w:r w:rsidR="005C2CA8" w:rsidRPr="00AC670B">
              <w:rPr>
                <w:sz w:val="22"/>
                <w:szCs w:val="22"/>
              </w:rPr>
              <w:t xml:space="preserve">униципальное казенное учреждение </w:t>
            </w:r>
            <w:r>
              <w:rPr>
                <w:sz w:val="22"/>
                <w:szCs w:val="22"/>
              </w:rPr>
              <w:t>«</w:t>
            </w:r>
            <w:r w:rsidR="005C2CA8" w:rsidRPr="00AC670B">
              <w:rPr>
                <w:sz w:val="22"/>
                <w:szCs w:val="22"/>
              </w:rPr>
              <w:t>Управление по делам гражданской обороны и чрезвычайным ситуациям города Смоленска</w:t>
            </w:r>
            <w:r>
              <w:rPr>
                <w:sz w:val="22"/>
                <w:szCs w:val="22"/>
              </w:rPr>
              <w:t>»,</w:t>
            </w:r>
            <w:r w:rsidR="005C2CA8" w:rsidRPr="00AC670B">
              <w:rPr>
                <w:sz w:val="22"/>
                <w:szCs w:val="22"/>
              </w:rPr>
              <w:t xml:space="preserve"> </w:t>
            </w:r>
            <w:r w:rsidR="005C2CA8" w:rsidRPr="00AC670B">
              <w:rPr>
                <w:sz w:val="22"/>
                <w:szCs w:val="22"/>
              </w:rPr>
              <w:lastRenderedPageBreak/>
              <w:t>Администрация Заднепровского района города Смоленска; Администрация Ленинского района города Смоленска</w:t>
            </w:r>
            <w:r>
              <w:rPr>
                <w:sz w:val="22"/>
                <w:szCs w:val="22"/>
              </w:rPr>
              <w:t>,</w:t>
            </w:r>
            <w:r w:rsidR="005C2CA8" w:rsidRPr="00AC670B">
              <w:rPr>
                <w:sz w:val="22"/>
                <w:szCs w:val="22"/>
              </w:rPr>
              <w:t xml:space="preserve"> Администрация Промышленного района города Смоленска</w:t>
            </w:r>
            <w:r>
              <w:rPr>
                <w:sz w:val="22"/>
                <w:szCs w:val="22"/>
              </w:rPr>
              <w:t>,</w:t>
            </w:r>
            <w:r w:rsidR="005C2CA8" w:rsidRPr="00AC670B">
              <w:rPr>
                <w:sz w:val="22"/>
                <w:szCs w:val="22"/>
              </w:rPr>
              <w:t xml:space="preserve"> управление образования и молодежной политики Администрации города Смоленска</w:t>
            </w:r>
            <w:r>
              <w:rPr>
                <w:sz w:val="22"/>
                <w:szCs w:val="22"/>
              </w:rPr>
              <w:t>,</w:t>
            </w:r>
            <w:r w:rsidR="005C2CA8" w:rsidRPr="00AC670B">
              <w:rPr>
                <w:sz w:val="22"/>
                <w:szCs w:val="22"/>
              </w:rPr>
              <w:t xml:space="preserve">  отдел потребительского рынка Администрации города Смоленска</w:t>
            </w:r>
            <w:r>
              <w:rPr>
                <w:sz w:val="22"/>
                <w:szCs w:val="22"/>
              </w:rPr>
              <w:t>,</w:t>
            </w:r>
            <w:r w:rsidR="005C2CA8" w:rsidRPr="00AC670B">
              <w:rPr>
                <w:sz w:val="22"/>
                <w:szCs w:val="22"/>
              </w:rPr>
              <w:t xml:space="preserve"> управление культуры Администрации города Смоленска</w:t>
            </w:r>
            <w:r>
              <w:rPr>
                <w:sz w:val="22"/>
                <w:szCs w:val="22"/>
              </w:rPr>
              <w:t>,</w:t>
            </w:r>
            <w:r w:rsidR="005C2CA8" w:rsidRPr="00AC670B">
              <w:rPr>
                <w:sz w:val="22"/>
                <w:szCs w:val="22"/>
              </w:rPr>
              <w:t xml:space="preserve"> комитет по физической культуре и спорту Администрации города Смоленска</w:t>
            </w:r>
            <w:r>
              <w:rPr>
                <w:sz w:val="22"/>
                <w:szCs w:val="22"/>
              </w:rPr>
              <w:t>,</w:t>
            </w:r>
            <w:r w:rsidR="005C2CA8" w:rsidRPr="00AC670B">
              <w:rPr>
                <w:sz w:val="22"/>
                <w:szCs w:val="22"/>
              </w:rPr>
              <w:t xml:space="preserve"> муниципальное </w:t>
            </w:r>
            <w:r>
              <w:rPr>
                <w:sz w:val="22"/>
                <w:szCs w:val="22"/>
              </w:rPr>
              <w:t>казенное учреждение «Строитель»,</w:t>
            </w:r>
            <w:r w:rsidR="005C2CA8" w:rsidRPr="00AC670B">
              <w:rPr>
                <w:sz w:val="22"/>
                <w:szCs w:val="22"/>
              </w:rPr>
              <w:t xml:space="preserve"> Управление жилищно-коммунального хозяйства Администрации города Смоленска</w:t>
            </w:r>
          </w:p>
        </w:tc>
        <w:tc>
          <w:tcPr>
            <w:tcW w:w="2693" w:type="dxa"/>
          </w:tcPr>
          <w:p w:rsidR="005C2CA8" w:rsidRPr="00AC670B" w:rsidRDefault="000C49CB" w:rsidP="00CD1256">
            <w:pPr>
              <w:ind w:left="-57" w:firstLine="0"/>
              <w:jc w:val="both"/>
              <w:rPr>
                <w:sz w:val="22"/>
                <w:szCs w:val="22"/>
              </w:rPr>
            </w:pPr>
            <w:r>
              <w:rPr>
                <w:sz w:val="22"/>
                <w:szCs w:val="22"/>
              </w:rPr>
              <w:lastRenderedPageBreak/>
              <w:t>о</w:t>
            </w:r>
            <w:r w:rsidR="005C2CA8" w:rsidRPr="00AC670B">
              <w:rPr>
                <w:sz w:val="22"/>
                <w:szCs w:val="22"/>
              </w:rPr>
              <w:t xml:space="preserve">беспечение комплексной безопасности, минимизации социального, экономического и </w:t>
            </w:r>
            <w:r w:rsidR="005C2CA8" w:rsidRPr="00AC670B">
              <w:rPr>
                <w:sz w:val="22"/>
                <w:szCs w:val="22"/>
              </w:rPr>
              <w:lastRenderedPageBreak/>
              <w:t>экологического ущерба, наносимого населению, экономике и природной среде города Смоленска от чрезвычайных ситуаций природного и техногенного характера, пожаров, происшествий на водных объектах, а также от опасностей, возникающих при военных конфликтах или вследствие этих конфликтов</w:t>
            </w:r>
          </w:p>
        </w:tc>
      </w:tr>
      <w:tr w:rsidR="005C2CA8" w:rsidTr="00221BE5">
        <w:trPr>
          <w:trHeight w:val="543"/>
        </w:trPr>
        <w:tc>
          <w:tcPr>
            <w:tcW w:w="567" w:type="dxa"/>
          </w:tcPr>
          <w:p w:rsidR="005C2CA8" w:rsidRPr="00AC670B" w:rsidRDefault="005C2CA8" w:rsidP="000C49CB">
            <w:pPr>
              <w:ind w:firstLine="0"/>
              <w:jc w:val="center"/>
              <w:rPr>
                <w:sz w:val="22"/>
                <w:szCs w:val="22"/>
              </w:rPr>
            </w:pPr>
            <w:r w:rsidRPr="00AC670B">
              <w:rPr>
                <w:sz w:val="22"/>
                <w:szCs w:val="22"/>
              </w:rPr>
              <w:lastRenderedPageBreak/>
              <w:t>20</w:t>
            </w:r>
            <w:r w:rsidR="000C49CB">
              <w:rPr>
                <w:sz w:val="22"/>
                <w:szCs w:val="22"/>
              </w:rPr>
              <w:t>.</w:t>
            </w:r>
          </w:p>
        </w:tc>
        <w:tc>
          <w:tcPr>
            <w:tcW w:w="2127" w:type="dxa"/>
          </w:tcPr>
          <w:p w:rsidR="005C2CA8" w:rsidRPr="00AC670B" w:rsidRDefault="005C2CA8" w:rsidP="00AC670B">
            <w:pPr>
              <w:ind w:firstLine="0"/>
              <w:jc w:val="both"/>
              <w:rPr>
                <w:sz w:val="22"/>
                <w:szCs w:val="22"/>
              </w:rPr>
            </w:pPr>
            <w:r w:rsidRPr="00AC670B">
              <w:rPr>
                <w:sz w:val="22"/>
                <w:szCs w:val="22"/>
              </w:rPr>
              <w:t>Муниципальная программа «Профилактика терроризма и экстремизма, а также минимизация и (или) ликвидация последствий их проявления на территории города Смоленска»</w:t>
            </w:r>
          </w:p>
        </w:tc>
        <w:tc>
          <w:tcPr>
            <w:tcW w:w="1985" w:type="dxa"/>
          </w:tcPr>
          <w:p w:rsidR="005C2CA8" w:rsidRPr="00AC670B" w:rsidRDefault="005C2CA8" w:rsidP="005C2CA8">
            <w:pPr>
              <w:ind w:right="-108" w:firstLine="0"/>
              <w:jc w:val="center"/>
              <w:rPr>
                <w:sz w:val="22"/>
                <w:szCs w:val="22"/>
              </w:rPr>
            </w:pPr>
            <w:r w:rsidRPr="00AC670B">
              <w:rPr>
                <w:sz w:val="22"/>
                <w:szCs w:val="22"/>
              </w:rPr>
              <w:t>Администрация города Смоленска (правовое управление Администрации города Смоленска)</w:t>
            </w:r>
          </w:p>
        </w:tc>
        <w:tc>
          <w:tcPr>
            <w:tcW w:w="3260" w:type="dxa"/>
          </w:tcPr>
          <w:p w:rsidR="005C2CA8" w:rsidRPr="00AC670B" w:rsidRDefault="005C2CA8" w:rsidP="00CD1256">
            <w:pPr>
              <w:ind w:left="-57" w:firstLine="0"/>
              <w:jc w:val="both"/>
              <w:rPr>
                <w:sz w:val="22"/>
                <w:szCs w:val="22"/>
              </w:rPr>
            </w:pPr>
            <w:r w:rsidRPr="00AC670B">
              <w:rPr>
                <w:sz w:val="22"/>
                <w:szCs w:val="22"/>
              </w:rPr>
              <w:t>1. Администрация города Смоленска:</w:t>
            </w:r>
          </w:p>
          <w:p w:rsidR="005C2CA8" w:rsidRPr="00AC670B" w:rsidRDefault="005C2CA8" w:rsidP="00CD1256">
            <w:pPr>
              <w:ind w:left="-57" w:firstLine="0"/>
              <w:jc w:val="both"/>
              <w:rPr>
                <w:sz w:val="22"/>
                <w:szCs w:val="22"/>
              </w:rPr>
            </w:pPr>
            <w:r w:rsidRPr="00AC670B">
              <w:rPr>
                <w:sz w:val="22"/>
                <w:szCs w:val="22"/>
              </w:rPr>
              <w:t>- управление образования и молодежной политики;</w:t>
            </w:r>
          </w:p>
          <w:p w:rsidR="005C2CA8" w:rsidRPr="00AC670B" w:rsidRDefault="005C2CA8" w:rsidP="00CD1256">
            <w:pPr>
              <w:ind w:left="-57" w:firstLine="0"/>
              <w:jc w:val="both"/>
              <w:rPr>
                <w:sz w:val="22"/>
                <w:szCs w:val="22"/>
              </w:rPr>
            </w:pPr>
            <w:r w:rsidRPr="00AC670B">
              <w:rPr>
                <w:sz w:val="22"/>
                <w:szCs w:val="22"/>
              </w:rPr>
              <w:t>- управление культуры;</w:t>
            </w:r>
          </w:p>
          <w:p w:rsidR="005C2CA8" w:rsidRPr="00AC670B" w:rsidRDefault="005C2CA8" w:rsidP="00CD1256">
            <w:pPr>
              <w:ind w:left="-57" w:firstLine="0"/>
              <w:jc w:val="both"/>
              <w:rPr>
                <w:sz w:val="22"/>
                <w:szCs w:val="22"/>
              </w:rPr>
            </w:pPr>
            <w:r w:rsidRPr="00AC670B">
              <w:rPr>
                <w:sz w:val="22"/>
                <w:szCs w:val="22"/>
              </w:rPr>
              <w:t>- Управление жилищно-коммунального хозяйства;</w:t>
            </w:r>
          </w:p>
          <w:p w:rsidR="005C2CA8" w:rsidRPr="00AC670B" w:rsidRDefault="005C2CA8" w:rsidP="00CD1256">
            <w:pPr>
              <w:ind w:left="-57" w:firstLine="0"/>
              <w:jc w:val="both"/>
              <w:rPr>
                <w:sz w:val="22"/>
                <w:szCs w:val="22"/>
              </w:rPr>
            </w:pPr>
            <w:r w:rsidRPr="00AC670B">
              <w:rPr>
                <w:sz w:val="22"/>
                <w:szCs w:val="22"/>
              </w:rPr>
              <w:t>- Управление дорожного хозяйства и строительства;</w:t>
            </w:r>
          </w:p>
          <w:p w:rsidR="005C2CA8" w:rsidRPr="00AC670B" w:rsidRDefault="005C2CA8" w:rsidP="00CD1256">
            <w:pPr>
              <w:ind w:left="-57" w:firstLine="0"/>
              <w:jc w:val="both"/>
              <w:rPr>
                <w:sz w:val="22"/>
                <w:szCs w:val="22"/>
              </w:rPr>
            </w:pPr>
            <w:r w:rsidRPr="00AC670B">
              <w:rPr>
                <w:sz w:val="22"/>
                <w:szCs w:val="22"/>
              </w:rPr>
              <w:t>- комитет по физической культуре и спорту;</w:t>
            </w:r>
          </w:p>
          <w:p w:rsidR="005C2CA8" w:rsidRPr="00AC670B" w:rsidRDefault="005C2CA8" w:rsidP="00CD1256">
            <w:pPr>
              <w:ind w:left="-57" w:firstLine="0"/>
              <w:jc w:val="both"/>
              <w:rPr>
                <w:sz w:val="22"/>
                <w:szCs w:val="22"/>
              </w:rPr>
            </w:pPr>
            <w:r w:rsidRPr="00AC670B">
              <w:rPr>
                <w:sz w:val="22"/>
                <w:szCs w:val="22"/>
              </w:rPr>
              <w:t>- комитет по информационной политике;</w:t>
            </w:r>
          </w:p>
          <w:p w:rsidR="005C2CA8" w:rsidRPr="00AC670B" w:rsidRDefault="005C2CA8" w:rsidP="00CD1256">
            <w:pPr>
              <w:ind w:left="-57" w:firstLine="0"/>
              <w:jc w:val="both"/>
              <w:rPr>
                <w:sz w:val="22"/>
                <w:szCs w:val="22"/>
              </w:rPr>
            </w:pPr>
            <w:r w:rsidRPr="00AC670B">
              <w:rPr>
                <w:sz w:val="22"/>
                <w:szCs w:val="22"/>
              </w:rPr>
              <w:t>- комитет по информационным ресурсам и телекоммуникациям;</w:t>
            </w:r>
          </w:p>
          <w:p w:rsidR="005C2CA8" w:rsidRPr="00AC670B" w:rsidRDefault="005C2CA8" w:rsidP="00CD1256">
            <w:pPr>
              <w:ind w:left="-57" w:firstLine="0"/>
              <w:jc w:val="both"/>
              <w:rPr>
                <w:sz w:val="22"/>
                <w:szCs w:val="22"/>
              </w:rPr>
            </w:pPr>
            <w:r w:rsidRPr="00AC670B">
              <w:rPr>
                <w:sz w:val="22"/>
                <w:szCs w:val="22"/>
              </w:rPr>
              <w:t>- комитет по местному самоуправлению;</w:t>
            </w:r>
          </w:p>
          <w:p w:rsidR="005C2CA8" w:rsidRPr="00AC670B" w:rsidRDefault="005C2CA8" w:rsidP="00CD1256">
            <w:pPr>
              <w:ind w:left="-57" w:firstLine="0"/>
              <w:jc w:val="both"/>
              <w:rPr>
                <w:sz w:val="22"/>
                <w:szCs w:val="22"/>
              </w:rPr>
            </w:pPr>
            <w:r w:rsidRPr="00AC670B">
              <w:rPr>
                <w:sz w:val="22"/>
                <w:szCs w:val="22"/>
              </w:rPr>
              <w:t>- комитет по транспорту и связи;</w:t>
            </w:r>
          </w:p>
          <w:p w:rsidR="005C2CA8" w:rsidRPr="00AC670B" w:rsidRDefault="005C2CA8" w:rsidP="00CD1256">
            <w:pPr>
              <w:ind w:left="-57" w:firstLine="0"/>
              <w:jc w:val="both"/>
              <w:rPr>
                <w:sz w:val="22"/>
                <w:szCs w:val="22"/>
              </w:rPr>
            </w:pPr>
            <w:r w:rsidRPr="00AC670B">
              <w:rPr>
                <w:sz w:val="22"/>
                <w:szCs w:val="22"/>
              </w:rPr>
              <w:t>- отдел потребительского рынка;</w:t>
            </w:r>
          </w:p>
          <w:p w:rsidR="005C2CA8" w:rsidRPr="00AC670B" w:rsidRDefault="005C2CA8" w:rsidP="00CD1256">
            <w:pPr>
              <w:ind w:left="-57" w:firstLine="0"/>
              <w:jc w:val="both"/>
              <w:rPr>
                <w:sz w:val="22"/>
                <w:szCs w:val="22"/>
              </w:rPr>
            </w:pPr>
            <w:r w:rsidRPr="00AC670B">
              <w:rPr>
                <w:sz w:val="22"/>
                <w:szCs w:val="22"/>
              </w:rPr>
              <w:t>- администрации районов города Смоленска.</w:t>
            </w:r>
          </w:p>
          <w:p w:rsidR="005C2CA8" w:rsidRPr="00AC670B" w:rsidRDefault="005C2CA8" w:rsidP="00CD1256">
            <w:pPr>
              <w:ind w:left="-57" w:firstLine="0"/>
              <w:jc w:val="both"/>
              <w:rPr>
                <w:sz w:val="22"/>
                <w:szCs w:val="22"/>
              </w:rPr>
            </w:pPr>
            <w:r w:rsidRPr="00AC670B">
              <w:rPr>
                <w:sz w:val="22"/>
                <w:szCs w:val="22"/>
              </w:rPr>
              <w:t xml:space="preserve">2. МКУ </w:t>
            </w:r>
            <w:r w:rsidR="000C49CB">
              <w:rPr>
                <w:sz w:val="22"/>
                <w:szCs w:val="22"/>
              </w:rPr>
              <w:t>«</w:t>
            </w:r>
            <w:r w:rsidRPr="00AC670B">
              <w:rPr>
                <w:sz w:val="22"/>
                <w:szCs w:val="22"/>
              </w:rPr>
              <w:t>Управление по делам ГО и ЧС города Смоленска</w:t>
            </w:r>
            <w:r w:rsidR="000C49CB">
              <w:rPr>
                <w:sz w:val="22"/>
                <w:szCs w:val="22"/>
              </w:rPr>
              <w:t>».</w:t>
            </w:r>
          </w:p>
          <w:p w:rsidR="005C2CA8" w:rsidRPr="00AC670B" w:rsidRDefault="005C2CA8" w:rsidP="00CD1256">
            <w:pPr>
              <w:ind w:left="-57" w:firstLine="0"/>
              <w:jc w:val="both"/>
              <w:rPr>
                <w:sz w:val="22"/>
                <w:szCs w:val="22"/>
              </w:rPr>
            </w:pPr>
            <w:r w:rsidRPr="00AC670B">
              <w:rPr>
                <w:sz w:val="22"/>
                <w:szCs w:val="22"/>
              </w:rPr>
              <w:t>3. Управление Федеральной службы безопасности России по Смоленской области.</w:t>
            </w:r>
          </w:p>
          <w:p w:rsidR="005C2CA8" w:rsidRPr="00AC670B" w:rsidRDefault="005C2CA8" w:rsidP="00CD1256">
            <w:pPr>
              <w:ind w:left="-57" w:firstLine="0"/>
              <w:jc w:val="both"/>
              <w:rPr>
                <w:sz w:val="22"/>
                <w:szCs w:val="22"/>
              </w:rPr>
            </w:pPr>
            <w:r w:rsidRPr="00AC670B">
              <w:rPr>
                <w:sz w:val="22"/>
                <w:szCs w:val="22"/>
              </w:rPr>
              <w:t>4. Управление Министерства внутренних</w:t>
            </w:r>
            <w:r w:rsidR="000C49CB">
              <w:rPr>
                <w:sz w:val="22"/>
                <w:szCs w:val="22"/>
              </w:rPr>
              <w:t xml:space="preserve"> дел России по городу Смоленску</w:t>
            </w:r>
            <w:r w:rsidRPr="00AC670B">
              <w:rPr>
                <w:sz w:val="22"/>
                <w:szCs w:val="22"/>
              </w:rPr>
              <w:t>.</w:t>
            </w:r>
          </w:p>
          <w:p w:rsidR="005C2CA8" w:rsidRPr="00AC670B" w:rsidRDefault="005C2CA8" w:rsidP="00CD1256">
            <w:pPr>
              <w:ind w:left="-57" w:firstLine="0"/>
              <w:jc w:val="both"/>
              <w:rPr>
                <w:sz w:val="22"/>
                <w:szCs w:val="22"/>
              </w:rPr>
            </w:pPr>
            <w:r w:rsidRPr="00AC670B">
              <w:rPr>
                <w:sz w:val="22"/>
                <w:szCs w:val="22"/>
              </w:rPr>
              <w:t xml:space="preserve">5. Управление Федеральной службы войск национальной </w:t>
            </w:r>
            <w:r w:rsidRPr="00AC670B">
              <w:rPr>
                <w:sz w:val="22"/>
                <w:szCs w:val="22"/>
              </w:rPr>
              <w:lastRenderedPageBreak/>
              <w:t>гварди</w:t>
            </w:r>
            <w:r w:rsidR="000C49CB">
              <w:rPr>
                <w:sz w:val="22"/>
                <w:szCs w:val="22"/>
              </w:rPr>
              <w:t>и России по Смоленской области</w:t>
            </w:r>
            <w:r w:rsidRPr="00AC670B">
              <w:rPr>
                <w:sz w:val="22"/>
                <w:szCs w:val="22"/>
              </w:rPr>
              <w:t>.</w:t>
            </w:r>
          </w:p>
          <w:p w:rsidR="005C2CA8" w:rsidRPr="00AC670B" w:rsidRDefault="005C2CA8" w:rsidP="00CD1256">
            <w:pPr>
              <w:ind w:left="-57" w:firstLine="0"/>
              <w:jc w:val="both"/>
              <w:rPr>
                <w:sz w:val="22"/>
                <w:szCs w:val="22"/>
              </w:rPr>
            </w:pPr>
            <w:r w:rsidRPr="00AC670B">
              <w:rPr>
                <w:sz w:val="22"/>
                <w:szCs w:val="22"/>
              </w:rPr>
              <w:t>6. Главное управление МЧ</w:t>
            </w:r>
            <w:r w:rsidR="000C49CB">
              <w:rPr>
                <w:sz w:val="22"/>
                <w:szCs w:val="22"/>
              </w:rPr>
              <w:t>С России по Смоленской области</w:t>
            </w:r>
          </w:p>
        </w:tc>
        <w:tc>
          <w:tcPr>
            <w:tcW w:w="2693" w:type="dxa"/>
          </w:tcPr>
          <w:p w:rsidR="005C2CA8" w:rsidRPr="00AC670B" w:rsidRDefault="000C49CB" w:rsidP="00CD1256">
            <w:pPr>
              <w:ind w:left="-57" w:firstLine="0"/>
              <w:jc w:val="both"/>
              <w:rPr>
                <w:sz w:val="22"/>
                <w:szCs w:val="22"/>
              </w:rPr>
            </w:pPr>
            <w:r>
              <w:rPr>
                <w:sz w:val="22"/>
                <w:szCs w:val="22"/>
              </w:rPr>
              <w:lastRenderedPageBreak/>
              <w:t>у</w:t>
            </w:r>
            <w:r w:rsidR="005C2CA8" w:rsidRPr="00AC670B">
              <w:rPr>
                <w:sz w:val="22"/>
                <w:szCs w:val="22"/>
              </w:rPr>
              <w:t>частие в реализации государственной политики в области профилактики терроризма и экстремизма, создание условий для комплексной антитеррористической безопасности на территории города Смоленска</w:t>
            </w:r>
          </w:p>
        </w:tc>
      </w:tr>
      <w:tr w:rsidR="005C2CA8" w:rsidTr="00221BE5">
        <w:trPr>
          <w:trHeight w:val="543"/>
        </w:trPr>
        <w:tc>
          <w:tcPr>
            <w:tcW w:w="567" w:type="dxa"/>
          </w:tcPr>
          <w:p w:rsidR="005C2CA8" w:rsidRPr="00AC670B" w:rsidRDefault="005C2CA8" w:rsidP="000C49CB">
            <w:pPr>
              <w:ind w:firstLine="0"/>
              <w:jc w:val="center"/>
              <w:rPr>
                <w:sz w:val="22"/>
                <w:szCs w:val="22"/>
              </w:rPr>
            </w:pPr>
            <w:r w:rsidRPr="00AC670B">
              <w:rPr>
                <w:sz w:val="22"/>
                <w:szCs w:val="22"/>
              </w:rPr>
              <w:lastRenderedPageBreak/>
              <w:t>21</w:t>
            </w:r>
            <w:r w:rsidR="000C49CB">
              <w:rPr>
                <w:sz w:val="22"/>
                <w:szCs w:val="22"/>
              </w:rPr>
              <w:t>.</w:t>
            </w:r>
          </w:p>
        </w:tc>
        <w:tc>
          <w:tcPr>
            <w:tcW w:w="2127" w:type="dxa"/>
          </w:tcPr>
          <w:p w:rsidR="005C2CA8" w:rsidRPr="00AC670B" w:rsidRDefault="005C2CA8" w:rsidP="00AC670B">
            <w:pPr>
              <w:ind w:firstLine="0"/>
              <w:jc w:val="both"/>
              <w:rPr>
                <w:sz w:val="22"/>
                <w:szCs w:val="22"/>
              </w:rPr>
            </w:pPr>
            <w:r w:rsidRPr="00AC670B">
              <w:rPr>
                <w:rFonts w:eastAsia="Lucida Sans Unicode"/>
                <w:bCs/>
                <w:color w:val="000000"/>
                <w:kern w:val="3"/>
                <w:sz w:val="22"/>
                <w:szCs w:val="22"/>
                <w:lang w:eastAsia="en-US" w:bidi="en-US"/>
              </w:rPr>
              <w:t xml:space="preserve">Муниципальная адресная программа по переселению граждан из аварийного жилищного фонда </w:t>
            </w:r>
            <w:r w:rsidRPr="00AC670B">
              <w:rPr>
                <w:rFonts w:eastAsia="Lucida Sans Unicode"/>
                <w:bCs/>
                <w:color w:val="000000"/>
                <w:kern w:val="3"/>
                <w:sz w:val="22"/>
                <w:szCs w:val="22"/>
                <w:lang w:eastAsia="en-US" w:bidi="en-US"/>
              </w:rPr>
              <w:br/>
              <w:t>на 2019-2025 годы</w:t>
            </w:r>
          </w:p>
        </w:tc>
        <w:tc>
          <w:tcPr>
            <w:tcW w:w="1985" w:type="dxa"/>
          </w:tcPr>
          <w:p w:rsidR="005C2CA8" w:rsidRPr="00AC670B" w:rsidRDefault="005C2CA8" w:rsidP="005C2CA8">
            <w:pPr>
              <w:ind w:right="-108" w:firstLine="0"/>
              <w:jc w:val="center"/>
              <w:rPr>
                <w:sz w:val="22"/>
                <w:szCs w:val="22"/>
              </w:rPr>
            </w:pPr>
            <w:r w:rsidRPr="00AC670B">
              <w:rPr>
                <w:sz w:val="22"/>
                <w:szCs w:val="22"/>
              </w:rPr>
              <w:t>Управление жилищно-коммунального хозяйства Администрации города Смоленска</w:t>
            </w:r>
          </w:p>
        </w:tc>
        <w:tc>
          <w:tcPr>
            <w:tcW w:w="3260" w:type="dxa"/>
          </w:tcPr>
          <w:p w:rsidR="005C2CA8" w:rsidRPr="00AC670B" w:rsidRDefault="005C2CA8" w:rsidP="00CD1256">
            <w:pPr>
              <w:ind w:left="-57" w:firstLine="0"/>
              <w:jc w:val="both"/>
              <w:rPr>
                <w:sz w:val="22"/>
                <w:szCs w:val="22"/>
              </w:rPr>
            </w:pPr>
            <w:r w:rsidRPr="00AC670B">
              <w:rPr>
                <w:sz w:val="22"/>
                <w:szCs w:val="22"/>
              </w:rPr>
              <w:t>Управление жилищно-коммунального хозяйства Администрации города Смоленска</w:t>
            </w:r>
            <w:r w:rsidR="000C49CB">
              <w:rPr>
                <w:sz w:val="22"/>
                <w:szCs w:val="22"/>
              </w:rPr>
              <w:t>,</w:t>
            </w:r>
            <w:r w:rsidRPr="00AC670B">
              <w:rPr>
                <w:sz w:val="22"/>
                <w:szCs w:val="22"/>
              </w:rPr>
              <w:t xml:space="preserve"> управление имущественных, земельных и жилищных отношений Администрации города Смоленска</w:t>
            </w:r>
          </w:p>
        </w:tc>
        <w:tc>
          <w:tcPr>
            <w:tcW w:w="2693" w:type="dxa"/>
          </w:tcPr>
          <w:p w:rsidR="005C2CA8" w:rsidRPr="00AC670B" w:rsidRDefault="000C49CB" w:rsidP="00CD1256">
            <w:pPr>
              <w:ind w:left="-57" w:firstLine="0"/>
              <w:jc w:val="both"/>
              <w:rPr>
                <w:sz w:val="22"/>
                <w:szCs w:val="22"/>
              </w:rPr>
            </w:pPr>
            <w:r>
              <w:rPr>
                <w:sz w:val="22"/>
                <w:szCs w:val="22"/>
              </w:rPr>
              <w:t>о</w:t>
            </w:r>
            <w:r w:rsidR="005C2CA8" w:rsidRPr="00AC670B">
              <w:rPr>
                <w:sz w:val="22"/>
                <w:szCs w:val="22"/>
              </w:rPr>
              <w:t>беспечение стандартов качества жилищных условий и создание безопасных условий проживания граждан города Смоленска; реализация регионального проекта</w:t>
            </w:r>
          </w:p>
        </w:tc>
      </w:tr>
    </w:tbl>
    <w:p w:rsidR="005C2CA8" w:rsidRPr="00ED0443" w:rsidRDefault="005C2CA8" w:rsidP="005C2CA8">
      <w:pPr>
        <w:jc w:val="center"/>
      </w:pPr>
    </w:p>
    <w:p w:rsidR="005C2CA8" w:rsidRPr="005C2CA8" w:rsidRDefault="005C2CA8" w:rsidP="00CD1256">
      <w:pPr>
        <w:pStyle w:val="ConsPlusNormal"/>
        <w:ind w:left="-851" w:firstLine="425"/>
        <w:jc w:val="both"/>
        <w:rPr>
          <w:rFonts w:ascii="Times New Roman" w:hAnsi="Times New Roman" w:cs="Times New Roman"/>
        </w:rPr>
      </w:pPr>
      <w:r w:rsidRPr="005C2CA8">
        <w:rPr>
          <w:rFonts w:ascii="Times New Roman" w:hAnsi="Times New Roman" w:cs="Times New Roman"/>
        </w:rPr>
        <w:t xml:space="preserve">&lt;*&gt; Состав соисполнителей муниципальных программ </w:t>
      </w:r>
      <w:r w:rsidR="000C49CB">
        <w:rPr>
          <w:rFonts w:ascii="Times New Roman" w:hAnsi="Times New Roman" w:cs="Times New Roman"/>
        </w:rPr>
        <w:t>г</w:t>
      </w:r>
      <w:r w:rsidRPr="005C2CA8">
        <w:rPr>
          <w:rFonts w:ascii="Times New Roman" w:hAnsi="Times New Roman" w:cs="Times New Roman"/>
        </w:rPr>
        <w:t>ород</w:t>
      </w:r>
      <w:r w:rsidR="00F16CA0">
        <w:rPr>
          <w:rFonts w:ascii="Times New Roman" w:hAnsi="Times New Roman" w:cs="Times New Roman"/>
        </w:rPr>
        <w:t>а</w:t>
      </w:r>
      <w:r w:rsidRPr="005C2CA8">
        <w:rPr>
          <w:rFonts w:ascii="Times New Roman" w:hAnsi="Times New Roman" w:cs="Times New Roman"/>
        </w:rPr>
        <w:t xml:space="preserve"> Смоленск</w:t>
      </w:r>
      <w:r w:rsidR="00F16CA0">
        <w:rPr>
          <w:rFonts w:ascii="Times New Roman" w:hAnsi="Times New Roman" w:cs="Times New Roman"/>
        </w:rPr>
        <w:t>а</w:t>
      </w:r>
      <w:r w:rsidRPr="005C2CA8">
        <w:rPr>
          <w:rFonts w:ascii="Times New Roman" w:hAnsi="Times New Roman" w:cs="Times New Roman"/>
        </w:rPr>
        <w:t xml:space="preserve"> может быть изменен в рамках </w:t>
      </w:r>
      <w:proofErr w:type="gramStart"/>
      <w:r w:rsidRPr="005C2CA8">
        <w:rPr>
          <w:rFonts w:ascii="Times New Roman" w:hAnsi="Times New Roman" w:cs="Times New Roman"/>
        </w:rPr>
        <w:t xml:space="preserve">подготовки проектов муниципальных программ </w:t>
      </w:r>
      <w:r w:rsidR="000C49CB">
        <w:rPr>
          <w:rFonts w:ascii="Times New Roman" w:hAnsi="Times New Roman" w:cs="Times New Roman"/>
        </w:rPr>
        <w:t>г</w:t>
      </w:r>
      <w:r w:rsidRPr="005C2CA8">
        <w:rPr>
          <w:rFonts w:ascii="Times New Roman" w:hAnsi="Times New Roman" w:cs="Times New Roman"/>
        </w:rPr>
        <w:t>ород</w:t>
      </w:r>
      <w:r w:rsidR="00F16CA0">
        <w:rPr>
          <w:rFonts w:ascii="Times New Roman" w:hAnsi="Times New Roman" w:cs="Times New Roman"/>
        </w:rPr>
        <w:t>а</w:t>
      </w:r>
      <w:r w:rsidRPr="005C2CA8">
        <w:rPr>
          <w:rFonts w:ascii="Times New Roman" w:hAnsi="Times New Roman" w:cs="Times New Roman"/>
        </w:rPr>
        <w:t xml:space="preserve"> Смоленск</w:t>
      </w:r>
      <w:r w:rsidR="00F16CA0">
        <w:rPr>
          <w:rFonts w:ascii="Times New Roman" w:hAnsi="Times New Roman" w:cs="Times New Roman"/>
        </w:rPr>
        <w:t>а</w:t>
      </w:r>
      <w:proofErr w:type="gramEnd"/>
      <w:r w:rsidRPr="005C2CA8">
        <w:rPr>
          <w:rFonts w:ascii="Times New Roman" w:hAnsi="Times New Roman" w:cs="Times New Roman"/>
        </w:rPr>
        <w:t>.</w:t>
      </w:r>
    </w:p>
    <w:p w:rsidR="005C2CA8" w:rsidRPr="005C2CA8" w:rsidRDefault="005C2CA8" w:rsidP="00CD1256">
      <w:pPr>
        <w:pStyle w:val="ConsPlusNormal"/>
        <w:ind w:left="-851" w:firstLine="425"/>
        <w:jc w:val="both"/>
        <w:rPr>
          <w:rFonts w:ascii="Times New Roman" w:hAnsi="Times New Roman" w:cs="Times New Roman"/>
        </w:rPr>
      </w:pPr>
      <w:bookmarkStart w:id="11" w:name="P1324"/>
      <w:bookmarkEnd w:id="11"/>
      <w:r w:rsidRPr="005C2CA8">
        <w:rPr>
          <w:rFonts w:ascii="Times New Roman" w:hAnsi="Times New Roman" w:cs="Times New Roman"/>
        </w:rPr>
        <w:t xml:space="preserve">&lt;**&gt; Основные направления реализации муниципальных программ </w:t>
      </w:r>
      <w:r w:rsidR="000C49CB">
        <w:rPr>
          <w:rFonts w:ascii="Times New Roman" w:hAnsi="Times New Roman" w:cs="Times New Roman"/>
        </w:rPr>
        <w:t>г</w:t>
      </w:r>
      <w:r w:rsidRPr="005C2CA8">
        <w:rPr>
          <w:rFonts w:ascii="Times New Roman" w:hAnsi="Times New Roman" w:cs="Times New Roman"/>
        </w:rPr>
        <w:t>ород</w:t>
      </w:r>
      <w:r w:rsidR="00F16CA0">
        <w:rPr>
          <w:rFonts w:ascii="Times New Roman" w:hAnsi="Times New Roman" w:cs="Times New Roman"/>
        </w:rPr>
        <w:t>а</w:t>
      </w:r>
      <w:r w:rsidRPr="005C2CA8">
        <w:rPr>
          <w:rFonts w:ascii="Times New Roman" w:hAnsi="Times New Roman" w:cs="Times New Roman"/>
        </w:rPr>
        <w:t xml:space="preserve"> Смоленск</w:t>
      </w:r>
      <w:r w:rsidR="00F16CA0">
        <w:rPr>
          <w:rFonts w:ascii="Times New Roman" w:hAnsi="Times New Roman" w:cs="Times New Roman"/>
        </w:rPr>
        <w:t>а</w:t>
      </w:r>
      <w:r w:rsidRPr="005C2CA8">
        <w:rPr>
          <w:rFonts w:ascii="Times New Roman" w:hAnsi="Times New Roman" w:cs="Times New Roman"/>
        </w:rPr>
        <w:t xml:space="preserve"> могут быть изменены и (или) дополнены в рамках </w:t>
      </w:r>
      <w:proofErr w:type="gramStart"/>
      <w:r w:rsidRPr="005C2CA8">
        <w:rPr>
          <w:rFonts w:ascii="Times New Roman" w:hAnsi="Times New Roman" w:cs="Times New Roman"/>
        </w:rPr>
        <w:t xml:space="preserve">подготовки проектов муниципальных программ </w:t>
      </w:r>
      <w:r w:rsidR="000C49CB">
        <w:rPr>
          <w:rFonts w:ascii="Times New Roman" w:hAnsi="Times New Roman" w:cs="Times New Roman"/>
        </w:rPr>
        <w:t>город</w:t>
      </w:r>
      <w:r w:rsidR="00F16CA0">
        <w:rPr>
          <w:rFonts w:ascii="Times New Roman" w:hAnsi="Times New Roman" w:cs="Times New Roman"/>
        </w:rPr>
        <w:t>а</w:t>
      </w:r>
      <w:r w:rsidR="000C49CB">
        <w:rPr>
          <w:rFonts w:ascii="Times New Roman" w:hAnsi="Times New Roman" w:cs="Times New Roman"/>
        </w:rPr>
        <w:t xml:space="preserve"> Смоленск</w:t>
      </w:r>
      <w:r w:rsidR="00F16CA0">
        <w:rPr>
          <w:rFonts w:ascii="Times New Roman" w:hAnsi="Times New Roman" w:cs="Times New Roman"/>
        </w:rPr>
        <w:t>а</w:t>
      </w:r>
      <w:proofErr w:type="gramEnd"/>
      <w:r w:rsidRPr="005C2CA8">
        <w:rPr>
          <w:rFonts w:ascii="Times New Roman" w:hAnsi="Times New Roman" w:cs="Times New Roman"/>
        </w:rPr>
        <w:t>.</w:t>
      </w:r>
    </w:p>
    <w:p w:rsidR="00BB27C5" w:rsidRPr="009104DC" w:rsidRDefault="00BB27C5" w:rsidP="009104DC">
      <w:pPr>
        <w:pStyle w:val="Style23"/>
        <w:widowControl/>
        <w:tabs>
          <w:tab w:val="left" w:pos="709"/>
        </w:tabs>
        <w:spacing w:before="19"/>
        <w:jc w:val="center"/>
        <w:rPr>
          <w:rStyle w:val="FontStyle39"/>
          <w:b w:val="0"/>
          <w:sz w:val="28"/>
          <w:szCs w:val="28"/>
        </w:rPr>
      </w:pPr>
    </w:p>
    <w:p w:rsidR="009104DC" w:rsidRPr="008A60F2" w:rsidRDefault="009104DC" w:rsidP="009104DC">
      <w:pPr>
        <w:pStyle w:val="Style23"/>
        <w:widowControl/>
        <w:tabs>
          <w:tab w:val="left" w:pos="709"/>
        </w:tabs>
        <w:spacing w:before="19"/>
        <w:jc w:val="center"/>
        <w:rPr>
          <w:rStyle w:val="FontStyle39"/>
          <w:sz w:val="28"/>
          <w:szCs w:val="28"/>
        </w:rPr>
      </w:pPr>
      <w:r>
        <w:rPr>
          <w:rStyle w:val="FontStyle39"/>
          <w:sz w:val="28"/>
          <w:szCs w:val="28"/>
        </w:rPr>
        <w:t xml:space="preserve">13.3. </w:t>
      </w:r>
      <w:r w:rsidRPr="008A60F2">
        <w:rPr>
          <w:rStyle w:val="FontStyle39"/>
          <w:sz w:val="28"/>
          <w:szCs w:val="28"/>
        </w:rPr>
        <w:t>Механизм реализации Стратегии</w:t>
      </w:r>
    </w:p>
    <w:p w:rsidR="009104DC" w:rsidRDefault="009104DC" w:rsidP="009104DC">
      <w:pPr>
        <w:pStyle w:val="Style23"/>
        <w:widowControl/>
        <w:tabs>
          <w:tab w:val="left" w:pos="709"/>
        </w:tabs>
        <w:spacing w:before="19"/>
        <w:jc w:val="center"/>
        <w:rPr>
          <w:rStyle w:val="FontStyle39"/>
          <w:b w:val="0"/>
          <w:sz w:val="28"/>
          <w:szCs w:val="28"/>
        </w:rPr>
      </w:pPr>
    </w:p>
    <w:p w:rsidR="009104DC" w:rsidRPr="006F696F" w:rsidRDefault="009104DC" w:rsidP="006F696F">
      <w:pPr>
        <w:pStyle w:val="ConsPlusNormal"/>
        <w:ind w:firstLine="709"/>
        <w:jc w:val="both"/>
        <w:rPr>
          <w:rFonts w:ascii="Times New Roman" w:hAnsi="Times New Roman" w:cs="Times New Roman"/>
          <w:sz w:val="28"/>
          <w:szCs w:val="28"/>
        </w:rPr>
      </w:pPr>
      <w:r w:rsidRPr="006F696F">
        <w:rPr>
          <w:rFonts w:ascii="Times New Roman" w:hAnsi="Times New Roman" w:cs="Times New Roman"/>
          <w:sz w:val="28"/>
          <w:szCs w:val="28"/>
        </w:rPr>
        <w:t>Стратегия является документом стратегического планирования, содержащим систему долгосрочных приоритетов, целей и задач, направленных на обеспечение устойчивого и сбалансированного социально-экономического разви</w:t>
      </w:r>
      <w:r w:rsidR="006F696F" w:rsidRPr="006F696F">
        <w:rPr>
          <w:rFonts w:ascii="Times New Roman" w:hAnsi="Times New Roman" w:cs="Times New Roman"/>
          <w:sz w:val="28"/>
          <w:szCs w:val="28"/>
        </w:rPr>
        <w:t>тия город</w:t>
      </w:r>
      <w:r w:rsidR="00424271">
        <w:rPr>
          <w:rFonts w:ascii="Times New Roman" w:hAnsi="Times New Roman" w:cs="Times New Roman"/>
          <w:sz w:val="28"/>
          <w:szCs w:val="28"/>
        </w:rPr>
        <w:t>а Смоленска</w:t>
      </w:r>
      <w:r w:rsidRPr="006F696F">
        <w:rPr>
          <w:rFonts w:ascii="Times New Roman" w:hAnsi="Times New Roman" w:cs="Times New Roman"/>
          <w:sz w:val="28"/>
          <w:szCs w:val="28"/>
        </w:rPr>
        <w:t>.</w:t>
      </w:r>
    </w:p>
    <w:p w:rsidR="006F696F" w:rsidRDefault="009104DC" w:rsidP="006F696F">
      <w:pPr>
        <w:pStyle w:val="aa"/>
        <w:spacing w:before="0" w:after="0"/>
        <w:ind w:firstLine="709"/>
        <w:rPr>
          <w:rFonts w:ascii="Times New Roman" w:hAnsi="Times New Roman"/>
          <w:sz w:val="28"/>
          <w:szCs w:val="28"/>
        </w:rPr>
      </w:pPr>
      <w:r w:rsidRPr="006F696F">
        <w:rPr>
          <w:rFonts w:ascii="Times New Roman" w:hAnsi="Times New Roman"/>
          <w:sz w:val="28"/>
          <w:szCs w:val="28"/>
        </w:rPr>
        <w:t xml:space="preserve">Стратегия </w:t>
      </w:r>
      <w:r w:rsidRPr="006F696F">
        <w:rPr>
          <w:rFonts w:ascii="Times New Roman" w:hAnsi="Times New Roman"/>
          <w:sz w:val="28"/>
          <w:szCs w:val="28"/>
          <w:lang w:val="ru-RU"/>
        </w:rPr>
        <w:t>–</w:t>
      </w:r>
      <w:r w:rsidRPr="006F696F">
        <w:rPr>
          <w:rFonts w:ascii="Times New Roman" w:hAnsi="Times New Roman"/>
          <w:sz w:val="28"/>
          <w:szCs w:val="28"/>
        </w:rPr>
        <w:t xml:space="preserve"> это один из ключевых инструментов управления городским развитием. Стратегия нацелена на развитие города Смоленска</w:t>
      </w:r>
      <w:r w:rsidRPr="006F696F">
        <w:rPr>
          <w:rFonts w:ascii="Times New Roman" w:hAnsi="Times New Roman"/>
          <w:sz w:val="28"/>
          <w:szCs w:val="28"/>
          <w:lang w:val="ru-RU"/>
        </w:rPr>
        <w:t xml:space="preserve"> </w:t>
      </w:r>
      <w:r w:rsidRPr="006F696F">
        <w:rPr>
          <w:rFonts w:ascii="Times New Roman" w:hAnsi="Times New Roman"/>
          <w:sz w:val="28"/>
          <w:szCs w:val="28"/>
        </w:rPr>
        <w:t xml:space="preserve">как многофункционального муниципального образования со сбалансированной экономикой, полноценным городским сообществом, качественной городской средой, обеспечивающей высокий уровень жизни населения и благоприятные условия </w:t>
      </w:r>
      <w:r w:rsidR="006F696F">
        <w:rPr>
          <w:rFonts w:ascii="Times New Roman" w:hAnsi="Times New Roman"/>
          <w:sz w:val="28"/>
          <w:szCs w:val="28"/>
        </w:rPr>
        <w:t>для экономической деятельности.</w:t>
      </w:r>
    </w:p>
    <w:p w:rsidR="00F042DC" w:rsidRPr="00F042DC" w:rsidRDefault="00F042DC" w:rsidP="006F696F">
      <w:pPr>
        <w:pStyle w:val="aa"/>
        <w:spacing w:before="0" w:after="0"/>
        <w:ind w:firstLine="709"/>
        <w:rPr>
          <w:rFonts w:ascii="Times New Roman" w:hAnsi="Times New Roman"/>
          <w:sz w:val="28"/>
          <w:szCs w:val="28"/>
          <w:lang w:val="ru-RU"/>
        </w:rPr>
      </w:pPr>
      <w:r>
        <w:rPr>
          <w:rFonts w:ascii="Times New Roman" w:hAnsi="Times New Roman"/>
          <w:sz w:val="28"/>
          <w:szCs w:val="28"/>
          <w:lang w:val="ru-RU"/>
        </w:rPr>
        <w:t>Механизм реализации Стратегии представляет собой совокупность принципов, методов и инструментов управленческого воздействия на процесс социально-экономического развития города Смоленска, применяемых для достижения стратегических целей.</w:t>
      </w:r>
    </w:p>
    <w:p w:rsidR="009104DC" w:rsidRPr="006F696F" w:rsidRDefault="00F042DC" w:rsidP="006F696F">
      <w:pPr>
        <w:pStyle w:val="aa"/>
        <w:spacing w:before="0" w:after="0"/>
        <w:ind w:firstLine="709"/>
        <w:rPr>
          <w:rFonts w:ascii="Times New Roman" w:hAnsi="Times New Roman"/>
          <w:sz w:val="28"/>
          <w:szCs w:val="28"/>
        </w:rPr>
      </w:pPr>
      <w:r>
        <w:rPr>
          <w:rFonts w:ascii="Times New Roman" w:hAnsi="Times New Roman"/>
          <w:sz w:val="28"/>
          <w:szCs w:val="28"/>
          <w:lang w:val="ru-RU"/>
        </w:rPr>
        <w:t>Инструментами реализации Стратегии должны стать</w:t>
      </w:r>
      <w:r w:rsidR="009104DC" w:rsidRPr="006F696F">
        <w:rPr>
          <w:rFonts w:ascii="Times New Roman" w:hAnsi="Times New Roman"/>
          <w:sz w:val="28"/>
          <w:szCs w:val="28"/>
        </w:rPr>
        <w:t>:</w:t>
      </w:r>
    </w:p>
    <w:p w:rsidR="009104DC" w:rsidRPr="006F696F" w:rsidRDefault="009104DC" w:rsidP="006F696F">
      <w:pPr>
        <w:pStyle w:val="ConsPlusNormal"/>
        <w:ind w:firstLine="709"/>
        <w:jc w:val="both"/>
        <w:rPr>
          <w:rFonts w:ascii="Times New Roman" w:hAnsi="Times New Roman" w:cs="Times New Roman"/>
          <w:sz w:val="28"/>
          <w:szCs w:val="28"/>
        </w:rPr>
      </w:pPr>
      <w:r w:rsidRPr="006F696F">
        <w:rPr>
          <w:rFonts w:ascii="Times New Roman" w:hAnsi="Times New Roman" w:cs="Times New Roman"/>
          <w:sz w:val="28"/>
          <w:szCs w:val="28"/>
        </w:rPr>
        <w:t>- муниципальные программы;</w:t>
      </w:r>
    </w:p>
    <w:p w:rsidR="009104DC" w:rsidRPr="006F696F" w:rsidRDefault="009104DC" w:rsidP="006F696F">
      <w:pPr>
        <w:pStyle w:val="ConsPlusNormal"/>
        <w:ind w:firstLine="709"/>
        <w:jc w:val="both"/>
        <w:rPr>
          <w:rFonts w:ascii="Times New Roman" w:hAnsi="Times New Roman" w:cs="Times New Roman"/>
          <w:sz w:val="28"/>
          <w:szCs w:val="28"/>
        </w:rPr>
      </w:pPr>
      <w:r w:rsidRPr="006F696F">
        <w:rPr>
          <w:rFonts w:ascii="Times New Roman" w:hAnsi="Times New Roman" w:cs="Times New Roman"/>
          <w:sz w:val="28"/>
          <w:szCs w:val="28"/>
        </w:rPr>
        <w:t>- программы комплексного развития социальной, коммунальной и транспортной инфраструктур города</w:t>
      </w:r>
      <w:r w:rsidR="00F042DC">
        <w:rPr>
          <w:rFonts w:ascii="Times New Roman" w:hAnsi="Times New Roman" w:cs="Times New Roman"/>
          <w:sz w:val="28"/>
          <w:szCs w:val="28"/>
        </w:rPr>
        <w:t xml:space="preserve"> Смоленска</w:t>
      </w:r>
      <w:r w:rsidRPr="006F696F">
        <w:rPr>
          <w:rFonts w:ascii="Times New Roman" w:hAnsi="Times New Roman" w:cs="Times New Roman"/>
          <w:sz w:val="28"/>
          <w:szCs w:val="28"/>
        </w:rPr>
        <w:t>.</w:t>
      </w:r>
    </w:p>
    <w:p w:rsidR="009104DC" w:rsidRPr="006F696F" w:rsidRDefault="009104DC" w:rsidP="006F696F">
      <w:pPr>
        <w:pStyle w:val="ConsPlusNormal"/>
        <w:ind w:firstLine="709"/>
        <w:jc w:val="both"/>
        <w:rPr>
          <w:rFonts w:ascii="Times New Roman" w:hAnsi="Times New Roman" w:cs="Times New Roman"/>
          <w:sz w:val="28"/>
          <w:szCs w:val="28"/>
        </w:rPr>
      </w:pPr>
      <w:r w:rsidRPr="006F696F">
        <w:rPr>
          <w:rFonts w:ascii="Times New Roman" w:hAnsi="Times New Roman" w:cs="Times New Roman"/>
          <w:sz w:val="28"/>
          <w:szCs w:val="28"/>
        </w:rPr>
        <w:t xml:space="preserve">Стратегия является основой для разработки плана мероприятий по реализации </w:t>
      </w:r>
      <w:r w:rsidR="006F696F">
        <w:rPr>
          <w:rFonts w:ascii="Times New Roman" w:hAnsi="Times New Roman" w:cs="Times New Roman"/>
          <w:sz w:val="28"/>
          <w:szCs w:val="28"/>
        </w:rPr>
        <w:t>с</w:t>
      </w:r>
      <w:r w:rsidRPr="006F696F">
        <w:rPr>
          <w:rFonts w:ascii="Times New Roman" w:hAnsi="Times New Roman" w:cs="Times New Roman"/>
          <w:sz w:val="28"/>
          <w:szCs w:val="28"/>
        </w:rPr>
        <w:t xml:space="preserve">тратегии социально-экономического развития </w:t>
      </w:r>
      <w:r w:rsidR="006F696F">
        <w:rPr>
          <w:rFonts w:ascii="Times New Roman" w:hAnsi="Times New Roman" w:cs="Times New Roman"/>
          <w:sz w:val="28"/>
          <w:szCs w:val="28"/>
        </w:rPr>
        <w:t>г</w:t>
      </w:r>
      <w:r w:rsidRPr="006F696F">
        <w:rPr>
          <w:rFonts w:ascii="Times New Roman" w:hAnsi="Times New Roman" w:cs="Times New Roman"/>
          <w:sz w:val="28"/>
          <w:szCs w:val="28"/>
        </w:rPr>
        <w:t>ород</w:t>
      </w:r>
      <w:r w:rsidR="006F696F">
        <w:rPr>
          <w:rFonts w:ascii="Times New Roman" w:hAnsi="Times New Roman" w:cs="Times New Roman"/>
          <w:sz w:val="28"/>
          <w:szCs w:val="28"/>
        </w:rPr>
        <w:t>а</w:t>
      </w:r>
      <w:r w:rsidRPr="006F696F">
        <w:rPr>
          <w:rFonts w:ascii="Times New Roman" w:hAnsi="Times New Roman" w:cs="Times New Roman"/>
          <w:sz w:val="28"/>
          <w:szCs w:val="28"/>
        </w:rPr>
        <w:t xml:space="preserve"> </w:t>
      </w:r>
      <w:r w:rsidR="006F696F">
        <w:rPr>
          <w:rFonts w:ascii="Times New Roman" w:hAnsi="Times New Roman" w:cs="Times New Roman"/>
          <w:sz w:val="28"/>
          <w:szCs w:val="28"/>
        </w:rPr>
        <w:t>Смоленска.</w:t>
      </w:r>
    </w:p>
    <w:p w:rsidR="00730A0F" w:rsidRPr="00730A0F" w:rsidRDefault="009104DC" w:rsidP="00DD0548">
      <w:pPr>
        <w:pStyle w:val="ConsPlusNormal"/>
        <w:ind w:firstLine="709"/>
        <w:jc w:val="both"/>
        <w:rPr>
          <w:sz w:val="28"/>
          <w:szCs w:val="28"/>
        </w:rPr>
      </w:pPr>
      <w:r w:rsidRPr="006F696F">
        <w:rPr>
          <w:rFonts w:ascii="Times New Roman" w:hAnsi="Times New Roman" w:cs="Times New Roman"/>
          <w:sz w:val="28"/>
          <w:szCs w:val="28"/>
        </w:rPr>
        <w:t xml:space="preserve">Реализация Стратегии осуществляется в соответствии с Порядком разработки, корректировки, осуществления мониторинга и контроля </w:t>
      </w:r>
      <w:proofErr w:type="gramStart"/>
      <w:r w:rsidRPr="006F696F">
        <w:rPr>
          <w:rFonts w:ascii="Times New Roman" w:hAnsi="Times New Roman" w:cs="Times New Roman"/>
          <w:sz w:val="28"/>
          <w:szCs w:val="28"/>
        </w:rPr>
        <w:t xml:space="preserve">реализации </w:t>
      </w:r>
      <w:r w:rsidR="006F696F">
        <w:rPr>
          <w:rFonts w:ascii="Times New Roman" w:hAnsi="Times New Roman" w:cs="Times New Roman"/>
          <w:sz w:val="28"/>
          <w:szCs w:val="28"/>
        </w:rPr>
        <w:t>с</w:t>
      </w:r>
      <w:r w:rsidRPr="006F696F">
        <w:rPr>
          <w:rFonts w:ascii="Times New Roman" w:hAnsi="Times New Roman" w:cs="Times New Roman"/>
          <w:sz w:val="28"/>
          <w:szCs w:val="28"/>
        </w:rPr>
        <w:t xml:space="preserve">тратегии социально-экономического развития </w:t>
      </w:r>
      <w:r w:rsidR="006F696F">
        <w:rPr>
          <w:rFonts w:ascii="Times New Roman" w:hAnsi="Times New Roman" w:cs="Times New Roman"/>
          <w:sz w:val="28"/>
          <w:szCs w:val="28"/>
        </w:rPr>
        <w:t>г</w:t>
      </w:r>
      <w:r w:rsidRPr="006F696F">
        <w:rPr>
          <w:rFonts w:ascii="Times New Roman" w:hAnsi="Times New Roman" w:cs="Times New Roman"/>
          <w:sz w:val="28"/>
          <w:szCs w:val="28"/>
        </w:rPr>
        <w:t>ород</w:t>
      </w:r>
      <w:r w:rsidR="006F696F">
        <w:rPr>
          <w:rFonts w:ascii="Times New Roman" w:hAnsi="Times New Roman" w:cs="Times New Roman"/>
          <w:sz w:val="28"/>
          <w:szCs w:val="28"/>
        </w:rPr>
        <w:t>а Смоленска</w:t>
      </w:r>
      <w:proofErr w:type="gramEnd"/>
      <w:r w:rsidR="006F696F">
        <w:rPr>
          <w:rFonts w:ascii="Times New Roman" w:hAnsi="Times New Roman" w:cs="Times New Roman"/>
          <w:sz w:val="28"/>
          <w:szCs w:val="28"/>
        </w:rPr>
        <w:t xml:space="preserve"> и плана мероприятий по реализации стратегии социально-экономического развития города Смоленска</w:t>
      </w:r>
      <w:r w:rsidRPr="006F696F">
        <w:rPr>
          <w:rFonts w:ascii="Times New Roman" w:hAnsi="Times New Roman" w:cs="Times New Roman"/>
          <w:sz w:val="28"/>
          <w:szCs w:val="28"/>
        </w:rPr>
        <w:t xml:space="preserve">, утвержденным постановлением </w:t>
      </w:r>
      <w:r w:rsidR="006F696F">
        <w:rPr>
          <w:rFonts w:ascii="Times New Roman" w:hAnsi="Times New Roman" w:cs="Times New Roman"/>
          <w:sz w:val="28"/>
          <w:szCs w:val="28"/>
        </w:rPr>
        <w:t>Администрации города Смоленска от 29.01.2019 № 194-адм.</w:t>
      </w:r>
    </w:p>
    <w:sectPr w:rsidR="00730A0F" w:rsidRPr="00730A0F" w:rsidSect="00DE0BBB">
      <w:headerReference w:type="default" r:id="rId30"/>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306" w:rsidRDefault="00DA5306" w:rsidP="006E7E17">
      <w:r>
        <w:separator/>
      </w:r>
    </w:p>
  </w:endnote>
  <w:endnote w:type="continuationSeparator" w:id="0">
    <w:p w:rsidR="00DA5306" w:rsidRDefault="00DA5306" w:rsidP="006E7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Baltica"/>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altName w:val="?l?r ???"/>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PT Serif">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306" w:rsidRDefault="00DA5306" w:rsidP="006E7E17">
      <w:r>
        <w:separator/>
      </w:r>
    </w:p>
  </w:footnote>
  <w:footnote w:type="continuationSeparator" w:id="0">
    <w:p w:rsidR="00DA5306" w:rsidRDefault="00DA5306" w:rsidP="006E7E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1967133"/>
      <w:docPartObj>
        <w:docPartGallery w:val="Page Numbers (Top of Page)"/>
        <w:docPartUnique/>
      </w:docPartObj>
    </w:sdtPr>
    <w:sdtEndPr/>
    <w:sdtContent>
      <w:p w:rsidR="0049648C" w:rsidRDefault="0049648C">
        <w:pPr>
          <w:pStyle w:val="afc"/>
          <w:jc w:val="center"/>
        </w:pPr>
        <w:r w:rsidRPr="000D00A4">
          <w:rPr>
            <w:rFonts w:ascii="Times New Roman" w:hAnsi="Times New Roman"/>
            <w:sz w:val="24"/>
            <w:szCs w:val="24"/>
          </w:rPr>
          <w:fldChar w:fldCharType="begin"/>
        </w:r>
        <w:r w:rsidRPr="000D00A4">
          <w:rPr>
            <w:rFonts w:ascii="Times New Roman" w:hAnsi="Times New Roman"/>
            <w:sz w:val="24"/>
            <w:szCs w:val="24"/>
          </w:rPr>
          <w:instrText>PAGE   \* MERGEFORMAT</w:instrText>
        </w:r>
        <w:r w:rsidRPr="000D00A4">
          <w:rPr>
            <w:rFonts w:ascii="Times New Roman" w:hAnsi="Times New Roman"/>
            <w:sz w:val="24"/>
            <w:szCs w:val="24"/>
          </w:rPr>
          <w:fldChar w:fldCharType="separate"/>
        </w:r>
        <w:r w:rsidR="006F01FF" w:rsidRPr="006F01FF">
          <w:rPr>
            <w:rFonts w:ascii="Times New Roman" w:hAnsi="Times New Roman"/>
            <w:noProof/>
            <w:sz w:val="24"/>
            <w:szCs w:val="24"/>
            <w:lang w:val="ru-RU"/>
          </w:rPr>
          <w:t>5</w:t>
        </w:r>
        <w:r w:rsidRPr="000D00A4">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1440"/>
        </w:tabs>
        <w:ind w:left="1440" w:hanging="360"/>
      </w:pPr>
      <w:rPr>
        <w:rFonts w:ascii="Symbol" w:hAnsi="Symbol"/>
      </w:rPr>
    </w:lvl>
  </w:abstractNum>
  <w:abstractNum w:abstractNumId="1">
    <w:nsid w:val="02DE3D6F"/>
    <w:multiLevelType w:val="hybridMultilevel"/>
    <w:tmpl w:val="49048820"/>
    <w:lvl w:ilvl="0" w:tplc="D60C455C">
      <w:start w:val="1"/>
      <w:numFmt w:val="bullet"/>
      <w:lvlText w:val="-"/>
      <w:lvlJc w:val="left"/>
      <w:pPr>
        <w:ind w:left="1429" w:hanging="360"/>
      </w:pPr>
      <w:rPr>
        <w:rFonts w:ascii="Times New Roman" w:hAnsi="Times New Roman" w:cs="Times New Roman" w:hint="default"/>
      </w:rPr>
    </w:lvl>
    <w:lvl w:ilvl="1" w:tplc="B3541996">
      <w:numFmt w:val="bullet"/>
      <w:lvlText w:val="•"/>
      <w:lvlJc w:val="left"/>
      <w:pPr>
        <w:ind w:left="2494" w:hanging="705"/>
      </w:pPr>
      <w:rPr>
        <w:rFonts w:ascii="Times New Roman" w:eastAsia="Calibr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6370DE6"/>
    <w:multiLevelType w:val="hybridMultilevel"/>
    <w:tmpl w:val="F8FA2B68"/>
    <w:lvl w:ilvl="0" w:tplc="EC24B9D0">
      <w:start w:val="3"/>
      <w:numFmt w:val="bullet"/>
      <w:lvlText w:val="-"/>
      <w:lvlJc w:val="left"/>
      <w:pPr>
        <w:tabs>
          <w:tab w:val="num" w:pos="1653"/>
        </w:tabs>
        <w:ind w:left="1653" w:hanging="94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
    <w:nsid w:val="07323A52"/>
    <w:multiLevelType w:val="hybridMultilevel"/>
    <w:tmpl w:val="49CC9A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7FA3971"/>
    <w:multiLevelType w:val="hybridMultilevel"/>
    <w:tmpl w:val="AAB8EF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E907F8"/>
    <w:multiLevelType w:val="hybridMultilevel"/>
    <w:tmpl w:val="EEB0A0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9B17ECE"/>
    <w:multiLevelType w:val="hybridMultilevel"/>
    <w:tmpl w:val="EE8E5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683505"/>
    <w:multiLevelType w:val="hybridMultilevel"/>
    <w:tmpl w:val="A2B811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D15167F"/>
    <w:multiLevelType w:val="hybridMultilevel"/>
    <w:tmpl w:val="CD9A2224"/>
    <w:lvl w:ilvl="0" w:tplc="04190001">
      <w:start w:val="1"/>
      <w:numFmt w:val="bullet"/>
      <w:lvlText w:val=""/>
      <w:lvlJc w:val="left"/>
      <w:pPr>
        <w:ind w:left="2062" w:hanging="360"/>
      </w:pPr>
      <w:rPr>
        <w:rFonts w:ascii="Symbol" w:hAnsi="Symbol" w:hint="default"/>
      </w:rPr>
    </w:lvl>
    <w:lvl w:ilvl="1" w:tplc="04190003">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9">
    <w:nsid w:val="0E062A2A"/>
    <w:multiLevelType w:val="hybridMultilevel"/>
    <w:tmpl w:val="3160972C"/>
    <w:lvl w:ilvl="0" w:tplc="0407000F">
      <w:start w:val="1"/>
      <w:numFmt w:val="decimal"/>
      <w:lvlText w:val="%1."/>
      <w:lvlJc w:val="left"/>
      <w:pPr>
        <w:ind w:left="928" w:hanging="360"/>
      </w:pPr>
      <w:rPr>
        <w:rFonts w:hint="default"/>
      </w:rPr>
    </w:lvl>
    <w:lvl w:ilvl="1" w:tplc="04070019" w:tentative="1">
      <w:start w:val="1"/>
      <w:numFmt w:val="lowerLetter"/>
      <w:lvlText w:val="%2."/>
      <w:lvlJc w:val="left"/>
      <w:pPr>
        <w:ind w:left="1298" w:hanging="360"/>
      </w:pPr>
    </w:lvl>
    <w:lvl w:ilvl="2" w:tplc="0407001B" w:tentative="1">
      <w:start w:val="1"/>
      <w:numFmt w:val="lowerRoman"/>
      <w:lvlText w:val="%3."/>
      <w:lvlJc w:val="right"/>
      <w:pPr>
        <w:ind w:left="2018" w:hanging="180"/>
      </w:pPr>
    </w:lvl>
    <w:lvl w:ilvl="3" w:tplc="0407000F" w:tentative="1">
      <w:start w:val="1"/>
      <w:numFmt w:val="decimal"/>
      <w:lvlText w:val="%4."/>
      <w:lvlJc w:val="left"/>
      <w:pPr>
        <w:ind w:left="2738" w:hanging="360"/>
      </w:pPr>
    </w:lvl>
    <w:lvl w:ilvl="4" w:tplc="04070019" w:tentative="1">
      <w:start w:val="1"/>
      <w:numFmt w:val="lowerLetter"/>
      <w:lvlText w:val="%5."/>
      <w:lvlJc w:val="left"/>
      <w:pPr>
        <w:ind w:left="3458" w:hanging="360"/>
      </w:pPr>
    </w:lvl>
    <w:lvl w:ilvl="5" w:tplc="0407001B" w:tentative="1">
      <w:start w:val="1"/>
      <w:numFmt w:val="lowerRoman"/>
      <w:lvlText w:val="%6."/>
      <w:lvlJc w:val="right"/>
      <w:pPr>
        <w:ind w:left="4178" w:hanging="180"/>
      </w:pPr>
    </w:lvl>
    <w:lvl w:ilvl="6" w:tplc="0407000F" w:tentative="1">
      <w:start w:val="1"/>
      <w:numFmt w:val="decimal"/>
      <w:lvlText w:val="%7."/>
      <w:lvlJc w:val="left"/>
      <w:pPr>
        <w:ind w:left="4898" w:hanging="360"/>
      </w:pPr>
    </w:lvl>
    <w:lvl w:ilvl="7" w:tplc="04070019" w:tentative="1">
      <w:start w:val="1"/>
      <w:numFmt w:val="lowerLetter"/>
      <w:lvlText w:val="%8."/>
      <w:lvlJc w:val="left"/>
      <w:pPr>
        <w:ind w:left="5618" w:hanging="360"/>
      </w:pPr>
    </w:lvl>
    <w:lvl w:ilvl="8" w:tplc="0407001B" w:tentative="1">
      <w:start w:val="1"/>
      <w:numFmt w:val="lowerRoman"/>
      <w:lvlText w:val="%9."/>
      <w:lvlJc w:val="right"/>
      <w:pPr>
        <w:ind w:left="6338" w:hanging="180"/>
      </w:pPr>
    </w:lvl>
  </w:abstractNum>
  <w:abstractNum w:abstractNumId="10">
    <w:nsid w:val="170B269D"/>
    <w:multiLevelType w:val="hybridMultilevel"/>
    <w:tmpl w:val="1632C20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195C0E93"/>
    <w:multiLevelType w:val="hybridMultilevel"/>
    <w:tmpl w:val="AF469D74"/>
    <w:lvl w:ilvl="0" w:tplc="EC24B9D0">
      <w:start w:val="3"/>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2">
    <w:nsid w:val="1A766873"/>
    <w:multiLevelType w:val="hybridMultilevel"/>
    <w:tmpl w:val="997EEC2E"/>
    <w:lvl w:ilvl="0" w:tplc="D60C45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AA96E44"/>
    <w:multiLevelType w:val="hybridMultilevel"/>
    <w:tmpl w:val="5100E4D6"/>
    <w:lvl w:ilvl="0" w:tplc="D60C455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D003881"/>
    <w:multiLevelType w:val="hybridMultilevel"/>
    <w:tmpl w:val="F9E21C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1782E0B"/>
    <w:multiLevelType w:val="hybridMultilevel"/>
    <w:tmpl w:val="AAD2ED2C"/>
    <w:lvl w:ilvl="0" w:tplc="43E416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3064771"/>
    <w:multiLevelType w:val="hybridMultilevel"/>
    <w:tmpl w:val="3BF20C7C"/>
    <w:lvl w:ilvl="0" w:tplc="53AE8A92">
      <w:start w:val="1"/>
      <w:numFmt w:val="decimal"/>
      <w:lvlText w:val="%1."/>
      <w:lvlJc w:val="left"/>
      <w:pPr>
        <w:ind w:left="644"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B0636BA"/>
    <w:multiLevelType w:val="hybridMultilevel"/>
    <w:tmpl w:val="1BB07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D3139C"/>
    <w:multiLevelType w:val="hybridMultilevel"/>
    <w:tmpl w:val="D9F428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78820B5"/>
    <w:multiLevelType w:val="hybridMultilevel"/>
    <w:tmpl w:val="FCD03A6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3A767C06"/>
    <w:multiLevelType w:val="hybridMultilevel"/>
    <w:tmpl w:val="27762AD2"/>
    <w:lvl w:ilvl="0" w:tplc="D60C455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C5F3F66"/>
    <w:multiLevelType w:val="hybridMultilevel"/>
    <w:tmpl w:val="BFBC0C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E49257F"/>
    <w:multiLevelType w:val="hybridMultilevel"/>
    <w:tmpl w:val="896EE0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F8517EE"/>
    <w:multiLevelType w:val="hybridMultilevel"/>
    <w:tmpl w:val="69401C8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4">
    <w:nsid w:val="40070211"/>
    <w:multiLevelType w:val="hybridMultilevel"/>
    <w:tmpl w:val="000E5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0674D75"/>
    <w:multiLevelType w:val="hybridMultilevel"/>
    <w:tmpl w:val="658C4328"/>
    <w:lvl w:ilvl="0" w:tplc="81DAE5E0">
      <w:start w:val="2030"/>
      <w:numFmt w:val="bullet"/>
      <w:lvlText w:val=""/>
      <w:lvlJc w:val="left"/>
      <w:pPr>
        <w:ind w:left="927" w:hanging="360"/>
      </w:pPr>
      <w:rPr>
        <w:rFonts w:ascii="Symbol" w:eastAsia="Calibr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6">
    <w:nsid w:val="509935D2"/>
    <w:multiLevelType w:val="hybridMultilevel"/>
    <w:tmpl w:val="D29E864A"/>
    <w:lvl w:ilvl="0" w:tplc="EC24B9D0">
      <w:start w:val="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0C72564"/>
    <w:multiLevelType w:val="hybridMultilevel"/>
    <w:tmpl w:val="2AE4D2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47D00E2"/>
    <w:multiLevelType w:val="hybridMultilevel"/>
    <w:tmpl w:val="148A5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5572AC4"/>
    <w:multiLevelType w:val="hybridMultilevel"/>
    <w:tmpl w:val="B4AC9E4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0">
    <w:nsid w:val="55DA4A00"/>
    <w:multiLevelType w:val="hybridMultilevel"/>
    <w:tmpl w:val="439AD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AC57F84"/>
    <w:multiLevelType w:val="hybridMultilevel"/>
    <w:tmpl w:val="5982388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5CA45C77"/>
    <w:multiLevelType w:val="hybridMultilevel"/>
    <w:tmpl w:val="2A6CEA90"/>
    <w:lvl w:ilvl="0" w:tplc="D60C455C">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5CD75D1E"/>
    <w:multiLevelType w:val="hybridMultilevel"/>
    <w:tmpl w:val="2BBC3FC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60E50A3B"/>
    <w:multiLevelType w:val="hybridMultilevel"/>
    <w:tmpl w:val="503C801A"/>
    <w:lvl w:ilvl="0" w:tplc="D60C455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B876AB2"/>
    <w:multiLevelType w:val="hybridMultilevel"/>
    <w:tmpl w:val="3160972C"/>
    <w:lvl w:ilvl="0" w:tplc="0407000F">
      <w:start w:val="1"/>
      <w:numFmt w:val="decimal"/>
      <w:lvlText w:val="%1."/>
      <w:lvlJc w:val="left"/>
      <w:pPr>
        <w:ind w:left="107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nsid w:val="7ABE2A50"/>
    <w:multiLevelType w:val="hybridMultilevel"/>
    <w:tmpl w:val="2780A6C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D4A41A6"/>
    <w:multiLevelType w:val="hybridMultilevel"/>
    <w:tmpl w:val="664C0CD4"/>
    <w:lvl w:ilvl="0" w:tplc="EC24B9D0">
      <w:start w:val="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21"/>
  </w:num>
  <w:num w:numId="3">
    <w:abstractNumId w:val="18"/>
  </w:num>
  <w:num w:numId="4">
    <w:abstractNumId w:val="14"/>
  </w:num>
  <w:num w:numId="5">
    <w:abstractNumId w:val="30"/>
  </w:num>
  <w:num w:numId="6">
    <w:abstractNumId w:val="19"/>
  </w:num>
  <w:num w:numId="7">
    <w:abstractNumId w:val="33"/>
  </w:num>
  <w:num w:numId="8">
    <w:abstractNumId w:val="31"/>
  </w:num>
  <w:num w:numId="9">
    <w:abstractNumId w:val="10"/>
  </w:num>
  <w:num w:numId="10">
    <w:abstractNumId w:val="3"/>
  </w:num>
  <w:num w:numId="11">
    <w:abstractNumId w:val="8"/>
  </w:num>
  <w:num w:numId="12">
    <w:abstractNumId w:val="22"/>
  </w:num>
  <w:num w:numId="13">
    <w:abstractNumId w:val="27"/>
  </w:num>
  <w:num w:numId="14">
    <w:abstractNumId w:val="4"/>
  </w:num>
  <w:num w:numId="15">
    <w:abstractNumId w:val="6"/>
  </w:num>
  <w:num w:numId="16">
    <w:abstractNumId w:val="28"/>
  </w:num>
  <w:num w:numId="17">
    <w:abstractNumId w:val="24"/>
  </w:num>
  <w:num w:numId="18">
    <w:abstractNumId w:val="36"/>
  </w:num>
  <w:num w:numId="19">
    <w:abstractNumId w:val="2"/>
  </w:num>
  <w:num w:numId="20">
    <w:abstractNumId w:val="16"/>
  </w:num>
  <w:num w:numId="21">
    <w:abstractNumId w:val="25"/>
  </w:num>
  <w:num w:numId="22">
    <w:abstractNumId w:val="12"/>
  </w:num>
  <w:num w:numId="23">
    <w:abstractNumId w:val="34"/>
  </w:num>
  <w:num w:numId="24">
    <w:abstractNumId w:val="32"/>
  </w:num>
  <w:num w:numId="25">
    <w:abstractNumId w:val="29"/>
  </w:num>
  <w:num w:numId="26">
    <w:abstractNumId w:val="1"/>
  </w:num>
  <w:num w:numId="27">
    <w:abstractNumId w:val="13"/>
  </w:num>
  <w:num w:numId="28">
    <w:abstractNumId w:val="35"/>
  </w:num>
  <w:num w:numId="29">
    <w:abstractNumId w:val="9"/>
  </w:num>
  <w:num w:numId="30">
    <w:abstractNumId w:val="37"/>
  </w:num>
  <w:num w:numId="31">
    <w:abstractNumId w:val="23"/>
  </w:num>
  <w:num w:numId="32">
    <w:abstractNumId w:val="11"/>
  </w:num>
  <w:num w:numId="33">
    <w:abstractNumId w:val="26"/>
  </w:num>
  <w:num w:numId="34">
    <w:abstractNumId w:val="20"/>
  </w:num>
  <w:num w:numId="35">
    <w:abstractNumId w:val="15"/>
  </w:num>
  <w:num w:numId="36">
    <w:abstractNumId w:val="5"/>
  </w:num>
  <w:num w:numId="37">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A27"/>
    <w:rsid w:val="0000079D"/>
    <w:rsid w:val="00001252"/>
    <w:rsid w:val="00005412"/>
    <w:rsid w:val="000056A7"/>
    <w:rsid w:val="000062E5"/>
    <w:rsid w:val="00006619"/>
    <w:rsid w:val="000100E7"/>
    <w:rsid w:val="00010EE5"/>
    <w:rsid w:val="00011116"/>
    <w:rsid w:val="00011B41"/>
    <w:rsid w:val="00012E0E"/>
    <w:rsid w:val="00014300"/>
    <w:rsid w:val="00014E4F"/>
    <w:rsid w:val="00015515"/>
    <w:rsid w:val="000157C3"/>
    <w:rsid w:val="000175FA"/>
    <w:rsid w:val="00017958"/>
    <w:rsid w:val="000201F0"/>
    <w:rsid w:val="000205F8"/>
    <w:rsid w:val="00021D32"/>
    <w:rsid w:val="00023F99"/>
    <w:rsid w:val="00024167"/>
    <w:rsid w:val="000249E8"/>
    <w:rsid w:val="000255D0"/>
    <w:rsid w:val="00030DCC"/>
    <w:rsid w:val="00032F02"/>
    <w:rsid w:val="000334C0"/>
    <w:rsid w:val="00033B5A"/>
    <w:rsid w:val="00033CDD"/>
    <w:rsid w:val="00034787"/>
    <w:rsid w:val="000351CF"/>
    <w:rsid w:val="00036A95"/>
    <w:rsid w:val="00036B36"/>
    <w:rsid w:val="00037BED"/>
    <w:rsid w:val="00043558"/>
    <w:rsid w:val="00044148"/>
    <w:rsid w:val="0004569D"/>
    <w:rsid w:val="00046D6A"/>
    <w:rsid w:val="0004718B"/>
    <w:rsid w:val="00050A4B"/>
    <w:rsid w:val="00050F15"/>
    <w:rsid w:val="0005130C"/>
    <w:rsid w:val="00051D9F"/>
    <w:rsid w:val="00055071"/>
    <w:rsid w:val="0005554A"/>
    <w:rsid w:val="00055D7C"/>
    <w:rsid w:val="0005705B"/>
    <w:rsid w:val="000616D7"/>
    <w:rsid w:val="00062ACC"/>
    <w:rsid w:val="00063434"/>
    <w:rsid w:val="00063A21"/>
    <w:rsid w:val="000643A6"/>
    <w:rsid w:val="00064B04"/>
    <w:rsid w:val="0006597B"/>
    <w:rsid w:val="00067BFC"/>
    <w:rsid w:val="00070746"/>
    <w:rsid w:val="00070985"/>
    <w:rsid w:val="00070A6C"/>
    <w:rsid w:val="00070F53"/>
    <w:rsid w:val="0007225A"/>
    <w:rsid w:val="00072A83"/>
    <w:rsid w:val="00073785"/>
    <w:rsid w:val="000758AE"/>
    <w:rsid w:val="00077C3A"/>
    <w:rsid w:val="00081A25"/>
    <w:rsid w:val="000859B6"/>
    <w:rsid w:val="00085B64"/>
    <w:rsid w:val="00085FD8"/>
    <w:rsid w:val="0008768C"/>
    <w:rsid w:val="00092E7E"/>
    <w:rsid w:val="00093E08"/>
    <w:rsid w:val="00094253"/>
    <w:rsid w:val="00094A63"/>
    <w:rsid w:val="00095444"/>
    <w:rsid w:val="000961D5"/>
    <w:rsid w:val="000964D2"/>
    <w:rsid w:val="000979E1"/>
    <w:rsid w:val="000A0286"/>
    <w:rsid w:val="000A1174"/>
    <w:rsid w:val="000A2334"/>
    <w:rsid w:val="000A2DBE"/>
    <w:rsid w:val="000A2E75"/>
    <w:rsid w:val="000A352A"/>
    <w:rsid w:val="000A3B7D"/>
    <w:rsid w:val="000A5730"/>
    <w:rsid w:val="000A667A"/>
    <w:rsid w:val="000B03CD"/>
    <w:rsid w:val="000B1802"/>
    <w:rsid w:val="000B319E"/>
    <w:rsid w:val="000B4973"/>
    <w:rsid w:val="000B5922"/>
    <w:rsid w:val="000B5AF7"/>
    <w:rsid w:val="000B61D1"/>
    <w:rsid w:val="000B62FA"/>
    <w:rsid w:val="000B6E86"/>
    <w:rsid w:val="000B725B"/>
    <w:rsid w:val="000C13A3"/>
    <w:rsid w:val="000C15A6"/>
    <w:rsid w:val="000C27B2"/>
    <w:rsid w:val="000C4957"/>
    <w:rsid w:val="000C49CB"/>
    <w:rsid w:val="000C59F5"/>
    <w:rsid w:val="000C619E"/>
    <w:rsid w:val="000C6421"/>
    <w:rsid w:val="000C6CED"/>
    <w:rsid w:val="000D00A4"/>
    <w:rsid w:val="000D0747"/>
    <w:rsid w:val="000D09C3"/>
    <w:rsid w:val="000D0FDE"/>
    <w:rsid w:val="000D1F58"/>
    <w:rsid w:val="000D20BC"/>
    <w:rsid w:val="000D2805"/>
    <w:rsid w:val="000D34B7"/>
    <w:rsid w:val="000D366B"/>
    <w:rsid w:val="000D3802"/>
    <w:rsid w:val="000D5D41"/>
    <w:rsid w:val="000D5D75"/>
    <w:rsid w:val="000D72BA"/>
    <w:rsid w:val="000D7332"/>
    <w:rsid w:val="000D7C55"/>
    <w:rsid w:val="000E4700"/>
    <w:rsid w:val="000E5B0B"/>
    <w:rsid w:val="000E7568"/>
    <w:rsid w:val="000E7856"/>
    <w:rsid w:val="000F05CE"/>
    <w:rsid w:val="000F26C3"/>
    <w:rsid w:val="000F47E5"/>
    <w:rsid w:val="000F4ADB"/>
    <w:rsid w:val="000F4BD9"/>
    <w:rsid w:val="000F4E19"/>
    <w:rsid w:val="000F5489"/>
    <w:rsid w:val="000F6462"/>
    <w:rsid w:val="0010018E"/>
    <w:rsid w:val="001007E8"/>
    <w:rsid w:val="00103499"/>
    <w:rsid w:val="00103CEE"/>
    <w:rsid w:val="00103E90"/>
    <w:rsid w:val="00105D10"/>
    <w:rsid w:val="0010640B"/>
    <w:rsid w:val="00107E90"/>
    <w:rsid w:val="0011196D"/>
    <w:rsid w:val="0011273C"/>
    <w:rsid w:val="00112BA5"/>
    <w:rsid w:val="00115396"/>
    <w:rsid w:val="0011607B"/>
    <w:rsid w:val="001161F2"/>
    <w:rsid w:val="001179EB"/>
    <w:rsid w:val="00117F1D"/>
    <w:rsid w:val="00117F6F"/>
    <w:rsid w:val="00120509"/>
    <w:rsid w:val="00121E79"/>
    <w:rsid w:val="00122E2E"/>
    <w:rsid w:val="0012356A"/>
    <w:rsid w:val="001248DE"/>
    <w:rsid w:val="001258F6"/>
    <w:rsid w:val="00126F64"/>
    <w:rsid w:val="00127D5F"/>
    <w:rsid w:val="00127E92"/>
    <w:rsid w:val="00132527"/>
    <w:rsid w:val="00132CB8"/>
    <w:rsid w:val="0013473A"/>
    <w:rsid w:val="00134C39"/>
    <w:rsid w:val="001369BA"/>
    <w:rsid w:val="00137206"/>
    <w:rsid w:val="001374A6"/>
    <w:rsid w:val="0014029B"/>
    <w:rsid w:val="00140397"/>
    <w:rsid w:val="00140F1D"/>
    <w:rsid w:val="00143C1F"/>
    <w:rsid w:val="00144DF3"/>
    <w:rsid w:val="00146219"/>
    <w:rsid w:val="0015017C"/>
    <w:rsid w:val="00150193"/>
    <w:rsid w:val="00150882"/>
    <w:rsid w:val="00150F99"/>
    <w:rsid w:val="00152A56"/>
    <w:rsid w:val="001539A3"/>
    <w:rsid w:val="00153E75"/>
    <w:rsid w:val="001542C3"/>
    <w:rsid w:val="001546E7"/>
    <w:rsid w:val="00154A83"/>
    <w:rsid w:val="00154BEA"/>
    <w:rsid w:val="00156779"/>
    <w:rsid w:val="0015763B"/>
    <w:rsid w:val="00160DEA"/>
    <w:rsid w:val="00160E8C"/>
    <w:rsid w:val="0016174A"/>
    <w:rsid w:val="00161E5B"/>
    <w:rsid w:val="0016498E"/>
    <w:rsid w:val="00164BBA"/>
    <w:rsid w:val="00165256"/>
    <w:rsid w:val="00165F0B"/>
    <w:rsid w:val="0016642F"/>
    <w:rsid w:val="00166762"/>
    <w:rsid w:val="00166D7B"/>
    <w:rsid w:val="00166EC2"/>
    <w:rsid w:val="00167357"/>
    <w:rsid w:val="00167518"/>
    <w:rsid w:val="00167F53"/>
    <w:rsid w:val="00170635"/>
    <w:rsid w:val="00170FFA"/>
    <w:rsid w:val="0017164A"/>
    <w:rsid w:val="001726D3"/>
    <w:rsid w:val="0017507E"/>
    <w:rsid w:val="00176A34"/>
    <w:rsid w:val="00177162"/>
    <w:rsid w:val="00177BC6"/>
    <w:rsid w:val="00180656"/>
    <w:rsid w:val="00181ED7"/>
    <w:rsid w:val="001829EA"/>
    <w:rsid w:val="00184AA4"/>
    <w:rsid w:val="00186305"/>
    <w:rsid w:val="001947C2"/>
    <w:rsid w:val="001976F0"/>
    <w:rsid w:val="001A0156"/>
    <w:rsid w:val="001A18F3"/>
    <w:rsid w:val="001A326C"/>
    <w:rsid w:val="001A4832"/>
    <w:rsid w:val="001A622C"/>
    <w:rsid w:val="001A6A04"/>
    <w:rsid w:val="001A6D32"/>
    <w:rsid w:val="001A7348"/>
    <w:rsid w:val="001B113E"/>
    <w:rsid w:val="001B12FB"/>
    <w:rsid w:val="001B1844"/>
    <w:rsid w:val="001B1845"/>
    <w:rsid w:val="001B2B0D"/>
    <w:rsid w:val="001B2C4E"/>
    <w:rsid w:val="001B41BC"/>
    <w:rsid w:val="001B56CD"/>
    <w:rsid w:val="001B6071"/>
    <w:rsid w:val="001B6162"/>
    <w:rsid w:val="001C0900"/>
    <w:rsid w:val="001C0F35"/>
    <w:rsid w:val="001C37F6"/>
    <w:rsid w:val="001C37F8"/>
    <w:rsid w:val="001C3E24"/>
    <w:rsid w:val="001C43F7"/>
    <w:rsid w:val="001C474B"/>
    <w:rsid w:val="001C5378"/>
    <w:rsid w:val="001C5B93"/>
    <w:rsid w:val="001C6791"/>
    <w:rsid w:val="001C7071"/>
    <w:rsid w:val="001C7C19"/>
    <w:rsid w:val="001D298A"/>
    <w:rsid w:val="001D2F51"/>
    <w:rsid w:val="001D3AC3"/>
    <w:rsid w:val="001D3BE1"/>
    <w:rsid w:val="001D402A"/>
    <w:rsid w:val="001D532C"/>
    <w:rsid w:val="001D6D16"/>
    <w:rsid w:val="001D7C9A"/>
    <w:rsid w:val="001E1492"/>
    <w:rsid w:val="001E1B20"/>
    <w:rsid w:val="001E312F"/>
    <w:rsid w:val="001E5BF8"/>
    <w:rsid w:val="001E63C0"/>
    <w:rsid w:val="001E6895"/>
    <w:rsid w:val="001E72F2"/>
    <w:rsid w:val="001E7FCA"/>
    <w:rsid w:val="001F004F"/>
    <w:rsid w:val="001F18CA"/>
    <w:rsid w:val="001F1D08"/>
    <w:rsid w:val="001F2DE9"/>
    <w:rsid w:val="001F498B"/>
    <w:rsid w:val="001F593C"/>
    <w:rsid w:val="001F796A"/>
    <w:rsid w:val="002030F6"/>
    <w:rsid w:val="00203A0C"/>
    <w:rsid w:val="002048B9"/>
    <w:rsid w:val="00205775"/>
    <w:rsid w:val="0020758B"/>
    <w:rsid w:val="002104DD"/>
    <w:rsid w:val="00210B60"/>
    <w:rsid w:val="00211549"/>
    <w:rsid w:val="00211AEC"/>
    <w:rsid w:val="00213256"/>
    <w:rsid w:val="0021636E"/>
    <w:rsid w:val="0021787B"/>
    <w:rsid w:val="00221BE5"/>
    <w:rsid w:val="00221DEC"/>
    <w:rsid w:val="00222567"/>
    <w:rsid w:val="00222D00"/>
    <w:rsid w:val="00222E08"/>
    <w:rsid w:val="0022338B"/>
    <w:rsid w:val="00224C6C"/>
    <w:rsid w:val="00225679"/>
    <w:rsid w:val="00225A7E"/>
    <w:rsid w:val="0022659E"/>
    <w:rsid w:val="00226E91"/>
    <w:rsid w:val="00227A85"/>
    <w:rsid w:val="00233391"/>
    <w:rsid w:val="00233B82"/>
    <w:rsid w:val="00235059"/>
    <w:rsid w:val="00237381"/>
    <w:rsid w:val="00237812"/>
    <w:rsid w:val="00241312"/>
    <w:rsid w:val="00241851"/>
    <w:rsid w:val="002418D0"/>
    <w:rsid w:val="00242E24"/>
    <w:rsid w:val="00246ADA"/>
    <w:rsid w:val="00246BC6"/>
    <w:rsid w:val="00247AEF"/>
    <w:rsid w:val="00250093"/>
    <w:rsid w:val="002507B8"/>
    <w:rsid w:val="00250831"/>
    <w:rsid w:val="0025172B"/>
    <w:rsid w:val="00251ED7"/>
    <w:rsid w:val="002548D6"/>
    <w:rsid w:val="00254A48"/>
    <w:rsid w:val="00255C59"/>
    <w:rsid w:val="00255DAE"/>
    <w:rsid w:val="00256D09"/>
    <w:rsid w:val="00260565"/>
    <w:rsid w:val="00261168"/>
    <w:rsid w:val="00263957"/>
    <w:rsid w:val="00263D26"/>
    <w:rsid w:val="002653FC"/>
    <w:rsid w:val="00265A62"/>
    <w:rsid w:val="00266230"/>
    <w:rsid w:val="002664E3"/>
    <w:rsid w:val="00267682"/>
    <w:rsid w:val="0027041E"/>
    <w:rsid w:val="0027096A"/>
    <w:rsid w:val="0027184B"/>
    <w:rsid w:val="00271CC1"/>
    <w:rsid w:val="00271EC1"/>
    <w:rsid w:val="00272720"/>
    <w:rsid w:val="00272EF3"/>
    <w:rsid w:val="00275719"/>
    <w:rsid w:val="00275F7B"/>
    <w:rsid w:val="002760E3"/>
    <w:rsid w:val="002774F5"/>
    <w:rsid w:val="00280516"/>
    <w:rsid w:val="0028063D"/>
    <w:rsid w:val="00280E9F"/>
    <w:rsid w:val="00280F8D"/>
    <w:rsid w:val="0028294E"/>
    <w:rsid w:val="002836D7"/>
    <w:rsid w:val="0028377D"/>
    <w:rsid w:val="00284BF6"/>
    <w:rsid w:val="002855A2"/>
    <w:rsid w:val="00290FD8"/>
    <w:rsid w:val="002914F5"/>
    <w:rsid w:val="0029165D"/>
    <w:rsid w:val="002923ED"/>
    <w:rsid w:val="002929AA"/>
    <w:rsid w:val="00292AE8"/>
    <w:rsid w:val="002942F4"/>
    <w:rsid w:val="00294CFB"/>
    <w:rsid w:val="002951A4"/>
    <w:rsid w:val="002A2206"/>
    <w:rsid w:val="002A2456"/>
    <w:rsid w:val="002A6B49"/>
    <w:rsid w:val="002A6DE4"/>
    <w:rsid w:val="002B016B"/>
    <w:rsid w:val="002B050D"/>
    <w:rsid w:val="002B2C9D"/>
    <w:rsid w:val="002B2E45"/>
    <w:rsid w:val="002B2F30"/>
    <w:rsid w:val="002B5FBA"/>
    <w:rsid w:val="002B625F"/>
    <w:rsid w:val="002B6417"/>
    <w:rsid w:val="002B6FD3"/>
    <w:rsid w:val="002B79E5"/>
    <w:rsid w:val="002C15A5"/>
    <w:rsid w:val="002C21D3"/>
    <w:rsid w:val="002C2927"/>
    <w:rsid w:val="002C2F3A"/>
    <w:rsid w:val="002C35AF"/>
    <w:rsid w:val="002C3C11"/>
    <w:rsid w:val="002C4484"/>
    <w:rsid w:val="002C4C5C"/>
    <w:rsid w:val="002C4F2D"/>
    <w:rsid w:val="002C55A3"/>
    <w:rsid w:val="002D0D7C"/>
    <w:rsid w:val="002D0E96"/>
    <w:rsid w:val="002D25A9"/>
    <w:rsid w:val="002D2E23"/>
    <w:rsid w:val="002D308F"/>
    <w:rsid w:val="002D49C3"/>
    <w:rsid w:val="002D4D4A"/>
    <w:rsid w:val="002D6EB5"/>
    <w:rsid w:val="002E0807"/>
    <w:rsid w:val="002E0991"/>
    <w:rsid w:val="002E2696"/>
    <w:rsid w:val="002E30DB"/>
    <w:rsid w:val="002E324A"/>
    <w:rsid w:val="002E4240"/>
    <w:rsid w:val="002E6C01"/>
    <w:rsid w:val="002F088F"/>
    <w:rsid w:val="002F0C48"/>
    <w:rsid w:val="002F36F0"/>
    <w:rsid w:val="002F3BC6"/>
    <w:rsid w:val="002F64F3"/>
    <w:rsid w:val="002F658A"/>
    <w:rsid w:val="002F69B4"/>
    <w:rsid w:val="002F6B93"/>
    <w:rsid w:val="00301CC0"/>
    <w:rsid w:val="003021A4"/>
    <w:rsid w:val="0030493F"/>
    <w:rsid w:val="00306BF1"/>
    <w:rsid w:val="00312D72"/>
    <w:rsid w:val="00313B86"/>
    <w:rsid w:val="00314769"/>
    <w:rsid w:val="0031492F"/>
    <w:rsid w:val="003170E6"/>
    <w:rsid w:val="00317558"/>
    <w:rsid w:val="00320416"/>
    <w:rsid w:val="00321EA0"/>
    <w:rsid w:val="003230D3"/>
    <w:rsid w:val="003242BA"/>
    <w:rsid w:val="003251FA"/>
    <w:rsid w:val="00325445"/>
    <w:rsid w:val="00326377"/>
    <w:rsid w:val="003300E7"/>
    <w:rsid w:val="00330678"/>
    <w:rsid w:val="003335BF"/>
    <w:rsid w:val="00336210"/>
    <w:rsid w:val="00341350"/>
    <w:rsid w:val="0034530A"/>
    <w:rsid w:val="00345A04"/>
    <w:rsid w:val="00346B7D"/>
    <w:rsid w:val="00350D81"/>
    <w:rsid w:val="00353C88"/>
    <w:rsid w:val="00353D95"/>
    <w:rsid w:val="00355516"/>
    <w:rsid w:val="00355BCB"/>
    <w:rsid w:val="00355E56"/>
    <w:rsid w:val="00356081"/>
    <w:rsid w:val="00356094"/>
    <w:rsid w:val="0035679F"/>
    <w:rsid w:val="00357511"/>
    <w:rsid w:val="00357FA5"/>
    <w:rsid w:val="00360406"/>
    <w:rsid w:val="00364E4D"/>
    <w:rsid w:val="0036591A"/>
    <w:rsid w:val="00367DDF"/>
    <w:rsid w:val="00370BA7"/>
    <w:rsid w:val="0037116F"/>
    <w:rsid w:val="003715DA"/>
    <w:rsid w:val="00372034"/>
    <w:rsid w:val="003725CF"/>
    <w:rsid w:val="00375C32"/>
    <w:rsid w:val="00375EC3"/>
    <w:rsid w:val="00375FBF"/>
    <w:rsid w:val="00380DAD"/>
    <w:rsid w:val="00381663"/>
    <w:rsid w:val="00381907"/>
    <w:rsid w:val="00381DDA"/>
    <w:rsid w:val="003821FC"/>
    <w:rsid w:val="00382313"/>
    <w:rsid w:val="00382F1E"/>
    <w:rsid w:val="00383241"/>
    <w:rsid w:val="00383779"/>
    <w:rsid w:val="00383B18"/>
    <w:rsid w:val="00384315"/>
    <w:rsid w:val="00385680"/>
    <w:rsid w:val="00386412"/>
    <w:rsid w:val="00386B03"/>
    <w:rsid w:val="003879C1"/>
    <w:rsid w:val="003913BD"/>
    <w:rsid w:val="00391B8D"/>
    <w:rsid w:val="00391E0C"/>
    <w:rsid w:val="003934B5"/>
    <w:rsid w:val="003952D4"/>
    <w:rsid w:val="00395C50"/>
    <w:rsid w:val="00396C1B"/>
    <w:rsid w:val="003A0FD0"/>
    <w:rsid w:val="003A2536"/>
    <w:rsid w:val="003A4E78"/>
    <w:rsid w:val="003A6164"/>
    <w:rsid w:val="003A6D99"/>
    <w:rsid w:val="003A71A2"/>
    <w:rsid w:val="003A7E08"/>
    <w:rsid w:val="003B0419"/>
    <w:rsid w:val="003B0574"/>
    <w:rsid w:val="003B1127"/>
    <w:rsid w:val="003B13DB"/>
    <w:rsid w:val="003B1761"/>
    <w:rsid w:val="003B415F"/>
    <w:rsid w:val="003B42CF"/>
    <w:rsid w:val="003B5A3F"/>
    <w:rsid w:val="003B7E3D"/>
    <w:rsid w:val="003B7EFF"/>
    <w:rsid w:val="003C0EE5"/>
    <w:rsid w:val="003C1D4D"/>
    <w:rsid w:val="003C4D2D"/>
    <w:rsid w:val="003C5579"/>
    <w:rsid w:val="003C560A"/>
    <w:rsid w:val="003C5B4A"/>
    <w:rsid w:val="003C6977"/>
    <w:rsid w:val="003C6C08"/>
    <w:rsid w:val="003C7AA0"/>
    <w:rsid w:val="003C7B24"/>
    <w:rsid w:val="003D08C6"/>
    <w:rsid w:val="003D18C6"/>
    <w:rsid w:val="003D1972"/>
    <w:rsid w:val="003D31B5"/>
    <w:rsid w:val="003D3843"/>
    <w:rsid w:val="003D3EA5"/>
    <w:rsid w:val="003D686A"/>
    <w:rsid w:val="003D6D53"/>
    <w:rsid w:val="003D76E4"/>
    <w:rsid w:val="003E04DB"/>
    <w:rsid w:val="003E0AAC"/>
    <w:rsid w:val="003E122A"/>
    <w:rsid w:val="003E14DC"/>
    <w:rsid w:val="003E2895"/>
    <w:rsid w:val="003E2C69"/>
    <w:rsid w:val="003E323A"/>
    <w:rsid w:val="003E3EFD"/>
    <w:rsid w:val="003E41C4"/>
    <w:rsid w:val="003E4D2A"/>
    <w:rsid w:val="003E5C01"/>
    <w:rsid w:val="003E7045"/>
    <w:rsid w:val="003F0BA4"/>
    <w:rsid w:val="003F100E"/>
    <w:rsid w:val="003F2523"/>
    <w:rsid w:val="003F2DE3"/>
    <w:rsid w:val="003F3950"/>
    <w:rsid w:val="003F45F6"/>
    <w:rsid w:val="003F5398"/>
    <w:rsid w:val="003F6381"/>
    <w:rsid w:val="003F63B1"/>
    <w:rsid w:val="003F701F"/>
    <w:rsid w:val="0040208F"/>
    <w:rsid w:val="00402415"/>
    <w:rsid w:val="00402865"/>
    <w:rsid w:val="00403D2E"/>
    <w:rsid w:val="00404531"/>
    <w:rsid w:val="004047DE"/>
    <w:rsid w:val="00404DDA"/>
    <w:rsid w:val="0040541A"/>
    <w:rsid w:val="00405860"/>
    <w:rsid w:val="0040603D"/>
    <w:rsid w:val="0040642B"/>
    <w:rsid w:val="00406E4B"/>
    <w:rsid w:val="004118EE"/>
    <w:rsid w:val="00411AB8"/>
    <w:rsid w:val="00411CC3"/>
    <w:rsid w:val="00412451"/>
    <w:rsid w:val="00412B4F"/>
    <w:rsid w:val="00412F73"/>
    <w:rsid w:val="00412F9F"/>
    <w:rsid w:val="004132FC"/>
    <w:rsid w:val="004137AC"/>
    <w:rsid w:val="00414756"/>
    <w:rsid w:val="0041518E"/>
    <w:rsid w:val="00416738"/>
    <w:rsid w:val="004177EB"/>
    <w:rsid w:val="00417D23"/>
    <w:rsid w:val="00417EC4"/>
    <w:rsid w:val="00420AD9"/>
    <w:rsid w:val="00422C41"/>
    <w:rsid w:val="00424271"/>
    <w:rsid w:val="00425506"/>
    <w:rsid w:val="004271BC"/>
    <w:rsid w:val="00427720"/>
    <w:rsid w:val="0043023E"/>
    <w:rsid w:val="0043069A"/>
    <w:rsid w:val="00430928"/>
    <w:rsid w:val="00432FE4"/>
    <w:rsid w:val="00434937"/>
    <w:rsid w:val="00436A94"/>
    <w:rsid w:val="00437D3E"/>
    <w:rsid w:val="00441423"/>
    <w:rsid w:val="004436FE"/>
    <w:rsid w:val="00443E25"/>
    <w:rsid w:val="0044492D"/>
    <w:rsid w:val="00444EA6"/>
    <w:rsid w:val="00445814"/>
    <w:rsid w:val="004460C1"/>
    <w:rsid w:val="0044636F"/>
    <w:rsid w:val="0044639C"/>
    <w:rsid w:val="004466F2"/>
    <w:rsid w:val="00446892"/>
    <w:rsid w:val="004477F1"/>
    <w:rsid w:val="00447D37"/>
    <w:rsid w:val="00450743"/>
    <w:rsid w:val="004508E3"/>
    <w:rsid w:val="00451573"/>
    <w:rsid w:val="004532DB"/>
    <w:rsid w:val="00454515"/>
    <w:rsid w:val="00454E85"/>
    <w:rsid w:val="004578CF"/>
    <w:rsid w:val="00460CAB"/>
    <w:rsid w:val="00460E23"/>
    <w:rsid w:val="00460E27"/>
    <w:rsid w:val="00461068"/>
    <w:rsid w:val="004618EA"/>
    <w:rsid w:val="00461A81"/>
    <w:rsid w:val="0046208D"/>
    <w:rsid w:val="00462954"/>
    <w:rsid w:val="004648EB"/>
    <w:rsid w:val="00464E16"/>
    <w:rsid w:val="004650B7"/>
    <w:rsid w:val="004651CF"/>
    <w:rsid w:val="0046576F"/>
    <w:rsid w:val="004701B1"/>
    <w:rsid w:val="0047077B"/>
    <w:rsid w:val="00471EA7"/>
    <w:rsid w:val="00473399"/>
    <w:rsid w:val="00474CFB"/>
    <w:rsid w:val="00475169"/>
    <w:rsid w:val="004756D5"/>
    <w:rsid w:val="00475E5B"/>
    <w:rsid w:val="004760A6"/>
    <w:rsid w:val="00476D43"/>
    <w:rsid w:val="0047799A"/>
    <w:rsid w:val="004800BD"/>
    <w:rsid w:val="00480B9D"/>
    <w:rsid w:val="004815BB"/>
    <w:rsid w:val="00482AE5"/>
    <w:rsid w:val="00486506"/>
    <w:rsid w:val="00487F5C"/>
    <w:rsid w:val="00487F65"/>
    <w:rsid w:val="00490866"/>
    <w:rsid w:val="004920F9"/>
    <w:rsid w:val="00494984"/>
    <w:rsid w:val="00494D58"/>
    <w:rsid w:val="00494E98"/>
    <w:rsid w:val="00495145"/>
    <w:rsid w:val="00495C1D"/>
    <w:rsid w:val="00495E14"/>
    <w:rsid w:val="0049648C"/>
    <w:rsid w:val="00496982"/>
    <w:rsid w:val="00497DC0"/>
    <w:rsid w:val="004A0753"/>
    <w:rsid w:val="004A1240"/>
    <w:rsid w:val="004A1F5C"/>
    <w:rsid w:val="004A2639"/>
    <w:rsid w:val="004A3098"/>
    <w:rsid w:val="004A3507"/>
    <w:rsid w:val="004A37CD"/>
    <w:rsid w:val="004A4E77"/>
    <w:rsid w:val="004A6102"/>
    <w:rsid w:val="004B2043"/>
    <w:rsid w:val="004B311D"/>
    <w:rsid w:val="004B47F8"/>
    <w:rsid w:val="004B604E"/>
    <w:rsid w:val="004B69B3"/>
    <w:rsid w:val="004C0032"/>
    <w:rsid w:val="004C0A3A"/>
    <w:rsid w:val="004C0D3E"/>
    <w:rsid w:val="004C102B"/>
    <w:rsid w:val="004C1129"/>
    <w:rsid w:val="004C1E47"/>
    <w:rsid w:val="004C20FB"/>
    <w:rsid w:val="004C272D"/>
    <w:rsid w:val="004C2E55"/>
    <w:rsid w:val="004C2FCA"/>
    <w:rsid w:val="004C41E3"/>
    <w:rsid w:val="004C5A53"/>
    <w:rsid w:val="004C5E2B"/>
    <w:rsid w:val="004C63E6"/>
    <w:rsid w:val="004C7EB8"/>
    <w:rsid w:val="004D314F"/>
    <w:rsid w:val="004D47FF"/>
    <w:rsid w:val="004D4C2F"/>
    <w:rsid w:val="004D5E77"/>
    <w:rsid w:val="004D7202"/>
    <w:rsid w:val="004E0ED9"/>
    <w:rsid w:val="004E0F01"/>
    <w:rsid w:val="004E29E9"/>
    <w:rsid w:val="004F1B0F"/>
    <w:rsid w:val="004F1E5D"/>
    <w:rsid w:val="004F5AEB"/>
    <w:rsid w:val="004F5B13"/>
    <w:rsid w:val="004F6FDF"/>
    <w:rsid w:val="004F75DD"/>
    <w:rsid w:val="004F7E88"/>
    <w:rsid w:val="005026A1"/>
    <w:rsid w:val="0050273A"/>
    <w:rsid w:val="00504EE0"/>
    <w:rsid w:val="00505F93"/>
    <w:rsid w:val="00510A99"/>
    <w:rsid w:val="00512F5C"/>
    <w:rsid w:val="005138AB"/>
    <w:rsid w:val="005138C7"/>
    <w:rsid w:val="005148A7"/>
    <w:rsid w:val="00514D19"/>
    <w:rsid w:val="005151D0"/>
    <w:rsid w:val="0051692B"/>
    <w:rsid w:val="00520C01"/>
    <w:rsid w:val="00521835"/>
    <w:rsid w:val="005225AA"/>
    <w:rsid w:val="005228DE"/>
    <w:rsid w:val="00524594"/>
    <w:rsid w:val="00525939"/>
    <w:rsid w:val="00525C9D"/>
    <w:rsid w:val="00527550"/>
    <w:rsid w:val="00530B5C"/>
    <w:rsid w:val="00531542"/>
    <w:rsid w:val="005316E3"/>
    <w:rsid w:val="00531705"/>
    <w:rsid w:val="00531F83"/>
    <w:rsid w:val="00532A74"/>
    <w:rsid w:val="00535BE1"/>
    <w:rsid w:val="00536E4C"/>
    <w:rsid w:val="00542639"/>
    <w:rsid w:val="005435E4"/>
    <w:rsid w:val="00543649"/>
    <w:rsid w:val="00543E58"/>
    <w:rsid w:val="00545519"/>
    <w:rsid w:val="00545F52"/>
    <w:rsid w:val="005460D9"/>
    <w:rsid w:val="00546387"/>
    <w:rsid w:val="005468A8"/>
    <w:rsid w:val="005469CC"/>
    <w:rsid w:val="00551D1C"/>
    <w:rsid w:val="00552404"/>
    <w:rsid w:val="00552852"/>
    <w:rsid w:val="00555635"/>
    <w:rsid w:val="005563D8"/>
    <w:rsid w:val="0055658E"/>
    <w:rsid w:val="0056109E"/>
    <w:rsid w:val="00561BBE"/>
    <w:rsid w:val="00561F22"/>
    <w:rsid w:val="005632F5"/>
    <w:rsid w:val="00564AF7"/>
    <w:rsid w:val="00567ACD"/>
    <w:rsid w:val="00567E9C"/>
    <w:rsid w:val="0057023E"/>
    <w:rsid w:val="00570F97"/>
    <w:rsid w:val="00571284"/>
    <w:rsid w:val="00572D02"/>
    <w:rsid w:val="005743B7"/>
    <w:rsid w:val="00574EA6"/>
    <w:rsid w:val="005822E5"/>
    <w:rsid w:val="00582DF4"/>
    <w:rsid w:val="00585E51"/>
    <w:rsid w:val="0058667E"/>
    <w:rsid w:val="00586B72"/>
    <w:rsid w:val="005904FB"/>
    <w:rsid w:val="00592BC6"/>
    <w:rsid w:val="00593278"/>
    <w:rsid w:val="00593BA3"/>
    <w:rsid w:val="005947A1"/>
    <w:rsid w:val="00594D2C"/>
    <w:rsid w:val="00594D65"/>
    <w:rsid w:val="00596427"/>
    <w:rsid w:val="005970AC"/>
    <w:rsid w:val="005A0569"/>
    <w:rsid w:val="005A063C"/>
    <w:rsid w:val="005A0B10"/>
    <w:rsid w:val="005A1877"/>
    <w:rsid w:val="005A1950"/>
    <w:rsid w:val="005A2709"/>
    <w:rsid w:val="005A29B6"/>
    <w:rsid w:val="005A30C0"/>
    <w:rsid w:val="005A312B"/>
    <w:rsid w:val="005A3DE7"/>
    <w:rsid w:val="005A497D"/>
    <w:rsid w:val="005A4EF9"/>
    <w:rsid w:val="005A7176"/>
    <w:rsid w:val="005B09CA"/>
    <w:rsid w:val="005B153D"/>
    <w:rsid w:val="005B20CF"/>
    <w:rsid w:val="005B219E"/>
    <w:rsid w:val="005B251A"/>
    <w:rsid w:val="005B3394"/>
    <w:rsid w:val="005B53D0"/>
    <w:rsid w:val="005B5FA4"/>
    <w:rsid w:val="005B6001"/>
    <w:rsid w:val="005B60EE"/>
    <w:rsid w:val="005B7BD3"/>
    <w:rsid w:val="005B7F23"/>
    <w:rsid w:val="005B7FCB"/>
    <w:rsid w:val="005C077D"/>
    <w:rsid w:val="005C188A"/>
    <w:rsid w:val="005C2CA8"/>
    <w:rsid w:val="005C4334"/>
    <w:rsid w:val="005C5165"/>
    <w:rsid w:val="005C5BA2"/>
    <w:rsid w:val="005C71F7"/>
    <w:rsid w:val="005C79B0"/>
    <w:rsid w:val="005D3EDD"/>
    <w:rsid w:val="005E0265"/>
    <w:rsid w:val="005E0A63"/>
    <w:rsid w:val="005E184B"/>
    <w:rsid w:val="005E3304"/>
    <w:rsid w:val="005E4E13"/>
    <w:rsid w:val="005E6A17"/>
    <w:rsid w:val="005E72B7"/>
    <w:rsid w:val="005E731D"/>
    <w:rsid w:val="005E77A4"/>
    <w:rsid w:val="005F2BD0"/>
    <w:rsid w:val="005F2CA3"/>
    <w:rsid w:val="005F3BF0"/>
    <w:rsid w:val="005F4434"/>
    <w:rsid w:val="005F4715"/>
    <w:rsid w:val="005F6AF4"/>
    <w:rsid w:val="005F7B1B"/>
    <w:rsid w:val="00600BD0"/>
    <w:rsid w:val="00600E63"/>
    <w:rsid w:val="006026D3"/>
    <w:rsid w:val="00603D6E"/>
    <w:rsid w:val="006042D5"/>
    <w:rsid w:val="0060558D"/>
    <w:rsid w:val="006063BB"/>
    <w:rsid w:val="0060730D"/>
    <w:rsid w:val="006075A4"/>
    <w:rsid w:val="00610175"/>
    <w:rsid w:val="006124A5"/>
    <w:rsid w:val="00612D4B"/>
    <w:rsid w:val="00616217"/>
    <w:rsid w:val="00617944"/>
    <w:rsid w:val="00617C12"/>
    <w:rsid w:val="0062004E"/>
    <w:rsid w:val="00621287"/>
    <w:rsid w:val="00621357"/>
    <w:rsid w:val="00622C35"/>
    <w:rsid w:val="0062373C"/>
    <w:rsid w:val="00623C93"/>
    <w:rsid w:val="00624E0F"/>
    <w:rsid w:val="0062597A"/>
    <w:rsid w:val="0063304D"/>
    <w:rsid w:val="00636E84"/>
    <w:rsid w:val="006377E3"/>
    <w:rsid w:val="006378FE"/>
    <w:rsid w:val="00637B34"/>
    <w:rsid w:val="00640BDA"/>
    <w:rsid w:val="006416E2"/>
    <w:rsid w:val="0064414A"/>
    <w:rsid w:val="00645E0F"/>
    <w:rsid w:val="00646117"/>
    <w:rsid w:val="006462F0"/>
    <w:rsid w:val="00646B3B"/>
    <w:rsid w:val="00646B51"/>
    <w:rsid w:val="00647260"/>
    <w:rsid w:val="006473BA"/>
    <w:rsid w:val="00647748"/>
    <w:rsid w:val="0065069F"/>
    <w:rsid w:val="00654000"/>
    <w:rsid w:val="00654629"/>
    <w:rsid w:val="006546BC"/>
    <w:rsid w:val="006548C4"/>
    <w:rsid w:val="0065561E"/>
    <w:rsid w:val="00656C41"/>
    <w:rsid w:val="00656C89"/>
    <w:rsid w:val="00657BB7"/>
    <w:rsid w:val="00662673"/>
    <w:rsid w:val="00664011"/>
    <w:rsid w:val="00664BDC"/>
    <w:rsid w:val="00664E45"/>
    <w:rsid w:val="00665272"/>
    <w:rsid w:val="00665D8D"/>
    <w:rsid w:val="00666066"/>
    <w:rsid w:val="006665AC"/>
    <w:rsid w:val="006674D8"/>
    <w:rsid w:val="00667580"/>
    <w:rsid w:val="006675B4"/>
    <w:rsid w:val="006700C7"/>
    <w:rsid w:val="0067042A"/>
    <w:rsid w:val="00670FBC"/>
    <w:rsid w:val="006712B8"/>
    <w:rsid w:val="00672E42"/>
    <w:rsid w:val="00673E1E"/>
    <w:rsid w:val="00675364"/>
    <w:rsid w:val="00676398"/>
    <w:rsid w:val="00680ACF"/>
    <w:rsid w:val="00684B8D"/>
    <w:rsid w:val="0068522D"/>
    <w:rsid w:val="006857A8"/>
    <w:rsid w:val="006857BF"/>
    <w:rsid w:val="0068672D"/>
    <w:rsid w:val="006868D2"/>
    <w:rsid w:val="00690942"/>
    <w:rsid w:val="0069161E"/>
    <w:rsid w:val="00691712"/>
    <w:rsid w:val="00692556"/>
    <w:rsid w:val="00693340"/>
    <w:rsid w:val="00693ABA"/>
    <w:rsid w:val="00695C73"/>
    <w:rsid w:val="00695D14"/>
    <w:rsid w:val="00695E13"/>
    <w:rsid w:val="00697EEE"/>
    <w:rsid w:val="006A29E5"/>
    <w:rsid w:val="006A4131"/>
    <w:rsid w:val="006A6216"/>
    <w:rsid w:val="006A7D6D"/>
    <w:rsid w:val="006B010C"/>
    <w:rsid w:val="006B4CF7"/>
    <w:rsid w:val="006B4F9F"/>
    <w:rsid w:val="006B5D9C"/>
    <w:rsid w:val="006B77E0"/>
    <w:rsid w:val="006C47CA"/>
    <w:rsid w:val="006C64F4"/>
    <w:rsid w:val="006D0C2E"/>
    <w:rsid w:val="006D1565"/>
    <w:rsid w:val="006D1684"/>
    <w:rsid w:val="006D23D9"/>
    <w:rsid w:val="006D4DF9"/>
    <w:rsid w:val="006D5333"/>
    <w:rsid w:val="006D5773"/>
    <w:rsid w:val="006D6208"/>
    <w:rsid w:val="006D6AA3"/>
    <w:rsid w:val="006D6AD7"/>
    <w:rsid w:val="006D6EB1"/>
    <w:rsid w:val="006D6FC2"/>
    <w:rsid w:val="006E01F9"/>
    <w:rsid w:val="006E18EA"/>
    <w:rsid w:val="006E25FE"/>
    <w:rsid w:val="006E355A"/>
    <w:rsid w:val="006E4389"/>
    <w:rsid w:val="006E4A12"/>
    <w:rsid w:val="006E4A2F"/>
    <w:rsid w:val="006E512D"/>
    <w:rsid w:val="006E5784"/>
    <w:rsid w:val="006E5F30"/>
    <w:rsid w:val="006E6602"/>
    <w:rsid w:val="006E7E17"/>
    <w:rsid w:val="006F01FF"/>
    <w:rsid w:val="006F13AF"/>
    <w:rsid w:val="006F2257"/>
    <w:rsid w:val="006F27E7"/>
    <w:rsid w:val="006F2A94"/>
    <w:rsid w:val="006F370F"/>
    <w:rsid w:val="006F4651"/>
    <w:rsid w:val="006F5190"/>
    <w:rsid w:val="006F5F63"/>
    <w:rsid w:val="006F696F"/>
    <w:rsid w:val="006F7150"/>
    <w:rsid w:val="006F7222"/>
    <w:rsid w:val="00700793"/>
    <w:rsid w:val="00701997"/>
    <w:rsid w:val="00702B4C"/>
    <w:rsid w:val="0070376C"/>
    <w:rsid w:val="0070410F"/>
    <w:rsid w:val="007043E4"/>
    <w:rsid w:val="00704A00"/>
    <w:rsid w:val="0070507B"/>
    <w:rsid w:val="00705CAD"/>
    <w:rsid w:val="00706447"/>
    <w:rsid w:val="00706DC9"/>
    <w:rsid w:val="00710554"/>
    <w:rsid w:val="00711106"/>
    <w:rsid w:val="00711C98"/>
    <w:rsid w:val="007138EB"/>
    <w:rsid w:val="00713FA4"/>
    <w:rsid w:val="00714BF9"/>
    <w:rsid w:val="00714D31"/>
    <w:rsid w:val="0071632B"/>
    <w:rsid w:val="00716961"/>
    <w:rsid w:val="007171F0"/>
    <w:rsid w:val="007178E3"/>
    <w:rsid w:val="00717BCB"/>
    <w:rsid w:val="00717CD5"/>
    <w:rsid w:val="00720496"/>
    <w:rsid w:val="00720541"/>
    <w:rsid w:val="00721000"/>
    <w:rsid w:val="00721A27"/>
    <w:rsid w:val="00721ECF"/>
    <w:rsid w:val="00722394"/>
    <w:rsid w:val="00722730"/>
    <w:rsid w:val="00722C83"/>
    <w:rsid w:val="007232FB"/>
    <w:rsid w:val="007241E6"/>
    <w:rsid w:val="00724D7D"/>
    <w:rsid w:val="00724FAE"/>
    <w:rsid w:val="007252F9"/>
    <w:rsid w:val="00726B4C"/>
    <w:rsid w:val="00726CEC"/>
    <w:rsid w:val="00727AA1"/>
    <w:rsid w:val="0073078E"/>
    <w:rsid w:val="0073078F"/>
    <w:rsid w:val="00730A0F"/>
    <w:rsid w:val="00735115"/>
    <w:rsid w:val="00741724"/>
    <w:rsid w:val="007433ED"/>
    <w:rsid w:val="00745294"/>
    <w:rsid w:val="007463BA"/>
    <w:rsid w:val="00751291"/>
    <w:rsid w:val="0075318A"/>
    <w:rsid w:val="00754556"/>
    <w:rsid w:val="00755A6D"/>
    <w:rsid w:val="00756729"/>
    <w:rsid w:val="00756C66"/>
    <w:rsid w:val="00756EE5"/>
    <w:rsid w:val="0075780B"/>
    <w:rsid w:val="00761A96"/>
    <w:rsid w:val="00763166"/>
    <w:rsid w:val="00763EC3"/>
    <w:rsid w:val="00765BE3"/>
    <w:rsid w:val="0076792C"/>
    <w:rsid w:val="00767ECA"/>
    <w:rsid w:val="0077068E"/>
    <w:rsid w:val="00770C2A"/>
    <w:rsid w:val="00770CBB"/>
    <w:rsid w:val="007740C5"/>
    <w:rsid w:val="00776326"/>
    <w:rsid w:val="00780716"/>
    <w:rsid w:val="00780E07"/>
    <w:rsid w:val="007814E0"/>
    <w:rsid w:val="00782BD2"/>
    <w:rsid w:val="0078367D"/>
    <w:rsid w:val="00783F97"/>
    <w:rsid w:val="00784EB2"/>
    <w:rsid w:val="0078602C"/>
    <w:rsid w:val="007868C6"/>
    <w:rsid w:val="00786ACF"/>
    <w:rsid w:val="00792873"/>
    <w:rsid w:val="007940F6"/>
    <w:rsid w:val="0079558B"/>
    <w:rsid w:val="00795C64"/>
    <w:rsid w:val="0079672D"/>
    <w:rsid w:val="00796F2D"/>
    <w:rsid w:val="00796F7C"/>
    <w:rsid w:val="007A08DE"/>
    <w:rsid w:val="007A0FB3"/>
    <w:rsid w:val="007A184F"/>
    <w:rsid w:val="007A2A18"/>
    <w:rsid w:val="007A2EBD"/>
    <w:rsid w:val="007A465A"/>
    <w:rsid w:val="007A5783"/>
    <w:rsid w:val="007A668B"/>
    <w:rsid w:val="007A69E2"/>
    <w:rsid w:val="007A72C6"/>
    <w:rsid w:val="007B10B0"/>
    <w:rsid w:val="007B17EE"/>
    <w:rsid w:val="007B20E5"/>
    <w:rsid w:val="007B220D"/>
    <w:rsid w:val="007B2530"/>
    <w:rsid w:val="007B2555"/>
    <w:rsid w:val="007B2BAD"/>
    <w:rsid w:val="007B4241"/>
    <w:rsid w:val="007B4DB1"/>
    <w:rsid w:val="007B557A"/>
    <w:rsid w:val="007B5C39"/>
    <w:rsid w:val="007B7906"/>
    <w:rsid w:val="007C05F8"/>
    <w:rsid w:val="007C31DE"/>
    <w:rsid w:val="007C392F"/>
    <w:rsid w:val="007C39AB"/>
    <w:rsid w:val="007C4C78"/>
    <w:rsid w:val="007C6489"/>
    <w:rsid w:val="007C6D02"/>
    <w:rsid w:val="007C7408"/>
    <w:rsid w:val="007D1267"/>
    <w:rsid w:val="007D20F1"/>
    <w:rsid w:val="007D20FE"/>
    <w:rsid w:val="007D3153"/>
    <w:rsid w:val="007D3C16"/>
    <w:rsid w:val="007D465E"/>
    <w:rsid w:val="007D58F3"/>
    <w:rsid w:val="007D68AF"/>
    <w:rsid w:val="007E108C"/>
    <w:rsid w:val="007E20E0"/>
    <w:rsid w:val="007E4B51"/>
    <w:rsid w:val="007E5BF0"/>
    <w:rsid w:val="007E602C"/>
    <w:rsid w:val="007F1030"/>
    <w:rsid w:val="007F1479"/>
    <w:rsid w:val="007F457F"/>
    <w:rsid w:val="007F4986"/>
    <w:rsid w:val="007F4B94"/>
    <w:rsid w:val="007F4ECF"/>
    <w:rsid w:val="007F51D8"/>
    <w:rsid w:val="007F5920"/>
    <w:rsid w:val="007F5B7F"/>
    <w:rsid w:val="007F6C64"/>
    <w:rsid w:val="00801A11"/>
    <w:rsid w:val="00802243"/>
    <w:rsid w:val="00803128"/>
    <w:rsid w:val="00804092"/>
    <w:rsid w:val="00804A75"/>
    <w:rsid w:val="00805E7B"/>
    <w:rsid w:val="00806BDD"/>
    <w:rsid w:val="0080720E"/>
    <w:rsid w:val="00807391"/>
    <w:rsid w:val="008102F1"/>
    <w:rsid w:val="00810911"/>
    <w:rsid w:val="00811057"/>
    <w:rsid w:val="00811124"/>
    <w:rsid w:val="0081125B"/>
    <w:rsid w:val="00812012"/>
    <w:rsid w:val="00812170"/>
    <w:rsid w:val="008127CF"/>
    <w:rsid w:val="00812F30"/>
    <w:rsid w:val="0081536F"/>
    <w:rsid w:val="00815A28"/>
    <w:rsid w:val="008161F8"/>
    <w:rsid w:val="008164DA"/>
    <w:rsid w:val="00817B2D"/>
    <w:rsid w:val="00820C18"/>
    <w:rsid w:val="0082126C"/>
    <w:rsid w:val="00821470"/>
    <w:rsid w:val="0082366B"/>
    <w:rsid w:val="00824280"/>
    <w:rsid w:val="00825A0A"/>
    <w:rsid w:val="00825F54"/>
    <w:rsid w:val="008266FF"/>
    <w:rsid w:val="00827AF6"/>
    <w:rsid w:val="00831110"/>
    <w:rsid w:val="00831A34"/>
    <w:rsid w:val="00832A90"/>
    <w:rsid w:val="00832B28"/>
    <w:rsid w:val="00833CEA"/>
    <w:rsid w:val="00834598"/>
    <w:rsid w:val="0083635B"/>
    <w:rsid w:val="008366CA"/>
    <w:rsid w:val="00847096"/>
    <w:rsid w:val="00847CE7"/>
    <w:rsid w:val="00850C47"/>
    <w:rsid w:val="008516FB"/>
    <w:rsid w:val="008577C9"/>
    <w:rsid w:val="008603F1"/>
    <w:rsid w:val="008619B3"/>
    <w:rsid w:val="00861BD6"/>
    <w:rsid w:val="00862A89"/>
    <w:rsid w:val="00863CF0"/>
    <w:rsid w:val="008654C2"/>
    <w:rsid w:val="00865C89"/>
    <w:rsid w:val="008669F2"/>
    <w:rsid w:val="008721AD"/>
    <w:rsid w:val="00872465"/>
    <w:rsid w:val="008730B6"/>
    <w:rsid w:val="0087382B"/>
    <w:rsid w:val="00873D6C"/>
    <w:rsid w:val="00875EEF"/>
    <w:rsid w:val="008779F0"/>
    <w:rsid w:val="00880214"/>
    <w:rsid w:val="00880964"/>
    <w:rsid w:val="00880BBC"/>
    <w:rsid w:val="00887968"/>
    <w:rsid w:val="00887D93"/>
    <w:rsid w:val="00893284"/>
    <w:rsid w:val="00893A05"/>
    <w:rsid w:val="008A1BBE"/>
    <w:rsid w:val="008A1C14"/>
    <w:rsid w:val="008A23CD"/>
    <w:rsid w:val="008A2638"/>
    <w:rsid w:val="008A60F2"/>
    <w:rsid w:val="008B0056"/>
    <w:rsid w:val="008B0309"/>
    <w:rsid w:val="008B09FE"/>
    <w:rsid w:val="008B4013"/>
    <w:rsid w:val="008B70F5"/>
    <w:rsid w:val="008C03DA"/>
    <w:rsid w:val="008C0492"/>
    <w:rsid w:val="008C08E5"/>
    <w:rsid w:val="008C0EF9"/>
    <w:rsid w:val="008C1FAF"/>
    <w:rsid w:val="008C2585"/>
    <w:rsid w:val="008C2663"/>
    <w:rsid w:val="008C2D30"/>
    <w:rsid w:val="008C4D36"/>
    <w:rsid w:val="008C4F6E"/>
    <w:rsid w:val="008C4FD3"/>
    <w:rsid w:val="008C61B5"/>
    <w:rsid w:val="008C774E"/>
    <w:rsid w:val="008D111A"/>
    <w:rsid w:val="008D37FB"/>
    <w:rsid w:val="008D4C08"/>
    <w:rsid w:val="008D52B1"/>
    <w:rsid w:val="008D5ED2"/>
    <w:rsid w:val="008D5FDE"/>
    <w:rsid w:val="008D635D"/>
    <w:rsid w:val="008D65E6"/>
    <w:rsid w:val="008D7E0D"/>
    <w:rsid w:val="008E0B37"/>
    <w:rsid w:val="008E0B47"/>
    <w:rsid w:val="008E42CC"/>
    <w:rsid w:val="008E5BAC"/>
    <w:rsid w:val="008E6259"/>
    <w:rsid w:val="008E6BA4"/>
    <w:rsid w:val="008E759B"/>
    <w:rsid w:val="008E7A25"/>
    <w:rsid w:val="008F25B9"/>
    <w:rsid w:val="008F3080"/>
    <w:rsid w:val="008F3390"/>
    <w:rsid w:val="008F4CCC"/>
    <w:rsid w:val="0090030D"/>
    <w:rsid w:val="00900401"/>
    <w:rsid w:val="009004F6"/>
    <w:rsid w:val="00901866"/>
    <w:rsid w:val="00903C01"/>
    <w:rsid w:val="00904BE7"/>
    <w:rsid w:val="00905820"/>
    <w:rsid w:val="00905E2C"/>
    <w:rsid w:val="009066A4"/>
    <w:rsid w:val="00907682"/>
    <w:rsid w:val="0091025D"/>
    <w:rsid w:val="009104DC"/>
    <w:rsid w:val="00911D17"/>
    <w:rsid w:val="00912620"/>
    <w:rsid w:val="00912976"/>
    <w:rsid w:val="009137F7"/>
    <w:rsid w:val="00914E74"/>
    <w:rsid w:val="00915799"/>
    <w:rsid w:val="00916DCC"/>
    <w:rsid w:val="0092321B"/>
    <w:rsid w:val="009239F9"/>
    <w:rsid w:val="00925EFD"/>
    <w:rsid w:val="00926007"/>
    <w:rsid w:val="00927AE9"/>
    <w:rsid w:val="00930090"/>
    <w:rsid w:val="00933ADD"/>
    <w:rsid w:val="00935AB8"/>
    <w:rsid w:val="00937A93"/>
    <w:rsid w:val="009403A7"/>
    <w:rsid w:val="0094053C"/>
    <w:rsid w:val="00940B08"/>
    <w:rsid w:val="00940E0A"/>
    <w:rsid w:val="009410A6"/>
    <w:rsid w:val="00942218"/>
    <w:rsid w:val="00944318"/>
    <w:rsid w:val="00944738"/>
    <w:rsid w:val="00944EF2"/>
    <w:rsid w:val="0094666A"/>
    <w:rsid w:val="00947AEE"/>
    <w:rsid w:val="009504B5"/>
    <w:rsid w:val="009507D6"/>
    <w:rsid w:val="009507F1"/>
    <w:rsid w:val="009511DE"/>
    <w:rsid w:val="00951D99"/>
    <w:rsid w:val="00952FE3"/>
    <w:rsid w:val="009566AA"/>
    <w:rsid w:val="00956FD9"/>
    <w:rsid w:val="0096055B"/>
    <w:rsid w:val="00961BC7"/>
    <w:rsid w:val="009621A2"/>
    <w:rsid w:val="0097199A"/>
    <w:rsid w:val="00973056"/>
    <w:rsid w:val="00973453"/>
    <w:rsid w:val="009750C0"/>
    <w:rsid w:val="0097552A"/>
    <w:rsid w:val="0097775B"/>
    <w:rsid w:val="00980FB9"/>
    <w:rsid w:val="00984665"/>
    <w:rsid w:val="00985573"/>
    <w:rsid w:val="00986488"/>
    <w:rsid w:val="00987074"/>
    <w:rsid w:val="00987D80"/>
    <w:rsid w:val="009930D6"/>
    <w:rsid w:val="00993D68"/>
    <w:rsid w:val="0099418C"/>
    <w:rsid w:val="00994B4B"/>
    <w:rsid w:val="009951A8"/>
    <w:rsid w:val="009959FB"/>
    <w:rsid w:val="00997515"/>
    <w:rsid w:val="00997640"/>
    <w:rsid w:val="0099794F"/>
    <w:rsid w:val="00997C58"/>
    <w:rsid w:val="00997EAF"/>
    <w:rsid w:val="009A0B42"/>
    <w:rsid w:val="009A457A"/>
    <w:rsid w:val="009A5C45"/>
    <w:rsid w:val="009A641A"/>
    <w:rsid w:val="009A6C88"/>
    <w:rsid w:val="009A7279"/>
    <w:rsid w:val="009A7798"/>
    <w:rsid w:val="009B0034"/>
    <w:rsid w:val="009B15D9"/>
    <w:rsid w:val="009B3A12"/>
    <w:rsid w:val="009B3C5B"/>
    <w:rsid w:val="009B479F"/>
    <w:rsid w:val="009B4AE2"/>
    <w:rsid w:val="009B56D1"/>
    <w:rsid w:val="009B7131"/>
    <w:rsid w:val="009B785C"/>
    <w:rsid w:val="009B79AD"/>
    <w:rsid w:val="009C0AD7"/>
    <w:rsid w:val="009C2FBD"/>
    <w:rsid w:val="009C331F"/>
    <w:rsid w:val="009C34C7"/>
    <w:rsid w:val="009C381C"/>
    <w:rsid w:val="009C42AE"/>
    <w:rsid w:val="009C4703"/>
    <w:rsid w:val="009C647E"/>
    <w:rsid w:val="009C695D"/>
    <w:rsid w:val="009C6F51"/>
    <w:rsid w:val="009C7A1F"/>
    <w:rsid w:val="009C7E6D"/>
    <w:rsid w:val="009D3A0C"/>
    <w:rsid w:val="009D4274"/>
    <w:rsid w:val="009D641D"/>
    <w:rsid w:val="009D7538"/>
    <w:rsid w:val="009E0C1A"/>
    <w:rsid w:val="009E134A"/>
    <w:rsid w:val="009E27E0"/>
    <w:rsid w:val="009E7BC7"/>
    <w:rsid w:val="009F2795"/>
    <w:rsid w:val="009F3C34"/>
    <w:rsid w:val="009F5F12"/>
    <w:rsid w:val="009F622D"/>
    <w:rsid w:val="00A006E1"/>
    <w:rsid w:val="00A019DB"/>
    <w:rsid w:val="00A02C27"/>
    <w:rsid w:val="00A035A9"/>
    <w:rsid w:val="00A03604"/>
    <w:rsid w:val="00A038F8"/>
    <w:rsid w:val="00A0428E"/>
    <w:rsid w:val="00A058BA"/>
    <w:rsid w:val="00A06B23"/>
    <w:rsid w:val="00A11CD2"/>
    <w:rsid w:val="00A13260"/>
    <w:rsid w:val="00A14617"/>
    <w:rsid w:val="00A16F89"/>
    <w:rsid w:val="00A20455"/>
    <w:rsid w:val="00A20B38"/>
    <w:rsid w:val="00A22500"/>
    <w:rsid w:val="00A22A8A"/>
    <w:rsid w:val="00A24B44"/>
    <w:rsid w:val="00A25CE3"/>
    <w:rsid w:val="00A27B01"/>
    <w:rsid w:val="00A27E30"/>
    <w:rsid w:val="00A27E3B"/>
    <w:rsid w:val="00A34F97"/>
    <w:rsid w:val="00A35AFA"/>
    <w:rsid w:val="00A3737D"/>
    <w:rsid w:val="00A37904"/>
    <w:rsid w:val="00A400E9"/>
    <w:rsid w:val="00A40A75"/>
    <w:rsid w:val="00A40ECE"/>
    <w:rsid w:val="00A47B7A"/>
    <w:rsid w:val="00A5061B"/>
    <w:rsid w:val="00A50E9A"/>
    <w:rsid w:val="00A52C87"/>
    <w:rsid w:val="00A57AF3"/>
    <w:rsid w:val="00A61531"/>
    <w:rsid w:val="00A61A1C"/>
    <w:rsid w:val="00A64DB7"/>
    <w:rsid w:val="00A65963"/>
    <w:rsid w:val="00A65A2F"/>
    <w:rsid w:val="00A661DA"/>
    <w:rsid w:val="00A66E59"/>
    <w:rsid w:val="00A67F29"/>
    <w:rsid w:val="00A70A12"/>
    <w:rsid w:val="00A721E7"/>
    <w:rsid w:val="00A73600"/>
    <w:rsid w:val="00A73626"/>
    <w:rsid w:val="00A73D00"/>
    <w:rsid w:val="00A75523"/>
    <w:rsid w:val="00A770A6"/>
    <w:rsid w:val="00A826EC"/>
    <w:rsid w:val="00A83207"/>
    <w:rsid w:val="00A83BE8"/>
    <w:rsid w:val="00A83D59"/>
    <w:rsid w:val="00A85205"/>
    <w:rsid w:val="00A87583"/>
    <w:rsid w:val="00A9097C"/>
    <w:rsid w:val="00A91E7C"/>
    <w:rsid w:val="00A95AA8"/>
    <w:rsid w:val="00A96F37"/>
    <w:rsid w:val="00A975DA"/>
    <w:rsid w:val="00A9782A"/>
    <w:rsid w:val="00A97B08"/>
    <w:rsid w:val="00AA1416"/>
    <w:rsid w:val="00AA2762"/>
    <w:rsid w:val="00AA30F9"/>
    <w:rsid w:val="00AA3246"/>
    <w:rsid w:val="00AA4FAB"/>
    <w:rsid w:val="00AA5A08"/>
    <w:rsid w:val="00AA5D4C"/>
    <w:rsid w:val="00AA7389"/>
    <w:rsid w:val="00AA741B"/>
    <w:rsid w:val="00AB0036"/>
    <w:rsid w:val="00AB0195"/>
    <w:rsid w:val="00AB101B"/>
    <w:rsid w:val="00AB3809"/>
    <w:rsid w:val="00AB41B4"/>
    <w:rsid w:val="00AB6550"/>
    <w:rsid w:val="00AC0794"/>
    <w:rsid w:val="00AC181D"/>
    <w:rsid w:val="00AC188E"/>
    <w:rsid w:val="00AC1A7D"/>
    <w:rsid w:val="00AC1DA4"/>
    <w:rsid w:val="00AC1FC2"/>
    <w:rsid w:val="00AC405B"/>
    <w:rsid w:val="00AC4675"/>
    <w:rsid w:val="00AC65A1"/>
    <w:rsid w:val="00AC65AF"/>
    <w:rsid w:val="00AC670B"/>
    <w:rsid w:val="00AC6807"/>
    <w:rsid w:val="00AD033D"/>
    <w:rsid w:val="00AD2470"/>
    <w:rsid w:val="00AD2A79"/>
    <w:rsid w:val="00AD46F7"/>
    <w:rsid w:val="00AD4CA6"/>
    <w:rsid w:val="00AD6061"/>
    <w:rsid w:val="00AE0A15"/>
    <w:rsid w:val="00AE0C61"/>
    <w:rsid w:val="00AE1606"/>
    <w:rsid w:val="00AE7174"/>
    <w:rsid w:val="00AF02B7"/>
    <w:rsid w:val="00AF039B"/>
    <w:rsid w:val="00AF33CC"/>
    <w:rsid w:val="00AF56A5"/>
    <w:rsid w:val="00AF5B70"/>
    <w:rsid w:val="00AF5F10"/>
    <w:rsid w:val="00AF5FAD"/>
    <w:rsid w:val="00AF6842"/>
    <w:rsid w:val="00B009DB"/>
    <w:rsid w:val="00B01D7D"/>
    <w:rsid w:val="00B03488"/>
    <w:rsid w:val="00B066F2"/>
    <w:rsid w:val="00B06CA0"/>
    <w:rsid w:val="00B07025"/>
    <w:rsid w:val="00B0720C"/>
    <w:rsid w:val="00B134A3"/>
    <w:rsid w:val="00B14858"/>
    <w:rsid w:val="00B1596E"/>
    <w:rsid w:val="00B15DAA"/>
    <w:rsid w:val="00B16465"/>
    <w:rsid w:val="00B214E1"/>
    <w:rsid w:val="00B2158F"/>
    <w:rsid w:val="00B21A41"/>
    <w:rsid w:val="00B2273E"/>
    <w:rsid w:val="00B23130"/>
    <w:rsid w:val="00B23133"/>
    <w:rsid w:val="00B232A2"/>
    <w:rsid w:val="00B24F5B"/>
    <w:rsid w:val="00B30706"/>
    <w:rsid w:val="00B3230C"/>
    <w:rsid w:val="00B3397D"/>
    <w:rsid w:val="00B33A95"/>
    <w:rsid w:val="00B33BA3"/>
    <w:rsid w:val="00B342BC"/>
    <w:rsid w:val="00B350B5"/>
    <w:rsid w:val="00B35890"/>
    <w:rsid w:val="00B3779F"/>
    <w:rsid w:val="00B40EB1"/>
    <w:rsid w:val="00B439B8"/>
    <w:rsid w:val="00B44485"/>
    <w:rsid w:val="00B4461A"/>
    <w:rsid w:val="00B46A51"/>
    <w:rsid w:val="00B47FAC"/>
    <w:rsid w:val="00B52363"/>
    <w:rsid w:val="00B53960"/>
    <w:rsid w:val="00B56514"/>
    <w:rsid w:val="00B57795"/>
    <w:rsid w:val="00B6194B"/>
    <w:rsid w:val="00B61F9F"/>
    <w:rsid w:val="00B621AC"/>
    <w:rsid w:val="00B64181"/>
    <w:rsid w:val="00B64DC5"/>
    <w:rsid w:val="00B66FAC"/>
    <w:rsid w:val="00B6732B"/>
    <w:rsid w:val="00B67534"/>
    <w:rsid w:val="00B70B4B"/>
    <w:rsid w:val="00B719B8"/>
    <w:rsid w:val="00B71CBE"/>
    <w:rsid w:val="00B72854"/>
    <w:rsid w:val="00B7523F"/>
    <w:rsid w:val="00B7541A"/>
    <w:rsid w:val="00B75A76"/>
    <w:rsid w:val="00B770E3"/>
    <w:rsid w:val="00B77A80"/>
    <w:rsid w:val="00B77C55"/>
    <w:rsid w:val="00B77F44"/>
    <w:rsid w:val="00B824EA"/>
    <w:rsid w:val="00B84A5A"/>
    <w:rsid w:val="00B84B60"/>
    <w:rsid w:val="00B8670A"/>
    <w:rsid w:val="00B86F64"/>
    <w:rsid w:val="00B87591"/>
    <w:rsid w:val="00B91389"/>
    <w:rsid w:val="00B93E68"/>
    <w:rsid w:val="00B94957"/>
    <w:rsid w:val="00B95998"/>
    <w:rsid w:val="00B968CD"/>
    <w:rsid w:val="00BA02ED"/>
    <w:rsid w:val="00BA0A33"/>
    <w:rsid w:val="00BA238B"/>
    <w:rsid w:val="00BA3F75"/>
    <w:rsid w:val="00BA5C41"/>
    <w:rsid w:val="00BA6089"/>
    <w:rsid w:val="00BA6C02"/>
    <w:rsid w:val="00BA6E39"/>
    <w:rsid w:val="00BA73BE"/>
    <w:rsid w:val="00BA7AF8"/>
    <w:rsid w:val="00BB1258"/>
    <w:rsid w:val="00BB1692"/>
    <w:rsid w:val="00BB191E"/>
    <w:rsid w:val="00BB1965"/>
    <w:rsid w:val="00BB2606"/>
    <w:rsid w:val="00BB27C5"/>
    <w:rsid w:val="00BB71B5"/>
    <w:rsid w:val="00BC4A2F"/>
    <w:rsid w:val="00BC57C7"/>
    <w:rsid w:val="00BC5C3B"/>
    <w:rsid w:val="00BC6584"/>
    <w:rsid w:val="00BC6732"/>
    <w:rsid w:val="00BD1347"/>
    <w:rsid w:val="00BD2B34"/>
    <w:rsid w:val="00BD508B"/>
    <w:rsid w:val="00BD5124"/>
    <w:rsid w:val="00BD6E08"/>
    <w:rsid w:val="00BD6E35"/>
    <w:rsid w:val="00BD7390"/>
    <w:rsid w:val="00BD74A6"/>
    <w:rsid w:val="00BD7FF5"/>
    <w:rsid w:val="00BE2B1B"/>
    <w:rsid w:val="00BE2F22"/>
    <w:rsid w:val="00BE3627"/>
    <w:rsid w:val="00BE3A70"/>
    <w:rsid w:val="00BE3AF0"/>
    <w:rsid w:val="00BE3E2C"/>
    <w:rsid w:val="00BE6EDD"/>
    <w:rsid w:val="00BF0572"/>
    <w:rsid w:val="00BF0A3C"/>
    <w:rsid w:val="00BF1016"/>
    <w:rsid w:val="00BF117C"/>
    <w:rsid w:val="00BF1A85"/>
    <w:rsid w:val="00BF5ECB"/>
    <w:rsid w:val="00BF5F89"/>
    <w:rsid w:val="00BF62BD"/>
    <w:rsid w:val="00BF6B66"/>
    <w:rsid w:val="00BF7614"/>
    <w:rsid w:val="00C025F5"/>
    <w:rsid w:val="00C02843"/>
    <w:rsid w:val="00C03436"/>
    <w:rsid w:val="00C034D1"/>
    <w:rsid w:val="00C04AB6"/>
    <w:rsid w:val="00C04D62"/>
    <w:rsid w:val="00C050C4"/>
    <w:rsid w:val="00C0530C"/>
    <w:rsid w:val="00C05626"/>
    <w:rsid w:val="00C05A33"/>
    <w:rsid w:val="00C05FD1"/>
    <w:rsid w:val="00C061E0"/>
    <w:rsid w:val="00C0689D"/>
    <w:rsid w:val="00C07604"/>
    <w:rsid w:val="00C079C0"/>
    <w:rsid w:val="00C10673"/>
    <w:rsid w:val="00C1086A"/>
    <w:rsid w:val="00C1128D"/>
    <w:rsid w:val="00C11365"/>
    <w:rsid w:val="00C118CE"/>
    <w:rsid w:val="00C11D39"/>
    <w:rsid w:val="00C11E61"/>
    <w:rsid w:val="00C11E80"/>
    <w:rsid w:val="00C12377"/>
    <w:rsid w:val="00C1250A"/>
    <w:rsid w:val="00C1319C"/>
    <w:rsid w:val="00C16AF0"/>
    <w:rsid w:val="00C16C8B"/>
    <w:rsid w:val="00C17996"/>
    <w:rsid w:val="00C17D0D"/>
    <w:rsid w:val="00C21570"/>
    <w:rsid w:val="00C22C00"/>
    <w:rsid w:val="00C23269"/>
    <w:rsid w:val="00C24336"/>
    <w:rsid w:val="00C2648B"/>
    <w:rsid w:val="00C27BF5"/>
    <w:rsid w:val="00C3054F"/>
    <w:rsid w:val="00C3128C"/>
    <w:rsid w:val="00C32523"/>
    <w:rsid w:val="00C32A8F"/>
    <w:rsid w:val="00C34902"/>
    <w:rsid w:val="00C3673D"/>
    <w:rsid w:val="00C378B6"/>
    <w:rsid w:val="00C40996"/>
    <w:rsid w:val="00C40E83"/>
    <w:rsid w:val="00C41302"/>
    <w:rsid w:val="00C42E0D"/>
    <w:rsid w:val="00C439EB"/>
    <w:rsid w:val="00C45607"/>
    <w:rsid w:val="00C5064B"/>
    <w:rsid w:val="00C5098D"/>
    <w:rsid w:val="00C50BFB"/>
    <w:rsid w:val="00C50DBD"/>
    <w:rsid w:val="00C525B3"/>
    <w:rsid w:val="00C528BE"/>
    <w:rsid w:val="00C54D4E"/>
    <w:rsid w:val="00C55430"/>
    <w:rsid w:val="00C61208"/>
    <w:rsid w:val="00C64D8D"/>
    <w:rsid w:val="00C65387"/>
    <w:rsid w:val="00C66E03"/>
    <w:rsid w:val="00C670A2"/>
    <w:rsid w:val="00C6735A"/>
    <w:rsid w:val="00C70837"/>
    <w:rsid w:val="00C70BBB"/>
    <w:rsid w:val="00C710E4"/>
    <w:rsid w:val="00C72B9A"/>
    <w:rsid w:val="00C738B7"/>
    <w:rsid w:val="00C74BC6"/>
    <w:rsid w:val="00C74BEF"/>
    <w:rsid w:val="00C75040"/>
    <w:rsid w:val="00C76521"/>
    <w:rsid w:val="00C8092F"/>
    <w:rsid w:val="00C80B82"/>
    <w:rsid w:val="00C82110"/>
    <w:rsid w:val="00C87C08"/>
    <w:rsid w:val="00C90138"/>
    <w:rsid w:val="00C90A1C"/>
    <w:rsid w:val="00C90E7C"/>
    <w:rsid w:val="00C918A2"/>
    <w:rsid w:val="00C95A5B"/>
    <w:rsid w:val="00C97303"/>
    <w:rsid w:val="00CA1020"/>
    <w:rsid w:val="00CA1D19"/>
    <w:rsid w:val="00CA1D61"/>
    <w:rsid w:val="00CA203E"/>
    <w:rsid w:val="00CA38C9"/>
    <w:rsid w:val="00CA3984"/>
    <w:rsid w:val="00CA5DE8"/>
    <w:rsid w:val="00CA626B"/>
    <w:rsid w:val="00CA787A"/>
    <w:rsid w:val="00CB0B29"/>
    <w:rsid w:val="00CB255D"/>
    <w:rsid w:val="00CB403D"/>
    <w:rsid w:val="00CB4B80"/>
    <w:rsid w:val="00CB4E64"/>
    <w:rsid w:val="00CB5C57"/>
    <w:rsid w:val="00CB6133"/>
    <w:rsid w:val="00CC01EC"/>
    <w:rsid w:val="00CC082C"/>
    <w:rsid w:val="00CC1587"/>
    <w:rsid w:val="00CC27A1"/>
    <w:rsid w:val="00CC2CDE"/>
    <w:rsid w:val="00CC2DDE"/>
    <w:rsid w:val="00CC4E61"/>
    <w:rsid w:val="00CC57E6"/>
    <w:rsid w:val="00CC5A47"/>
    <w:rsid w:val="00CC5B32"/>
    <w:rsid w:val="00CC5FB4"/>
    <w:rsid w:val="00CC6539"/>
    <w:rsid w:val="00CC72F8"/>
    <w:rsid w:val="00CD07FE"/>
    <w:rsid w:val="00CD0D39"/>
    <w:rsid w:val="00CD1256"/>
    <w:rsid w:val="00CD200B"/>
    <w:rsid w:val="00CD2A32"/>
    <w:rsid w:val="00CD32B3"/>
    <w:rsid w:val="00CD33A2"/>
    <w:rsid w:val="00CD4440"/>
    <w:rsid w:val="00CD6426"/>
    <w:rsid w:val="00CD6C37"/>
    <w:rsid w:val="00CD72A3"/>
    <w:rsid w:val="00CD7A8F"/>
    <w:rsid w:val="00CE2924"/>
    <w:rsid w:val="00CE3B75"/>
    <w:rsid w:val="00CE4B80"/>
    <w:rsid w:val="00CE5AD3"/>
    <w:rsid w:val="00CE5C0E"/>
    <w:rsid w:val="00CE7615"/>
    <w:rsid w:val="00CF0B21"/>
    <w:rsid w:val="00CF26D3"/>
    <w:rsid w:val="00CF2764"/>
    <w:rsid w:val="00CF296D"/>
    <w:rsid w:val="00CF395A"/>
    <w:rsid w:val="00CF5398"/>
    <w:rsid w:val="00CF6540"/>
    <w:rsid w:val="00CF6E65"/>
    <w:rsid w:val="00CF7060"/>
    <w:rsid w:val="00CF76E8"/>
    <w:rsid w:val="00CF7CED"/>
    <w:rsid w:val="00D01185"/>
    <w:rsid w:val="00D02480"/>
    <w:rsid w:val="00D043EE"/>
    <w:rsid w:val="00D0479A"/>
    <w:rsid w:val="00D05418"/>
    <w:rsid w:val="00D06DAF"/>
    <w:rsid w:val="00D07B97"/>
    <w:rsid w:val="00D07F59"/>
    <w:rsid w:val="00D12F7E"/>
    <w:rsid w:val="00D149DF"/>
    <w:rsid w:val="00D165B8"/>
    <w:rsid w:val="00D17C71"/>
    <w:rsid w:val="00D22387"/>
    <w:rsid w:val="00D2283D"/>
    <w:rsid w:val="00D23A21"/>
    <w:rsid w:val="00D23B29"/>
    <w:rsid w:val="00D26F53"/>
    <w:rsid w:val="00D27A18"/>
    <w:rsid w:val="00D332D8"/>
    <w:rsid w:val="00D3446D"/>
    <w:rsid w:val="00D353E6"/>
    <w:rsid w:val="00D36D43"/>
    <w:rsid w:val="00D370BF"/>
    <w:rsid w:val="00D37685"/>
    <w:rsid w:val="00D4499E"/>
    <w:rsid w:val="00D45BF3"/>
    <w:rsid w:val="00D45E86"/>
    <w:rsid w:val="00D46F26"/>
    <w:rsid w:val="00D50C14"/>
    <w:rsid w:val="00D55443"/>
    <w:rsid w:val="00D554A7"/>
    <w:rsid w:val="00D5639C"/>
    <w:rsid w:val="00D60195"/>
    <w:rsid w:val="00D60921"/>
    <w:rsid w:val="00D616B5"/>
    <w:rsid w:val="00D61D59"/>
    <w:rsid w:val="00D622D9"/>
    <w:rsid w:val="00D62ACC"/>
    <w:rsid w:val="00D644A2"/>
    <w:rsid w:val="00D64EED"/>
    <w:rsid w:val="00D6514F"/>
    <w:rsid w:val="00D70A15"/>
    <w:rsid w:val="00D70B89"/>
    <w:rsid w:val="00D710F5"/>
    <w:rsid w:val="00D72ED8"/>
    <w:rsid w:val="00D72F64"/>
    <w:rsid w:val="00D7308C"/>
    <w:rsid w:val="00D75335"/>
    <w:rsid w:val="00D761A7"/>
    <w:rsid w:val="00D81A73"/>
    <w:rsid w:val="00D81DE6"/>
    <w:rsid w:val="00D81F06"/>
    <w:rsid w:val="00D824AF"/>
    <w:rsid w:val="00D82D09"/>
    <w:rsid w:val="00D83CDC"/>
    <w:rsid w:val="00D84EE2"/>
    <w:rsid w:val="00D8500B"/>
    <w:rsid w:val="00D858DC"/>
    <w:rsid w:val="00D87224"/>
    <w:rsid w:val="00D87BC3"/>
    <w:rsid w:val="00D87E64"/>
    <w:rsid w:val="00D91153"/>
    <w:rsid w:val="00D914EF"/>
    <w:rsid w:val="00D91558"/>
    <w:rsid w:val="00D91ADD"/>
    <w:rsid w:val="00D92EE8"/>
    <w:rsid w:val="00D93D58"/>
    <w:rsid w:val="00D93DAB"/>
    <w:rsid w:val="00D95B0E"/>
    <w:rsid w:val="00D96A01"/>
    <w:rsid w:val="00D97FE2"/>
    <w:rsid w:val="00DA0FB3"/>
    <w:rsid w:val="00DA152E"/>
    <w:rsid w:val="00DA24E4"/>
    <w:rsid w:val="00DA414D"/>
    <w:rsid w:val="00DA41EE"/>
    <w:rsid w:val="00DA5265"/>
    <w:rsid w:val="00DA5306"/>
    <w:rsid w:val="00DB1A8F"/>
    <w:rsid w:val="00DB23DD"/>
    <w:rsid w:val="00DB6334"/>
    <w:rsid w:val="00DB6712"/>
    <w:rsid w:val="00DB746F"/>
    <w:rsid w:val="00DB7E5D"/>
    <w:rsid w:val="00DC056D"/>
    <w:rsid w:val="00DC21C2"/>
    <w:rsid w:val="00DC2F07"/>
    <w:rsid w:val="00DC2F7A"/>
    <w:rsid w:val="00DC38C1"/>
    <w:rsid w:val="00DC3A26"/>
    <w:rsid w:val="00DC3B3E"/>
    <w:rsid w:val="00DC492D"/>
    <w:rsid w:val="00DC548A"/>
    <w:rsid w:val="00DD0548"/>
    <w:rsid w:val="00DD0773"/>
    <w:rsid w:val="00DD0F90"/>
    <w:rsid w:val="00DD1EDC"/>
    <w:rsid w:val="00DD2334"/>
    <w:rsid w:val="00DD28B8"/>
    <w:rsid w:val="00DD28C3"/>
    <w:rsid w:val="00DD2946"/>
    <w:rsid w:val="00DD338C"/>
    <w:rsid w:val="00DD3870"/>
    <w:rsid w:val="00DD403F"/>
    <w:rsid w:val="00DD44A9"/>
    <w:rsid w:val="00DD53F8"/>
    <w:rsid w:val="00DD5C76"/>
    <w:rsid w:val="00DD6FCE"/>
    <w:rsid w:val="00DE0A2E"/>
    <w:rsid w:val="00DE0BBB"/>
    <w:rsid w:val="00DE2E5A"/>
    <w:rsid w:val="00DE5CD8"/>
    <w:rsid w:val="00DE7F66"/>
    <w:rsid w:val="00DE7FA4"/>
    <w:rsid w:val="00DF0088"/>
    <w:rsid w:val="00DF029C"/>
    <w:rsid w:val="00DF07F6"/>
    <w:rsid w:val="00DF100E"/>
    <w:rsid w:val="00DF16D6"/>
    <w:rsid w:val="00DF2C49"/>
    <w:rsid w:val="00DF2F27"/>
    <w:rsid w:val="00DF6BBE"/>
    <w:rsid w:val="00DF7BAD"/>
    <w:rsid w:val="00E00146"/>
    <w:rsid w:val="00E00526"/>
    <w:rsid w:val="00E0079C"/>
    <w:rsid w:val="00E0227A"/>
    <w:rsid w:val="00E0442B"/>
    <w:rsid w:val="00E109A5"/>
    <w:rsid w:val="00E10AAC"/>
    <w:rsid w:val="00E12E42"/>
    <w:rsid w:val="00E1348F"/>
    <w:rsid w:val="00E14FC2"/>
    <w:rsid w:val="00E173BC"/>
    <w:rsid w:val="00E20253"/>
    <w:rsid w:val="00E213FC"/>
    <w:rsid w:val="00E25648"/>
    <w:rsid w:val="00E259FC"/>
    <w:rsid w:val="00E25BDF"/>
    <w:rsid w:val="00E25E37"/>
    <w:rsid w:val="00E26192"/>
    <w:rsid w:val="00E26882"/>
    <w:rsid w:val="00E27010"/>
    <w:rsid w:val="00E272D3"/>
    <w:rsid w:val="00E27F92"/>
    <w:rsid w:val="00E31618"/>
    <w:rsid w:val="00E31697"/>
    <w:rsid w:val="00E32A27"/>
    <w:rsid w:val="00E34E84"/>
    <w:rsid w:val="00E35E65"/>
    <w:rsid w:val="00E36B7A"/>
    <w:rsid w:val="00E36D9D"/>
    <w:rsid w:val="00E375CD"/>
    <w:rsid w:val="00E37D66"/>
    <w:rsid w:val="00E40848"/>
    <w:rsid w:val="00E40BF0"/>
    <w:rsid w:val="00E40D07"/>
    <w:rsid w:val="00E42E50"/>
    <w:rsid w:val="00E44AEA"/>
    <w:rsid w:val="00E44B64"/>
    <w:rsid w:val="00E52FD5"/>
    <w:rsid w:val="00E5317F"/>
    <w:rsid w:val="00E547BF"/>
    <w:rsid w:val="00E55CFE"/>
    <w:rsid w:val="00E56692"/>
    <w:rsid w:val="00E600B9"/>
    <w:rsid w:val="00E6139D"/>
    <w:rsid w:val="00E63BC7"/>
    <w:rsid w:val="00E65ED1"/>
    <w:rsid w:val="00E678C6"/>
    <w:rsid w:val="00E71FA7"/>
    <w:rsid w:val="00E72E67"/>
    <w:rsid w:val="00E7422A"/>
    <w:rsid w:val="00E74E2F"/>
    <w:rsid w:val="00E750CA"/>
    <w:rsid w:val="00E76AD3"/>
    <w:rsid w:val="00E8097C"/>
    <w:rsid w:val="00E80D16"/>
    <w:rsid w:val="00E80DD3"/>
    <w:rsid w:val="00E83AA0"/>
    <w:rsid w:val="00E8430B"/>
    <w:rsid w:val="00E846F4"/>
    <w:rsid w:val="00E84C65"/>
    <w:rsid w:val="00E85567"/>
    <w:rsid w:val="00E864EB"/>
    <w:rsid w:val="00E8691F"/>
    <w:rsid w:val="00E86BB3"/>
    <w:rsid w:val="00E90E76"/>
    <w:rsid w:val="00E9332E"/>
    <w:rsid w:val="00E94DA0"/>
    <w:rsid w:val="00E96982"/>
    <w:rsid w:val="00E96C52"/>
    <w:rsid w:val="00E97072"/>
    <w:rsid w:val="00E97416"/>
    <w:rsid w:val="00EA16B0"/>
    <w:rsid w:val="00EA39A5"/>
    <w:rsid w:val="00EA7CB6"/>
    <w:rsid w:val="00EA7CDF"/>
    <w:rsid w:val="00EB0C84"/>
    <w:rsid w:val="00EB146D"/>
    <w:rsid w:val="00EB1B21"/>
    <w:rsid w:val="00EB202C"/>
    <w:rsid w:val="00EB2859"/>
    <w:rsid w:val="00EB28A0"/>
    <w:rsid w:val="00EB2BE5"/>
    <w:rsid w:val="00EB3460"/>
    <w:rsid w:val="00EB3859"/>
    <w:rsid w:val="00EB3889"/>
    <w:rsid w:val="00EB439E"/>
    <w:rsid w:val="00EB4573"/>
    <w:rsid w:val="00EB54BF"/>
    <w:rsid w:val="00EB5A18"/>
    <w:rsid w:val="00EB5C69"/>
    <w:rsid w:val="00EB656E"/>
    <w:rsid w:val="00EB78EF"/>
    <w:rsid w:val="00EB7EAA"/>
    <w:rsid w:val="00EC1D44"/>
    <w:rsid w:val="00EC4506"/>
    <w:rsid w:val="00EC539D"/>
    <w:rsid w:val="00EC7436"/>
    <w:rsid w:val="00EC7981"/>
    <w:rsid w:val="00ED0F01"/>
    <w:rsid w:val="00ED1586"/>
    <w:rsid w:val="00ED16F6"/>
    <w:rsid w:val="00ED1C52"/>
    <w:rsid w:val="00ED4A92"/>
    <w:rsid w:val="00ED5D60"/>
    <w:rsid w:val="00ED5EF5"/>
    <w:rsid w:val="00ED6A2E"/>
    <w:rsid w:val="00EE01A6"/>
    <w:rsid w:val="00EE09CA"/>
    <w:rsid w:val="00EE21E1"/>
    <w:rsid w:val="00EE2221"/>
    <w:rsid w:val="00EE39B1"/>
    <w:rsid w:val="00EE5849"/>
    <w:rsid w:val="00EE58C1"/>
    <w:rsid w:val="00EE609C"/>
    <w:rsid w:val="00EE7822"/>
    <w:rsid w:val="00EE7F5A"/>
    <w:rsid w:val="00EF0AFF"/>
    <w:rsid w:val="00EF1C39"/>
    <w:rsid w:val="00EF7AC3"/>
    <w:rsid w:val="00F00164"/>
    <w:rsid w:val="00F012C2"/>
    <w:rsid w:val="00F03E39"/>
    <w:rsid w:val="00F03FFC"/>
    <w:rsid w:val="00F042DC"/>
    <w:rsid w:val="00F04B51"/>
    <w:rsid w:val="00F0543D"/>
    <w:rsid w:val="00F06D6B"/>
    <w:rsid w:val="00F06EE4"/>
    <w:rsid w:val="00F11F0F"/>
    <w:rsid w:val="00F12785"/>
    <w:rsid w:val="00F14259"/>
    <w:rsid w:val="00F14406"/>
    <w:rsid w:val="00F15BBA"/>
    <w:rsid w:val="00F16268"/>
    <w:rsid w:val="00F16CA0"/>
    <w:rsid w:val="00F17CCD"/>
    <w:rsid w:val="00F20246"/>
    <w:rsid w:val="00F209BD"/>
    <w:rsid w:val="00F21118"/>
    <w:rsid w:val="00F21B4E"/>
    <w:rsid w:val="00F222C2"/>
    <w:rsid w:val="00F22BF0"/>
    <w:rsid w:val="00F2309E"/>
    <w:rsid w:val="00F23994"/>
    <w:rsid w:val="00F24F88"/>
    <w:rsid w:val="00F25C74"/>
    <w:rsid w:val="00F25F87"/>
    <w:rsid w:val="00F26299"/>
    <w:rsid w:val="00F277E0"/>
    <w:rsid w:val="00F30785"/>
    <w:rsid w:val="00F320FE"/>
    <w:rsid w:val="00F322F1"/>
    <w:rsid w:val="00F33229"/>
    <w:rsid w:val="00F33A3A"/>
    <w:rsid w:val="00F342DB"/>
    <w:rsid w:val="00F345C9"/>
    <w:rsid w:val="00F367EA"/>
    <w:rsid w:val="00F36E8F"/>
    <w:rsid w:val="00F371DD"/>
    <w:rsid w:val="00F37B47"/>
    <w:rsid w:val="00F407A1"/>
    <w:rsid w:val="00F40D6F"/>
    <w:rsid w:val="00F41122"/>
    <w:rsid w:val="00F4178E"/>
    <w:rsid w:val="00F429A8"/>
    <w:rsid w:val="00F4380E"/>
    <w:rsid w:val="00F453B8"/>
    <w:rsid w:val="00F5066A"/>
    <w:rsid w:val="00F5142B"/>
    <w:rsid w:val="00F52ED1"/>
    <w:rsid w:val="00F534C0"/>
    <w:rsid w:val="00F53FAF"/>
    <w:rsid w:val="00F550E4"/>
    <w:rsid w:val="00F5524F"/>
    <w:rsid w:val="00F56094"/>
    <w:rsid w:val="00F572A3"/>
    <w:rsid w:val="00F60627"/>
    <w:rsid w:val="00F60EB2"/>
    <w:rsid w:val="00F622A6"/>
    <w:rsid w:val="00F63440"/>
    <w:rsid w:val="00F6486F"/>
    <w:rsid w:val="00F65C93"/>
    <w:rsid w:val="00F66CD2"/>
    <w:rsid w:val="00F6745B"/>
    <w:rsid w:val="00F6785E"/>
    <w:rsid w:val="00F679E9"/>
    <w:rsid w:val="00F7025F"/>
    <w:rsid w:val="00F72930"/>
    <w:rsid w:val="00F74A6D"/>
    <w:rsid w:val="00F74CE0"/>
    <w:rsid w:val="00F77A24"/>
    <w:rsid w:val="00F8058D"/>
    <w:rsid w:val="00F81423"/>
    <w:rsid w:val="00F818F9"/>
    <w:rsid w:val="00F81DCD"/>
    <w:rsid w:val="00F8252F"/>
    <w:rsid w:val="00F82812"/>
    <w:rsid w:val="00F84C96"/>
    <w:rsid w:val="00F85641"/>
    <w:rsid w:val="00F86D6F"/>
    <w:rsid w:val="00F87693"/>
    <w:rsid w:val="00F916E5"/>
    <w:rsid w:val="00F91D49"/>
    <w:rsid w:val="00F92B5D"/>
    <w:rsid w:val="00F932F5"/>
    <w:rsid w:val="00F94471"/>
    <w:rsid w:val="00F94828"/>
    <w:rsid w:val="00F951C0"/>
    <w:rsid w:val="00F9531A"/>
    <w:rsid w:val="00F959FF"/>
    <w:rsid w:val="00F97993"/>
    <w:rsid w:val="00FA09D5"/>
    <w:rsid w:val="00FA11CE"/>
    <w:rsid w:val="00FA40B2"/>
    <w:rsid w:val="00FA4F5E"/>
    <w:rsid w:val="00FA5381"/>
    <w:rsid w:val="00FA60C6"/>
    <w:rsid w:val="00FA6D48"/>
    <w:rsid w:val="00FA70B3"/>
    <w:rsid w:val="00FA74D7"/>
    <w:rsid w:val="00FB385F"/>
    <w:rsid w:val="00FB6A94"/>
    <w:rsid w:val="00FB768B"/>
    <w:rsid w:val="00FB7E30"/>
    <w:rsid w:val="00FC0C9A"/>
    <w:rsid w:val="00FC1B29"/>
    <w:rsid w:val="00FC1FF4"/>
    <w:rsid w:val="00FC337A"/>
    <w:rsid w:val="00FC341C"/>
    <w:rsid w:val="00FC3E0C"/>
    <w:rsid w:val="00FC4010"/>
    <w:rsid w:val="00FC4399"/>
    <w:rsid w:val="00FC4C61"/>
    <w:rsid w:val="00FC6311"/>
    <w:rsid w:val="00FC7B97"/>
    <w:rsid w:val="00FD08FA"/>
    <w:rsid w:val="00FD170F"/>
    <w:rsid w:val="00FD2DC7"/>
    <w:rsid w:val="00FD5FD8"/>
    <w:rsid w:val="00FD6B47"/>
    <w:rsid w:val="00FE000F"/>
    <w:rsid w:val="00FE16EA"/>
    <w:rsid w:val="00FE1C5F"/>
    <w:rsid w:val="00FE44EC"/>
    <w:rsid w:val="00FE469F"/>
    <w:rsid w:val="00FE46FC"/>
    <w:rsid w:val="00FE5941"/>
    <w:rsid w:val="00FE5F9C"/>
    <w:rsid w:val="00FE6A6C"/>
    <w:rsid w:val="00FF10A9"/>
    <w:rsid w:val="00FF240A"/>
    <w:rsid w:val="00FF41B0"/>
    <w:rsid w:val="00FF4E4B"/>
    <w:rsid w:val="00FF5057"/>
    <w:rsid w:val="00FF5D91"/>
    <w:rsid w:val="00FF5E37"/>
    <w:rsid w:val="00FF63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HTML Typewriter"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25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B625F"/>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qFormat/>
    <w:rsid w:val="002B625F"/>
    <w:pPr>
      <w:keepNext/>
      <w:jc w:val="center"/>
      <w:outlineLvl w:val="1"/>
    </w:pPr>
    <w:rPr>
      <w:sz w:val="28"/>
      <w:szCs w:val="20"/>
      <w:lang w:val="x-none" w:eastAsia="x-none"/>
    </w:rPr>
  </w:style>
  <w:style w:type="paragraph" w:styleId="3">
    <w:name w:val="heading 3"/>
    <w:basedOn w:val="a"/>
    <w:link w:val="30"/>
    <w:uiPriority w:val="9"/>
    <w:qFormat/>
    <w:rsid w:val="002B625F"/>
    <w:pPr>
      <w:spacing w:before="100" w:beforeAutospacing="1" w:after="100" w:afterAutospacing="1"/>
      <w:outlineLvl w:val="2"/>
    </w:pPr>
    <w:rPr>
      <w:b/>
      <w:bCs/>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625F"/>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2B625F"/>
    <w:rPr>
      <w:rFonts w:ascii="Times New Roman" w:eastAsia="Times New Roman" w:hAnsi="Times New Roman" w:cs="Times New Roman"/>
      <w:sz w:val="28"/>
      <w:szCs w:val="20"/>
      <w:lang w:val="x-none" w:eastAsia="x-none"/>
    </w:rPr>
  </w:style>
  <w:style w:type="character" w:customStyle="1" w:styleId="30">
    <w:name w:val="Заголовок 3 Знак"/>
    <w:basedOn w:val="a0"/>
    <w:link w:val="3"/>
    <w:uiPriority w:val="9"/>
    <w:rsid w:val="002B625F"/>
    <w:rPr>
      <w:rFonts w:ascii="Times New Roman" w:eastAsia="Times New Roman" w:hAnsi="Times New Roman" w:cs="Times New Roman"/>
      <w:b/>
      <w:bCs/>
      <w:sz w:val="27"/>
      <w:szCs w:val="27"/>
      <w:lang w:val="x-none" w:eastAsia="x-none"/>
    </w:rPr>
  </w:style>
  <w:style w:type="character" w:customStyle="1" w:styleId="a3">
    <w:name w:val="Основной текст Знак"/>
    <w:link w:val="a4"/>
    <w:rsid w:val="002B625F"/>
    <w:rPr>
      <w:sz w:val="27"/>
      <w:szCs w:val="27"/>
      <w:shd w:val="clear" w:color="auto" w:fill="FFFFFF"/>
    </w:rPr>
  </w:style>
  <w:style w:type="character" w:customStyle="1" w:styleId="31">
    <w:name w:val="Заголовок №3_"/>
    <w:link w:val="32"/>
    <w:rsid w:val="002B625F"/>
    <w:rPr>
      <w:b/>
      <w:bCs/>
      <w:sz w:val="27"/>
      <w:szCs w:val="27"/>
      <w:shd w:val="clear" w:color="auto" w:fill="FFFFFF"/>
    </w:rPr>
  </w:style>
  <w:style w:type="character" w:customStyle="1" w:styleId="2pt">
    <w:name w:val="Основной текст + Интервал 2 pt"/>
    <w:rsid w:val="002B625F"/>
    <w:rPr>
      <w:spacing w:val="40"/>
      <w:sz w:val="27"/>
      <w:szCs w:val="27"/>
      <w:lang w:bidi="ar-SA"/>
    </w:rPr>
  </w:style>
  <w:style w:type="paragraph" w:styleId="a4">
    <w:name w:val="Body Text"/>
    <w:basedOn w:val="a"/>
    <w:link w:val="a3"/>
    <w:rsid w:val="002B625F"/>
    <w:pPr>
      <w:shd w:val="clear" w:color="auto" w:fill="FFFFFF"/>
      <w:spacing w:line="322" w:lineRule="exact"/>
    </w:pPr>
    <w:rPr>
      <w:rFonts w:asciiTheme="minorHAnsi" w:eastAsiaTheme="minorHAnsi" w:hAnsiTheme="minorHAnsi" w:cstheme="minorBidi"/>
      <w:sz w:val="27"/>
      <w:szCs w:val="27"/>
      <w:lang w:eastAsia="en-US"/>
    </w:rPr>
  </w:style>
  <w:style w:type="character" w:customStyle="1" w:styleId="11">
    <w:name w:val="Основной текст Знак1"/>
    <w:basedOn w:val="a0"/>
    <w:uiPriority w:val="99"/>
    <w:semiHidden/>
    <w:rsid w:val="002B625F"/>
    <w:rPr>
      <w:rFonts w:ascii="Times New Roman" w:eastAsia="Times New Roman" w:hAnsi="Times New Roman" w:cs="Times New Roman"/>
      <w:sz w:val="24"/>
      <w:szCs w:val="24"/>
      <w:lang w:eastAsia="ru-RU"/>
    </w:rPr>
  </w:style>
  <w:style w:type="paragraph" w:customStyle="1" w:styleId="32">
    <w:name w:val="Заголовок №3"/>
    <w:basedOn w:val="a"/>
    <w:link w:val="31"/>
    <w:rsid w:val="002B625F"/>
    <w:pPr>
      <w:shd w:val="clear" w:color="auto" w:fill="FFFFFF"/>
      <w:spacing w:after="60" w:line="240" w:lineRule="atLeast"/>
      <w:jc w:val="center"/>
      <w:outlineLvl w:val="2"/>
    </w:pPr>
    <w:rPr>
      <w:rFonts w:asciiTheme="minorHAnsi" w:eastAsiaTheme="minorHAnsi" w:hAnsiTheme="minorHAnsi" w:cstheme="minorBidi"/>
      <w:b/>
      <w:bCs/>
      <w:sz w:val="27"/>
      <w:szCs w:val="27"/>
      <w:lang w:eastAsia="en-US"/>
    </w:rPr>
  </w:style>
  <w:style w:type="character" w:customStyle="1" w:styleId="6">
    <w:name w:val="Основной текст (6)_"/>
    <w:link w:val="61"/>
    <w:rsid w:val="002B625F"/>
    <w:rPr>
      <w:b/>
      <w:bCs/>
      <w:sz w:val="19"/>
      <w:szCs w:val="19"/>
      <w:shd w:val="clear" w:color="auto" w:fill="FFFFFF"/>
    </w:rPr>
  </w:style>
  <w:style w:type="character" w:customStyle="1" w:styleId="4">
    <w:name w:val="Основной текст + Курсив4"/>
    <w:rsid w:val="002B625F"/>
    <w:rPr>
      <w:rFonts w:ascii="Times New Roman" w:hAnsi="Times New Roman" w:cs="Times New Roman"/>
      <w:i/>
      <w:iCs/>
      <w:spacing w:val="0"/>
      <w:sz w:val="22"/>
      <w:szCs w:val="22"/>
      <w:lang w:bidi="ar-SA"/>
    </w:rPr>
  </w:style>
  <w:style w:type="paragraph" w:customStyle="1" w:styleId="61">
    <w:name w:val="Основной текст (6)1"/>
    <w:basedOn w:val="a"/>
    <w:link w:val="6"/>
    <w:rsid w:val="002B625F"/>
    <w:pPr>
      <w:shd w:val="clear" w:color="auto" w:fill="FFFFFF"/>
      <w:spacing w:line="240" w:lineRule="atLeast"/>
    </w:pPr>
    <w:rPr>
      <w:rFonts w:asciiTheme="minorHAnsi" w:eastAsiaTheme="minorHAnsi" w:hAnsiTheme="minorHAnsi" w:cstheme="minorBidi"/>
      <w:b/>
      <w:bCs/>
      <w:sz w:val="19"/>
      <w:szCs w:val="19"/>
      <w:lang w:eastAsia="en-US"/>
    </w:rPr>
  </w:style>
  <w:style w:type="character" w:customStyle="1" w:styleId="33">
    <w:name w:val="Основной текст + Курсив3"/>
    <w:rsid w:val="002B625F"/>
    <w:rPr>
      <w:rFonts w:ascii="Times New Roman" w:hAnsi="Times New Roman" w:cs="Times New Roman"/>
      <w:i/>
      <w:iCs/>
      <w:spacing w:val="0"/>
      <w:sz w:val="22"/>
      <w:szCs w:val="22"/>
      <w:lang w:bidi="ar-SA"/>
    </w:rPr>
  </w:style>
  <w:style w:type="character" w:customStyle="1" w:styleId="9">
    <w:name w:val="Основной текст + 9"/>
    <w:aliases w:val="5 pt3"/>
    <w:rsid w:val="002B625F"/>
    <w:rPr>
      <w:rFonts w:ascii="Times New Roman" w:hAnsi="Times New Roman" w:cs="Times New Roman"/>
      <w:spacing w:val="0"/>
      <w:sz w:val="19"/>
      <w:szCs w:val="19"/>
      <w:lang w:bidi="ar-SA"/>
    </w:rPr>
  </w:style>
  <w:style w:type="character" w:customStyle="1" w:styleId="12">
    <w:name w:val="Оглавление 1 Знак"/>
    <w:link w:val="13"/>
    <w:rsid w:val="002B625F"/>
    <w:rPr>
      <w:sz w:val="27"/>
      <w:szCs w:val="27"/>
      <w:shd w:val="clear" w:color="auto" w:fill="FFFFFF"/>
    </w:rPr>
  </w:style>
  <w:style w:type="paragraph" w:styleId="13">
    <w:name w:val="toc 1"/>
    <w:basedOn w:val="a"/>
    <w:next w:val="a"/>
    <w:link w:val="12"/>
    <w:rsid w:val="002B625F"/>
    <w:pPr>
      <w:shd w:val="clear" w:color="auto" w:fill="FFFFFF"/>
      <w:spacing w:before="360" w:line="322" w:lineRule="exact"/>
    </w:pPr>
    <w:rPr>
      <w:rFonts w:asciiTheme="minorHAnsi" w:eastAsiaTheme="minorHAnsi" w:hAnsiTheme="minorHAnsi" w:cstheme="minorBidi"/>
      <w:sz w:val="27"/>
      <w:szCs w:val="27"/>
      <w:lang w:eastAsia="en-US"/>
    </w:rPr>
  </w:style>
  <w:style w:type="character" w:customStyle="1" w:styleId="a5">
    <w:name w:val="Сноска_"/>
    <w:link w:val="14"/>
    <w:rsid w:val="002B625F"/>
    <w:rPr>
      <w:shd w:val="clear" w:color="auto" w:fill="FFFFFF"/>
    </w:rPr>
  </w:style>
  <w:style w:type="paragraph" w:customStyle="1" w:styleId="14">
    <w:name w:val="Сноска1"/>
    <w:basedOn w:val="a"/>
    <w:link w:val="a5"/>
    <w:rsid w:val="002B625F"/>
    <w:pPr>
      <w:shd w:val="clear" w:color="auto" w:fill="FFFFFF"/>
      <w:spacing w:line="274" w:lineRule="exact"/>
      <w:jc w:val="both"/>
    </w:pPr>
    <w:rPr>
      <w:rFonts w:asciiTheme="minorHAnsi" w:eastAsiaTheme="minorHAnsi" w:hAnsiTheme="minorHAnsi" w:cstheme="minorBidi"/>
      <w:sz w:val="22"/>
      <w:szCs w:val="22"/>
      <w:lang w:eastAsia="en-US"/>
    </w:rPr>
  </w:style>
  <w:style w:type="character" w:customStyle="1" w:styleId="21">
    <w:name w:val="Заголовок №2_"/>
    <w:link w:val="22"/>
    <w:rsid w:val="002B625F"/>
    <w:rPr>
      <w:b/>
      <w:bCs/>
      <w:sz w:val="27"/>
      <w:szCs w:val="27"/>
      <w:shd w:val="clear" w:color="auto" w:fill="FFFFFF"/>
    </w:rPr>
  </w:style>
  <w:style w:type="character" w:customStyle="1" w:styleId="23">
    <w:name w:val="Подпись к таблице (2)_"/>
    <w:link w:val="210"/>
    <w:rsid w:val="002B625F"/>
    <w:rPr>
      <w:sz w:val="27"/>
      <w:szCs w:val="27"/>
      <w:shd w:val="clear" w:color="auto" w:fill="FFFFFF"/>
    </w:rPr>
  </w:style>
  <w:style w:type="character" w:customStyle="1" w:styleId="23pt">
    <w:name w:val="Подпись к таблице (2) + Интервал 3 pt"/>
    <w:rsid w:val="002B625F"/>
    <w:rPr>
      <w:spacing w:val="70"/>
      <w:sz w:val="27"/>
      <w:szCs w:val="27"/>
      <w:lang w:bidi="ar-SA"/>
    </w:rPr>
  </w:style>
  <w:style w:type="character" w:customStyle="1" w:styleId="24">
    <w:name w:val="Основной текст (2)_"/>
    <w:link w:val="211"/>
    <w:rsid w:val="002B625F"/>
    <w:rPr>
      <w:shd w:val="clear" w:color="auto" w:fill="FFFFFF"/>
    </w:rPr>
  </w:style>
  <w:style w:type="character" w:customStyle="1" w:styleId="23pt9">
    <w:name w:val="Подпись к таблице (2) + Интервал 3 pt9"/>
    <w:rsid w:val="002B625F"/>
    <w:rPr>
      <w:spacing w:val="70"/>
      <w:sz w:val="27"/>
      <w:szCs w:val="27"/>
      <w:lang w:bidi="ar-SA"/>
    </w:rPr>
  </w:style>
  <w:style w:type="character" w:customStyle="1" w:styleId="a6">
    <w:name w:val="Подпись к таблице_"/>
    <w:link w:val="a7"/>
    <w:rsid w:val="002B625F"/>
    <w:rPr>
      <w:shd w:val="clear" w:color="auto" w:fill="FFFFFF"/>
    </w:rPr>
  </w:style>
  <w:style w:type="paragraph" w:customStyle="1" w:styleId="22">
    <w:name w:val="Заголовок №2"/>
    <w:basedOn w:val="a"/>
    <w:link w:val="21"/>
    <w:rsid w:val="002B625F"/>
    <w:pPr>
      <w:shd w:val="clear" w:color="auto" w:fill="FFFFFF"/>
      <w:spacing w:after="420" w:line="240" w:lineRule="atLeast"/>
      <w:outlineLvl w:val="1"/>
    </w:pPr>
    <w:rPr>
      <w:rFonts w:asciiTheme="minorHAnsi" w:eastAsiaTheme="minorHAnsi" w:hAnsiTheme="minorHAnsi" w:cstheme="minorBidi"/>
      <w:b/>
      <w:bCs/>
      <w:sz w:val="27"/>
      <w:szCs w:val="27"/>
      <w:lang w:eastAsia="en-US"/>
    </w:rPr>
  </w:style>
  <w:style w:type="paragraph" w:customStyle="1" w:styleId="210">
    <w:name w:val="Подпись к таблице (2)1"/>
    <w:basedOn w:val="a"/>
    <w:link w:val="23"/>
    <w:rsid w:val="002B625F"/>
    <w:pPr>
      <w:shd w:val="clear" w:color="auto" w:fill="FFFFFF"/>
      <w:spacing w:line="240" w:lineRule="atLeast"/>
    </w:pPr>
    <w:rPr>
      <w:rFonts w:asciiTheme="minorHAnsi" w:eastAsiaTheme="minorHAnsi" w:hAnsiTheme="minorHAnsi" w:cstheme="minorBidi"/>
      <w:sz w:val="27"/>
      <w:szCs w:val="27"/>
      <w:lang w:eastAsia="en-US"/>
    </w:rPr>
  </w:style>
  <w:style w:type="paragraph" w:customStyle="1" w:styleId="211">
    <w:name w:val="Основной текст (2)1"/>
    <w:basedOn w:val="a"/>
    <w:link w:val="24"/>
    <w:uiPriority w:val="99"/>
    <w:rsid w:val="002B625F"/>
    <w:pPr>
      <w:shd w:val="clear" w:color="auto" w:fill="FFFFFF"/>
      <w:spacing w:line="278" w:lineRule="exact"/>
      <w:jc w:val="both"/>
    </w:pPr>
    <w:rPr>
      <w:rFonts w:asciiTheme="minorHAnsi" w:eastAsiaTheme="minorHAnsi" w:hAnsiTheme="minorHAnsi" w:cstheme="minorBidi"/>
      <w:sz w:val="22"/>
      <w:szCs w:val="22"/>
      <w:lang w:eastAsia="en-US"/>
    </w:rPr>
  </w:style>
  <w:style w:type="paragraph" w:customStyle="1" w:styleId="a7">
    <w:name w:val="Подпись к таблице"/>
    <w:basedOn w:val="a"/>
    <w:link w:val="a6"/>
    <w:rsid w:val="002B625F"/>
    <w:pPr>
      <w:shd w:val="clear" w:color="auto" w:fill="FFFFFF"/>
      <w:spacing w:line="278" w:lineRule="exact"/>
      <w:ind w:firstLine="720"/>
      <w:jc w:val="both"/>
    </w:pPr>
    <w:rPr>
      <w:rFonts w:asciiTheme="minorHAnsi" w:eastAsiaTheme="minorHAnsi" w:hAnsiTheme="minorHAnsi" w:cstheme="minorBidi"/>
      <w:sz w:val="22"/>
      <w:szCs w:val="22"/>
      <w:lang w:eastAsia="en-US"/>
    </w:rPr>
  </w:style>
  <w:style w:type="character" w:customStyle="1" w:styleId="23pt8">
    <w:name w:val="Подпись к таблице (2) + Интервал 3 pt8"/>
    <w:rsid w:val="002B625F"/>
    <w:rPr>
      <w:rFonts w:ascii="Times New Roman" w:hAnsi="Times New Roman" w:cs="Times New Roman"/>
      <w:spacing w:val="70"/>
      <w:sz w:val="27"/>
      <w:szCs w:val="27"/>
      <w:lang w:bidi="ar-SA"/>
    </w:rPr>
  </w:style>
  <w:style w:type="character" w:customStyle="1" w:styleId="23pt7">
    <w:name w:val="Подпись к таблице (2) + Интервал 3 pt7"/>
    <w:rsid w:val="002B625F"/>
    <w:rPr>
      <w:rFonts w:ascii="Times New Roman" w:hAnsi="Times New Roman" w:cs="Times New Roman"/>
      <w:spacing w:val="70"/>
      <w:sz w:val="27"/>
      <w:szCs w:val="27"/>
      <w:lang w:bidi="ar-SA"/>
    </w:rPr>
  </w:style>
  <w:style w:type="paragraph" w:customStyle="1" w:styleId="310">
    <w:name w:val="Заголовок №31"/>
    <w:basedOn w:val="a"/>
    <w:rsid w:val="002B625F"/>
    <w:pPr>
      <w:shd w:val="clear" w:color="auto" w:fill="FFFFFF"/>
      <w:spacing w:before="240" w:after="240" w:line="240" w:lineRule="atLeast"/>
      <w:outlineLvl w:val="2"/>
    </w:pPr>
    <w:rPr>
      <w:rFonts w:eastAsia="Arial Unicode MS"/>
      <w:b/>
      <w:bCs/>
      <w:sz w:val="22"/>
      <w:szCs w:val="22"/>
    </w:rPr>
  </w:style>
  <w:style w:type="character" w:customStyle="1" w:styleId="3pt">
    <w:name w:val="Основной текст + Интервал 3 pt"/>
    <w:rsid w:val="002B625F"/>
    <w:rPr>
      <w:rFonts w:ascii="Times New Roman" w:hAnsi="Times New Roman" w:cs="Times New Roman"/>
      <w:spacing w:val="70"/>
      <w:sz w:val="27"/>
      <w:szCs w:val="27"/>
      <w:lang w:bidi="ar-SA"/>
    </w:rPr>
  </w:style>
  <w:style w:type="character" w:customStyle="1" w:styleId="40">
    <w:name w:val="Основной текст (4)_"/>
    <w:link w:val="41"/>
    <w:locked/>
    <w:rsid w:val="002B625F"/>
    <w:rPr>
      <w:sz w:val="23"/>
      <w:szCs w:val="23"/>
      <w:shd w:val="clear" w:color="auto" w:fill="FFFFFF"/>
    </w:rPr>
  </w:style>
  <w:style w:type="paragraph" w:customStyle="1" w:styleId="41">
    <w:name w:val="Основной текст (4)"/>
    <w:basedOn w:val="a"/>
    <w:link w:val="40"/>
    <w:rsid w:val="002B625F"/>
    <w:pPr>
      <w:shd w:val="clear" w:color="auto" w:fill="FFFFFF"/>
      <w:spacing w:line="274" w:lineRule="exact"/>
    </w:pPr>
    <w:rPr>
      <w:rFonts w:asciiTheme="minorHAnsi" w:eastAsiaTheme="minorHAnsi" w:hAnsiTheme="minorHAnsi" w:cstheme="minorBidi"/>
      <w:sz w:val="23"/>
      <w:szCs w:val="23"/>
      <w:lang w:eastAsia="en-US"/>
    </w:rPr>
  </w:style>
  <w:style w:type="paragraph" w:styleId="a8">
    <w:name w:val="Title"/>
    <w:aliases w:val="Знак3"/>
    <w:basedOn w:val="a"/>
    <w:link w:val="a9"/>
    <w:uiPriority w:val="10"/>
    <w:qFormat/>
    <w:rsid w:val="002B625F"/>
    <w:pPr>
      <w:jc w:val="center"/>
    </w:pPr>
    <w:rPr>
      <w:sz w:val="28"/>
      <w:szCs w:val="28"/>
      <w:lang w:val="x-none" w:eastAsia="x-none"/>
    </w:rPr>
  </w:style>
  <w:style w:type="character" w:customStyle="1" w:styleId="a9">
    <w:name w:val="Название Знак"/>
    <w:aliases w:val="Знак3 Знак"/>
    <w:basedOn w:val="a0"/>
    <w:link w:val="a8"/>
    <w:uiPriority w:val="10"/>
    <w:rsid w:val="002B625F"/>
    <w:rPr>
      <w:rFonts w:ascii="Times New Roman" w:eastAsia="Times New Roman" w:hAnsi="Times New Roman" w:cs="Times New Roman"/>
      <w:sz w:val="28"/>
      <w:szCs w:val="28"/>
      <w:lang w:val="x-none" w:eastAsia="x-none"/>
    </w:rPr>
  </w:style>
  <w:style w:type="paragraph" w:styleId="aa">
    <w:name w:val="Normal (Web)"/>
    <w:aliases w:val="Обычный (Web)1,Обычный (Web)11"/>
    <w:basedOn w:val="a"/>
    <w:link w:val="ab"/>
    <w:uiPriority w:val="99"/>
    <w:unhideWhenUsed/>
    <w:rsid w:val="002B625F"/>
    <w:pPr>
      <w:spacing w:before="45" w:after="45"/>
      <w:ind w:firstLine="150"/>
      <w:jc w:val="both"/>
    </w:pPr>
    <w:rPr>
      <w:rFonts w:ascii="Arial" w:hAnsi="Arial"/>
      <w:sz w:val="18"/>
      <w:szCs w:val="18"/>
      <w:lang w:val="x-none" w:eastAsia="x-none"/>
    </w:rPr>
  </w:style>
  <w:style w:type="paragraph" w:customStyle="1" w:styleId="ConsPlusNormal">
    <w:name w:val="ConsPlusNormal"/>
    <w:link w:val="ConsPlusNormal0"/>
    <w:rsid w:val="002B625F"/>
    <w:pPr>
      <w:autoSpaceDE w:val="0"/>
      <w:autoSpaceDN w:val="0"/>
      <w:adjustRightInd w:val="0"/>
      <w:spacing w:after="0" w:line="240" w:lineRule="auto"/>
    </w:pPr>
    <w:rPr>
      <w:rFonts w:ascii="Arial" w:eastAsia="Calibri" w:hAnsi="Arial" w:cs="Arial"/>
      <w:sz w:val="20"/>
      <w:szCs w:val="20"/>
    </w:rPr>
  </w:style>
  <w:style w:type="paragraph" w:customStyle="1" w:styleId="ac">
    <w:name w:val="Стиль"/>
    <w:rsid w:val="002B625F"/>
    <w:pPr>
      <w:spacing w:after="0" w:line="240" w:lineRule="auto"/>
    </w:pPr>
    <w:rPr>
      <w:rFonts w:ascii="Times New Roman" w:eastAsia="Times New Roman" w:hAnsi="Times New Roman" w:cs="Times New Roman"/>
      <w:sz w:val="24"/>
      <w:szCs w:val="20"/>
      <w:lang w:eastAsia="ru-RU"/>
    </w:rPr>
  </w:style>
  <w:style w:type="character" w:styleId="ad">
    <w:name w:val="page number"/>
    <w:rsid w:val="002B625F"/>
  </w:style>
  <w:style w:type="paragraph" w:styleId="ae">
    <w:name w:val="List Paragraph"/>
    <w:aliases w:val="ПАРАГРАФ,Абзац списка11,Абзац вправо-1"/>
    <w:basedOn w:val="a"/>
    <w:link w:val="af"/>
    <w:uiPriority w:val="34"/>
    <w:qFormat/>
    <w:rsid w:val="002B625F"/>
    <w:pPr>
      <w:spacing w:after="200" w:line="276" w:lineRule="auto"/>
      <w:ind w:left="720"/>
      <w:contextualSpacing/>
    </w:pPr>
    <w:rPr>
      <w:rFonts w:ascii="Calibri" w:eastAsia="Calibri" w:hAnsi="Calibri"/>
      <w:sz w:val="22"/>
      <w:szCs w:val="22"/>
      <w:lang w:eastAsia="en-US"/>
    </w:rPr>
  </w:style>
  <w:style w:type="table" w:styleId="af0">
    <w:name w:val="Table Grid"/>
    <w:basedOn w:val="a1"/>
    <w:uiPriority w:val="59"/>
    <w:rsid w:val="002B625F"/>
    <w:pPr>
      <w:spacing w:after="0" w:line="240" w:lineRule="auto"/>
      <w:ind w:firstLine="709"/>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
    <w:link w:val="26"/>
    <w:rsid w:val="002B625F"/>
    <w:pPr>
      <w:spacing w:after="120" w:line="480" w:lineRule="auto"/>
      <w:ind w:left="283"/>
    </w:pPr>
    <w:rPr>
      <w:lang w:val="x-none" w:eastAsia="x-none"/>
    </w:rPr>
  </w:style>
  <w:style w:type="character" w:customStyle="1" w:styleId="26">
    <w:name w:val="Основной текст с отступом 2 Знак"/>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Знак1 Знак Знак1, Знак1 Знак Знак2, Знак1 Знак2,Знак1 Знак2"/>
    <w:basedOn w:val="a0"/>
    <w:link w:val="25"/>
    <w:rsid w:val="002B625F"/>
    <w:rPr>
      <w:rFonts w:ascii="Times New Roman" w:eastAsia="Times New Roman" w:hAnsi="Times New Roman" w:cs="Times New Roman"/>
      <w:sz w:val="24"/>
      <w:szCs w:val="24"/>
      <w:lang w:val="x-none" w:eastAsia="x-none"/>
    </w:rPr>
  </w:style>
  <w:style w:type="paragraph" w:styleId="af1">
    <w:name w:val="Balloon Text"/>
    <w:basedOn w:val="a"/>
    <w:link w:val="af2"/>
    <w:uiPriority w:val="99"/>
    <w:unhideWhenUsed/>
    <w:rsid w:val="002B625F"/>
    <w:rPr>
      <w:rFonts w:ascii="Tahoma" w:eastAsia="Calibri" w:hAnsi="Tahoma"/>
      <w:sz w:val="16"/>
      <w:szCs w:val="16"/>
      <w:lang w:val="x-none" w:eastAsia="x-none"/>
    </w:rPr>
  </w:style>
  <w:style w:type="character" w:customStyle="1" w:styleId="af2">
    <w:name w:val="Текст выноски Знак"/>
    <w:basedOn w:val="a0"/>
    <w:link w:val="af1"/>
    <w:uiPriority w:val="99"/>
    <w:rsid w:val="002B625F"/>
    <w:rPr>
      <w:rFonts w:ascii="Tahoma" w:eastAsia="Calibri" w:hAnsi="Tahoma" w:cs="Times New Roman"/>
      <w:sz w:val="16"/>
      <w:szCs w:val="16"/>
      <w:lang w:val="x-none" w:eastAsia="x-none"/>
    </w:rPr>
  </w:style>
  <w:style w:type="character" w:styleId="af3">
    <w:name w:val="Hyperlink"/>
    <w:uiPriority w:val="99"/>
    <w:unhideWhenUsed/>
    <w:rsid w:val="002B625F"/>
    <w:rPr>
      <w:color w:val="0000FF"/>
      <w:u w:val="single"/>
    </w:rPr>
  </w:style>
  <w:style w:type="paragraph" w:customStyle="1" w:styleId="ConsCell">
    <w:name w:val="ConsCell"/>
    <w:rsid w:val="002B625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12">
    <w:name w:val="Основной текст с отступом 21"/>
    <w:basedOn w:val="a"/>
    <w:rsid w:val="002B625F"/>
    <w:pPr>
      <w:suppressAutoHyphens/>
      <w:ind w:firstLine="720"/>
      <w:jc w:val="both"/>
    </w:pPr>
    <w:rPr>
      <w:sz w:val="28"/>
      <w:szCs w:val="20"/>
      <w:lang w:eastAsia="ar-SA"/>
    </w:rPr>
  </w:style>
  <w:style w:type="paragraph" w:customStyle="1" w:styleId="ConsNormal">
    <w:name w:val="ConsNormal"/>
    <w:rsid w:val="002B62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4">
    <w:name w:val="No Spacing"/>
    <w:link w:val="af5"/>
    <w:qFormat/>
    <w:rsid w:val="002B625F"/>
    <w:pPr>
      <w:suppressAutoHyphens/>
      <w:spacing w:after="0" w:line="240" w:lineRule="auto"/>
    </w:pPr>
    <w:rPr>
      <w:rFonts w:ascii="Calibri" w:eastAsia="Times New Roman" w:hAnsi="Calibri" w:cs="Times New Roman"/>
      <w:lang w:eastAsia="ar-SA"/>
    </w:rPr>
  </w:style>
  <w:style w:type="paragraph" w:styleId="34">
    <w:name w:val="Body Text Indent 3"/>
    <w:basedOn w:val="a"/>
    <w:link w:val="35"/>
    <w:uiPriority w:val="99"/>
    <w:unhideWhenUsed/>
    <w:rsid w:val="002B625F"/>
    <w:pPr>
      <w:spacing w:after="120" w:line="276" w:lineRule="auto"/>
      <w:ind w:left="283"/>
    </w:pPr>
    <w:rPr>
      <w:rFonts w:ascii="Calibri" w:eastAsia="Calibri" w:hAnsi="Calibri"/>
      <w:sz w:val="16"/>
      <w:szCs w:val="16"/>
      <w:lang w:val="x-none" w:eastAsia="x-none"/>
    </w:rPr>
  </w:style>
  <w:style w:type="character" w:customStyle="1" w:styleId="35">
    <w:name w:val="Основной текст с отступом 3 Знак"/>
    <w:basedOn w:val="a0"/>
    <w:link w:val="34"/>
    <w:uiPriority w:val="99"/>
    <w:rsid w:val="002B625F"/>
    <w:rPr>
      <w:rFonts w:ascii="Calibri" w:eastAsia="Calibri" w:hAnsi="Calibri" w:cs="Times New Roman"/>
      <w:sz w:val="16"/>
      <w:szCs w:val="16"/>
      <w:lang w:val="x-none" w:eastAsia="x-none"/>
    </w:rPr>
  </w:style>
  <w:style w:type="paragraph" w:styleId="af6">
    <w:name w:val="Body Text Indent"/>
    <w:basedOn w:val="a"/>
    <w:link w:val="af7"/>
    <w:uiPriority w:val="99"/>
    <w:unhideWhenUsed/>
    <w:rsid w:val="002B625F"/>
    <w:pPr>
      <w:spacing w:after="120" w:line="276" w:lineRule="auto"/>
      <w:ind w:left="283"/>
    </w:pPr>
    <w:rPr>
      <w:rFonts w:ascii="Calibri" w:eastAsia="Calibri" w:hAnsi="Calibri"/>
      <w:sz w:val="22"/>
      <w:szCs w:val="22"/>
      <w:lang w:val="x-none" w:eastAsia="en-US"/>
    </w:rPr>
  </w:style>
  <w:style w:type="character" w:customStyle="1" w:styleId="af7">
    <w:name w:val="Основной текст с отступом Знак"/>
    <w:basedOn w:val="a0"/>
    <w:link w:val="af6"/>
    <w:uiPriority w:val="99"/>
    <w:rsid w:val="002B625F"/>
    <w:rPr>
      <w:rFonts w:ascii="Calibri" w:eastAsia="Calibri" w:hAnsi="Calibri" w:cs="Times New Roman"/>
      <w:lang w:val="x-none"/>
    </w:rPr>
  </w:style>
  <w:style w:type="paragraph" w:styleId="HTML">
    <w:name w:val="HTML Preformatted"/>
    <w:basedOn w:val="a"/>
    <w:link w:val="HTML0"/>
    <w:rsid w:val="002B6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rsid w:val="002B625F"/>
    <w:rPr>
      <w:rFonts w:ascii="Courier New" w:eastAsia="Times New Roman" w:hAnsi="Courier New" w:cs="Times New Roman"/>
      <w:sz w:val="20"/>
      <w:szCs w:val="20"/>
      <w:lang w:val="x-none" w:eastAsia="x-none"/>
    </w:rPr>
  </w:style>
  <w:style w:type="character" w:styleId="af8">
    <w:name w:val="Strong"/>
    <w:uiPriority w:val="22"/>
    <w:qFormat/>
    <w:rsid w:val="002B625F"/>
    <w:rPr>
      <w:b/>
      <w:bCs/>
    </w:rPr>
  </w:style>
  <w:style w:type="paragraph" w:customStyle="1" w:styleId="western">
    <w:name w:val="western"/>
    <w:basedOn w:val="a"/>
    <w:rsid w:val="002B625F"/>
    <w:pPr>
      <w:spacing w:before="100" w:beforeAutospacing="1" w:after="100" w:afterAutospacing="1"/>
    </w:pPr>
  </w:style>
  <w:style w:type="character" w:styleId="HTML1">
    <w:name w:val="HTML Typewriter"/>
    <w:rsid w:val="002B625F"/>
    <w:rPr>
      <w:rFonts w:ascii="Courier New" w:eastAsia="Times New Roman" w:hAnsi="Courier New" w:cs="Courier New" w:hint="default"/>
      <w:sz w:val="20"/>
      <w:szCs w:val="20"/>
    </w:rPr>
  </w:style>
  <w:style w:type="paragraph" w:styleId="af9">
    <w:name w:val="footnote text"/>
    <w:basedOn w:val="a"/>
    <w:link w:val="afa"/>
    <w:uiPriority w:val="99"/>
    <w:unhideWhenUsed/>
    <w:rsid w:val="002B625F"/>
    <w:rPr>
      <w:rFonts w:ascii="Calibri" w:eastAsia="Calibri" w:hAnsi="Calibri"/>
      <w:sz w:val="20"/>
      <w:szCs w:val="20"/>
      <w:lang w:val="x-none" w:eastAsia="x-none"/>
    </w:rPr>
  </w:style>
  <w:style w:type="character" w:customStyle="1" w:styleId="afa">
    <w:name w:val="Текст сноски Знак"/>
    <w:basedOn w:val="a0"/>
    <w:link w:val="af9"/>
    <w:uiPriority w:val="99"/>
    <w:rsid w:val="002B625F"/>
    <w:rPr>
      <w:rFonts w:ascii="Calibri" w:eastAsia="Calibri" w:hAnsi="Calibri" w:cs="Times New Roman"/>
      <w:sz w:val="20"/>
      <w:szCs w:val="20"/>
      <w:lang w:val="x-none" w:eastAsia="x-none"/>
    </w:rPr>
  </w:style>
  <w:style w:type="character" w:styleId="afb">
    <w:name w:val="footnote reference"/>
    <w:uiPriority w:val="99"/>
    <w:unhideWhenUsed/>
    <w:rsid w:val="002B625F"/>
    <w:rPr>
      <w:vertAlign w:val="superscript"/>
    </w:rPr>
  </w:style>
  <w:style w:type="paragraph" w:styleId="afc">
    <w:name w:val="header"/>
    <w:basedOn w:val="a"/>
    <w:link w:val="afd"/>
    <w:uiPriority w:val="99"/>
    <w:unhideWhenUsed/>
    <w:rsid w:val="002B625F"/>
    <w:pPr>
      <w:tabs>
        <w:tab w:val="center" w:pos="4677"/>
        <w:tab w:val="right" w:pos="9355"/>
      </w:tabs>
    </w:pPr>
    <w:rPr>
      <w:rFonts w:ascii="Calibri" w:eastAsia="Calibri" w:hAnsi="Calibri"/>
      <w:sz w:val="22"/>
      <w:szCs w:val="22"/>
      <w:lang w:val="x-none" w:eastAsia="en-US"/>
    </w:rPr>
  </w:style>
  <w:style w:type="character" w:customStyle="1" w:styleId="afd">
    <w:name w:val="Верхний колонтитул Знак"/>
    <w:basedOn w:val="a0"/>
    <w:link w:val="afc"/>
    <w:uiPriority w:val="99"/>
    <w:rsid w:val="002B625F"/>
    <w:rPr>
      <w:rFonts w:ascii="Calibri" w:eastAsia="Calibri" w:hAnsi="Calibri" w:cs="Times New Roman"/>
      <w:lang w:val="x-none"/>
    </w:rPr>
  </w:style>
  <w:style w:type="paragraph" w:styleId="afe">
    <w:name w:val="footer"/>
    <w:basedOn w:val="a"/>
    <w:link w:val="aff"/>
    <w:uiPriority w:val="99"/>
    <w:unhideWhenUsed/>
    <w:rsid w:val="002B625F"/>
    <w:pPr>
      <w:tabs>
        <w:tab w:val="center" w:pos="4677"/>
        <w:tab w:val="right" w:pos="9355"/>
      </w:tabs>
    </w:pPr>
    <w:rPr>
      <w:rFonts w:ascii="Calibri" w:eastAsia="Calibri" w:hAnsi="Calibri"/>
      <w:sz w:val="22"/>
      <w:szCs w:val="22"/>
      <w:lang w:val="x-none" w:eastAsia="en-US"/>
    </w:rPr>
  </w:style>
  <w:style w:type="character" w:customStyle="1" w:styleId="aff">
    <w:name w:val="Нижний колонтитул Знак"/>
    <w:basedOn w:val="a0"/>
    <w:link w:val="afe"/>
    <w:uiPriority w:val="99"/>
    <w:rsid w:val="002B625F"/>
    <w:rPr>
      <w:rFonts w:ascii="Calibri" w:eastAsia="Calibri" w:hAnsi="Calibri" w:cs="Times New Roman"/>
      <w:lang w:val="x-none"/>
    </w:rPr>
  </w:style>
  <w:style w:type="paragraph" w:customStyle="1" w:styleId="311">
    <w:name w:val="Основной текст с отступом 31"/>
    <w:basedOn w:val="a"/>
    <w:uiPriority w:val="99"/>
    <w:rsid w:val="002B625F"/>
    <w:pPr>
      <w:suppressAutoHyphens/>
      <w:ind w:firstLine="720"/>
      <w:jc w:val="both"/>
    </w:pPr>
    <w:rPr>
      <w:bCs/>
      <w:sz w:val="28"/>
      <w:lang w:eastAsia="ar-SA"/>
    </w:rPr>
  </w:style>
  <w:style w:type="character" w:customStyle="1" w:styleId="af5">
    <w:name w:val="Без интервала Знак"/>
    <w:link w:val="af4"/>
    <w:locked/>
    <w:rsid w:val="002B625F"/>
    <w:rPr>
      <w:rFonts w:ascii="Calibri" w:eastAsia="Times New Roman" w:hAnsi="Calibri" w:cs="Times New Roman"/>
      <w:lang w:eastAsia="ar-SA"/>
    </w:rPr>
  </w:style>
  <w:style w:type="paragraph" w:customStyle="1" w:styleId="CharChar">
    <w:name w:val="Char Char"/>
    <w:basedOn w:val="a"/>
    <w:rsid w:val="002B625F"/>
    <w:pPr>
      <w:widowControl w:val="0"/>
      <w:adjustRightInd w:val="0"/>
      <w:spacing w:line="360" w:lineRule="atLeast"/>
      <w:jc w:val="both"/>
      <w:textAlignment w:val="baseline"/>
    </w:pPr>
    <w:rPr>
      <w:rFonts w:ascii="Arial" w:hAnsi="Arial" w:cs="Arial"/>
      <w:sz w:val="22"/>
      <w:szCs w:val="20"/>
      <w:lang w:val="pl-PL" w:eastAsia="pl-PL"/>
    </w:rPr>
  </w:style>
  <w:style w:type="paragraph" w:customStyle="1" w:styleId="aff0">
    <w:name w:val="Знак"/>
    <w:basedOn w:val="a"/>
    <w:rsid w:val="002B625F"/>
    <w:rPr>
      <w:rFonts w:ascii="Verdana" w:hAnsi="Verdana" w:cs="Verdana"/>
      <w:sz w:val="20"/>
      <w:szCs w:val="20"/>
      <w:lang w:val="en-US" w:eastAsia="en-US"/>
    </w:rPr>
  </w:style>
  <w:style w:type="paragraph" w:customStyle="1" w:styleId="text3cl">
    <w:name w:val="text3cl"/>
    <w:basedOn w:val="a"/>
    <w:rsid w:val="002B625F"/>
    <w:pPr>
      <w:spacing w:before="144" w:after="288"/>
    </w:pPr>
    <w:rPr>
      <w:lang w:eastAsia="ar-SA"/>
    </w:rPr>
  </w:style>
  <w:style w:type="character" w:customStyle="1" w:styleId="apple-converted-space">
    <w:name w:val="apple-converted-space"/>
    <w:rsid w:val="002B625F"/>
  </w:style>
  <w:style w:type="paragraph" w:customStyle="1" w:styleId="ConsPlusCell">
    <w:name w:val="ConsPlusCell"/>
    <w:uiPriority w:val="99"/>
    <w:rsid w:val="002B625F"/>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tyle4">
    <w:name w:val="Style4"/>
    <w:basedOn w:val="a"/>
    <w:rsid w:val="002B625F"/>
    <w:pPr>
      <w:widowControl w:val="0"/>
      <w:autoSpaceDE w:val="0"/>
      <w:autoSpaceDN w:val="0"/>
      <w:adjustRightInd w:val="0"/>
      <w:spacing w:line="240" w:lineRule="exact"/>
      <w:ind w:firstLine="298"/>
      <w:jc w:val="both"/>
    </w:pPr>
  </w:style>
  <w:style w:type="paragraph" w:customStyle="1" w:styleId="Default">
    <w:name w:val="Default"/>
    <w:rsid w:val="002B625F"/>
    <w:pPr>
      <w:autoSpaceDE w:val="0"/>
      <w:autoSpaceDN w:val="0"/>
      <w:adjustRightInd w:val="0"/>
      <w:spacing w:after="0" w:line="240" w:lineRule="auto"/>
    </w:pPr>
    <w:rPr>
      <w:rFonts w:ascii="Arial" w:eastAsia="Calibri" w:hAnsi="Arial" w:cs="Arial"/>
      <w:color w:val="000000"/>
      <w:sz w:val="24"/>
      <w:szCs w:val="24"/>
      <w:lang w:eastAsia="ru-RU"/>
    </w:rPr>
  </w:style>
  <w:style w:type="paragraph" w:customStyle="1" w:styleId="aff1">
    <w:name w:val="Прижатый влево"/>
    <w:basedOn w:val="a"/>
    <w:next w:val="a"/>
    <w:uiPriority w:val="99"/>
    <w:rsid w:val="002B625F"/>
    <w:pPr>
      <w:widowControl w:val="0"/>
      <w:autoSpaceDE w:val="0"/>
      <w:autoSpaceDN w:val="0"/>
      <w:adjustRightInd w:val="0"/>
    </w:pPr>
    <w:rPr>
      <w:rFonts w:ascii="Arial" w:hAnsi="Arial" w:cs="Arial"/>
    </w:rPr>
  </w:style>
  <w:style w:type="paragraph" w:customStyle="1" w:styleId="ConsPlusTitle">
    <w:name w:val="ConsPlusTitle"/>
    <w:rsid w:val="002B625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Style13">
    <w:name w:val="Style13"/>
    <w:basedOn w:val="a"/>
    <w:uiPriority w:val="99"/>
    <w:rsid w:val="002B625F"/>
    <w:pPr>
      <w:widowControl w:val="0"/>
      <w:autoSpaceDE w:val="0"/>
      <w:autoSpaceDN w:val="0"/>
      <w:adjustRightInd w:val="0"/>
      <w:spacing w:line="388" w:lineRule="exact"/>
      <w:ind w:firstLine="710"/>
      <w:jc w:val="both"/>
    </w:pPr>
  </w:style>
  <w:style w:type="character" w:customStyle="1" w:styleId="FontStyle36">
    <w:name w:val="Font Style36"/>
    <w:uiPriority w:val="99"/>
    <w:rsid w:val="002B625F"/>
    <w:rPr>
      <w:rFonts w:ascii="Times New Roman" w:hAnsi="Times New Roman" w:cs="Times New Roman"/>
      <w:sz w:val="24"/>
      <w:szCs w:val="24"/>
    </w:rPr>
  </w:style>
  <w:style w:type="character" w:customStyle="1" w:styleId="7">
    <w:name w:val="Основной текст (7)_"/>
    <w:link w:val="70"/>
    <w:uiPriority w:val="99"/>
    <w:locked/>
    <w:rsid w:val="002B625F"/>
    <w:rPr>
      <w:b/>
      <w:bCs/>
      <w:sz w:val="27"/>
      <w:szCs w:val="27"/>
      <w:shd w:val="clear" w:color="auto" w:fill="FFFFFF"/>
    </w:rPr>
  </w:style>
  <w:style w:type="paragraph" w:customStyle="1" w:styleId="70">
    <w:name w:val="Основной текст (7)"/>
    <w:basedOn w:val="a"/>
    <w:link w:val="7"/>
    <w:uiPriority w:val="99"/>
    <w:rsid w:val="002B625F"/>
    <w:pPr>
      <w:shd w:val="clear" w:color="auto" w:fill="FFFFFF"/>
      <w:spacing w:before="300" w:line="638" w:lineRule="exact"/>
      <w:jc w:val="center"/>
    </w:pPr>
    <w:rPr>
      <w:rFonts w:asciiTheme="minorHAnsi" w:eastAsiaTheme="minorHAnsi" w:hAnsiTheme="minorHAnsi" w:cstheme="minorBidi"/>
      <w:b/>
      <w:bCs/>
      <w:sz w:val="27"/>
      <w:szCs w:val="27"/>
      <w:lang w:eastAsia="en-US"/>
    </w:rPr>
  </w:style>
  <w:style w:type="paragraph" w:customStyle="1" w:styleId="Style21">
    <w:name w:val="Style21"/>
    <w:basedOn w:val="a"/>
    <w:uiPriority w:val="99"/>
    <w:rsid w:val="002B625F"/>
    <w:pPr>
      <w:widowControl w:val="0"/>
      <w:autoSpaceDE w:val="0"/>
      <w:autoSpaceDN w:val="0"/>
      <w:adjustRightInd w:val="0"/>
      <w:spacing w:line="250" w:lineRule="exact"/>
      <w:jc w:val="center"/>
    </w:pPr>
  </w:style>
  <w:style w:type="paragraph" w:customStyle="1" w:styleId="Style28">
    <w:name w:val="Style28"/>
    <w:basedOn w:val="a"/>
    <w:uiPriority w:val="99"/>
    <w:rsid w:val="002B625F"/>
    <w:pPr>
      <w:widowControl w:val="0"/>
      <w:autoSpaceDE w:val="0"/>
      <w:autoSpaceDN w:val="0"/>
      <w:adjustRightInd w:val="0"/>
      <w:spacing w:line="254" w:lineRule="exact"/>
    </w:pPr>
  </w:style>
  <w:style w:type="character" w:customStyle="1" w:styleId="FontStyle40">
    <w:name w:val="Font Style40"/>
    <w:uiPriority w:val="99"/>
    <w:rsid w:val="002B625F"/>
    <w:rPr>
      <w:rFonts w:ascii="Times New Roman" w:hAnsi="Times New Roman" w:cs="Times New Roman"/>
      <w:b/>
      <w:bCs/>
      <w:sz w:val="20"/>
      <w:szCs w:val="20"/>
    </w:rPr>
  </w:style>
  <w:style w:type="character" w:customStyle="1" w:styleId="FontStyle41">
    <w:name w:val="Font Style41"/>
    <w:uiPriority w:val="99"/>
    <w:rsid w:val="002B625F"/>
    <w:rPr>
      <w:rFonts w:ascii="Times New Roman" w:hAnsi="Times New Roman" w:cs="Times New Roman"/>
      <w:sz w:val="20"/>
      <w:szCs w:val="20"/>
    </w:rPr>
  </w:style>
  <w:style w:type="paragraph" w:customStyle="1" w:styleId="CharChar0">
    <w:name w:val="Char Char"/>
    <w:basedOn w:val="a"/>
    <w:rsid w:val="002B625F"/>
    <w:pPr>
      <w:widowControl w:val="0"/>
      <w:adjustRightInd w:val="0"/>
      <w:spacing w:line="360" w:lineRule="atLeast"/>
      <w:jc w:val="both"/>
      <w:textAlignment w:val="baseline"/>
    </w:pPr>
    <w:rPr>
      <w:rFonts w:ascii="Arial" w:hAnsi="Arial" w:cs="Arial"/>
      <w:sz w:val="22"/>
      <w:szCs w:val="20"/>
      <w:lang w:val="pl-PL" w:eastAsia="pl-PL"/>
    </w:rPr>
  </w:style>
  <w:style w:type="character" w:styleId="aff2">
    <w:name w:val="FollowedHyperlink"/>
    <w:rsid w:val="002B625F"/>
    <w:rPr>
      <w:color w:val="800080"/>
      <w:u w:val="single"/>
    </w:rPr>
  </w:style>
  <w:style w:type="paragraph" w:customStyle="1" w:styleId="ConsPlusNonformat">
    <w:name w:val="ConsPlusNonformat"/>
    <w:uiPriority w:val="99"/>
    <w:rsid w:val="002B625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0">
    <w:name w:val="conspluscell"/>
    <w:basedOn w:val="a"/>
    <w:rsid w:val="002B625F"/>
    <w:pPr>
      <w:suppressAutoHyphens/>
      <w:spacing w:before="75" w:after="75"/>
    </w:pPr>
    <w:rPr>
      <w:rFonts w:ascii="Arial" w:hAnsi="Arial" w:cs="Arial"/>
      <w:color w:val="000000"/>
      <w:sz w:val="20"/>
      <w:szCs w:val="20"/>
      <w:lang w:eastAsia="ar-SA"/>
    </w:rPr>
  </w:style>
  <w:style w:type="paragraph" w:customStyle="1" w:styleId="Style14">
    <w:name w:val="Style14"/>
    <w:basedOn w:val="a"/>
    <w:uiPriority w:val="99"/>
    <w:rsid w:val="002B625F"/>
    <w:pPr>
      <w:widowControl w:val="0"/>
      <w:autoSpaceDE w:val="0"/>
      <w:autoSpaceDN w:val="0"/>
      <w:adjustRightInd w:val="0"/>
      <w:spacing w:line="389" w:lineRule="exact"/>
      <w:ind w:firstLine="739"/>
      <w:jc w:val="both"/>
    </w:pPr>
  </w:style>
  <w:style w:type="paragraph" w:customStyle="1" w:styleId="Style23">
    <w:name w:val="Style23"/>
    <w:basedOn w:val="a"/>
    <w:uiPriority w:val="99"/>
    <w:rsid w:val="002B625F"/>
    <w:pPr>
      <w:widowControl w:val="0"/>
      <w:autoSpaceDE w:val="0"/>
      <w:autoSpaceDN w:val="0"/>
      <w:adjustRightInd w:val="0"/>
    </w:pPr>
  </w:style>
  <w:style w:type="character" w:customStyle="1" w:styleId="FontStyle39">
    <w:name w:val="Font Style39"/>
    <w:uiPriority w:val="99"/>
    <w:rsid w:val="002B625F"/>
    <w:rPr>
      <w:rFonts w:ascii="Times New Roman" w:hAnsi="Times New Roman" w:cs="Times New Roman"/>
      <w:b/>
      <w:bCs/>
      <w:sz w:val="24"/>
      <w:szCs w:val="24"/>
    </w:rPr>
  </w:style>
  <w:style w:type="paragraph" w:customStyle="1" w:styleId="213">
    <w:name w:val="Основной текст 21"/>
    <w:basedOn w:val="a"/>
    <w:rsid w:val="002B625F"/>
    <w:pPr>
      <w:ind w:right="5112"/>
      <w:jc w:val="both"/>
    </w:pPr>
    <w:rPr>
      <w:sz w:val="28"/>
      <w:lang w:eastAsia="ar-SA"/>
    </w:rPr>
  </w:style>
  <w:style w:type="paragraph" w:customStyle="1" w:styleId="BodyText249">
    <w:name w:val="Body Text 249"/>
    <w:basedOn w:val="a"/>
    <w:uiPriority w:val="99"/>
    <w:rsid w:val="002B625F"/>
    <w:pPr>
      <w:jc w:val="both"/>
    </w:pPr>
    <w:rPr>
      <w:rFonts w:ascii="Times New Roman CYR" w:hAnsi="Times New Roman CYR"/>
      <w:sz w:val="28"/>
      <w:szCs w:val="20"/>
    </w:rPr>
  </w:style>
  <w:style w:type="numbering" w:customStyle="1" w:styleId="15">
    <w:name w:val="Нет списка1"/>
    <w:next w:val="a2"/>
    <w:uiPriority w:val="99"/>
    <w:semiHidden/>
    <w:unhideWhenUsed/>
    <w:rsid w:val="002B625F"/>
  </w:style>
  <w:style w:type="table" w:customStyle="1" w:styleId="16">
    <w:name w:val="Сетка таблицы1"/>
    <w:basedOn w:val="a1"/>
    <w:next w:val="af0"/>
    <w:uiPriority w:val="59"/>
    <w:rsid w:val="002B62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b">
    <w:name w:val="Обычный (веб) Знак"/>
    <w:aliases w:val="Обычный (Web)1 Знак,Обычный (Web)11 Знак"/>
    <w:link w:val="aa"/>
    <w:locked/>
    <w:rsid w:val="002B625F"/>
    <w:rPr>
      <w:rFonts w:ascii="Arial" w:eastAsia="Times New Roman" w:hAnsi="Arial" w:cs="Times New Roman"/>
      <w:sz w:val="18"/>
      <w:szCs w:val="18"/>
      <w:lang w:val="x-none" w:eastAsia="x-none"/>
    </w:rPr>
  </w:style>
  <w:style w:type="paragraph" w:styleId="36">
    <w:name w:val="Body Text 3"/>
    <w:basedOn w:val="a"/>
    <w:link w:val="37"/>
    <w:rsid w:val="002B625F"/>
    <w:pPr>
      <w:spacing w:after="120"/>
    </w:pPr>
    <w:rPr>
      <w:sz w:val="16"/>
      <w:szCs w:val="16"/>
      <w:lang w:val="x-none" w:eastAsia="x-none"/>
    </w:rPr>
  </w:style>
  <w:style w:type="character" w:customStyle="1" w:styleId="37">
    <w:name w:val="Основной текст 3 Знак"/>
    <w:basedOn w:val="a0"/>
    <w:link w:val="36"/>
    <w:rsid w:val="002B625F"/>
    <w:rPr>
      <w:rFonts w:ascii="Times New Roman" w:eastAsia="Times New Roman" w:hAnsi="Times New Roman" w:cs="Times New Roman"/>
      <w:sz w:val="16"/>
      <w:szCs w:val="16"/>
      <w:lang w:val="x-none" w:eastAsia="x-none"/>
    </w:rPr>
  </w:style>
  <w:style w:type="paragraph" w:styleId="aff3">
    <w:name w:val="caption"/>
    <w:basedOn w:val="a"/>
    <w:next w:val="a"/>
    <w:unhideWhenUsed/>
    <w:qFormat/>
    <w:rsid w:val="002B625F"/>
    <w:rPr>
      <w:b/>
      <w:bCs/>
      <w:sz w:val="20"/>
      <w:szCs w:val="20"/>
    </w:rPr>
  </w:style>
  <w:style w:type="numbering" w:customStyle="1" w:styleId="27">
    <w:name w:val="Нет списка2"/>
    <w:next w:val="a2"/>
    <w:uiPriority w:val="99"/>
    <w:semiHidden/>
    <w:unhideWhenUsed/>
    <w:rsid w:val="002B625F"/>
  </w:style>
  <w:style w:type="table" w:customStyle="1" w:styleId="28">
    <w:name w:val="Сетка таблицы2"/>
    <w:basedOn w:val="a1"/>
    <w:next w:val="af0"/>
    <w:uiPriority w:val="59"/>
    <w:rsid w:val="002B625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2B625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ext">
    <w:name w:val="text"/>
    <w:basedOn w:val="a"/>
    <w:rsid w:val="002B625F"/>
    <w:pPr>
      <w:spacing w:before="100" w:beforeAutospacing="1" w:after="100" w:afterAutospacing="1"/>
    </w:pPr>
  </w:style>
  <w:style w:type="paragraph" w:styleId="aff4">
    <w:name w:val="Revision"/>
    <w:hidden/>
    <w:uiPriority w:val="99"/>
    <w:semiHidden/>
    <w:rsid w:val="002B625F"/>
    <w:pPr>
      <w:spacing w:after="0" w:line="240" w:lineRule="auto"/>
    </w:pPr>
    <w:rPr>
      <w:rFonts w:ascii="Times New Roman" w:eastAsia="Times New Roman" w:hAnsi="Times New Roman" w:cs="Times New Roman"/>
      <w:sz w:val="24"/>
      <w:szCs w:val="24"/>
      <w:lang w:eastAsia="ru-RU"/>
    </w:rPr>
  </w:style>
  <w:style w:type="character" w:customStyle="1" w:styleId="aff5">
    <w:name w:val="Цветовое выделение"/>
    <w:uiPriority w:val="99"/>
    <w:rsid w:val="002B625F"/>
    <w:rPr>
      <w:b/>
      <w:bCs/>
      <w:color w:val="26282F"/>
    </w:rPr>
  </w:style>
  <w:style w:type="character" w:customStyle="1" w:styleId="110">
    <w:name w:val="Основной текст (11)_"/>
    <w:rsid w:val="00973453"/>
    <w:rPr>
      <w:rFonts w:ascii="Segoe UI" w:eastAsia="Segoe UI" w:hAnsi="Segoe UI" w:cs="Segoe UI"/>
      <w:b w:val="0"/>
      <w:bCs w:val="0"/>
      <w:i w:val="0"/>
      <w:iCs w:val="0"/>
      <w:smallCaps w:val="0"/>
      <w:strike w:val="0"/>
      <w:spacing w:val="0"/>
      <w:sz w:val="22"/>
      <w:szCs w:val="22"/>
      <w:u w:val="none"/>
    </w:rPr>
  </w:style>
  <w:style w:type="character" w:customStyle="1" w:styleId="111">
    <w:name w:val="Основной текст (11)"/>
    <w:rsid w:val="00973453"/>
    <w:rPr>
      <w:rFonts w:ascii="Segoe UI" w:eastAsia="Segoe UI" w:hAnsi="Segoe UI" w:cs="Segoe UI"/>
      <w:b w:val="0"/>
      <w:bCs w:val="0"/>
      <w:i w:val="0"/>
      <w:iCs w:val="0"/>
      <w:smallCaps w:val="0"/>
      <w:strike w:val="0"/>
      <w:color w:val="000000"/>
      <w:spacing w:val="0"/>
      <w:w w:val="100"/>
      <w:position w:val="0"/>
      <w:sz w:val="22"/>
      <w:szCs w:val="22"/>
      <w:u w:val="none"/>
      <w:lang w:val="ru-RU" w:eastAsia="ru-RU" w:bidi="ru-RU"/>
    </w:rPr>
  </w:style>
  <w:style w:type="character" w:customStyle="1" w:styleId="230">
    <w:name w:val="Подпись к картинке (23)_"/>
    <w:link w:val="231"/>
    <w:rsid w:val="00973453"/>
    <w:rPr>
      <w:rFonts w:ascii="Segoe UI" w:eastAsia="Segoe UI" w:hAnsi="Segoe UI" w:cs="Segoe UI"/>
      <w:shd w:val="clear" w:color="auto" w:fill="FFFFFF"/>
    </w:rPr>
  </w:style>
  <w:style w:type="paragraph" w:customStyle="1" w:styleId="29">
    <w:name w:val="Основной текст (2)"/>
    <w:basedOn w:val="a"/>
    <w:rsid w:val="00973453"/>
    <w:pPr>
      <w:widowControl w:val="0"/>
      <w:shd w:val="clear" w:color="auto" w:fill="FFFFFF"/>
      <w:spacing w:line="320" w:lineRule="exact"/>
      <w:jc w:val="both"/>
    </w:pPr>
    <w:rPr>
      <w:color w:val="000000"/>
      <w:sz w:val="28"/>
      <w:szCs w:val="28"/>
      <w:lang w:bidi="ru-RU"/>
    </w:rPr>
  </w:style>
  <w:style w:type="paragraph" w:customStyle="1" w:styleId="231">
    <w:name w:val="Подпись к картинке (23)"/>
    <w:basedOn w:val="a"/>
    <w:link w:val="230"/>
    <w:rsid w:val="00973453"/>
    <w:pPr>
      <w:widowControl w:val="0"/>
      <w:shd w:val="clear" w:color="auto" w:fill="FFFFFF"/>
      <w:spacing w:line="320" w:lineRule="exact"/>
      <w:jc w:val="center"/>
    </w:pPr>
    <w:rPr>
      <w:rFonts w:ascii="Segoe UI" w:eastAsia="Segoe UI" w:hAnsi="Segoe UI" w:cs="Segoe UI"/>
      <w:sz w:val="22"/>
      <w:szCs w:val="22"/>
      <w:lang w:eastAsia="en-US"/>
    </w:rPr>
  </w:style>
  <w:style w:type="character" w:customStyle="1" w:styleId="90">
    <w:name w:val="Основной текст (9)_"/>
    <w:link w:val="91"/>
    <w:rsid w:val="00DE0BBB"/>
    <w:rPr>
      <w:rFonts w:ascii="Times New Roman" w:eastAsia="Times New Roman" w:hAnsi="Times New Roman" w:cs="Times New Roman"/>
      <w:b/>
      <w:bCs/>
      <w:sz w:val="28"/>
      <w:szCs w:val="28"/>
      <w:shd w:val="clear" w:color="auto" w:fill="FFFFFF"/>
    </w:rPr>
  </w:style>
  <w:style w:type="character" w:customStyle="1" w:styleId="2a">
    <w:name w:val="Основной текст (2) + Полужирный"/>
    <w:rsid w:val="00DE0BB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5">
    <w:name w:val="Заголовок №5_"/>
    <w:link w:val="50"/>
    <w:rsid w:val="00DE0BBB"/>
    <w:rPr>
      <w:rFonts w:ascii="Times New Roman" w:eastAsia="Times New Roman" w:hAnsi="Times New Roman" w:cs="Times New Roman"/>
      <w:b/>
      <w:bCs/>
      <w:sz w:val="28"/>
      <w:szCs w:val="28"/>
      <w:shd w:val="clear" w:color="auto" w:fill="FFFFFF"/>
    </w:rPr>
  </w:style>
  <w:style w:type="character" w:customStyle="1" w:styleId="2115pt">
    <w:name w:val="Основной текст (2) + 11;5 pt"/>
    <w:rsid w:val="00DE0BB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91">
    <w:name w:val="Основной текст (9)"/>
    <w:basedOn w:val="a"/>
    <w:link w:val="90"/>
    <w:rsid w:val="00DE0BBB"/>
    <w:pPr>
      <w:widowControl w:val="0"/>
      <w:shd w:val="clear" w:color="auto" w:fill="FFFFFF"/>
      <w:spacing w:line="331" w:lineRule="exact"/>
      <w:jc w:val="center"/>
    </w:pPr>
    <w:rPr>
      <w:b/>
      <w:bCs/>
      <w:sz w:val="28"/>
      <w:szCs w:val="28"/>
      <w:lang w:eastAsia="en-US"/>
    </w:rPr>
  </w:style>
  <w:style w:type="paragraph" w:customStyle="1" w:styleId="50">
    <w:name w:val="Заголовок №5"/>
    <w:basedOn w:val="a"/>
    <w:link w:val="5"/>
    <w:rsid w:val="00DE0BBB"/>
    <w:pPr>
      <w:widowControl w:val="0"/>
      <w:shd w:val="clear" w:color="auto" w:fill="FFFFFF"/>
      <w:spacing w:line="0" w:lineRule="atLeast"/>
      <w:outlineLvl w:val="4"/>
    </w:pPr>
    <w:rPr>
      <w:b/>
      <w:bCs/>
      <w:sz w:val="28"/>
      <w:szCs w:val="28"/>
      <w:lang w:eastAsia="en-US"/>
    </w:rPr>
  </w:style>
  <w:style w:type="character" w:customStyle="1" w:styleId="ConsPlusNormal0">
    <w:name w:val="ConsPlusNormal Знак"/>
    <w:link w:val="ConsPlusNormal"/>
    <w:locked/>
    <w:rsid w:val="005C71F7"/>
    <w:rPr>
      <w:rFonts w:ascii="Arial" w:eastAsia="Calibri" w:hAnsi="Arial" w:cs="Arial"/>
      <w:sz w:val="20"/>
      <w:szCs w:val="20"/>
    </w:rPr>
  </w:style>
  <w:style w:type="character" w:customStyle="1" w:styleId="af">
    <w:name w:val="Абзац списка Знак"/>
    <w:aliases w:val="ПАРАГРАФ Знак,Абзац списка11 Знак,Абзац вправо-1 Знак"/>
    <w:link w:val="ae"/>
    <w:uiPriority w:val="34"/>
    <w:rsid w:val="00AB41B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HTML Typewriter"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25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B625F"/>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qFormat/>
    <w:rsid w:val="002B625F"/>
    <w:pPr>
      <w:keepNext/>
      <w:jc w:val="center"/>
      <w:outlineLvl w:val="1"/>
    </w:pPr>
    <w:rPr>
      <w:sz w:val="28"/>
      <w:szCs w:val="20"/>
      <w:lang w:val="x-none" w:eastAsia="x-none"/>
    </w:rPr>
  </w:style>
  <w:style w:type="paragraph" w:styleId="3">
    <w:name w:val="heading 3"/>
    <w:basedOn w:val="a"/>
    <w:link w:val="30"/>
    <w:uiPriority w:val="9"/>
    <w:qFormat/>
    <w:rsid w:val="002B625F"/>
    <w:pPr>
      <w:spacing w:before="100" w:beforeAutospacing="1" w:after="100" w:afterAutospacing="1"/>
      <w:outlineLvl w:val="2"/>
    </w:pPr>
    <w:rPr>
      <w:b/>
      <w:bCs/>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625F"/>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2B625F"/>
    <w:rPr>
      <w:rFonts w:ascii="Times New Roman" w:eastAsia="Times New Roman" w:hAnsi="Times New Roman" w:cs="Times New Roman"/>
      <w:sz w:val="28"/>
      <w:szCs w:val="20"/>
      <w:lang w:val="x-none" w:eastAsia="x-none"/>
    </w:rPr>
  </w:style>
  <w:style w:type="character" w:customStyle="1" w:styleId="30">
    <w:name w:val="Заголовок 3 Знак"/>
    <w:basedOn w:val="a0"/>
    <w:link w:val="3"/>
    <w:uiPriority w:val="9"/>
    <w:rsid w:val="002B625F"/>
    <w:rPr>
      <w:rFonts w:ascii="Times New Roman" w:eastAsia="Times New Roman" w:hAnsi="Times New Roman" w:cs="Times New Roman"/>
      <w:b/>
      <w:bCs/>
      <w:sz w:val="27"/>
      <w:szCs w:val="27"/>
      <w:lang w:val="x-none" w:eastAsia="x-none"/>
    </w:rPr>
  </w:style>
  <w:style w:type="character" w:customStyle="1" w:styleId="a3">
    <w:name w:val="Основной текст Знак"/>
    <w:link w:val="a4"/>
    <w:rsid w:val="002B625F"/>
    <w:rPr>
      <w:sz w:val="27"/>
      <w:szCs w:val="27"/>
      <w:shd w:val="clear" w:color="auto" w:fill="FFFFFF"/>
    </w:rPr>
  </w:style>
  <w:style w:type="character" w:customStyle="1" w:styleId="31">
    <w:name w:val="Заголовок №3_"/>
    <w:link w:val="32"/>
    <w:rsid w:val="002B625F"/>
    <w:rPr>
      <w:b/>
      <w:bCs/>
      <w:sz w:val="27"/>
      <w:szCs w:val="27"/>
      <w:shd w:val="clear" w:color="auto" w:fill="FFFFFF"/>
    </w:rPr>
  </w:style>
  <w:style w:type="character" w:customStyle="1" w:styleId="2pt">
    <w:name w:val="Основной текст + Интервал 2 pt"/>
    <w:rsid w:val="002B625F"/>
    <w:rPr>
      <w:spacing w:val="40"/>
      <w:sz w:val="27"/>
      <w:szCs w:val="27"/>
      <w:lang w:bidi="ar-SA"/>
    </w:rPr>
  </w:style>
  <w:style w:type="paragraph" w:styleId="a4">
    <w:name w:val="Body Text"/>
    <w:basedOn w:val="a"/>
    <w:link w:val="a3"/>
    <w:rsid w:val="002B625F"/>
    <w:pPr>
      <w:shd w:val="clear" w:color="auto" w:fill="FFFFFF"/>
      <w:spacing w:line="322" w:lineRule="exact"/>
    </w:pPr>
    <w:rPr>
      <w:rFonts w:asciiTheme="minorHAnsi" w:eastAsiaTheme="minorHAnsi" w:hAnsiTheme="minorHAnsi" w:cstheme="minorBidi"/>
      <w:sz w:val="27"/>
      <w:szCs w:val="27"/>
      <w:lang w:eastAsia="en-US"/>
    </w:rPr>
  </w:style>
  <w:style w:type="character" w:customStyle="1" w:styleId="11">
    <w:name w:val="Основной текст Знак1"/>
    <w:basedOn w:val="a0"/>
    <w:uiPriority w:val="99"/>
    <w:semiHidden/>
    <w:rsid w:val="002B625F"/>
    <w:rPr>
      <w:rFonts w:ascii="Times New Roman" w:eastAsia="Times New Roman" w:hAnsi="Times New Roman" w:cs="Times New Roman"/>
      <w:sz w:val="24"/>
      <w:szCs w:val="24"/>
      <w:lang w:eastAsia="ru-RU"/>
    </w:rPr>
  </w:style>
  <w:style w:type="paragraph" w:customStyle="1" w:styleId="32">
    <w:name w:val="Заголовок №3"/>
    <w:basedOn w:val="a"/>
    <w:link w:val="31"/>
    <w:rsid w:val="002B625F"/>
    <w:pPr>
      <w:shd w:val="clear" w:color="auto" w:fill="FFFFFF"/>
      <w:spacing w:after="60" w:line="240" w:lineRule="atLeast"/>
      <w:jc w:val="center"/>
      <w:outlineLvl w:val="2"/>
    </w:pPr>
    <w:rPr>
      <w:rFonts w:asciiTheme="minorHAnsi" w:eastAsiaTheme="minorHAnsi" w:hAnsiTheme="minorHAnsi" w:cstheme="minorBidi"/>
      <w:b/>
      <w:bCs/>
      <w:sz w:val="27"/>
      <w:szCs w:val="27"/>
      <w:lang w:eastAsia="en-US"/>
    </w:rPr>
  </w:style>
  <w:style w:type="character" w:customStyle="1" w:styleId="6">
    <w:name w:val="Основной текст (6)_"/>
    <w:link w:val="61"/>
    <w:rsid w:val="002B625F"/>
    <w:rPr>
      <w:b/>
      <w:bCs/>
      <w:sz w:val="19"/>
      <w:szCs w:val="19"/>
      <w:shd w:val="clear" w:color="auto" w:fill="FFFFFF"/>
    </w:rPr>
  </w:style>
  <w:style w:type="character" w:customStyle="1" w:styleId="4">
    <w:name w:val="Основной текст + Курсив4"/>
    <w:rsid w:val="002B625F"/>
    <w:rPr>
      <w:rFonts w:ascii="Times New Roman" w:hAnsi="Times New Roman" w:cs="Times New Roman"/>
      <w:i/>
      <w:iCs/>
      <w:spacing w:val="0"/>
      <w:sz w:val="22"/>
      <w:szCs w:val="22"/>
      <w:lang w:bidi="ar-SA"/>
    </w:rPr>
  </w:style>
  <w:style w:type="paragraph" w:customStyle="1" w:styleId="61">
    <w:name w:val="Основной текст (6)1"/>
    <w:basedOn w:val="a"/>
    <w:link w:val="6"/>
    <w:rsid w:val="002B625F"/>
    <w:pPr>
      <w:shd w:val="clear" w:color="auto" w:fill="FFFFFF"/>
      <w:spacing w:line="240" w:lineRule="atLeast"/>
    </w:pPr>
    <w:rPr>
      <w:rFonts w:asciiTheme="minorHAnsi" w:eastAsiaTheme="minorHAnsi" w:hAnsiTheme="minorHAnsi" w:cstheme="minorBidi"/>
      <w:b/>
      <w:bCs/>
      <w:sz w:val="19"/>
      <w:szCs w:val="19"/>
      <w:lang w:eastAsia="en-US"/>
    </w:rPr>
  </w:style>
  <w:style w:type="character" w:customStyle="1" w:styleId="33">
    <w:name w:val="Основной текст + Курсив3"/>
    <w:rsid w:val="002B625F"/>
    <w:rPr>
      <w:rFonts w:ascii="Times New Roman" w:hAnsi="Times New Roman" w:cs="Times New Roman"/>
      <w:i/>
      <w:iCs/>
      <w:spacing w:val="0"/>
      <w:sz w:val="22"/>
      <w:szCs w:val="22"/>
      <w:lang w:bidi="ar-SA"/>
    </w:rPr>
  </w:style>
  <w:style w:type="character" w:customStyle="1" w:styleId="9">
    <w:name w:val="Основной текст + 9"/>
    <w:aliases w:val="5 pt3"/>
    <w:rsid w:val="002B625F"/>
    <w:rPr>
      <w:rFonts w:ascii="Times New Roman" w:hAnsi="Times New Roman" w:cs="Times New Roman"/>
      <w:spacing w:val="0"/>
      <w:sz w:val="19"/>
      <w:szCs w:val="19"/>
      <w:lang w:bidi="ar-SA"/>
    </w:rPr>
  </w:style>
  <w:style w:type="character" w:customStyle="1" w:styleId="12">
    <w:name w:val="Оглавление 1 Знак"/>
    <w:link w:val="13"/>
    <w:rsid w:val="002B625F"/>
    <w:rPr>
      <w:sz w:val="27"/>
      <w:szCs w:val="27"/>
      <w:shd w:val="clear" w:color="auto" w:fill="FFFFFF"/>
    </w:rPr>
  </w:style>
  <w:style w:type="paragraph" w:styleId="13">
    <w:name w:val="toc 1"/>
    <w:basedOn w:val="a"/>
    <w:next w:val="a"/>
    <w:link w:val="12"/>
    <w:rsid w:val="002B625F"/>
    <w:pPr>
      <w:shd w:val="clear" w:color="auto" w:fill="FFFFFF"/>
      <w:spacing w:before="360" w:line="322" w:lineRule="exact"/>
    </w:pPr>
    <w:rPr>
      <w:rFonts w:asciiTheme="minorHAnsi" w:eastAsiaTheme="minorHAnsi" w:hAnsiTheme="minorHAnsi" w:cstheme="minorBidi"/>
      <w:sz w:val="27"/>
      <w:szCs w:val="27"/>
      <w:lang w:eastAsia="en-US"/>
    </w:rPr>
  </w:style>
  <w:style w:type="character" w:customStyle="1" w:styleId="a5">
    <w:name w:val="Сноска_"/>
    <w:link w:val="14"/>
    <w:rsid w:val="002B625F"/>
    <w:rPr>
      <w:shd w:val="clear" w:color="auto" w:fill="FFFFFF"/>
    </w:rPr>
  </w:style>
  <w:style w:type="paragraph" w:customStyle="1" w:styleId="14">
    <w:name w:val="Сноска1"/>
    <w:basedOn w:val="a"/>
    <w:link w:val="a5"/>
    <w:rsid w:val="002B625F"/>
    <w:pPr>
      <w:shd w:val="clear" w:color="auto" w:fill="FFFFFF"/>
      <w:spacing w:line="274" w:lineRule="exact"/>
      <w:jc w:val="both"/>
    </w:pPr>
    <w:rPr>
      <w:rFonts w:asciiTheme="minorHAnsi" w:eastAsiaTheme="minorHAnsi" w:hAnsiTheme="minorHAnsi" w:cstheme="minorBidi"/>
      <w:sz w:val="22"/>
      <w:szCs w:val="22"/>
      <w:lang w:eastAsia="en-US"/>
    </w:rPr>
  </w:style>
  <w:style w:type="character" w:customStyle="1" w:styleId="21">
    <w:name w:val="Заголовок №2_"/>
    <w:link w:val="22"/>
    <w:rsid w:val="002B625F"/>
    <w:rPr>
      <w:b/>
      <w:bCs/>
      <w:sz w:val="27"/>
      <w:szCs w:val="27"/>
      <w:shd w:val="clear" w:color="auto" w:fill="FFFFFF"/>
    </w:rPr>
  </w:style>
  <w:style w:type="character" w:customStyle="1" w:styleId="23">
    <w:name w:val="Подпись к таблице (2)_"/>
    <w:link w:val="210"/>
    <w:rsid w:val="002B625F"/>
    <w:rPr>
      <w:sz w:val="27"/>
      <w:szCs w:val="27"/>
      <w:shd w:val="clear" w:color="auto" w:fill="FFFFFF"/>
    </w:rPr>
  </w:style>
  <w:style w:type="character" w:customStyle="1" w:styleId="23pt">
    <w:name w:val="Подпись к таблице (2) + Интервал 3 pt"/>
    <w:rsid w:val="002B625F"/>
    <w:rPr>
      <w:spacing w:val="70"/>
      <w:sz w:val="27"/>
      <w:szCs w:val="27"/>
      <w:lang w:bidi="ar-SA"/>
    </w:rPr>
  </w:style>
  <w:style w:type="character" w:customStyle="1" w:styleId="24">
    <w:name w:val="Основной текст (2)_"/>
    <w:link w:val="211"/>
    <w:rsid w:val="002B625F"/>
    <w:rPr>
      <w:shd w:val="clear" w:color="auto" w:fill="FFFFFF"/>
    </w:rPr>
  </w:style>
  <w:style w:type="character" w:customStyle="1" w:styleId="23pt9">
    <w:name w:val="Подпись к таблице (2) + Интервал 3 pt9"/>
    <w:rsid w:val="002B625F"/>
    <w:rPr>
      <w:spacing w:val="70"/>
      <w:sz w:val="27"/>
      <w:szCs w:val="27"/>
      <w:lang w:bidi="ar-SA"/>
    </w:rPr>
  </w:style>
  <w:style w:type="character" w:customStyle="1" w:styleId="a6">
    <w:name w:val="Подпись к таблице_"/>
    <w:link w:val="a7"/>
    <w:rsid w:val="002B625F"/>
    <w:rPr>
      <w:shd w:val="clear" w:color="auto" w:fill="FFFFFF"/>
    </w:rPr>
  </w:style>
  <w:style w:type="paragraph" w:customStyle="1" w:styleId="22">
    <w:name w:val="Заголовок №2"/>
    <w:basedOn w:val="a"/>
    <w:link w:val="21"/>
    <w:rsid w:val="002B625F"/>
    <w:pPr>
      <w:shd w:val="clear" w:color="auto" w:fill="FFFFFF"/>
      <w:spacing w:after="420" w:line="240" w:lineRule="atLeast"/>
      <w:outlineLvl w:val="1"/>
    </w:pPr>
    <w:rPr>
      <w:rFonts w:asciiTheme="minorHAnsi" w:eastAsiaTheme="minorHAnsi" w:hAnsiTheme="minorHAnsi" w:cstheme="minorBidi"/>
      <w:b/>
      <w:bCs/>
      <w:sz w:val="27"/>
      <w:szCs w:val="27"/>
      <w:lang w:eastAsia="en-US"/>
    </w:rPr>
  </w:style>
  <w:style w:type="paragraph" w:customStyle="1" w:styleId="210">
    <w:name w:val="Подпись к таблице (2)1"/>
    <w:basedOn w:val="a"/>
    <w:link w:val="23"/>
    <w:rsid w:val="002B625F"/>
    <w:pPr>
      <w:shd w:val="clear" w:color="auto" w:fill="FFFFFF"/>
      <w:spacing w:line="240" w:lineRule="atLeast"/>
    </w:pPr>
    <w:rPr>
      <w:rFonts w:asciiTheme="minorHAnsi" w:eastAsiaTheme="minorHAnsi" w:hAnsiTheme="minorHAnsi" w:cstheme="minorBidi"/>
      <w:sz w:val="27"/>
      <w:szCs w:val="27"/>
      <w:lang w:eastAsia="en-US"/>
    </w:rPr>
  </w:style>
  <w:style w:type="paragraph" w:customStyle="1" w:styleId="211">
    <w:name w:val="Основной текст (2)1"/>
    <w:basedOn w:val="a"/>
    <w:link w:val="24"/>
    <w:uiPriority w:val="99"/>
    <w:rsid w:val="002B625F"/>
    <w:pPr>
      <w:shd w:val="clear" w:color="auto" w:fill="FFFFFF"/>
      <w:spacing w:line="278" w:lineRule="exact"/>
      <w:jc w:val="both"/>
    </w:pPr>
    <w:rPr>
      <w:rFonts w:asciiTheme="minorHAnsi" w:eastAsiaTheme="minorHAnsi" w:hAnsiTheme="minorHAnsi" w:cstheme="minorBidi"/>
      <w:sz w:val="22"/>
      <w:szCs w:val="22"/>
      <w:lang w:eastAsia="en-US"/>
    </w:rPr>
  </w:style>
  <w:style w:type="paragraph" w:customStyle="1" w:styleId="a7">
    <w:name w:val="Подпись к таблице"/>
    <w:basedOn w:val="a"/>
    <w:link w:val="a6"/>
    <w:rsid w:val="002B625F"/>
    <w:pPr>
      <w:shd w:val="clear" w:color="auto" w:fill="FFFFFF"/>
      <w:spacing w:line="278" w:lineRule="exact"/>
      <w:ind w:firstLine="720"/>
      <w:jc w:val="both"/>
    </w:pPr>
    <w:rPr>
      <w:rFonts w:asciiTheme="minorHAnsi" w:eastAsiaTheme="minorHAnsi" w:hAnsiTheme="minorHAnsi" w:cstheme="minorBidi"/>
      <w:sz w:val="22"/>
      <w:szCs w:val="22"/>
      <w:lang w:eastAsia="en-US"/>
    </w:rPr>
  </w:style>
  <w:style w:type="character" w:customStyle="1" w:styleId="23pt8">
    <w:name w:val="Подпись к таблице (2) + Интервал 3 pt8"/>
    <w:rsid w:val="002B625F"/>
    <w:rPr>
      <w:rFonts w:ascii="Times New Roman" w:hAnsi="Times New Roman" w:cs="Times New Roman"/>
      <w:spacing w:val="70"/>
      <w:sz w:val="27"/>
      <w:szCs w:val="27"/>
      <w:lang w:bidi="ar-SA"/>
    </w:rPr>
  </w:style>
  <w:style w:type="character" w:customStyle="1" w:styleId="23pt7">
    <w:name w:val="Подпись к таблице (2) + Интервал 3 pt7"/>
    <w:rsid w:val="002B625F"/>
    <w:rPr>
      <w:rFonts w:ascii="Times New Roman" w:hAnsi="Times New Roman" w:cs="Times New Roman"/>
      <w:spacing w:val="70"/>
      <w:sz w:val="27"/>
      <w:szCs w:val="27"/>
      <w:lang w:bidi="ar-SA"/>
    </w:rPr>
  </w:style>
  <w:style w:type="paragraph" w:customStyle="1" w:styleId="310">
    <w:name w:val="Заголовок №31"/>
    <w:basedOn w:val="a"/>
    <w:rsid w:val="002B625F"/>
    <w:pPr>
      <w:shd w:val="clear" w:color="auto" w:fill="FFFFFF"/>
      <w:spacing w:before="240" w:after="240" w:line="240" w:lineRule="atLeast"/>
      <w:outlineLvl w:val="2"/>
    </w:pPr>
    <w:rPr>
      <w:rFonts w:eastAsia="Arial Unicode MS"/>
      <w:b/>
      <w:bCs/>
      <w:sz w:val="22"/>
      <w:szCs w:val="22"/>
    </w:rPr>
  </w:style>
  <w:style w:type="character" w:customStyle="1" w:styleId="3pt">
    <w:name w:val="Основной текст + Интервал 3 pt"/>
    <w:rsid w:val="002B625F"/>
    <w:rPr>
      <w:rFonts w:ascii="Times New Roman" w:hAnsi="Times New Roman" w:cs="Times New Roman"/>
      <w:spacing w:val="70"/>
      <w:sz w:val="27"/>
      <w:szCs w:val="27"/>
      <w:lang w:bidi="ar-SA"/>
    </w:rPr>
  </w:style>
  <w:style w:type="character" w:customStyle="1" w:styleId="40">
    <w:name w:val="Основной текст (4)_"/>
    <w:link w:val="41"/>
    <w:locked/>
    <w:rsid w:val="002B625F"/>
    <w:rPr>
      <w:sz w:val="23"/>
      <w:szCs w:val="23"/>
      <w:shd w:val="clear" w:color="auto" w:fill="FFFFFF"/>
    </w:rPr>
  </w:style>
  <w:style w:type="paragraph" w:customStyle="1" w:styleId="41">
    <w:name w:val="Основной текст (4)"/>
    <w:basedOn w:val="a"/>
    <w:link w:val="40"/>
    <w:rsid w:val="002B625F"/>
    <w:pPr>
      <w:shd w:val="clear" w:color="auto" w:fill="FFFFFF"/>
      <w:spacing w:line="274" w:lineRule="exact"/>
    </w:pPr>
    <w:rPr>
      <w:rFonts w:asciiTheme="minorHAnsi" w:eastAsiaTheme="minorHAnsi" w:hAnsiTheme="minorHAnsi" w:cstheme="minorBidi"/>
      <w:sz w:val="23"/>
      <w:szCs w:val="23"/>
      <w:lang w:eastAsia="en-US"/>
    </w:rPr>
  </w:style>
  <w:style w:type="paragraph" w:styleId="a8">
    <w:name w:val="Title"/>
    <w:aliases w:val="Знак3"/>
    <w:basedOn w:val="a"/>
    <w:link w:val="a9"/>
    <w:uiPriority w:val="10"/>
    <w:qFormat/>
    <w:rsid w:val="002B625F"/>
    <w:pPr>
      <w:jc w:val="center"/>
    </w:pPr>
    <w:rPr>
      <w:sz w:val="28"/>
      <w:szCs w:val="28"/>
      <w:lang w:val="x-none" w:eastAsia="x-none"/>
    </w:rPr>
  </w:style>
  <w:style w:type="character" w:customStyle="1" w:styleId="a9">
    <w:name w:val="Название Знак"/>
    <w:aliases w:val="Знак3 Знак"/>
    <w:basedOn w:val="a0"/>
    <w:link w:val="a8"/>
    <w:uiPriority w:val="10"/>
    <w:rsid w:val="002B625F"/>
    <w:rPr>
      <w:rFonts w:ascii="Times New Roman" w:eastAsia="Times New Roman" w:hAnsi="Times New Roman" w:cs="Times New Roman"/>
      <w:sz w:val="28"/>
      <w:szCs w:val="28"/>
      <w:lang w:val="x-none" w:eastAsia="x-none"/>
    </w:rPr>
  </w:style>
  <w:style w:type="paragraph" w:styleId="aa">
    <w:name w:val="Normal (Web)"/>
    <w:aliases w:val="Обычный (Web)1,Обычный (Web)11"/>
    <w:basedOn w:val="a"/>
    <w:link w:val="ab"/>
    <w:uiPriority w:val="99"/>
    <w:unhideWhenUsed/>
    <w:rsid w:val="002B625F"/>
    <w:pPr>
      <w:spacing w:before="45" w:after="45"/>
      <w:ind w:firstLine="150"/>
      <w:jc w:val="both"/>
    </w:pPr>
    <w:rPr>
      <w:rFonts w:ascii="Arial" w:hAnsi="Arial"/>
      <w:sz w:val="18"/>
      <w:szCs w:val="18"/>
      <w:lang w:val="x-none" w:eastAsia="x-none"/>
    </w:rPr>
  </w:style>
  <w:style w:type="paragraph" w:customStyle="1" w:styleId="ConsPlusNormal">
    <w:name w:val="ConsPlusNormal"/>
    <w:link w:val="ConsPlusNormal0"/>
    <w:rsid w:val="002B625F"/>
    <w:pPr>
      <w:autoSpaceDE w:val="0"/>
      <w:autoSpaceDN w:val="0"/>
      <w:adjustRightInd w:val="0"/>
      <w:spacing w:after="0" w:line="240" w:lineRule="auto"/>
    </w:pPr>
    <w:rPr>
      <w:rFonts w:ascii="Arial" w:eastAsia="Calibri" w:hAnsi="Arial" w:cs="Arial"/>
      <w:sz w:val="20"/>
      <w:szCs w:val="20"/>
    </w:rPr>
  </w:style>
  <w:style w:type="paragraph" w:customStyle="1" w:styleId="ac">
    <w:name w:val="Стиль"/>
    <w:rsid w:val="002B625F"/>
    <w:pPr>
      <w:spacing w:after="0" w:line="240" w:lineRule="auto"/>
    </w:pPr>
    <w:rPr>
      <w:rFonts w:ascii="Times New Roman" w:eastAsia="Times New Roman" w:hAnsi="Times New Roman" w:cs="Times New Roman"/>
      <w:sz w:val="24"/>
      <w:szCs w:val="20"/>
      <w:lang w:eastAsia="ru-RU"/>
    </w:rPr>
  </w:style>
  <w:style w:type="character" w:styleId="ad">
    <w:name w:val="page number"/>
    <w:rsid w:val="002B625F"/>
  </w:style>
  <w:style w:type="paragraph" w:styleId="ae">
    <w:name w:val="List Paragraph"/>
    <w:aliases w:val="ПАРАГРАФ,Абзац списка11,Абзац вправо-1"/>
    <w:basedOn w:val="a"/>
    <w:link w:val="af"/>
    <w:uiPriority w:val="34"/>
    <w:qFormat/>
    <w:rsid w:val="002B625F"/>
    <w:pPr>
      <w:spacing w:after="200" w:line="276" w:lineRule="auto"/>
      <w:ind w:left="720"/>
      <w:contextualSpacing/>
    </w:pPr>
    <w:rPr>
      <w:rFonts w:ascii="Calibri" w:eastAsia="Calibri" w:hAnsi="Calibri"/>
      <w:sz w:val="22"/>
      <w:szCs w:val="22"/>
      <w:lang w:eastAsia="en-US"/>
    </w:rPr>
  </w:style>
  <w:style w:type="table" w:styleId="af0">
    <w:name w:val="Table Grid"/>
    <w:basedOn w:val="a1"/>
    <w:uiPriority w:val="59"/>
    <w:rsid w:val="002B625F"/>
    <w:pPr>
      <w:spacing w:after="0" w:line="240" w:lineRule="auto"/>
      <w:ind w:firstLine="709"/>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
    <w:link w:val="26"/>
    <w:rsid w:val="002B625F"/>
    <w:pPr>
      <w:spacing w:after="120" w:line="480" w:lineRule="auto"/>
      <w:ind w:left="283"/>
    </w:pPr>
    <w:rPr>
      <w:lang w:val="x-none" w:eastAsia="x-none"/>
    </w:rPr>
  </w:style>
  <w:style w:type="character" w:customStyle="1" w:styleId="26">
    <w:name w:val="Основной текст с отступом 2 Знак"/>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Знак1 Знак Знак1, Знак1 Знак Знак2, Знак1 Знак2,Знак1 Знак2"/>
    <w:basedOn w:val="a0"/>
    <w:link w:val="25"/>
    <w:rsid w:val="002B625F"/>
    <w:rPr>
      <w:rFonts w:ascii="Times New Roman" w:eastAsia="Times New Roman" w:hAnsi="Times New Roman" w:cs="Times New Roman"/>
      <w:sz w:val="24"/>
      <w:szCs w:val="24"/>
      <w:lang w:val="x-none" w:eastAsia="x-none"/>
    </w:rPr>
  </w:style>
  <w:style w:type="paragraph" w:styleId="af1">
    <w:name w:val="Balloon Text"/>
    <w:basedOn w:val="a"/>
    <w:link w:val="af2"/>
    <w:uiPriority w:val="99"/>
    <w:unhideWhenUsed/>
    <w:rsid w:val="002B625F"/>
    <w:rPr>
      <w:rFonts w:ascii="Tahoma" w:eastAsia="Calibri" w:hAnsi="Tahoma"/>
      <w:sz w:val="16"/>
      <w:szCs w:val="16"/>
      <w:lang w:val="x-none" w:eastAsia="x-none"/>
    </w:rPr>
  </w:style>
  <w:style w:type="character" w:customStyle="1" w:styleId="af2">
    <w:name w:val="Текст выноски Знак"/>
    <w:basedOn w:val="a0"/>
    <w:link w:val="af1"/>
    <w:uiPriority w:val="99"/>
    <w:rsid w:val="002B625F"/>
    <w:rPr>
      <w:rFonts w:ascii="Tahoma" w:eastAsia="Calibri" w:hAnsi="Tahoma" w:cs="Times New Roman"/>
      <w:sz w:val="16"/>
      <w:szCs w:val="16"/>
      <w:lang w:val="x-none" w:eastAsia="x-none"/>
    </w:rPr>
  </w:style>
  <w:style w:type="character" w:styleId="af3">
    <w:name w:val="Hyperlink"/>
    <w:uiPriority w:val="99"/>
    <w:unhideWhenUsed/>
    <w:rsid w:val="002B625F"/>
    <w:rPr>
      <w:color w:val="0000FF"/>
      <w:u w:val="single"/>
    </w:rPr>
  </w:style>
  <w:style w:type="paragraph" w:customStyle="1" w:styleId="ConsCell">
    <w:name w:val="ConsCell"/>
    <w:rsid w:val="002B625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12">
    <w:name w:val="Основной текст с отступом 21"/>
    <w:basedOn w:val="a"/>
    <w:rsid w:val="002B625F"/>
    <w:pPr>
      <w:suppressAutoHyphens/>
      <w:ind w:firstLine="720"/>
      <w:jc w:val="both"/>
    </w:pPr>
    <w:rPr>
      <w:sz w:val="28"/>
      <w:szCs w:val="20"/>
      <w:lang w:eastAsia="ar-SA"/>
    </w:rPr>
  </w:style>
  <w:style w:type="paragraph" w:customStyle="1" w:styleId="ConsNormal">
    <w:name w:val="ConsNormal"/>
    <w:rsid w:val="002B62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4">
    <w:name w:val="No Spacing"/>
    <w:link w:val="af5"/>
    <w:qFormat/>
    <w:rsid w:val="002B625F"/>
    <w:pPr>
      <w:suppressAutoHyphens/>
      <w:spacing w:after="0" w:line="240" w:lineRule="auto"/>
    </w:pPr>
    <w:rPr>
      <w:rFonts w:ascii="Calibri" w:eastAsia="Times New Roman" w:hAnsi="Calibri" w:cs="Times New Roman"/>
      <w:lang w:eastAsia="ar-SA"/>
    </w:rPr>
  </w:style>
  <w:style w:type="paragraph" w:styleId="34">
    <w:name w:val="Body Text Indent 3"/>
    <w:basedOn w:val="a"/>
    <w:link w:val="35"/>
    <w:uiPriority w:val="99"/>
    <w:unhideWhenUsed/>
    <w:rsid w:val="002B625F"/>
    <w:pPr>
      <w:spacing w:after="120" w:line="276" w:lineRule="auto"/>
      <w:ind w:left="283"/>
    </w:pPr>
    <w:rPr>
      <w:rFonts w:ascii="Calibri" w:eastAsia="Calibri" w:hAnsi="Calibri"/>
      <w:sz w:val="16"/>
      <w:szCs w:val="16"/>
      <w:lang w:val="x-none" w:eastAsia="x-none"/>
    </w:rPr>
  </w:style>
  <w:style w:type="character" w:customStyle="1" w:styleId="35">
    <w:name w:val="Основной текст с отступом 3 Знак"/>
    <w:basedOn w:val="a0"/>
    <w:link w:val="34"/>
    <w:uiPriority w:val="99"/>
    <w:rsid w:val="002B625F"/>
    <w:rPr>
      <w:rFonts w:ascii="Calibri" w:eastAsia="Calibri" w:hAnsi="Calibri" w:cs="Times New Roman"/>
      <w:sz w:val="16"/>
      <w:szCs w:val="16"/>
      <w:lang w:val="x-none" w:eastAsia="x-none"/>
    </w:rPr>
  </w:style>
  <w:style w:type="paragraph" w:styleId="af6">
    <w:name w:val="Body Text Indent"/>
    <w:basedOn w:val="a"/>
    <w:link w:val="af7"/>
    <w:uiPriority w:val="99"/>
    <w:unhideWhenUsed/>
    <w:rsid w:val="002B625F"/>
    <w:pPr>
      <w:spacing w:after="120" w:line="276" w:lineRule="auto"/>
      <w:ind w:left="283"/>
    </w:pPr>
    <w:rPr>
      <w:rFonts w:ascii="Calibri" w:eastAsia="Calibri" w:hAnsi="Calibri"/>
      <w:sz w:val="22"/>
      <w:szCs w:val="22"/>
      <w:lang w:val="x-none" w:eastAsia="en-US"/>
    </w:rPr>
  </w:style>
  <w:style w:type="character" w:customStyle="1" w:styleId="af7">
    <w:name w:val="Основной текст с отступом Знак"/>
    <w:basedOn w:val="a0"/>
    <w:link w:val="af6"/>
    <w:uiPriority w:val="99"/>
    <w:rsid w:val="002B625F"/>
    <w:rPr>
      <w:rFonts w:ascii="Calibri" w:eastAsia="Calibri" w:hAnsi="Calibri" w:cs="Times New Roman"/>
      <w:lang w:val="x-none"/>
    </w:rPr>
  </w:style>
  <w:style w:type="paragraph" w:styleId="HTML">
    <w:name w:val="HTML Preformatted"/>
    <w:basedOn w:val="a"/>
    <w:link w:val="HTML0"/>
    <w:rsid w:val="002B6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rsid w:val="002B625F"/>
    <w:rPr>
      <w:rFonts w:ascii="Courier New" w:eastAsia="Times New Roman" w:hAnsi="Courier New" w:cs="Times New Roman"/>
      <w:sz w:val="20"/>
      <w:szCs w:val="20"/>
      <w:lang w:val="x-none" w:eastAsia="x-none"/>
    </w:rPr>
  </w:style>
  <w:style w:type="character" w:styleId="af8">
    <w:name w:val="Strong"/>
    <w:uiPriority w:val="22"/>
    <w:qFormat/>
    <w:rsid w:val="002B625F"/>
    <w:rPr>
      <w:b/>
      <w:bCs/>
    </w:rPr>
  </w:style>
  <w:style w:type="paragraph" w:customStyle="1" w:styleId="western">
    <w:name w:val="western"/>
    <w:basedOn w:val="a"/>
    <w:rsid w:val="002B625F"/>
    <w:pPr>
      <w:spacing w:before="100" w:beforeAutospacing="1" w:after="100" w:afterAutospacing="1"/>
    </w:pPr>
  </w:style>
  <w:style w:type="character" w:styleId="HTML1">
    <w:name w:val="HTML Typewriter"/>
    <w:rsid w:val="002B625F"/>
    <w:rPr>
      <w:rFonts w:ascii="Courier New" w:eastAsia="Times New Roman" w:hAnsi="Courier New" w:cs="Courier New" w:hint="default"/>
      <w:sz w:val="20"/>
      <w:szCs w:val="20"/>
    </w:rPr>
  </w:style>
  <w:style w:type="paragraph" w:styleId="af9">
    <w:name w:val="footnote text"/>
    <w:basedOn w:val="a"/>
    <w:link w:val="afa"/>
    <w:uiPriority w:val="99"/>
    <w:unhideWhenUsed/>
    <w:rsid w:val="002B625F"/>
    <w:rPr>
      <w:rFonts w:ascii="Calibri" w:eastAsia="Calibri" w:hAnsi="Calibri"/>
      <w:sz w:val="20"/>
      <w:szCs w:val="20"/>
      <w:lang w:val="x-none" w:eastAsia="x-none"/>
    </w:rPr>
  </w:style>
  <w:style w:type="character" w:customStyle="1" w:styleId="afa">
    <w:name w:val="Текст сноски Знак"/>
    <w:basedOn w:val="a0"/>
    <w:link w:val="af9"/>
    <w:uiPriority w:val="99"/>
    <w:rsid w:val="002B625F"/>
    <w:rPr>
      <w:rFonts w:ascii="Calibri" w:eastAsia="Calibri" w:hAnsi="Calibri" w:cs="Times New Roman"/>
      <w:sz w:val="20"/>
      <w:szCs w:val="20"/>
      <w:lang w:val="x-none" w:eastAsia="x-none"/>
    </w:rPr>
  </w:style>
  <w:style w:type="character" w:styleId="afb">
    <w:name w:val="footnote reference"/>
    <w:uiPriority w:val="99"/>
    <w:unhideWhenUsed/>
    <w:rsid w:val="002B625F"/>
    <w:rPr>
      <w:vertAlign w:val="superscript"/>
    </w:rPr>
  </w:style>
  <w:style w:type="paragraph" w:styleId="afc">
    <w:name w:val="header"/>
    <w:basedOn w:val="a"/>
    <w:link w:val="afd"/>
    <w:uiPriority w:val="99"/>
    <w:unhideWhenUsed/>
    <w:rsid w:val="002B625F"/>
    <w:pPr>
      <w:tabs>
        <w:tab w:val="center" w:pos="4677"/>
        <w:tab w:val="right" w:pos="9355"/>
      </w:tabs>
    </w:pPr>
    <w:rPr>
      <w:rFonts w:ascii="Calibri" w:eastAsia="Calibri" w:hAnsi="Calibri"/>
      <w:sz w:val="22"/>
      <w:szCs w:val="22"/>
      <w:lang w:val="x-none" w:eastAsia="en-US"/>
    </w:rPr>
  </w:style>
  <w:style w:type="character" w:customStyle="1" w:styleId="afd">
    <w:name w:val="Верхний колонтитул Знак"/>
    <w:basedOn w:val="a0"/>
    <w:link w:val="afc"/>
    <w:uiPriority w:val="99"/>
    <w:rsid w:val="002B625F"/>
    <w:rPr>
      <w:rFonts w:ascii="Calibri" w:eastAsia="Calibri" w:hAnsi="Calibri" w:cs="Times New Roman"/>
      <w:lang w:val="x-none"/>
    </w:rPr>
  </w:style>
  <w:style w:type="paragraph" w:styleId="afe">
    <w:name w:val="footer"/>
    <w:basedOn w:val="a"/>
    <w:link w:val="aff"/>
    <w:uiPriority w:val="99"/>
    <w:unhideWhenUsed/>
    <w:rsid w:val="002B625F"/>
    <w:pPr>
      <w:tabs>
        <w:tab w:val="center" w:pos="4677"/>
        <w:tab w:val="right" w:pos="9355"/>
      </w:tabs>
    </w:pPr>
    <w:rPr>
      <w:rFonts w:ascii="Calibri" w:eastAsia="Calibri" w:hAnsi="Calibri"/>
      <w:sz w:val="22"/>
      <w:szCs w:val="22"/>
      <w:lang w:val="x-none" w:eastAsia="en-US"/>
    </w:rPr>
  </w:style>
  <w:style w:type="character" w:customStyle="1" w:styleId="aff">
    <w:name w:val="Нижний колонтитул Знак"/>
    <w:basedOn w:val="a0"/>
    <w:link w:val="afe"/>
    <w:uiPriority w:val="99"/>
    <w:rsid w:val="002B625F"/>
    <w:rPr>
      <w:rFonts w:ascii="Calibri" w:eastAsia="Calibri" w:hAnsi="Calibri" w:cs="Times New Roman"/>
      <w:lang w:val="x-none"/>
    </w:rPr>
  </w:style>
  <w:style w:type="paragraph" w:customStyle="1" w:styleId="311">
    <w:name w:val="Основной текст с отступом 31"/>
    <w:basedOn w:val="a"/>
    <w:uiPriority w:val="99"/>
    <w:rsid w:val="002B625F"/>
    <w:pPr>
      <w:suppressAutoHyphens/>
      <w:ind w:firstLine="720"/>
      <w:jc w:val="both"/>
    </w:pPr>
    <w:rPr>
      <w:bCs/>
      <w:sz w:val="28"/>
      <w:lang w:eastAsia="ar-SA"/>
    </w:rPr>
  </w:style>
  <w:style w:type="character" w:customStyle="1" w:styleId="af5">
    <w:name w:val="Без интервала Знак"/>
    <w:link w:val="af4"/>
    <w:locked/>
    <w:rsid w:val="002B625F"/>
    <w:rPr>
      <w:rFonts w:ascii="Calibri" w:eastAsia="Times New Roman" w:hAnsi="Calibri" w:cs="Times New Roman"/>
      <w:lang w:eastAsia="ar-SA"/>
    </w:rPr>
  </w:style>
  <w:style w:type="paragraph" w:customStyle="1" w:styleId="CharChar">
    <w:name w:val="Char Char"/>
    <w:basedOn w:val="a"/>
    <w:rsid w:val="002B625F"/>
    <w:pPr>
      <w:widowControl w:val="0"/>
      <w:adjustRightInd w:val="0"/>
      <w:spacing w:line="360" w:lineRule="atLeast"/>
      <w:jc w:val="both"/>
      <w:textAlignment w:val="baseline"/>
    </w:pPr>
    <w:rPr>
      <w:rFonts w:ascii="Arial" w:hAnsi="Arial" w:cs="Arial"/>
      <w:sz w:val="22"/>
      <w:szCs w:val="20"/>
      <w:lang w:val="pl-PL" w:eastAsia="pl-PL"/>
    </w:rPr>
  </w:style>
  <w:style w:type="paragraph" w:customStyle="1" w:styleId="aff0">
    <w:name w:val="Знак"/>
    <w:basedOn w:val="a"/>
    <w:rsid w:val="002B625F"/>
    <w:rPr>
      <w:rFonts w:ascii="Verdana" w:hAnsi="Verdana" w:cs="Verdana"/>
      <w:sz w:val="20"/>
      <w:szCs w:val="20"/>
      <w:lang w:val="en-US" w:eastAsia="en-US"/>
    </w:rPr>
  </w:style>
  <w:style w:type="paragraph" w:customStyle="1" w:styleId="text3cl">
    <w:name w:val="text3cl"/>
    <w:basedOn w:val="a"/>
    <w:rsid w:val="002B625F"/>
    <w:pPr>
      <w:spacing w:before="144" w:after="288"/>
    </w:pPr>
    <w:rPr>
      <w:lang w:eastAsia="ar-SA"/>
    </w:rPr>
  </w:style>
  <w:style w:type="character" w:customStyle="1" w:styleId="apple-converted-space">
    <w:name w:val="apple-converted-space"/>
    <w:rsid w:val="002B625F"/>
  </w:style>
  <w:style w:type="paragraph" w:customStyle="1" w:styleId="ConsPlusCell">
    <w:name w:val="ConsPlusCell"/>
    <w:uiPriority w:val="99"/>
    <w:rsid w:val="002B625F"/>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tyle4">
    <w:name w:val="Style4"/>
    <w:basedOn w:val="a"/>
    <w:rsid w:val="002B625F"/>
    <w:pPr>
      <w:widowControl w:val="0"/>
      <w:autoSpaceDE w:val="0"/>
      <w:autoSpaceDN w:val="0"/>
      <w:adjustRightInd w:val="0"/>
      <w:spacing w:line="240" w:lineRule="exact"/>
      <w:ind w:firstLine="298"/>
      <w:jc w:val="both"/>
    </w:pPr>
  </w:style>
  <w:style w:type="paragraph" w:customStyle="1" w:styleId="Default">
    <w:name w:val="Default"/>
    <w:rsid w:val="002B625F"/>
    <w:pPr>
      <w:autoSpaceDE w:val="0"/>
      <w:autoSpaceDN w:val="0"/>
      <w:adjustRightInd w:val="0"/>
      <w:spacing w:after="0" w:line="240" w:lineRule="auto"/>
    </w:pPr>
    <w:rPr>
      <w:rFonts w:ascii="Arial" w:eastAsia="Calibri" w:hAnsi="Arial" w:cs="Arial"/>
      <w:color w:val="000000"/>
      <w:sz w:val="24"/>
      <w:szCs w:val="24"/>
      <w:lang w:eastAsia="ru-RU"/>
    </w:rPr>
  </w:style>
  <w:style w:type="paragraph" w:customStyle="1" w:styleId="aff1">
    <w:name w:val="Прижатый влево"/>
    <w:basedOn w:val="a"/>
    <w:next w:val="a"/>
    <w:uiPriority w:val="99"/>
    <w:rsid w:val="002B625F"/>
    <w:pPr>
      <w:widowControl w:val="0"/>
      <w:autoSpaceDE w:val="0"/>
      <w:autoSpaceDN w:val="0"/>
      <w:adjustRightInd w:val="0"/>
    </w:pPr>
    <w:rPr>
      <w:rFonts w:ascii="Arial" w:hAnsi="Arial" w:cs="Arial"/>
    </w:rPr>
  </w:style>
  <w:style w:type="paragraph" w:customStyle="1" w:styleId="ConsPlusTitle">
    <w:name w:val="ConsPlusTitle"/>
    <w:rsid w:val="002B625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Style13">
    <w:name w:val="Style13"/>
    <w:basedOn w:val="a"/>
    <w:uiPriority w:val="99"/>
    <w:rsid w:val="002B625F"/>
    <w:pPr>
      <w:widowControl w:val="0"/>
      <w:autoSpaceDE w:val="0"/>
      <w:autoSpaceDN w:val="0"/>
      <w:adjustRightInd w:val="0"/>
      <w:spacing w:line="388" w:lineRule="exact"/>
      <w:ind w:firstLine="710"/>
      <w:jc w:val="both"/>
    </w:pPr>
  </w:style>
  <w:style w:type="character" w:customStyle="1" w:styleId="FontStyle36">
    <w:name w:val="Font Style36"/>
    <w:uiPriority w:val="99"/>
    <w:rsid w:val="002B625F"/>
    <w:rPr>
      <w:rFonts w:ascii="Times New Roman" w:hAnsi="Times New Roman" w:cs="Times New Roman"/>
      <w:sz w:val="24"/>
      <w:szCs w:val="24"/>
    </w:rPr>
  </w:style>
  <w:style w:type="character" w:customStyle="1" w:styleId="7">
    <w:name w:val="Основной текст (7)_"/>
    <w:link w:val="70"/>
    <w:uiPriority w:val="99"/>
    <w:locked/>
    <w:rsid w:val="002B625F"/>
    <w:rPr>
      <w:b/>
      <w:bCs/>
      <w:sz w:val="27"/>
      <w:szCs w:val="27"/>
      <w:shd w:val="clear" w:color="auto" w:fill="FFFFFF"/>
    </w:rPr>
  </w:style>
  <w:style w:type="paragraph" w:customStyle="1" w:styleId="70">
    <w:name w:val="Основной текст (7)"/>
    <w:basedOn w:val="a"/>
    <w:link w:val="7"/>
    <w:uiPriority w:val="99"/>
    <w:rsid w:val="002B625F"/>
    <w:pPr>
      <w:shd w:val="clear" w:color="auto" w:fill="FFFFFF"/>
      <w:spacing w:before="300" w:line="638" w:lineRule="exact"/>
      <w:jc w:val="center"/>
    </w:pPr>
    <w:rPr>
      <w:rFonts w:asciiTheme="minorHAnsi" w:eastAsiaTheme="minorHAnsi" w:hAnsiTheme="minorHAnsi" w:cstheme="minorBidi"/>
      <w:b/>
      <w:bCs/>
      <w:sz w:val="27"/>
      <w:szCs w:val="27"/>
      <w:lang w:eastAsia="en-US"/>
    </w:rPr>
  </w:style>
  <w:style w:type="paragraph" w:customStyle="1" w:styleId="Style21">
    <w:name w:val="Style21"/>
    <w:basedOn w:val="a"/>
    <w:uiPriority w:val="99"/>
    <w:rsid w:val="002B625F"/>
    <w:pPr>
      <w:widowControl w:val="0"/>
      <w:autoSpaceDE w:val="0"/>
      <w:autoSpaceDN w:val="0"/>
      <w:adjustRightInd w:val="0"/>
      <w:spacing w:line="250" w:lineRule="exact"/>
      <w:jc w:val="center"/>
    </w:pPr>
  </w:style>
  <w:style w:type="paragraph" w:customStyle="1" w:styleId="Style28">
    <w:name w:val="Style28"/>
    <w:basedOn w:val="a"/>
    <w:uiPriority w:val="99"/>
    <w:rsid w:val="002B625F"/>
    <w:pPr>
      <w:widowControl w:val="0"/>
      <w:autoSpaceDE w:val="0"/>
      <w:autoSpaceDN w:val="0"/>
      <w:adjustRightInd w:val="0"/>
      <w:spacing w:line="254" w:lineRule="exact"/>
    </w:pPr>
  </w:style>
  <w:style w:type="character" w:customStyle="1" w:styleId="FontStyle40">
    <w:name w:val="Font Style40"/>
    <w:uiPriority w:val="99"/>
    <w:rsid w:val="002B625F"/>
    <w:rPr>
      <w:rFonts w:ascii="Times New Roman" w:hAnsi="Times New Roman" w:cs="Times New Roman"/>
      <w:b/>
      <w:bCs/>
      <w:sz w:val="20"/>
      <w:szCs w:val="20"/>
    </w:rPr>
  </w:style>
  <w:style w:type="character" w:customStyle="1" w:styleId="FontStyle41">
    <w:name w:val="Font Style41"/>
    <w:uiPriority w:val="99"/>
    <w:rsid w:val="002B625F"/>
    <w:rPr>
      <w:rFonts w:ascii="Times New Roman" w:hAnsi="Times New Roman" w:cs="Times New Roman"/>
      <w:sz w:val="20"/>
      <w:szCs w:val="20"/>
    </w:rPr>
  </w:style>
  <w:style w:type="paragraph" w:customStyle="1" w:styleId="CharChar0">
    <w:name w:val="Char Char"/>
    <w:basedOn w:val="a"/>
    <w:rsid w:val="002B625F"/>
    <w:pPr>
      <w:widowControl w:val="0"/>
      <w:adjustRightInd w:val="0"/>
      <w:spacing w:line="360" w:lineRule="atLeast"/>
      <w:jc w:val="both"/>
      <w:textAlignment w:val="baseline"/>
    </w:pPr>
    <w:rPr>
      <w:rFonts w:ascii="Arial" w:hAnsi="Arial" w:cs="Arial"/>
      <w:sz w:val="22"/>
      <w:szCs w:val="20"/>
      <w:lang w:val="pl-PL" w:eastAsia="pl-PL"/>
    </w:rPr>
  </w:style>
  <w:style w:type="character" w:styleId="aff2">
    <w:name w:val="FollowedHyperlink"/>
    <w:rsid w:val="002B625F"/>
    <w:rPr>
      <w:color w:val="800080"/>
      <w:u w:val="single"/>
    </w:rPr>
  </w:style>
  <w:style w:type="paragraph" w:customStyle="1" w:styleId="ConsPlusNonformat">
    <w:name w:val="ConsPlusNonformat"/>
    <w:uiPriority w:val="99"/>
    <w:rsid w:val="002B625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0">
    <w:name w:val="conspluscell"/>
    <w:basedOn w:val="a"/>
    <w:rsid w:val="002B625F"/>
    <w:pPr>
      <w:suppressAutoHyphens/>
      <w:spacing w:before="75" w:after="75"/>
    </w:pPr>
    <w:rPr>
      <w:rFonts w:ascii="Arial" w:hAnsi="Arial" w:cs="Arial"/>
      <w:color w:val="000000"/>
      <w:sz w:val="20"/>
      <w:szCs w:val="20"/>
      <w:lang w:eastAsia="ar-SA"/>
    </w:rPr>
  </w:style>
  <w:style w:type="paragraph" w:customStyle="1" w:styleId="Style14">
    <w:name w:val="Style14"/>
    <w:basedOn w:val="a"/>
    <w:uiPriority w:val="99"/>
    <w:rsid w:val="002B625F"/>
    <w:pPr>
      <w:widowControl w:val="0"/>
      <w:autoSpaceDE w:val="0"/>
      <w:autoSpaceDN w:val="0"/>
      <w:adjustRightInd w:val="0"/>
      <w:spacing w:line="389" w:lineRule="exact"/>
      <w:ind w:firstLine="739"/>
      <w:jc w:val="both"/>
    </w:pPr>
  </w:style>
  <w:style w:type="paragraph" w:customStyle="1" w:styleId="Style23">
    <w:name w:val="Style23"/>
    <w:basedOn w:val="a"/>
    <w:uiPriority w:val="99"/>
    <w:rsid w:val="002B625F"/>
    <w:pPr>
      <w:widowControl w:val="0"/>
      <w:autoSpaceDE w:val="0"/>
      <w:autoSpaceDN w:val="0"/>
      <w:adjustRightInd w:val="0"/>
    </w:pPr>
  </w:style>
  <w:style w:type="character" w:customStyle="1" w:styleId="FontStyle39">
    <w:name w:val="Font Style39"/>
    <w:uiPriority w:val="99"/>
    <w:rsid w:val="002B625F"/>
    <w:rPr>
      <w:rFonts w:ascii="Times New Roman" w:hAnsi="Times New Roman" w:cs="Times New Roman"/>
      <w:b/>
      <w:bCs/>
      <w:sz w:val="24"/>
      <w:szCs w:val="24"/>
    </w:rPr>
  </w:style>
  <w:style w:type="paragraph" w:customStyle="1" w:styleId="213">
    <w:name w:val="Основной текст 21"/>
    <w:basedOn w:val="a"/>
    <w:rsid w:val="002B625F"/>
    <w:pPr>
      <w:ind w:right="5112"/>
      <w:jc w:val="both"/>
    </w:pPr>
    <w:rPr>
      <w:sz w:val="28"/>
      <w:lang w:eastAsia="ar-SA"/>
    </w:rPr>
  </w:style>
  <w:style w:type="paragraph" w:customStyle="1" w:styleId="BodyText249">
    <w:name w:val="Body Text 249"/>
    <w:basedOn w:val="a"/>
    <w:uiPriority w:val="99"/>
    <w:rsid w:val="002B625F"/>
    <w:pPr>
      <w:jc w:val="both"/>
    </w:pPr>
    <w:rPr>
      <w:rFonts w:ascii="Times New Roman CYR" w:hAnsi="Times New Roman CYR"/>
      <w:sz w:val="28"/>
      <w:szCs w:val="20"/>
    </w:rPr>
  </w:style>
  <w:style w:type="numbering" w:customStyle="1" w:styleId="15">
    <w:name w:val="Нет списка1"/>
    <w:next w:val="a2"/>
    <w:uiPriority w:val="99"/>
    <w:semiHidden/>
    <w:unhideWhenUsed/>
    <w:rsid w:val="002B625F"/>
  </w:style>
  <w:style w:type="table" w:customStyle="1" w:styleId="16">
    <w:name w:val="Сетка таблицы1"/>
    <w:basedOn w:val="a1"/>
    <w:next w:val="af0"/>
    <w:uiPriority w:val="59"/>
    <w:rsid w:val="002B625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b">
    <w:name w:val="Обычный (веб) Знак"/>
    <w:aliases w:val="Обычный (Web)1 Знак,Обычный (Web)11 Знак"/>
    <w:link w:val="aa"/>
    <w:locked/>
    <w:rsid w:val="002B625F"/>
    <w:rPr>
      <w:rFonts w:ascii="Arial" w:eastAsia="Times New Roman" w:hAnsi="Arial" w:cs="Times New Roman"/>
      <w:sz w:val="18"/>
      <w:szCs w:val="18"/>
      <w:lang w:val="x-none" w:eastAsia="x-none"/>
    </w:rPr>
  </w:style>
  <w:style w:type="paragraph" w:styleId="36">
    <w:name w:val="Body Text 3"/>
    <w:basedOn w:val="a"/>
    <w:link w:val="37"/>
    <w:rsid w:val="002B625F"/>
    <w:pPr>
      <w:spacing w:after="120"/>
    </w:pPr>
    <w:rPr>
      <w:sz w:val="16"/>
      <w:szCs w:val="16"/>
      <w:lang w:val="x-none" w:eastAsia="x-none"/>
    </w:rPr>
  </w:style>
  <w:style w:type="character" w:customStyle="1" w:styleId="37">
    <w:name w:val="Основной текст 3 Знак"/>
    <w:basedOn w:val="a0"/>
    <w:link w:val="36"/>
    <w:rsid w:val="002B625F"/>
    <w:rPr>
      <w:rFonts w:ascii="Times New Roman" w:eastAsia="Times New Roman" w:hAnsi="Times New Roman" w:cs="Times New Roman"/>
      <w:sz w:val="16"/>
      <w:szCs w:val="16"/>
      <w:lang w:val="x-none" w:eastAsia="x-none"/>
    </w:rPr>
  </w:style>
  <w:style w:type="paragraph" w:styleId="aff3">
    <w:name w:val="caption"/>
    <w:basedOn w:val="a"/>
    <w:next w:val="a"/>
    <w:unhideWhenUsed/>
    <w:qFormat/>
    <w:rsid w:val="002B625F"/>
    <w:rPr>
      <w:b/>
      <w:bCs/>
      <w:sz w:val="20"/>
      <w:szCs w:val="20"/>
    </w:rPr>
  </w:style>
  <w:style w:type="numbering" w:customStyle="1" w:styleId="27">
    <w:name w:val="Нет списка2"/>
    <w:next w:val="a2"/>
    <w:uiPriority w:val="99"/>
    <w:semiHidden/>
    <w:unhideWhenUsed/>
    <w:rsid w:val="002B625F"/>
  </w:style>
  <w:style w:type="table" w:customStyle="1" w:styleId="28">
    <w:name w:val="Сетка таблицы2"/>
    <w:basedOn w:val="a1"/>
    <w:next w:val="af0"/>
    <w:uiPriority w:val="59"/>
    <w:rsid w:val="002B625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2B625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ext">
    <w:name w:val="text"/>
    <w:basedOn w:val="a"/>
    <w:rsid w:val="002B625F"/>
    <w:pPr>
      <w:spacing w:before="100" w:beforeAutospacing="1" w:after="100" w:afterAutospacing="1"/>
    </w:pPr>
  </w:style>
  <w:style w:type="paragraph" w:styleId="aff4">
    <w:name w:val="Revision"/>
    <w:hidden/>
    <w:uiPriority w:val="99"/>
    <w:semiHidden/>
    <w:rsid w:val="002B625F"/>
    <w:pPr>
      <w:spacing w:after="0" w:line="240" w:lineRule="auto"/>
    </w:pPr>
    <w:rPr>
      <w:rFonts w:ascii="Times New Roman" w:eastAsia="Times New Roman" w:hAnsi="Times New Roman" w:cs="Times New Roman"/>
      <w:sz w:val="24"/>
      <w:szCs w:val="24"/>
      <w:lang w:eastAsia="ru-RU"/>
    </w:rPr>
  </w:style>
  <w:style w:type="character" w:customStyle="1" w:styleId="aff5">
    <w:name w:val="Цветовое выделение"/>
    <w:uiPriority w:val="99"/>
    <w:rsid w:val="002B625F"/>
    <w:rPr>
      <w:b/>
      <w:bCs/>
      <w:color w:val="26282F"/>
    </w:rPr>
  </w:style>
  <w:style w:type="character" w:customStyle="1" w:styleId="110">
    <w:name w:val="Основной текст (11)_"/>
    <w:rsid w:val="00973453"/>
    <w:rPr>
      <w:rFonts w:ascii="Segoe UI" w:eastAsia="Segoe UI" w:hAnsi="Segoe UI" w:cs="Segoe UI"/>
      <w:b w:val="0"/>
      <w:bCs w:val="0"/>
      <w:i w:val="0"/>
      <w:iCs w:val="0"/>
      <w:smallCaps w:val="0"/>
      <w:strike w:val="0"/>
      <w:spacing w:val="0"/>
      <w:sz w:val="22"/>
      <w:szCs w:val="22"/>
      <w:u w:val="none"/>
    </w:rPr>
  </w:style>
  <w:style w:type="character" w:customStyle="1" w:styleId="111">
    <w:name w:val="Основной текст (11)"/>
    <w:rsid w:val="00973453"/>
    <w:rPr>
      <w:rFonts w:ascii="Segoe UI" w:eastAsia="Segoe UI" w:hAnsi="Segoe UI" w:cs="Segoe UI"/>
      <w:b w:val="0"/>
      <w:bCs w:val="0"/>
      <w:i w:val="0"/>
      <w:iCs w:val="0"/>
      <w:smallCaps w:val="0"/>
      <w:strike w:val="0"/>
      <w:color w:val="000000"/>
      <w:spacing w:val="0"/>
      <w:w w:val="100"/>
      <w:position w:val="0"/>
      <w:sz w:val="22"/>
      <w:szCs w:val="22"/>
      <w:u w:val="none"/>
      <w:lang w:val="ru-RU" w:eastAsia="ru-RU" w:bidi="ru-RU"/>
    </w:rPr>
  </w:style>
  <w:style w:type="character" w:customStyle="1" w:styleId="230">
    <w:name w:val="Подпись к картинке (23)_"/>
    <w:link w:val="231"/>
    <w:rsid w:val="00973453"/>
    <w:rPr>
      <w:rFonts w:ascii="Segoe UI" w:eastAsia="Segoe UI" w:hAnsi="Segoe UI" w:cs="Segoe UI"/>
      <w:shd w:val="clear" w:color="auto" w:fill="FFFFFF"/>
    </w:rPr>
  </w:style>
  <w:style w:type="paragraph" w:customStyle="1" w:styleId="29">
    <w:name w:val="Основной текст (2)"/>
    <w:basedOn w:val="a"/>
    <w:rsid w:val="00973453"/>
    <w:pPr>
      <w:widowControl w:val="0"/>
      <w:shd w:val="clear" w:color="auto" w:fill="FFFFFF"/>
      <w:spacing w:line="320" w:lineRule="exact"/>
      <w:jc w:val="both"/>
    </w:pPr>
    <w:rPr>
      <w:color w:val="000000"/>
      <w:sz w:val="28"/>
      <w:szCs w:val="28"/>
      <w:lang w:bidi="ru-RU"/>
    </w:rPr>
  </w:style>
  <w:style w:type="paragraph" w:customStyle="1" w:styleId="231">
    <w:name w:val="Подпись к картинке (23)"/>
    <w:basedOn w:val="a"/>
    <w:link w:val="230"/>
    <w:rsid w:val="00973453"/>
    <w:pPr>
      <w:widowControl w:val="0"/>
      <w:shd w:val="clear" w:color="auto" w:fill="FFFFFF"/>
      <w:spacing w:line="320" w:lineRule="exact"/>
      <w:jc w:val="center"/>
    </w:pPr>
    <w:rPr>
      <w:rFonts w:ascii="Segoe UI" w:eastAsia="Segoe UI" w:hAnsi="Segoe UI" w:cs="Segoe UI"/>
      <w:sz w:val="22"/>
      <w:szCs w:val="22"/>
      <w:lang w:eastAsia="en-US"/>
    </w:rPr>
  </w:style>
  <w:style w:type="character" w:customStyle="1" w:styleId="90">
    <w:name w:val="Основной текст (9)_"/>
    <w:link w:val="91"/>
    <w:rsid w:val="00DE0BBB"/>
    <w:rPr>
      <w:rFonts w:ascii="Times New Roman" w:eastAsia="Times New Roman" w:hAnsi="Times New Roman" w:cs="Times New Roman"/>
      <w:b/>
      <w:bCs/>
      <w:sz w:val="28"/>
      <w:szCs w:val="28"/>
      <w:shd w:val="clear" w:color="auto" w:fill="FFFFFF"/>
    </w:rPr>
  </w:style>
  <w:style w:type="character" w:customStyle="1" w:styleId="2a">
    <w:name w:val="Основной текст (2) + Полужирный"/>
    <w:rsid w:val="00DE0BB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5">
    <w:name w:val="Заголовок №5_"/>
    <w:link w:val="50"/>
    <w:rsid w:val="00DE0BBB"/>
    <w:rPr>
      <w:rFonts w:ascii="Times New Roman" w:eastAsia="Times New Roman" w:hAnsi="Times New Roman" w:cs="Times New Roman"/>
      <w:b/>
      <w:bCs/>
      <w:sz w:val="28"/>
      <w:szCs w:val="28"/>
      <w:shd w:val="clear" w:color="auto" w:fill="FFFFFF"/>
    </w:rPr>
  </w:style>
  <w:style w:type="character" w:customStyle="1" w:styleId="2115pt">
    <w:name w:val="Основной текст (2) + 11;5 pt"/>
    <w:rsid w:val="00DE0BB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91">
    <w:name w:val="Основной текст (9)"/>
    <w:basedOn w:val="a"/>
    <w:link w:val="90"/>
    <w:rsid w:val="00DE0BBB"/>
    <w:pPr>
      <w:widowControl w:val="0"/>
      <w:shd w:val="clear" w:color="auto" w:fill="FFFFFF"/>
      <w:spacing w:line="331" w:lineRule="exact"/>
      <w:jc w:val="center"/>
    </w:pPr>
    <w:rPr>
      <w:b/>
      <w:bCs/>
      <w:sz w:val="28"/>
      <w:szCs w:val="28"/>
      <w:lang w:eastAsia="en-US"/>
    </w:rPr>
  </w:style>
  <w:style w:type="paragraph" w:customStyle="1" w:styleId="50">
    <w:name w:val="Заголовок №5"/>
    <w:basedOn w:val="a"/>
    <w:link w:val="5"/>
    <w:rsid w:val="00DE0BBB"/>
    <w:pPr>
      <w:widowControl w:val="0"/>
      <w:shd w:val="clear" w:color="auto" w:fill="FFFFFF"/>
      <w:spacing w:line="0" w:lineRule="atLeast"/>
      <w:outlineLvl w:val="4"/>
    </w:pPr>
    <w:rPr>
      <w:b/>
      <w:bCs/>
      <w:sz w:val="28"/>
      <w:szCs w:val="28"/>
      <w:lang w:eastAsia="en-US"/>
    </w:rPr>
  </w:style>
  <w:style w:type="character" w:customStyle="1" w:styleId="ConsPlusNormal0">
    <w:name w:val="ConsPlusNormal Знак"/>
    <w:link w:val="ConsPlusNormal"/>
    <w:locked/>
    <w:rsid w:val="005C71F7"/>
    <w:rPr>
      <w:rFonts w:ascii="Arial" w:eastAsia="Calibri" w:hAnsi="Arial" w:cs="Arial"/>
      <w:sz w:val="20"/>
      <w:szCs w:val="20"/>
    </w:rPr>
  </w:style>
  <w:style w:type="character" w:customStyle="1" w:styleId="af">
    <w:name w:val="Абзац списка Знак"/>
    <w:aliases w:val="ПАРАГРАФ Знак,Абзац списка11 Знак,Абзац вправо-1 Знак"/>
    <w:link w:val="ae"/>
    <w:uiPriority w:val="34"/>
    <w:rsid w:val="00AB41B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41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3.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2.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image" Target="media/image2.png"/><Relationship Id="rId29" Type="http://schemas.openxmlformats.org/officeDocument/2006/relationships/chart" Target="charts/chart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image" Target="media/image5.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image" Target="media/image4.png"/><Relationship Id="rId28" Type="http://schemas.openxmlformats.org/officeDocument/2006/relationships/chart" Target="charts/chart15.xml"/><Relationship Id="rId10" Type="http://schemas.openxmlformats.org/officeDocument/2006/relationships/chart" Target="charts/chart2.xml"/><Relationship Id="rId19" Type="http://schemas.openxmlformats.org/officeDocument/2006/relationships/image" Target="media/image1.pn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image" Target="media/image3.png"/><Relationship Id="rId27" Type="http://schemas.openxmlformats.org/officeDocument/2006/relationships/chart" Target="charts/chart14.xml"/><Relationship Id="rId30"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gip\Desktop\&#1076;&#1080;&#1072;&#1075;&#1088;&#1072;&#1084;&#1084;&#1099;%20&#1082;%20&#1089;&#1090;&#1088;&#1072;&#1090;&#1077;&#1075;&#1080;&#1080;%202019.xlsx" TargetMode="External"/></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15.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16.xml.rels><?xml version="1.0" encoding="UTF-8" standalone="yes"?>
<Relationships xmlns="http://schemas.openxmlformats.org/package/2006/relationships"><Relationship Id="rId1" Type="http://schemas.openxmlformats.org/officeDocument/2006/relationships/oleObject" Target="file:///\\smoladmin\dfs\&#1044;&#1086;&#1082;&#1091;&#1084;&#1077;&#1085;&#1090;&#1099;\&#1059;&#1087;&#1088;.%20&#1046;&#1050;&#1061;\004%20&#1054;&#1090;&#1076;&#1077;&#1083;%20&#1101;&#1082;&#1086;&#1085;&#1086;&#1084;&#1080;&#1082;&#1080;,%20&#1088;&#1077;&#1092;&#1086;&#1088;&#1084;&#1080;&#1088;&#1086;&#1074;&#1072;&#1085;&#1080;&#1103;%20&#1080;%20&#1094;&#1077;&#1083;&#1077;&#1074;&#1099;&#1093;%20&#1087;&#1088;&#1086;&#1075;&#1088;&#1072;&#1084;&#1084;\&#1052;&#1103;&#1089;&#1080;&#1085;&#1072;%20&#1052;.&#1042;\&#1057;&#1058;&#1056;&#1040;&#1058;&#1045;&#1043;&#1048;&#1071;%202019\&#1044;&#1048;&#1040;&#1043;&#1056;&#1040;&#1052;&#1052;&#1067;.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Pc00d\ag_ue\&#1054;&#1090;&#1076;&#1077;&#1083;%20&#1101;&#1082;&#1086;&#1085;&#1086;&#1084;&#1080;&#1095;&#1077;&#1089;&#1082;&#1086;&#1075;&#1086;%20&#1072;&#1085;&#1072;&#1083;&#1080;&#1079;&#1072;\Irina\&#1044;&#1048;&#1040;&#1043;&#1056;&#1040;&#1052;&#1052;&#1040;%202005-2015%20&#1084;&#1077;&#1089;&#1090;&#1086;%20&#1075;&#1086;&#1088;&#1086;&#1076;&#1072;%20&#1074;%20&#1101;&#1082;&#1086;&#1085;&#1086;&#1084;&#1080;&#1082;&#1077;%20&#1086;&#1073;&#1083;&#1072;&#1089;&#1090;&#1080;.xls" TargetMode="Externa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F:\&#1044;&#1080;&#1072;&#1075;&#1088;&#1072;&#1084;&#1084;&#1072;.xls" TargetMode="External"/><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oleObject" Target="file:///\\smoladmin\dfs\&#1044;&#1086;&#1082;&#1091;&#1084;&#1077;&#1085;&#1090;&#1099;\&#1059;&#1087;&#1088;.%20&#1101;&#1082;&#1086;&#1085;&#1086;&#1084;&#1080;&#1082;&#1080;\&#1054;&#1090;&#1076;&#1077;&#1083;%20&#1101;&#1082;&#1086;&#1085;&#1086;&#1084;&#1080;&#1095;&#1077;&#1089;&#1082;&#1086;&#1075;&#1086;%20&#1072;&#1085;&#1072;&#1083;&#1080;&#1079;&#1072;\&#1055;&#1088;&#1086;&#1075;&#1085;&#1086;&#1079;&#1099;%20&#1089;&#1086;&#1094;.-&#1101;&#1082;.%20&#1088;&#1072;&#1079;&#1074;&#1080;&#1090;&#1080;&#1103;\&#1076;&#1086;&#1087;&#1086;&#1083;&#1085;&#1080;&#1090;&#1077;&#1083;&#1100;&#1085;&#1099;&#1077;%20&#1076;&#1080;&#1072;&#1075;&#1088;&#1072;&#1084;&#1084;&#1099;.xlsx" TargetMode="External"/><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2" Type="http://schemas.openxmlformats.org/officeDocument/2006/relationships/oleObject" Target="file:///\\Pc00d\ag_ut\&#1052;&#1055;&#1055;\08%20&#1040;&#1088;&#1090;&#1091;&#1088;\&#1089;&#1072;&#1081;&#1090;\&#1051;&#1080;&#1089;&#1090;%20Microsoft%20Excel.xlsx" TargetMode="External"/><Relationship Id="rId1" Type="http://schemas.openxmlformats.org/officeDocument/2006/relationships/themeOverride" Target="../theme/themeOverride5.xml"/></Relationships>
</file>

<file path=word/charts/_rels/chart8.xml.rels><?xml version="1.0" encoding="UTF-8" standalone="yes"?>
<Relationships xmlns="http://schemas.openxmlformats.org/package/2006/relationships"><Relationship Id="rId2" Type="http://schemas.openxmlformats.org/officeDocument/2006/relationships/oleObject" Target="file:///\\Pc00d\ag_ut\&#1052;&#1055;&#1055;\08%20&#1040;&#1088;&#1090;&#1091;&#1088;\&#1089;&#1072;&#1081;&#1090;\&#1051;&#1080;&#1089;&#1090;%20Microsoft%20Excel.xlsx" TargetMode="External"/><Relationship Id="rId1" Type="http://schemas.openxmlformats.org/officeDocument/2006/relationships/themeOverride" Target="../theme/themeOverride6.xml"/></Relationships>
</file>

<file path=word/charts/_rels/chart9.xml.rels><?xml version="1.0" encoding="UTF-8" standalone="yes"?>
<Relationships xmlns="http://schemas.openxmlformats.org/package/2006/relationships"><Relationship Id="rId2" Type="http://schemas.openxmlformats.org/officeDocument/2006/relationships/oleObject" Target="file:///\\Pc00d\ag_ut\&#1052;&#1055;&#1055;\08%20&#1040;&#1088;&#1090;&#1091;&#1088;\&#1089;&#1072;&#1081;&#1090;\&#1051;&#1080;&#1089;&#1090;%20Microsoft%20Excel.xlsx" TargetMode="External"/><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anose="02020603050405020304" pitchFamily="18" charset="0"/>
                <a:cs typeface="Times New Roman" panose="02020603050405020304" pitchFamily="18" charset="0"/>
              </a:defRPr>
            </a:pPr>
            <a:r>
              <a:rPr lang="ru-RU" sz="1200">
                <a:latin typeface="Times New Roman" panose="02020603050405020304" pitchFamily="18" charset="0"/>
                <a:cs typeface="Times New Roman" panose="02020603050405020304" pitchFamily="18" charset="0"/>
              </a:rPr>
              <a:t>Распределение организаций, учтенных в статрегистре, по видам экономической деятельности на 1 января 2019 года</a:t>
            </a:r>
            <a:r>
              <a:rPr lang="en-US" sz="1200">
                <a:latin typeface="Times New Roman" panose="02020603050405020304" pitchFamily="18" charset="0"/>
                <a:cs typeface="Times New Roman" panose="02020603050405020304" pitchFamily="18" charset="0"/>
              </a:rPr>
              <a:t> </a:t>
            </a:r>
            <a:r>
              <a:rPr lang="ru-RU" sz="1200">
                <a:latin typeface="Times New Roman" panose="02020603050405020304" pitchFamily="18" charset="0"/>
                <a:cs typeface="Times New Roman" panose="02020603050405020304" pitchFamily="18" charset="0"/>
              </a:rPr>
              <a:t> (%)</a:t>
            </a:r>
          </a:p>
        </c:rich>
      </c:tx>
      <c:overlay val="0"/>
    </c:title>
    <c:autoTitleDeleted val="0"/>
    <c:view3D>
      <c:rotX val="30"/>
      <c:rotY val="160"/>
      <c:rAngAx val="0"/>
      <c:perspective val="20"/>
    </c:view3D>
    <c:floor>
      <c:thickness val="0"/>
    </c:floor>
    <c:sideWall>
      <c:thickness val="0"/>
    </c:sideWall>
    <c:backWall>
      <c:thickness val="0"/>
    </c:backWall>
    <c:plotArea>
      <c:layout>
        <c:manualLayout>
          <c:layoutTarget val="inner"/>
          <c:xMode val="edge"/>
          <c:yMode val="edge"/>
          <c:x val="0.20569284352763917"/>
          <c:y val="0.18270950728315358"/>
          <c:w val="0.47830686789151466"/>
          <c:h val="0.73863370142001261"/>
        </c:manualLayout>
      </c:layout>
      <c:pie3DChart>
        <c:varyColors val="1"/>
        <c:ser>
          <c:idx val="0"/>
          <c:order val="0"/>
          <c:explosion val="25"/>
          <c:dLbls>
            <c:dLbl>
              <c:idx val="0"/>
              <c:layout>
                <c:manualLayout>
                  <c:x val="-0.1529601498927679"/>
                  <c:y val="0.17489204223803592"/>
                </c:manualLayout>
              </c:layout>
              <c:tx>
                <c:rich>
                  <a:bodyPr/>
                  <a:lstStyle/>
                  <a:p>
                    <a:r>
                      <a:rPr lang="ru-RU"/>
                      <a:t>сельское, лесное хозяйство, охота, рыболовство и рыбоводство 1,8</a:t>
                    </a:r>
                  </a:p>
                </c:rich>
              </c:tx>
              <c:dLblPos val="bestFit"/>
              <c:showLegendKey val="1"/>
              <c:showVal val="1"/>
              <c:showCatName val="1"/>
              <c:showSerName val="0"/>
              <c:showPercent val="0"/>
              <c:showBubbleSize val="0"/>
              <c:separator> </c:separator>
              <c:extLst xmlns:c16r2="http://schemas.microsoft.com/office/drawing/2015/06/chart">
                <c:ext xmlns:c16="http://schemas.microsoft.com/office/drawing/2014/chart" uri="{C3380CC4-5D6E-409C-BE32-E72D297353CC}">
                  <c16:uniqueId val="{00000000-9352-4DCD-8539-A2C82A227E7B}"/>
                </c:ext>
                <c:ext xmlns:c15="http://schemas.microsoft.com/office/drawing/2012/chart" uri="{CE6537A1-D6FC-4f65-9D91-7224C49458BB}">
                  <c15:layout/>
                </c:ext>
              </c:extLst>
            </c:dLbl>
            <c:dLbl>
              <c:idx val="1"/>
              <c:layout>
                <c:manualLayout>
                  <c:x val="-0.23075728365812681"/>
                  <c:y val="0.10568866057518211"/>
                </c:manualLayout>
              </c:layout>
              <c:dLblPos val="bestFit"/>
              <c:showLegendKey val="1"/>
              <c:showVal val="1"/>
              <c:showCatName val="1"/>
              <c:showSerName val="0"/>
              <c:showPercent val="0"/>
              <c:showBubbleSize val="0"/>
              <c:separator> </c:separator>
              <c:extLst xmlns:c16r2="http://schemas.microsoft.com/office/drawing/2015/06/chart">
                <c:ext xmlns:c16="http://schemas.microsoft.com/office/drawing/2014/chart" uri="{C3380CC4-5D6E-409C-BE32-E72D297353CC}">
                  <c16:uniqueId val="{00000001-9352-4DCD-8539-A2C82A227E7B}"/>
                </c:ext>
                <c:ext xmlns:c15="http://schemas.microsoft.com/office/drawing/2012/chart" uri="{CE6537A1-D6FC-4f65-9D91-7224C49458BB}">
                  <c15:layout/>
                </c:ext>
              </c:extLst>
            </c:dLbl>
            <c:dLbl>
              <c:idx val="2"/>
              <c:layout>
                <c:manualLayout>
                  <c:x val="-0.18269621164611061"/>
                  <c:y val="0.20213566887026821"/>
                </c:manualLayout>
              </c:layout>
              <c:tx>
                <c:rich>
                  <a:bodyPr/>
                  <a:lstStyle/>
                  <a:p>
                    <a:r>
                      <a:rPr lang="ru-RU"/>
                      <a:t>обрабатывающие производства 6,9</a:t>
                    </a:r>
                  </a:p>
                </c:rich>
              </c:tx>
              <c:dLblPos val="bestFit"/>
              <c:showLegendKey val="1"/>
              <c:showVal val="1"/>
              <c:showCatName val="1"/>
              <c:showSerName val="0"/>
              <c:showPercent val="0"/>
              <c:showBubbleSize val="0"/>
              <c:separator> </c:separator>
              <c:extLst xmlns:c16r2="http://schemas.microsoft.com/office/drawing/2015/06/chart">
                <c:ext xmlns:c16="http://schemas.microsoft.com/office/drawing/2014/chart" uri="{C3380CC4-5D6E-409C-BE32-E72D297353CC}">
                  <c16:uniqueId val="{00000002-9352-4DCD-8539-A2C82A227E7B}"/>
                </c:ext>
                <c:ext xmlns:c15="http://schemas.microsoft.com/office/drawing/2012/chart" uri="{CE6537A1-D6FC-4f65-9D91-7224C49458BB}">
                  <c15:layout/>
                </c:ext>
              </c:extLst>
            </c:dLbl>
            <c:dLbl>
              <c:idx val="3"/>
              <c:layout>
                <c:manualLayout>
                  <c:x val="-0.18521713546868587"/>
                  <c:y val="8.8358340234208688E-2"/>
                </c:manualLayout>
              </c:layout>
              <c:dLblPos val="bestFit"/>
              <c:showLegendKey val="1"/>
              <c:showVal val="1"/>
              <c:showCatName val="1"/>
              <c:showSerName val="0"/>
              <c:showPercent val="0"/>
              <c:showBubbleSize val="0"/>
              <c:separator> </c:separator>
              <c:extLst xmlns:c16r2="http://schemas.microsoft.com/office/drawing/2015/06/chart">
                <c:ext xmlns:c16="http://schemas.microsoft.com/office/drawing/2014/chart" uri="{C3380CC4-5D6E-409C-BE32-E72D297353CC}">
                  <c16:uniqueId val="{00000003-9352-4DCD-8539-A2C82A227E7B}"/>
                </c:ext>
                <c:ext xmlns:c15="http://schemas.microsoft.com/office/drawing/2012/chart" uri="{CE6537A1-D6FC-4f65-9D91-7224C49458BB}">
                  <c15:layout/>
                </c:ext>
              </c:extLst>
            </c:dLbl>
            <c:dLbl>
              <c:idx val="4"/>
              <c:layout>
                <c:manualLayout>
                  <c:x val="-0.16839412506083332"/>
                  <c:y val="-7.3544648771938656E-2"/>
                </c:manualLayout>
              </c:layout>
              <c:dLblPos val="bestFit"/>
              <c:showLegendKey val="1"/>
              <c:showVal val="1"/>
              <c:showCatName val="1"/>
              <c:showSerName val="0"/>
              <c:showPercent val="0"/>
              <c:showBubbleSize val="0"/>
              <c:separator> </c:separator>
              <c:extLst xmlns:c16r2="http://schemas.microsoft.com/office/drawing/2015/06/chart">
                <c:ext xmlns:c16="http://schemas.microsoft.com/office/drawing/2014/chart" uri="{C3380CC4-5D6E-409C-BE32-E72D297353CC}">
                  <c16:uniqueId val="{00000004-9352-4DCD-8539-A2C82A227E7B}"/>
                </c:ext>
                <c:ext xmlns:c15="http://schemas.microsoft.com/office/drawing/2012/chart" uri="{CE6537A1-D6FC-4f65-9D91-7224C49458BB}">
                  <c15:layout/>
                </c:ext>
              </c:extLst>
            </c:dLbl>
            <c:dLbl>
              <c:idx val="5"/>
              <c:layout>
                <c:manualLayout>
                  <c:x val="-0.15278933764458177"/>
                  <c:y val="-0.1129009466233781"/>
                </c:manualLayout>
              </c:layout>
              <c:dLblPos val="bestFit"/>
              <c:showLegendKey val="1"/>
              <c:showVal val="1"/>
              <c:showCatName val="1"/>
              <c:showSerName val="0"/>
              <c:showPercent val="0"/>
              <c:showBubbleSize val="0"/>
              <c:separator> </c:separator>
              <c:extLst xmlns:c16r2="http://schemas.microsoft.com/office/drawing/2015/06/chart">
                <c:ext xmlns:c16="http://schemas.microsoft.com/office/drawing/2014/chart" uri="{C3380CC4-5D6E-409C-BE32-E72D297353CC}">
                  <c16:uniqueId val="{00000005-9352-4DCD-8539-A2C82A227E7B}"/>
                </c:ext>
                <c:ext xmlns:c15="http://schemas.microsoft.com/office/drawing/2012/chart" uri="{CE6537A1-D6FC-4f65-9D91-7224C49458BB}">
                  <c15:layout/>
                </c:ext>
              </c:extLst>
            </c:dLbl>
            <c:dLbl>
              <c:idx val="6"/>
              <c:layout>
                <c:manualLayout>
                  <c:x val="-5.2605663736180397E-3"/>
                  <c:y val="-0.21456769202131609"/>
                </c:manualLayout>
              </c:layout>
              <c:tx>
                <c:rich>
                  <a:bodyPr/>
                  <a:lstStyle/>
                  <a:p>
                    <a:r>
                      <a:rPr lang="ru-RU"/>
                      <a:t>торговля оптовая и розничная; ремонт автотранспортных средств, мотоциклов 42,3</a:t>
                    </a:r>
                  </a:p>
                </c:rich>
              </c:tx>
              <c:dLblPos val="bestFit"/>
              <c:showLegendKey val="1"/>
              <c:showVal val="1"/>
              <c:showCatName val="1"/>
              <c:showSerName val="0"/>
              <c:showPercent val="0"/>
              <c:showBubbleSize val="0"/>
              <c:separator> </c:separator>
              <c:extLst xmlns:c16r2="http://schemas.microsoft.com/office/drawing/2015/06/chart">
                <c:ext xmlns:c16="http://schemas.microsoft.com/office/drawing/2014/chart" uri="{C3380CC4-5D6E-409C-BE32-E72D297353CC}">
                  <c16:uniqueId val="{00000006-9352-4DCD-8539-A2C82A227E7B}"/>
                </c:ext>
                <c:ext xmlns:c15="http://schemas.microsoft.com/office/drawing/2012/chart" uri="{CE6537A1-D6FC-4f65-9D91-7224C49458BB}">
                  <c15:layout/>
                </c:ext>
              </c:extLst>
            </c:dLbl>
            <c:dLbl>
              <c:idx val="7"/>
              <c:layout>
                <c:manualLayout>
                  <c:x val="-5.8259467967359237E-2"/>
                  <c:y val="-0.25045839364382516"/>
                </c:manualLayout>
              </c:layout>
              <c:dLblPos val="bestFit"/>
              <c:showLegendKey val="1"/>
              <c:showVal val="1"/>
              <c:showCatName val="1"/>
              <c:showSerName val="0"/>
              <c:showPercent val="0"/>
              <c:showBubbleSize val="0"/>
              <c:separator> </c:separator>
              <c:extLst xmlns:c16r2="http://schemas.microsoft.com/office/drawing/2015/06/chart">
                <c:ext xmlns:c16="http://schemas.microsoft.com/office/drawing/2014/chart" uri="{C3380CC4-5D6E-409C-BE32-E72D297353CC}">
                  <c16:uniqueId val="{00000007-9352-4DCD-8539-A2C82A227E7B}"/>
                </c:ext>
                <c:ext xmlns:c15="http://schemas.microsoft.com/office/drawing/2012/chart" uri="{CE6537A1-D6FC-4f65-9D91-7224C49458BB}">
                  <c15:layout/>
                </c:ext>
              </c:extLst>
            </c:dLbl>
            <c:dLbl>
              <c:idx val="8"/>
              <c:layout>
                <c:manualLayout>
                  <c:x val="9.0536283178392116E-2"/>
                  <c:y val="-0.23653803706005552"/>
                </c:manualLayout>
              </c:layout>
              <c:dLblPos val="bestFit"/>
              <c:showLegendKey val="1"/>
              <c:showVal val="1"/>
              <c:showCatName val="1"/>
              <c:showSerName val="0"/>
              <c:showPercent val="0"/>
              <c:showBubbleSize val="0"/>
              <c:separator> </c:separator>
              <c:extLst xmlns:c16r2="http://schemas.microsoft.com/office/drawing/2015/06/chart">
                <c:ext xmlns:c16="http://schemas.microsoft.com/office/drawing/2014/chart" uri="{C3380CC4-5D6E-409C-BE32-E72D297353CC}">
                  <c16:uniqueId val="{00000008-9352-4DCD-8539-A2C82A227E7B}"/>
                </c:ext>
                <c:ext xmlns:c15="http://schemas.microsoft.com/office/drawing/2012/chart" uri="{CE6537A1-D6FC-4f65-9D91-7224C49458BB}">
                  <c15:layout/>
                </c:ext>
              </c:extLst>
            </c:dLbl>
            <c:dLbl>
              <c:idx val="9"/>
              <c:layout>
                <c:manualLayout>
                  <c:x val="7.8010407177708019E-2"/>
                  <c:y val="-0.18389474478629469"/>
                </c:manualLayout>
              </c:layout>
              <c:dLblPos val="bestFit"/>
              <c:showLegendKey val="1"/>
              <c:showVal val="1"/>
              <c:showCatName val="1"/>
              <c:showSerName val="0"/>
              <c:showPercent val="0"/>
              <c:showBubbleSize val="0"/>
              <c:separator> </c:separator>
              <c:extLst>
                <c:ext xmlns:c15="http://schemas.microsoft.com/office/drawing/2012/chart" uri="{CE6537A1-D6FC-4f65-9D91-7224C49458BB}">
                  <c15:layout/>
                </c:ext>
              </c:extLst>
            </c:dLbl>
            <c:dLbl>
              <c:idx val="10"/>
              <c:layout>
                <c:manualLayout>
                  <c:x val="7.8135692626377332E-2"/>
                  <c:y val="-0.13224069834721147"/>
                </c:manualLayout>
              </c:layout>
              <c:showLegendKey val="1"/>
              <c:showVal val="1"/>
              <c:showCatName val="1"/>
              <c:showSerName val="0"/>
              <c:showPercent val="0"/>
              <c:showBubbleSize val="0"/>
              <c:separator> </c:separator>
              <c:extLst>
                <c:ext xmlns:c15="http://schemas.microsoft.com/office/drawing/2012/chart" uri="{CE6537A1-D6FC-4f65-9D91-7224C49458BB}">
                  <c15:layout/>
                </c:ext>
              </c:extLst>
            </c:dLbl>
            <c:dLbl>
              <c:idx val="11"/>
              <c:layout>
                <c:manualLayout>
                  <c:x val="0.12080129444992102"/>
                  <c:y val="-7.7480147249964368E-2"/>
                </c:manualLayout>
              </c:layout>
              <c:showLegendKey val="1"/>
              <c:showVal val="1"/>
              <c:showCatName val="1"/>
              <c:showSerName val="0"/>
              <c:showPercent val="0"/>
              <c:showBubbleSize val="0"/>
              <c:separator> </c:separator>
              <c:extLst>
                <c:ext xmlns:c15="http://schemas.microsoft.com/office/drawing/2012/chart" uri="{CE6537A1-D6FC-4f65-9D91-7224C49458BB}">
                  <c15:layout/>
                </c:ext>
              </c:extLst>
            </c:dLbl>
            <c:dLbl>
              <c:idx val="12"/>
              <c:layout>
                <c:manualLayout>
                  <c:x val="6.6864068119012188E-2"/>
                  <c:y val="-7.139633367425316E-2"/>
                </c:manualLayout>
              </c:layout>
              <c:showLegendKey val="1"/>
              <c:showVal val="1"/>
              <c:showCatName val="1"/>
              <c:showSerName val="0"/>
              <c:showPercent val="0"/>
              <c:showBubbleSize val="0"/>
              <c:separator> </c:separator>
              <c:extLst xmlns:c16r2="http://schemas.microsoft.com/office/drawing/2015/06/chart">
                <c:ext xmlns:c16="http://schemas.microsoft.com/office/drawing/2014/chart" uri="{C3380CC4-5D6E-409C-BE32-E72D297353CC}">
                  <c16:uniqueId val="{0000000A-9352-4DCD-8539-A2C82A227E7B}"/>
                </c:ext>
                <c:ext xmlns:c15="http://schemas.microsoft.com/office/drawing/2012/chart" uri="{CE6537A1-D6FC-4f65-9D91-7224C49458BB}">
                  <c15:layout/>
                </c:ext>
              </c:extLst>
            </c:dLbl>
            <c:dLbl>
              <c:idx val="13"/>
              <c:layout>
                <c:manualLayout>
                  <c:x val="0.12975629234935174"/>
                  <c:y val="-2.0290139451418335E-2"/>
                </c:manualLayout>
              </c:layout>
              <c:showLegendKey val="1"/>
              <c:showVal val="1"/>
              <c:showCatName val="1"/>
              <c:showSerName val="0"/>
              <c:showPercent val="0"/>
              <c:showBubbleSize val="0"/>
              <c:separator> </c:separator>
              <c:extLst xmlns:c16r2="http://schemas.microsoft.com/office/drawing/2015/06/chart">
                <c:ext xmlns:c16="http://schemas.microsoft.com/office/drawing/2014/chart" uri="{C3380CC4-5D6E-409C-BE32-E72D297353CC}">
                  <c16:uniqueId val="{0000000B-9352-4DCD-8539-A2C82A227E7B}"/>
                </c:ext>
                <c:ext xmlns:c15="http://schemas.microsoft.com/office/drawing/2012/chart" uri="{CE6537A1-D6FC-4f65-9D91-7224C49458BB}">
                  <c15:layout/>
                </c:ext>
              </c:extLst>
            </c:dLbl>
            <c:dLbl>
              <c:idx val="14"/>
              <c:layout>
                <c:manualLayout>
                  <c:x val="0.19487023234869558"/>
                  <c:y val="7.1913433634385682E-2"/>
                </c:manualLayout>
              </c:layout>
              <c:showLegendKey val="1"/>
              <c:showVal val="1"/>
              <c:showCatName val="1"/>
              <c:showSerName val="0"/>
              <c:showPercent val="0"/>
              <c:showBubbleSize val="0"/>
              <c:separator> </c:separator>
              <c:extLst>
                <c:ext xmlns:c15="http://schemas.microsoft.com/office/drawing/2012/chart" uri="{CE6537A1-D6FC-4f65-9D91-7224C49458BB}">
                  <c15:layout/>
                </c:ext>
              </c:extLst>
            </c:dLbl>
            <c:dLbl>
              <c:idx val="17"/>
              <c:layout>
                <c:manualLayout>
                  <c:x val="0.15171632317344469"/>
                  <c:y val="0.22590070607371263"/>
                </c:manualLayout>
              </c:layout>
              <c:showLegendKey val="1"/>
              <c:showVal val="1"/>
              <c:showCatName val="1"/>
              <c:showSerName val="0"/>
              <c:showPercent val="0"/>
              <c:showBubbleSize val="0"/>
              <c:separator> </c:separator>
              <c:extLst>
                <c:ext xmlns:c15="http://schemas.microsoft.com/office/drawing/2012/chart" uri="{CE6537A1-D6FC-4f65-9D91-7224C49458BB}">
                  <c15:layout/>
                </c:ext>
              </c:extLst>
            </c:dLbl>
            <c:dLbl>
              <c:idx val="18"/>
              <c:layout>
                <c:manualLayout>
                  <c:x val="-3.8620132397934492E-2"/>
                  <c:y val="0.22363771186656184"/>
                </c:manualLayout>
              </c:layout>
              <c:showLegendKey val="1"/>
              <c:showVal val="1"/>
              <c:showCatName val="1"/>
              <c:showSerName val="0"/>
              <c:showPercent val="0"/>
              <c:showBubbleSize val="0"/>
              <c:separator> </c:separator>
              <c:extLst>
                <c:ext xmlns:c15="http://schemas.microsoft.com/office/drawing/2012/chart" uri="{CE6537A1-D6FC-4f65-9D91-7224C49458BB}">
                  <c15:layout/>
                </c:ext>
              </c:extLst>
            </c:dLbl>
            <c:spPr>
              <a:noFill/>
              <a:ln>
                <a:noFill/>
              </a:ln>
              <a:effectLst/>
            </c:spPr>
            <c:txPr>
              <a:bodyPr/>
              <a:lstStyle/>
              <a:p>
                <a:pPr>
                  <a:defRPr sz="800">
                    <a:latin typeface="Times New Roman" panose="02020603050405020304" pitchFamily="18" charset="0"/>
                    <a:cs typeface="Times New Roman" panose="02020603050405020304" pitchFamily="18" charset="0"/>
                  </a:defRPr>
                </a:pPr>
                <a:endParaRPr lang="ru-RU"/>
              </a:p>
            </c:txPr>
            <c:showLegendKey val="1"/>
            <c:showVal val="1"/>
            <c:showCatName val="1"/>
            <c:showSerName val="0"/>
            <c:showPercent val="0"/>
            <c:showBubbleSize val="0"/>
            <c:separator> </c:separator>
            <c:showLeaderLines val="1"/>
            <c:extLst xmlns:c16r2="http://schemas.microsoft.com/office/drawing/2015/06/chart">
              <c:ext xmlns:c15="http://schemas.microsoft.com/office/drawing/2012/chart" uri="{CE6537A1-D6FC-4f65-9D91-7224C49458BB}">
                <c15:layout/>
              </c:ext>
            </c:extLst>
          </c:dLbls>
          <c:cat>
            <c:strRef>
              <c:f>статрегистр!$A$5:$A$23</c:f>
              <c:strCache>
                <c:ptCount val="19"/>
                <c:pt idx="0">
                  <c:v>Сельское, лесное хозяйство, охота, рыболовство и рыбоводство</c:v>
                </c:pt>
                <c:pt idx="1">
                  <c:v>добыча полезных ископаемых</c:v>
                </c:pt>
                <c:pt idx="2">
                  <c:v>обрабатыващие производства</c:v>
                </c:pt>
                <c:pt idx="3">
                  <c:v>обеспечение электрической энергией, газом и паром; кондиционирование воздуха</c:v>
                </c:pt>
                <c:pt idx="4">
                  <c:v>водоснабжение; водоотведение, организация сбора и утилизации отходов, деятельность по ликвидации загрязнений</c:v>
                </c:pt>
                <c:pt idx="5">
                  <c:v>строительство</c:v>
                </c:pt>
                <c:pt idx="6">
                  <c:v>торговля оптовая и розничная; ремонт автотранспортных средств мотоциклов</c:v>
                </c:pt>
                <c:pt idx="7">
                  <c:v>транспортировка и хранение</c:v>
                </c:pt>
                <c:pt idx="8">
                  <c:v>деятельность гостиниц и предприятий общественного питания</c:v>
                </c:pt>
                <c:pt idx="9">
                  <c:v>деятельность в области информации и связи</c:v>
                </c:pt>
                <c:pt idx="10">
                  <c:v>деятельность финансовая и страховая</c:v>
                </c:pt>
                <c:pt idx="11">
                  <c:v>деятельность по операциям с недвижимым имуществом</c:v>
                </c:pt>
                <c:pt idx="12">
                  <c:v>деятельность профессиональная, научная и техническая</c:v>
                </c:pt>
                <c:pt idx="13">
                  <c:v>деятельность административная и сопутствующие дополнительные услуги</c:v>
                </c:pt>
                <c:pt idx="14">
                  <c:v>государственное управление и обеспечение военной безопасности; социальное обеспечение</c:v>
                </c:pt>
                <c:pt idx="15">
                  <c:v>образование</c:v>
                </c:pt>
                <c:pt idx="16">
                  <c:v>деятельность в области здравоохранения и социальных услуг</c:v>
                </c:pt>
                <c:pt idx="17">
                  <c:v>деятельность в области культуры, спорта, организации досуга и развлечений</c:v>
                </c:pt>
                <c:pt idx="18">
                  <c:v>предоставление прочих видов услуг</c:v>
                </c:pt>
              </c:strCache>
            </c:strRef>
          </c:cat>
          <c:val>
            <c:numRef>
              <c:f>статрегистр!$C$5:$C$23</c:f>
              <c:numCache>
                <c:formatCode>0.0</c:formatCode>
                <c:ptCount val="19"/>
                <c:pt idx="0">
                  <c:v>1.764063667183819</c:v>
                </c:pt>
                <c:pt idx="1">
                  <c:v>0.11492271447451588</c:v>
                </c:pt>
                <c:pt idx="2">
                  <c:v>6.9355858185370334</c:v>
                </c:pt>
                <c:pt idx="3">
                  <c:v>0.35626041487099924</c:v>
                </c:pt>
                <c:pt idx="4">
                  <c:v>0.4941676722404183</c:v>
                </c:pt>
                <c:pt idx="5">
                  <c:v>11.279664425673735</c:v>
                </c:pt>
                <c:pt idx="6">
                  <c:v>42.314543469516749</c:v>
                </c:pt>
                <c:pt idx="7">
                  <c:v>7.9181750272941445</c:v>
                </c:pt>
                <c:pt idx="8">
                  <c:v>1.7066023099465608</c:v>
                </c:pt>
                <c:pt idx="9">
                  <c:v>2.5915072114003332</c:v>
                </c:pt>
                <c:pt idx="10">
                  <c:v>1.0515428374418203</c:v>
                </c:pt>
                <c:pt idx="11">
                  <c:v>4.5394472217433774</c:v>
                </c:pt>
                <c:pt idx="12">
                  <c:v>6.5563408607711313</c:v>
                </c:pt>
                <c:pt idx="13">
                  <c:v>2.9247830833764294</c:v>
                </c:pt>
                <c:pt idx="14">
                  <c:v>0.88490490145377232</c:v>
                </c:pt>
                <c:pt idx="15">
                  <c:v>1.7295868528414642</c:v>
                </c:pt>
                <c:pt idx="16">
                  <c:v>1.6663793598804804</c:v>
                </c:pt>
                <c:pt idx="17">
                  <c:v>1.2526575877722232</c:v>
                </c:pt>
                <c:pt idx="18">
                  <c:v>3.9188645635809918</c:v>
                </c:pt>
              </c:numCache>
            </c:numRef>
          </c:val>
          <c:extLst xmlns:c16r2="http://schemas.microsoft.com/office/drawing/2015/06/chart">
            <c:ext xmlns:c16="http://schemas.microsoft.com/office/drawing/2014/chart" uri="{C3380CC4-5D6E-409C-BE32-E72D297353CC}">
              <c16:uniqueId val="{0000000C-9352-4DCD-8539-A2C82A227E7B}"/>
            </c:ext>
          </c:extLst>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7"/>
    </mc:Choice>
    <mc:Fallback>
      <c:style val="27"/>
    </mc:Fallback>
  </mc:AlternateContent>
  <c:chart>
    <c:title>
      <c:tx>
        <c:rich>
          <a:bodyPr/>
          <a:lstStyle/>
          <a:p>
            <a:pPr>
              <a:defRPr sz="1600"/>
            </a:pPr>
            <a:r>
              <a:rPr lang="ru-RU" sz="1600">
                <a:latin typeface="Times New Roman" panose="02020603050405020304" pitchFamily="18" charset="0"/>
                <a:cs typeface="Times New Roman" panose="02020603050405020304" pitchFamily="18" charset="0"/>
              </a:rPr>
              <a:t>Динамика объема инвестиций </a:t>
            </a:r>
          </a:p>
          <a:p>
            <a:pPr>
              <a:defRPr sz="1600"/>
            </a:pPr>
            <a:r>
              <a:rPr lang="ru-RU" sz="1600">
                <a:latin typeface="Times New Roman" panose="02020603050405020304" pitchFamily="18" charset="0"/>
                <a:cs typeface="Times New Roman" panose="02020603050405020304" pitchFamily="18" charset="0"/>
              </a:rPr>
              <a:t>по городу</a:t>
            </a:r>
            <a:r>
              <a:rPr lang="ru-RU" sz="1600" baseline="0">
                <a:latin typeface="Times New Roman" panose="02020603050405020304" pitchFamily="18" charset="0"/>
                <a:cs typeface="Times New Roman" panose="02020603050405020304" pitchFamily="18" charset="0"/>
              </a:rPr>
              <a:t> Смоленску (млрд руб.)</a:t>
            </a:r>
            <a:endParaRPr lang="en-US" sz="1600">
              <a:latin typeface="Times New Roman" panose="02020603050405020304" pitchFamily="18" charset="0"/>
              <a:cs typeface="Times New Roman" panose="02020603050405020304" pitchFamily="18" charset="0"/>
            </a:endParaRPr>
          </a:p>
          <a:p>
            <a:pPr>
              <a:defRPr sz="1600"/>
            </a:pPr>
            <a:endParaRPr lang="ru-RU" sz="1600">
              <a:latin typeface="Monotype Corsiva" pitchFamily="66" charset="0"/>
            </a:endParaRPr>
          </a:p>
        </c:rich>
      </c:tx>
      <c:layout>
        <c:manualLayout>
          <c:xMode val="edge"/>
          <c:yMode val="edge"/>
          <c:x val="0.21365624056818225"/>
          <c:y val="4.4764516794951192E-2"/>
        </c:manualLayout>
      </c:layout>
      <c:overlay val="0"/>
    </c:title>
    <c:autoTitleDeleted val="0"/>
    <c:plotArea>
      <c:layout>
        <c:manualLayout>
          <c:layoutTarget val="inner"/>
          <c:xMode val="edge"/>
          <c:yMode val="edge"/>
          <c:x val="5.8295996036818176E-2"/>
          <c:y val="0.21280534623437558"/>
          <c:w val="0.87852605760524471"/>
          <c:h val="0.66845622173334529"/>
        </c:manualLayout>
      </c:layout>
      <c:lineChart>
        <c:grouping val="standard"/>
        <c:varyColors val="0"/>
        <c:ser>
          <c:idx val="0"/>
          <c:order val="0"/>
          <c:dLbls>
            <c:dLbl>
              <c:idx val="0"/>
              <c:layout>
                <c:manualLayout>
                  <c:x val="-1.3455435974433327E-2"/>
                  <c:y val="3.2038415289413022E-2"/>
                </c:manualLayout>
              </c:layout>
              <c:spPr/>
              <c:txPr>
                <a:bodyPr/>
                <a:lstStyle/>
                <a:p>
                  <a:pPr>
                    <a:defRPr sz="1400" b="1">
                      <a:latin typeface="Times New Roman" pitchFamily="18" charset="0"/>
                      <a:cs typeface="Times New Roman" pitchFamily="18" charset="0"/>
                    </a:defRPr>
                  </a:pPr>
                  <a:endParaRPr lang="ru-RU"/>
                </a:p>
              </c:txPr>
              <c:dLblPos val="r"/>
              <c:showLegendKey val="0"/>
              <c:showVal val="1"/>
              <c:showCatName val="0"/>
              <c:showSerName val="0"/>
              <c:showPercent val="0"/>
              <c:showBubbleSize val="0"/>
            </c:dLbl>
            <c:dLbl>
              <c:idx val="1"/>
              <c:layout>
                <c:manualLayout>
                  <c:x val="-4.9986590104184575E-2"/>
                  <c:y val="4.7305456680928545E-2"/>
                </c:manualLayout>
              </c:layout>
              <c:spPr/>
              <c:txPr>
                <a:bodyPr/>
                <a:lstStyle/>
                <a:p>
                  <a:pPr>
                    <a:defRPr sz="1400" b="1">
                      <a:latin typeface="Times New Roman" pitchFamily="18" charset="0"/>
                      <a:cs typeface="Times New Roman" pitchFamily="18" charset="0"/>
                    </a:defRPr>
                  </a:pPr>
                  <a:endParaRPr lang="ru-RU"/>
                </a:p>
              </c:txPr>
              <c:dLblPos val="r"/>
              <c:showLegendKey val="0"/>
              <c:showVal val="1"/>
              <c:showCatName val="0"/>
              <c:showSerName val="0"/>
              <c:showPercent val="0"/>
              <c:showBubbleSize val="0"/>
            </c:dLbl>
            <c:dLbl>
              <c:idx val="2"/>
              <c:layout>
                <c:manualLayout>
                  <c:x val="-3.8274516995419242E-2"/>
                  <c:y val="-4.4211939261017102E-2"/>
                </c:manualLayout>
              </c:layout>
              <c:spPr/>
              <c:txPr>
                <a:bodyPr/>
                <a:lstStyle/>
                <a:p>
                  <a:pPr>
                    <a:defRPr sz="1400" b="1">
                      <a:latin typeface="Times New Roman" pitchFamily="18" charset="0"/>
                      <a:cs typeface="Times New Roman" pitchFamily="18" charset="0"/>
                    </a:defRPr>
                  </a:pPr>
                  <a:endParaRPr lang="ru-RU"/>
                </a:p>
              </c:txPr>
              <c:dLblPos val="r"/>
              <c:showLegendKey val="0"/>
              <c:showVal val="1"/>
              <c:showCatName val="0"/>
              <c:showSerName val="0"/>
              <c:showPercent val="0"/>
              <c:showBubbleSize val="0"/>
            </c:dLbl>
            <c:dLbl>
              <c:idx val="3"/>
              <c:layout>
                <c:manualLayout>
                  <c:x val="-3.6797365394827829E-2"/>
                  <c:y val="4.5487235443884118E-2"/>
                </c:manualLayout>
              </c:layout>
              <c:spPr/>
              <c:txPr>
                <a:bodyPr/>
                <a:lstStyle/>
                <a:p>
                  <a:pPr>
                    <a:defRPr sz="1400" b="1">
                      <a:latin typeface="Times New Roman" pitchFamily="18" charset="0"/>
                      <a:cs typeface="Times New Roman" pitchFamily="18" charset="0"/>
                    </a:defRPr>
                  </a:pPr>
                  <a:endParaRPr lang="ru-RU"/>
                </a:p>
              </c:txPr>
              <c:dLblPos val="r"/>
              <c:showLegendKey val="0"/>
              <c:showVal val="1"/>
              <c:showCatName val="0"/>
              <c:showSerName val="0"/>
              <c:showPercent val="0"/>
              <c:showBubbleSize val="0"/>
            </c:dLbl>
            <c:dLbl>
              <c:idx val="4"/>
              <c:layout>
                <c:manualLayout>
                  <c:x val="-1.9058413662417759E-2"/>
                  <c:y val="-2.3965676856764585E-2"/>
                </c:manualLayout>
              </c:layout>
              <c:spPr/>
              <c:txPr>
                <a:bodyPr/>
                <a:lstStyle/>
                <a:p>
                  <a:pPr>
                    <a:defRPr sz="1400" b="1">
                      <a:latin typeface="Times New Roman" pitchFamily="18" charset="0"/>
                      <a:cs typeface="Times New Roman" pitchFamily="18" charset="0"/>
                    </a:defRPr>
                  </a:pPr>
                  <a:endParaRPr lang="ru-RU"/>
                </a:p>
              </c:txPr>
              <c:dLblPos val="r"/>
              <c:showLegendKey val="0"/>
              <c:showVal val="1"/>
              <c:showCatName val="0"/>
              <c:showSerName val="0"/>
              <c:showPercent val="0"/>
              <c:showBubbleSize val="0"/>
            </c:dLbl>
            <c:dLbl>
              <c:idx val="5"/>
              <c:layout>
                <c:manualLayout>
                  <c:x val="-1.49893483045561E-2"/>
                  <c:y val="-2.5384260595744054E-2"/>
                </c:manualLayout>
              </c:layout>
              <c:spPr/>
              <c:txPr>
                <a:bodyPr/>
                <a:lstStyle/>
                <a:p>
                  <a:pPr>
                    <a:defRPr sz="1400" b="1">
                      <a:latin typeface="Times New Roman" pitchFamily="18" charset="0"/>
                      <a:cs typeface="Times New Roman" pitchFamily="18" charset="0"/>
                    </a:defRPr>
                  </a:pPr>
                  <a:endParaRPr lang="ru-RU"/>
                </a:p>
              </c:txPr>
              <c:dLblPos val="r"/>
              <c:showLegendKey val="0"/>
              <c:showVal val="1"/>
              <c:showCatName val="0"/>
              <c:showSerName val="0"/>
              <c:showPercent val="0"/>
              <c:showBubbleSize val="0"/>
            </c:dLbl>
            <c:dLbl>
              <c:idx val="6"/>
              <c:layout>
                <c:manualLayout>
                  <c:x val="-2.4373053530563338E-2"/>
                  <c:y val="2.6764641432807858E-2"/>
                </c:manualLayout>
              </c:layout>
              <c:spPr/>
              <c:txPr>
                <a:bodyPr/>
                <a:lstStyle/>
                <a:p>
                  <a:pPr>
                    <a:defRPr sz="1400" b="1">
                      <a:latin typeface="Times New Roman" pitchFamily="18" charset="0"/>
                      <a:cs typeface="Times New Roman" pitchFamily="18" charset="0"/>
                    </a:defRPr>
                  </a:pPr>
                  <a:endParaRPr lang="ru-RU"/>
                </a:p>
              </c:txPr>
              <c:dLblPos val="r"/>
              <c:showLegendKey val="0"/>
              <c:showVal val="1"/>
              <c:showCatName val="0"/>
              <c:showSerName val="0"/>
              <c:showPercent val="0"/>
              <c:showBubbleSize val="0"/>
            </c:dLbl>
            <c:dLbl>
              <c:idx val="7"/>
              <c:layout>
                <c:manualLayout>
                  <c:x val="-2.3667080149942038E-2"/>
                  <c:y val="-3.3188513773440668E-2"/>
                </c:manualLayout>
              </c:layout>
              <c:spPr/>
              <c:txPr>
                <a:bodyPr/>
                <a:lstStyle/>
                <a:p>
                  <a:pPr>
                    <a:defRPr sz="1400" b="1">
                      <a:latin typeface="Times New Roman" pitchFamily="18" charset="0"/>
                      <a:cs typeface="Times New Roman" pitchFamily="18" charset="0"/>
                    </a:defRPr>
                  </a:pPr>
                  <a:endParaRPr lang="ru-RU"/>
                </a:p>
              </c:txPr>
              <c:dLblPos val="r"/>
              <c:showLegendKey val="0"/>
              <c:showVal val="1"/>
              <c:showCatName val="0"/>
              <c:showSerName val="0"/>
              <c:showPercent val="0"/>
              <c:showBubbleSize val="0"/>
            </c:dLbl>
            <c:dLbl>
              <c:idx val="8"/>
              <c:layout>
                <c:manualLayout>
                  <c:x val="-2.4082301314474901E-2"/>
                  <c:y val="3.2446983088152886E-2"/>
                </c:manualLayout>
              </c:layout>
              <c:spPr/>
              <c:txPr>
                <a:bodyPr/>
                <a:lstStyle/>
                <a:p>
                  <a:pPr>
                    <a:defRPr sz="1400" b="1">
                      <a:latin typeface="Times New Roman" pitchFamily="18" charset="0"/>
                      <a:cs typeface="Times New Roman" pitchFamily="18" charset="0"/>
                    </a:defRPr>
                  </a:pPr>
                  <a:endParaRPr lang="ru-RU"/>
                </a:p>
              </c:txPr>
              <c:dLblPos val="r"/>
              <c:showLegendKey val="0"/>
              <c:showVal val="1"/>
              <c:showCatName val="0"/>
              <c:showSerName val="0"/>
              <c:showPercent val="0"/>
              <c:showBubbleSize val="0"/>
            </c:dLbl>
            <c:dLbl>
              <c:idx val="9"/>
              <c:layout>
                <c:manualLayout>
                  <c:x val="-1.3286754010388771E-2"/>
                  <c:y val="2.9977941069054666E-2"/>
                </c:manualLayout>
              </c:layout>
              <c:spPr/>
              <c:txPr>
                <a:bodyPr/>
                <a:lstStyle/>
                <a:p>
                  <a:pPr>
                    <a:defRPr sz="1400" b="1">
                      <a:latin typeface="Times New Roman" pitchFamily="18" charset="0"/>
                      <a:cs typeface="Times New Roman" pitchFamily="18" charset="0"/>
                    </a:defRPr>
                  </a:pPr>
                  <a:endParaRPr lang="ru-RU"/>
                </a:p>
              </c:txPr>
              <c:dLblPos val="r"/>
              <c:showLegendKey val="0"/>
              <c:showVal val="1"/>
              <c:showCatName val="0"/>
              <c:showSerName val="0"/>
              <c:showPercent val="0"/>
              <c:showBubbleSize val="0"/>
            </c:dLbl>
            <c:dLbl>
              <c:idx val="10"/>
              <c:layout>
                <c:manualLayout>
                  <c:x val="-5.5181785012299471E-2"/>
                  <c:y val="-2.6550530741179416E-2"/>
                </c:manualLayout>
              </c:layout>
              <c:spPr/>
              <c:txPr>
                <a:bodyPr/>
                <a:lstStyle/>
                <a:p>
                  <a:pPr>
                    <a:defRPr sz="1400" b="1">
                      <a:latin typeface="Times New Roman" pitchFamily="18" charset="0"/>
                      <a:cs typeface="Times New Roman" pitchFamily="18" charset="0"/>
                    </a:defRPr>
                  </a:pPr>
                  <a:endParaRPr lang="ru-RU"/>
                </a:p>
              </c:txPr>
              <c:dLblPos val="r"/>
              <c:showLegendKey val="0"/>
              <c:showVal val="1"/>
              <c:showCatName val="0"/>
              <c:showSerName val="0"/>
              <c:showPercent val="0"/>
              <c:showBubbleSize val="0"/>
            </c:dLbl>
            <c:dLbl>
              <c:idx val="11"/>
              <c:layout>
                <c:manualLayout>
                  <c:x val="-1.2996127726186694E-2"/>
                  <c:y val="-1.7800518298044604E-2"/>
                </c:manualLayout>
              </c:layout>
              <c:spPr/>
              <c:txPr>
                <a:bodyPr/>
                <a:lstStyle/>
                <a:p>
                  <a:pPr>
                    <a:defRPr sz="1400" b="1">
                      <a:latin typeface="Times New Roman" pitchFamily="18" charset="0"/>
                      <a:cs typeface="Times New Roman" pitchFamily="18" charset="0"/>
                    </a:defRPr>
                  </a:pPr>
                  <a:endParaRPr lang="ru-RU"/>
                </a:p>
              </c:txPr>
              <c:dLblPos val="r"/>
              <c:showLegendKey val="0"/>
              <c:showVal val="1"/>
              <c:showCatName val="0"/>
              <c:showSerName val="0"/>
              <c:showPercent val="0"/>
              <c:showBubbleSize val="0"/>
            </c:dLbl>
            <c:dLbl>
              <c:idx val="13"/>
              <c:layout>
                <c:manualLayout>
                  <c:x val="-2.1674099749691349E-2"/>
                  <c:y val="4.0766852195423607E-2"/>
                </c:manualLayout>
              </c:layout>
              <c:spPr/>
              <c:txPr>
                <a:bodyPr/>
                <a:lstStyle/>
                <a:p>
                  <a:pPr>
                    <a:defRPr sz="1400" b="1">
                      <a:latin typeface="Times New Roman" pitchFamily="18" charset="0"/>
                      <a:cs typeface="Times New Roman" pitchFamily="18" charset="0"/>
                    </a:defRPr>
                  </a:pPr>
                  <a:endParaRPr lang="ru-RU"/>
                </a:p>
              </c:txPr>
              <c:dLblPos val="r"/>
              <c:showLegendKey val="0"/>
              <c:showVal val="1"/>
              <c:showCatName val="0"/>
              <c:showSerName val="0"/>
              <c:showPercent val="0"/>
              <c:showBubbleSize val="0"/>
            </c:dLbl>
            <c:dLbl>
              <c:idx val="14"/>
              <c:layout>
                <c:manualLayout>
                  <c:x val="-7.8886082384837012E-4"/>
                  <c:y val="1.6429180118718929E-2"/>
                </c:manualLayout>
              </c:layout>
              <c:spPr/>
              <c:txPr>
                <a:bodyPr/>
                <a:lstStyle/>
                <a:p>
                  <a:pPr>
                    <a:defRPr sz="1400" b="1">
                      <a:latin typeface="Times New Roman" pitchFamily="18" charset="0"/>
                      <a:cs typeface="Times New Roman" pitchFamily="18" charset="0"/>
                    </a:defRPr>
                  </a:pPr>
                  <a:endParaRPr lang="ru-RU"/>
                </a:p>
              </c:txPr>
              <c:dLblPos val="r"/>
              <c:showLegendKey val="0"/>
              <c:showVal val="1"/>
              <c:showCatName val="0"/>
              <c:showSerName val="0"/>
              <c:showPercent val="0"/>
              <c:showBubbleSize val="0"/>
            </c:dLbl>
            <c:dLbl>
              <c:idx val="15"/>
              <c:layout>
                <c:manualLayout>
                  <c:x val="-3.4836387394237861E-2"/>
                  <c:y val="-3.9509152265057787E-2"/>
                </c:manualLayout>
              </c:layout>
              <c:spPr/>
              <c:txPr>
                <a:bodyPr/>
                <a:lstStyle/>
                <a:p>
                  <a:pPr>
                    <a:defRPr sz="1400" b="1">
                      <a:latin typeface="Times New Roman" pitchFamily="18" charset="0"/>
                      <a:cs typeface="Times New Roman" pitchFamily="18" charset="0"/>
                    </a:defRPr>
                  </a:pPr>
                  <a:endParaRPr lang="ru-RU"/>
                </a:p>
              </c:txPr>
              <c:dLblPos val="r"/>
              <c:showLegendKey val="0"/>
              <c:showVal val="1"/>
              <c:showCatName val="0"/>
              <c:showSerName val="0"/>
              <c:showPercent val="0"/>
              <c:showBubbleSize val="0"/>
            </c:dLbl>
            <c:dLbl>
              <c:idx val="16"/>
              <c:layout>
                <c:manualLayout>
                  <c:x val="-3.8614568466378368E-3"/>
                  <c:y val="2.3996610813258719E-2"/>
                </c:manualLayout>
              </c:layout>
              <c:spPr/>
              <c:txPr>
                <a:bodyPr/>
                <a:lstStyle/>
                <a:p>
                  <a:pPr>
                    <a:defRPr sz="1400" b="1">
                      <a:latin typeface="Times New Roman" pitchFamily="18" charset="0"/>
                      <a:cs typeface="Times New Roman" pitchFamily="18" charset="0"/>
                    </a:defRPr>
                  </a:pPr>
                  <a:endParaRPr lang="ru-RU"/>
                </a:p>
              </c:txPr>
              <c:dLblPos val="r"/>
              <c:showLegendKey val="0"/>
              <c:showVal val="1"/>
              <c:showCatName val="0"/>
              <c:showSerName val="0"/>
              <c:showPercent val="0"/>
              <c:showBubbleSize val="0"/>
            </c:dLbl>
            <c:dLbl>
              <c:idx val="17"/>
              <c:layout>
                <c:manualLayout>
                  <c:x val="-7.4530795758153606E-2"/>
                  <c:y val="-8.8000077101745393E-3"/>
                </c:manualLayout>
              </c:layout>
              <c:spPr/>
              <c:txPr>
                <a:bodyPr/>
                <a:lstStyle/>
                <a:p>
                  <a:pPr>
                    <a:defRPr sz="1400" b="1">
                      <a:latin typeface="Times New Roman" pitchFamily="18" charset="0"/>
                      <a:cs typeface="Times New Roman" pitchFamily="18" charset="0"/>
                    </a:defRPr>
                  </a:pPr>
                  <a:endParaRPr lang="ru-RU"/>
                </a:p>
              </c:txPr>
              <c:dLblPos val="r"/>
              <c:showLegendKey val="0"/>
              <c:showVal val="1"/>
              <c:showCatName val="0"/>
              <c:showSerName val="0"/>
              <c:showPercent val="0"/>
              <c:showBubbleSize val="0"/>
            </c:dLbl>
            <c:dLbl>
              <c:idx val="18"/>
              <c:layout>
                <c:manualLayout>
                  <c:x val="-5.0282358202982477E-2"/>
                  <c:y val="-3.5270450434821715E-2"/>
                </c:manualLayout>
              </c:layout>
              <c:spPr/>
              <c:txPr>
                <a:bodyPr/>
                <a:lstStyle/>
                <a:p>
                  <a:pPr>
                    <a:defRPr sz="1400" b="1">
                      <a:latin typeface="Times New Roman" pitchFamily="18" charset="0"/>
                      <a:cs typeface="Times New Roman" pitchFamily="18" charset="0"/>
                    </a:defRPr>
                  </a:pPr>
                  <a:endParaRPr lang="ru-RU"/>
                </a:p>
              </c:txPr>
              <c:dLblPos val="r"/>
              <c:showLegendKey val="0"/>
              <c:showVal val="1"/>
              <c:showCatName val="0"/>
              <c:showSerName val="0"/>
              <c:showPercent val="0"/>
              <c:showBubbleSize val="0"/>
            </c:dLbl>
            <c:dLbl>
              <c:idx val="19"/>
              <c:layout>
                <c:manualLayout>
                  <c:x val="-3.6123606746466107E-2"/>
                  <c:y val="2.3311070204351633E-2"/>
                </c:manualLayout>
              </c:layout>
              <c:spPr/>
              <c:txPr>
                <a:bodyPr/>
                <a:lstStyle/>
                <a:p>
                  <a:pPr>
                    <a:defRPr sz="1400" b="1">
                      <a:latin typeface="Times New Roman" pitchFamily="18" charset="0"/>
                      <a:cs typeface="Times New Roman" pitchFamily="18" charset="0"/>
                    </a:defRPr>
                  </a:pPr>
                  <a:endParaRPr lang="ru-RU"/>
                </a:p>
              </c:txPr>
              <c:dLblPos val="r"/>
              <c:showLegendKey val="0"/>
              <c:showVal val="1"/>
              <c:showCatName val="0"/>
              <c:showSerName val="0"/>
              <c:showPercent val="0"/>
              <c:showBubbleSize val="0"/>
            </c:dLbl>
            <c:dLbl>
              <c:idx val="20"/>
              <c:layout>
                <c:manualLayout>
                  <c:x val="-5.0365335498981909E-2"/>
                  <c:y val="-3.6088542029591435E-2"/>
                </c:manualLayout>
              </c:layout>
              <c:spPr/>
              <c:txPr>
                <a:bodyPr/>
                <a:lstStyle/>
                <a:p>
                  <a:pPr>
                    <a:defRPr sz="1400" b="1">
                      <a:latin typeface="Times New Roman" pitchFamily="18" charset="0"/>
                      <a:cs typeface="Times New Roman" pitchFamily="18" charset="0"/>
                    </a:defRPr>
                  </a:pPr>
                  <a:endParaRPr lang="ru-RU"/>
                </a:p>
              </c:txPr>
              <c:dLblPos val="r"/>
              <c:showLegendKey val="0"/>
              <c:showVal val="1"/>
              <c:showCatName val="0"/>
              <c:showSerName val="0"/>
              <c:showPercent val="0"/>
              <c:showBubbleSize val="0"/>
            </c:dLbl>
            <c:dLbl>
              <c:idx val="21"/>
              <c:layout>
                <c:manualLayout>
                  <c:x val="-2.5743088167790685E-2"/>
                  <c:y val="-3.1564815460014398E-2"/>
                </c:manualLayout>
              </c:layout>
              <c:spPr/>
              <c:txPr>
                <a:bodyPr/>
                <a:lstStyle/>
                <a:p>
                  <a:pPr>
                    <a:defRPr sz="1400" b="1">
                      <a:latin typeface="Times New Roman" pitchFamily="18" charset="0"/>
                      <a:cs typeface="Times New Roman" pitchFamily="18" charset="0"/>
                    </a:defRPr>
                  </a:pPr>
                  <a:endParaRPr lang="ru-RU"/>
                </a:p>
              </c:txPr>
              <c:dLblPos val="r"/>
              <c:showLegendKey val="0"/>
              <c:showVal val="1"/>
              <c:showCatName val="0"/>
              <c:showSerName val="0"/>
              <c:showPercent val="0"/>
              <c:showBubbleSize val="0"/>
            </c:dLbl>
            <c:dLbl>
              <c:idx val="22"/>
              <c:layout>
                <c:manualLayout>
                  <c:x val="-2.6532049379056583E-2"/>
                  <c:y val="2.1606260256428981E-2"/>
                </c:manualLayout>
              </c:layout>
              <c:spPr/>
              <c:txPr>
                <a:bodyPr/>
                <a:lstStyle/>
                <a:p>
                  <a:pPr>
                    <a:defRPr sz="1400" b="1">
                      <a:latin typeface="Times New Roman" pitchFamily="18" charset="0"/>
                      <a:cs typeface="Times New Roman" pitchFamily="18" charset="0"/>
                    </a:defRPr>
                  </a:pPr>
                  <a:endParaRPr lang="ru-RU"/>
                </a:p>
              </c:txPr>
              <c:dLblPos val="r"/>
              <c:showLegendKey val="0"/>
              <c:showVal val="1"/>
              <c:showCatName val="0"/>
              <c:showSerName val="0"/>
              <c:showPercent val="0"/>
              <c:showBubbleSize val="0"/>
            </c:dLbl>
            <c:dLbl>
              <c:idx val="23"/>
              <c:layout>
                <c:manualLayout>
                  <c:x val="-5.4226781069406683E-2"/>
                  <c:y val="-3.2938935730378836E-2"/>
                </c:manualLayout>
              </c:layout>
              <c:spPr/>
              <c:txPr>
                <a:bodyPr/>
                <a:lstStyle/>
                <a:p>
                  <a:pPr>
                    <a:defRPr sz="1400" b="1">
                      <a:latin typeface="Times New Roman" pitchFamily="18" charset="0"/>
                      <a:cs typeface="Times New Roman" pitchFamily="18" charset="0"/>
                    </a:defRPr>
                  </a:pPr>
                  <a:endParaRPr lang="ru-RU"/>
                </a:p>
              </c:txPr>
              <c:dLblPos val="r"/>
              <c:showLegendKey val="0"/>
              <c:showVal val="1"/>
              <c:showCatName val="0"/>
              <c:showSerName val="0"/>
              <c:showPercent val="0"/>
              <c:showBubbleSize val="0"/>
            </c:dLbl>
            <c:dLbl>
              <c:idx val="24"/>
              <c:layout>
                <c:manualLayout>
                  <c:x val="-4.1189105846074173E-2"/>
                  <c:y val="2.3223045711697237E-2"/>
                </c:manualLayout>
              </c:layout>
              <c:spPr/>
              <c:txPr>
                <a:bodyPr/>
                <a:lstStyle/>
                <a:p>
                  <a:pPr>
                    <a:defRPr sz="1400" b="1">
                      <a:latin typeface="Times New Roman" pitchFamily="18" charset="0"/>
                      <a:cs typeface="Times New Roman" pitchFamily="18" charset="0"/>
                    </a:defRPr>
                  </a:pPr>
                  <a:endParaRPr lang="ru-RU"/>
                </a:p>
              </c:txPr>
              <c:dLblPos val="r"/>
              <c:showLegendKey val="0"/>
              <c:showVal val="1"/>
              <c:showCatName val="0"/>
              <c:showSerName val="0"/>
              <c:showPercent val="0"/>
              <c:showBubbleSize val="0"/>
            </c:dLbl>
            <c:dLbl>
              <c:idx val="25"/>
              <c:layout>
                <c:manualLayout>
                  <c:x val="-4.0483269187764084E-2"/>
                  <c:y val="-2.9231713232908369E-2"/>
                </c:manualLayout>
              </c:layout>
              <c:spPr/>
              <c:txPr>
                <a:bodyPr/>
                <a:lstStyle/>
                <a:p>
                  <a:pPr>
                    <a:defRPr sz="1400" b="1">
                      <a:latin typeface="Times New Roman" pitchFamily="18" charset="0"/>
                      <a:cs typeface="Times New Roman" pitchFamily="18" charset="0"/>
                    </a:defRPr>
                  </a:pPr>
                  <a:endParaRPr lang="ru-RU"/>
                </a:p>
              </c:txPr>
              <c:dLblPos val="r"/>
              <c:showLegendKey val="0"/>
              <c:showVal val="1"/>
              <c:showCatName val="0"/>
              <c:showSerName val="0"/>
              <c:showPercent val="0"/>
              <c:showBubbleSize val="0"/>
            </c:dLbl>
            <c:dLbl>
              <c:idx val="26"/>
              <c:layout>
                <c:manualLayout>
                  <c:x val="-8.1760295658108908E-3"/>
                  <c:y val="1.5259995155472822E-2"/>
                </c:manualLayout>
              </c:layout>
              <c:spPr/>
              <c:txPr>
                <a:bodyPr/>
                <a:lstStyle/>
                <a:p>
                  <a:pPr>
                    <a:defRPr sz="1400" b="1">
                      <a:latin typeface="Times New Roman" pitchFamily="18" charset="0"/>
                      <a:cs typeface="Times New Roman" pitchFamily="18" charset="0"/>
                    </a:defRPr>
                  </a:pPr>
                  <a:endParaRPr lang="ru-RU"/>
                </a:p>
              </c:txPr>
              <c:dLblPos val="r"/>
              <c:showLegendKey val="0"/>
              <c:showVal val="1"/>
              <c:showCatName val="0"/>
              <c:showSerName val="0"/>
              <c:showPercent val="0"/>
              <c:showBubbleSize val="0"/>
            </c:dLbl>
            <c:dLbl>
              <c:idx val="27"/>
              <c:layout>
                <c:manualLayout>
                  <c:x val="-3.1390134529147982E-2"/>
                  <c:y val="2.2181401131468114E-2"/>
                </c:manualLayout>
              </c:layout>
              <c:spPr/>
              <c:txPr>
                <a:bodyPr/>
                <a:lstStyle/>
                <a:p>
                  <a:pPr>
                    <a:defRPr sz="1400" b="1">
                      <a:latin typeface="Times New Roman" pitchFamily="18" charset="0"/>
                      <a:cs typeface="Times New Roman" pitchFamily="18" charset="0"/>
                    </a:defRPr>
                  </a:pPr>
                  <a:endParaRPr lang="ru-RU"/>
                </a:p>
              </c:txPr>
              <c:dLblPos val="r"/>
              <c:showLegendKey val="0"/>
              <c:showVal val="1"/>
              <c:showCatName val="0"/>
              <c:showSerName val="0"/>
              <c:showPercent val="0"/>
              <c:showBubbleSize val="0"/>
            </c:dLbl>
            <c:dLbl>
              <c:idx val="28"/>
              <c:layout>
                <c:manualLayout>
                  <c:x val="-4.3348281016442558E-2"/>
                  <c:y val="-2.2074101202466032E-2"/>
                </c:manualLayout>
              </c:layout>
              <c:spPr/>
              <c:txPr>
                <a:bodyPr/>
                <a:lstStyle/>
                <a:p>
                  <a:pPr>
                    <a:defRPr sz="1400" b="1">
                      <a:latin typeface="Times New Roman" pitchFamily="18" charset="0"/>
                      <a:cs typeface="Times New Roman" pitchFamily="18" charset="0"/>
                    </a:defRPr>
                  </a:pPr>
                  <a:endParaRPr lang="ru-RU"/>
                </a:p>
              </c:txPr>
              <c:dLblPos val="r"/>
              <c:showLegendKey val="0"/>
              <c:showVal val="1"/>
              <c:showCatName val="0"/>
              <c:showSerName val="0"/>
              <c:showPercent val="0"/>
              <c:showBubbleSize val="0"/>
            </c:dLbl>
            <c:dLbl>
              <c:idx val="29"/>
              <c:layout>
                <c:manualLayout>
                  <c:x val="-2.6905829596412446E-2"/>
                  <c:y val="2.3598820058996987E-2"/>
                </c:manualLayout>
              </c:layout>
              <c:dLblPos val="r"/>
              <c:showLegendKey val="0"/>
              <c:showVal val="1"/>
              <c:showCatName val="0"/>
              <c:showSerName val="0"/>
              <c:showPercent val="0"/>
              <c:showBubbleSize val="0"/>
            </c:dLbl>
            <c:dLbl>
              <c:idx val="30"/>
              <c:layout>
                <c:manualLayout>
                  <c:x val="-5.9790732436471247E-3"/>
                  <c:y val="4.0912756162517633E-3"/>
                </c:manualLayout>
              </c:layout>
              <c:dLblPos val="r"/>
              <c:showLegendKey val="0"/>
              <c:showVal val="1"/>
              <c:showCatName val="0"/>
              <c:showSerName val="0"/>
              <c:showPercent val="0"/>
              <c:showBubbleSize val="0"/>
            </c:dLbl>
            <c:dLbl>
              <c:idx val="31"/>
              <c:layout>
                <c:manualLayout>
                  <c:x val="-3.1390134529148093E-2"/>
                  <c:y val="-2.6111791105671155E-2"/>
                </c:manualLayout>
              </c:layout>
              <c:dLblPos val="r"/>
              <c:showLegendKey val="0"/>
              <c:showVal val="1"/>
              <c:showCatName val="0"/>
              <c:showSerName val="0"/>
              <c:showPercent val="0"/>
              <c:showBubbleSize val="0"/>
            </c:dLbl>
            <c:dLbl>
              <c:idx val="32"/>
              <c:layout>
                <c:manualLayout>
                  <c:x val="-2.6905829596412446E-2"/>
                  <c:y val="-1.142390860873119E-2"/>
                </c:manualLayout>
              </c:layout>
              <c:dLblPos val="r"/>
              <c:showLegendKey val="0"/>
              <c:showVal val="1"/>
              <c:showCatName val="0"/>
              <c:showSerName val="0"/>
              <c:showPercent val="0"/>
              <c:showBubbleSize val="0"/>
            </c:dLbl>
            <c:spPr>
              <a:noFill/>
              <a:ln w="25400">
                <a:noFill/>
              </a:ln>
            </c:spPr>
            <c:txPr>
              <a:bodyPr/>
              <a:lstStyle/>
              <a:p>
                <a:pPr>
                  <a:defRPr sz="14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Лист1!$AI$10:$AL$10</c:f>
              <c:strCache>
                <c:ptCount val="4"/>
                <c:pt idx="0">
                  <c:v>2015 год</c:v>
                </c:pt>
                <c:pt idx="1">
                  <c:v>2016 год</c:v>
                </c:pt>
                <c:pt idx="2">
                  <c:v>2017 год</c:v>
                </c:pt>
                <c:pt idx="3">
                  <c:v>2018 год</c:v>
                </c:pt>
              </c:strCache>
            </c:strRef>
          </c:cat>
          <c:val>
            <c:numRef>
              <c:f>Лист1!$AI$11:$AL$11</c:f>
              <c:numCache>
                <c:formatCode>General</c:formatCode>
                <c:ptCount val="4"/>
                <c:pt idx="0">
                  <c:v>10.199999999999999</c:v>
                </c:pt>
                <c:pt idx="1">
                  <c:v>13.1</c:v>
                </c:pt>
                <c:pt idx="2">
                  <c:v>9.1999999999999993</c:v>
                </c:pt>
                <c:pt idx="3">
                  <c:v>12.6</c:v>
                </c:pt>
              </c:numCache>
            </c:numRef>
          </c:val>
          <c:smooth val="0"/>
        </c:ser>
        <c:dLbls>
          <c:showLegendKey val="0"/>
          <c:showVal val="0"/>
          <c:showCatName val="0"/>
          <c:showSerName val="0"/>
          <c:showPercent val="0"/>
          <c:showBubbleSize val="0"/>
        </c:dLbls>
        <c:marker val="1"/>
        <c:smooth val="0"/>
        <c:axId val="168238464"/>
        <c:axId val="168252544"/>
      </c:lineChart>
      <c:dateAx>
        <c:axId val="168238464"/>
        <c:scaling>
          <c:orientation val="minMax"/>
        </c:scaling>
        <c:delete val="0"/>
        <c:axPos val="b"/>
        <c:numFmt formatCode="General" sourceLinked="0"/>
        <c:majorTickMark val="out"/>
        <c:minorTickMark val="in"/>
        <c:tickLblPos val="low"/>
        <c:txPr>
          <a:bodyPr rot="0" vert="horz"/>
          <a:lstStyle/>
          <a:p>
            <a:pPr>
              <a:defRPr sz="1400">
                <a:latin typeface="Times New Roman" pitchFamily="18" charset="0"/>
                <a:cs typeface="Times New Roman" pitchFamily="18" charset="0"/>
              </a:defRPr>
            </a:pPr>
            <a:endParaRPr lang="ru-RU"/>
          </a:p>
        </c:txPr>
        <c:crossAx val="168252544"/>
        <c:crosses val="autoZero"/>
        <c:auto val="0"/>
        <c:lblOffset val="100"/>
        <c:baseTimeUnit val="days"/>
        <c:majorUnit val="1"/>
        <c:majorTimeUnit val="days"/>
        <c:minorUnit val="1"/>
        <c:minorTimeUnit val="days"/>
      </c:dateAx>
      <c:valAx>
        <c:axId val="168252544"/>
        <c:scaling>
          <c:orientation val="minMax"/>
        </c:scaling>
        <c:delete val="0"/>
        <c:axPos val="l"/>
        <c:majorGridlines/>
        <c:numFmt formatCode="General" sourceLinked="1"/>
        <c:majorTickMark val="out"/>
        <c:minorTickMark val="none"/>
        <c:tickLblPos val="nextTo"/>
        <c:txPr>
          <a:bodyPr rot="0" vert="horz"/>
          <a:lstStyle/>
          <a:p>
            <a:pPr>
              <a:defRPr sz="1200">
                <a:latin typeface="Times New Roman" pitchFamily="18" charset="0"/>
                <a:cs typeface="Times New Roman" pitchFamily="18" charset="0"/>
              </a:defRPr>
            </a:pPr>
            <a:endParaRPr lang="ru-RU"/>
          </a:p>
        </c:txPr>
        <c:crossAx val="168238464"/>
        <c:crosses val="autoZero"/>
        <c:crossBetween val="midCat"/>
      </c:valAx>
    </c:plotArea>
    <c:plotVisOnly val="1"/>
    <c:dispBlanksAs val="gap"/>
    <c:showDLblsOverMax val="0"/>
  </c:chart>
  <c:spPr>
    <a:noFill/>
    <a:ln>
      <a:noFill/>
    </a:ln>
    <a:effectLst>
      <a:glow rad="381000">
        <a:schemeClr val="accent1">
          <a:satMod val="175000"/>
          <a:alpha val="40000"/>
        </a:schemeClr>
      </a:glow>
    </a:effectLst>
    <a:scene3d>
      <a:camera prst="orthographicFront"/>
      <a:lightRig rig="threePt" dir="t"/>
    </a:scene3d>
    <a:sp3d>
      <a:bevelT w="165100" prst="coolSlant"/>
    </a:sp3d>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НДФЛ</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2015 год</c:v>
                </c:pt>
                <c:pt idx="1">
                  <c:v>2016 год</c:v>
                </c:pt>
                <c:pt idx="2">
                  <c:v>2017 год</c:v>
                </c:pt>
                <c:pt idx="3">
                  <c:v>2018 год</c:v>
                </c:pt>
              </c:strCache>
            </c:strRef>
          </c:cat>
          <c:val>
            <c:numRef>
              <c:f>Лист1!$B$2:$B$5</c:f>
              <c:numCache>
                <c:formatCode>#,##0.0</c:formatCode>
                <c:ptCount val="4"/>
                <c:pt idx="0">
                  <c:v>1253</c:v>
                </c:pt>
                <c:pt idx="1">
                  <c:v>1327.2</c:v>
                </c:pt>
                <c:pt idx="2">
                  <c:v>1393.4</c:v>
                </c:pt>
                <c:pt idx="3">
                  <c:v>1627.6</c:v>
                </c:pt>
              </c:numCache>
            </c:numRef>
          </c:val>
          <c:shape val="cylinder"/>
          <c:extLst xmlns:c16r2="http://schemas.microsoft.com/office/drawing/2015/06/chart">
            <c:ext xmlns:c16="http://schemas.microsoft.com/office/drawing/2014/chart" uri="{C3380CC4-5D6E-409C-BE32-E72D297353CC}">
              <c16:uniqueId val="{00000000-0CAF-4981-A598-1036D8B77377}"/>
            </c:ext>
          </c:extLst>
        </c:ser>
        <c:ser>
          <c:idx val="1"/>
          <c:order val="1"/>
          <c:tx>
            <c:strRef>
              <c:f>Лист1!$C$1</c:f>
              <c:strCache>
                <c:ptCount val="1"/>
                <c:pt idx="0">
                  <c:v>УСН</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6.9444444444444467E-3"/>
                  <c:y val="-0.16666666666666669"/>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0CAF-4981-A598-1036D8B77377}"/>
                </c:ext>
                <c:ext xmlns:c15="http://schemas.microsoft.com/office/drawing/2012/chart" uri="{CE6537A1-D6FC-4f65-9D91-7224C49458BB}">
                  <c15:layout/>
                </c:ext>
              </c:extLst>
            </c:dLbl>
            <c:dLbl>
              <c:idx val="1"/>
              <c:layout>
                <c:manualLayout>
                  <c:x val="9.2592592592592639E-3"/>
                  <c:y val="-0.15476190476190488"/>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0CAF-4981-A598-1036D8B77377}"/>
                </c:ext>
                <c:ext xmlns:c15="http://schemas.microsoft.com/office/drawing/2012/chart" uri="{CE6537A1-D6FC-4f65-9D91-7224C49458BB}">
                  <c15:layout/>
                </c:ext>
              </c:extLst>
            </c:dLbl>
            <c:dLbl>
              <c:idx val="2"/>
              <c:layout>
                <c:manualLayout>
                  <c:x val="2.0833333333333339E-2"/>
                  <c:y val="-5.952380952380959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0CAF-4981-A598-1036D8B77377}"/>
                </c:ext>
                <c:ext xmlns:c15="http://schemas.microsoft.com/office/drawing/2012/chart" uri="{CE6537A1-D6FC-4f65-9D91-7224C49458BB}">
                  <c15:layout/>
                </c:ext>
              </c:extLst>
            </c:dLbl>
            <c:dLbl>
              <c:idx val="3"/>
              <c:layout>
                <c:manualLayout>
                  <c:x val="1.8518518518518521E-2"/>
                  <c:y val="-3.571428571428571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0CAF-4981-A598-1036D8B77377}"/>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noFill/>
                      <a:round/>
                    </a:ln>
                    <a:effectLst/>
                  </c:spPr>
                </c15:leaderLines>
              </c:ext>
            </c:extLst>
          </c:dLbls>
          <c:cat>
            <c:strRef>
              <c:f>Лист1!$A$2:$A$5</c:f>
              <c:strCache>
                <c:ptCount val="4"/>
                <c:pt idx="0">
                  <c:v>2015 год</c:v>
                </c:pt>
                <c:pt idx="1">
                  <c:v>2016 год</c:v>
                </c:pt>
                <c:pt idx="2">
                  <c:v>2017 год</c:v>
                </c:pt>
                <c:pt idx="3">
                  <c:v>2018 год</c:v>
                </c:pt>
              </c:strCache>
            </c:strRef>
          </c:cat>
          <c:val>
            <c:numRef>
              <c:f>Лист1!$C$2:$C$5</c:f>
              <c:numCache>
                <c:formatCode>#,##0.0</c:formatCode>
                <c:ptCount val="4"/>
                <c:pt idx="0">
                  <c:v>0</c:v>
                </c:pt>
                <c:pt idx="1">
                  <c:v>0</c:v>
                </c:pt>
                <c:pt idx="2">
                  <c:v>265.8</c:v>
                </c:pt>
                <c:pt idx="3">
                  <c:v>327.39999999999992</c:v>
                </c:pt>
              </c:numCache>
            </c:numRef>
          </c:val>
          <c:shape val="cylinder"/>
          <c:extLst xmlns:c16r2="http://schemas.microsoft.com/office/drawing/2015/06/chart">
            <c:ext xmlns:c16="http://schemas.microsoft.com/office/drawing/2014/chart" uri="{C3380CC4-5D6E-409C-BE32-E72D297353CC}">
              <c16:uniqueId val="{00000001-0CAF-4981-A598-1036D8B77377}"/>
            </c:ext>
          </c:extLst>
        </c:ser>
        <c:ser>
          <c:idx val="2"/>
          <c:order val="2"/>
          <c:tx>
            <c:strRef>
              <c:f>Лист1!$D$1</c:f>
              <c:strCache>
                <c:ptCount val="1"/>
                <c:pt idx="0">
                  <c:v>ЕНВД</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1.3888888888888893E-2"/>
                  <c:y val="-1.190476190476190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0CAF-4981-A598-1036D8B77377}"/>
                </c:ext>
                <c:ext xmlns:c15="http://schemas.microsoft.com/office/drawing/2012/chart" uri="{CE6537A1-D6FC-4f65-9D91-7224C49458BB}">
                  <c15:layout/>
                </c:ext>
              </c:extLst>
            </c:dLbl>
            <c:dLbl>
              <c:idx val="1"/>
              <c:layout>
                <c:manualLayout>
                  <c:x val="2.777777777777779E-2"/>
                  <c:y val="-1.19047619047619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0CAF-4981-A598-1036D8B77377}"/>
                </c:ext>
                <c:ext xmlns:c15="http://schemas.microsoft.com/office/drawing/2012/chart" uri="{CE6537A1-D6FC-4f65-9D91-7224C49458BB}">
                  <c15:layout/>
                </c:ext>
              </c:extLst>
            </c:dLbl>
            <c:dLbl>
              <c:idx val="2"/>
              <c:layout>
                <c:manualLayout>
                  <c:x val="3.0092592592592511E-2"/>
                  <c:y val="-2.380952380952381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0CAF-4981-A598-1036D8B77377}"/>
                </c:ext>
                <c:ext xmlns:c15="http://schemas.microsoft.com/office/drawing/2012/chart" uri="{CE6537A1-D6FC-4f65-9D91-7224C49458BB}">
                  <c15:layout/>
                </c:ext>
              </c:extLst>
            </c:dLbl>
            <c:dLbl>
              <c:idx val="3"/>
              <c:layout>
                <c:manualLayout>
                  <c:x val="2.5462962962962968E-2"/>
                  <c:y val="-3.968253968253976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0CAF-4981-A598-1036D8B77377}"/>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noFill/>
                      <a:round/>
                    </a:ln>
                    <a:effectLst/>
                  </c:spPr>
                </c15:leaderLines>
              </c:ext>
            </c:extLst>
          </c:dLbls>
          <c:cat>
            <c:strRef>
              <c:f>Лист1!$A$2:$A$5</c:f>
              <c:strCache>
                <c:ptCount val="4"/>
                <c:pt idx="0">
                  <c:v>2015 год</c:v>
                </c:pt>
                <c:pt idx="1">
                  <c:v>2016 год</c:v>
                </c:pt>
                <c:pt idx="2">
                  <c:v>2017 год</c:v>
                </c:pt>
                <c:pt idx="3">
                  <c:v>2018 год</c:v>
                </c:pt>
              </c:strCache>
            </c:strRef>
          </c:cat>
          <c:val>
            <c:numRef>
              <c:f>Лист1!$D$2:$D$5</c:f>
              <c:numCache>
                <c:formatCode>#,##0.0</c:formatCode>
                <c:ptCount val="4"/>
                <c:pt idx="0">
                  <c:v>299.60000000000002</c:v>
                </c:pt>
                <c:pt idx="1">
                  <c:v>282</c:v>
                </c:pt>
                <c:pt idx="2">
                  <c:v>255.3</c:v>
                </c:pt>
                <c:pt idx="3">
                  <c:v>219.6</c:v>
                </c:pt>
              </c:numCache>
            </c:numRef>
          </c:val>
          <c:shape val="cylinder"/>
          <c:extLst xmlns:c16r2="http://schemas.microsoft.com/office/drawing/2015/06/chart">
            <c:ext xmlns:c16="http://schemas.microsoft.com/office/drawing/2014/chart" uri="{C3380CC4-5D6E-409C-BE32-E72D297353CC}">
              <c16:uniqueId val="{00000002-0CAF-4981-A598-1036D8B77377}"/>
            </c:ext>
          </c:extLst>
        </c:ser>
        <c:ser>
          <c:idx val="3"/>
          <c:order val="3"/>
          <c:tx>
            <c:strRef>
              <c:f>Лист1!$E$1</c:f>
              <c:strCache>
                <c:ptCount val="1"/>
                <c:pt idx="0">
                  <c:v>Земельный налог</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3.0092592592592591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0CAF-4981-A598-1036D8B77377}"/>
                </c:ext>
                <c:ext xmlns:c15="http://schemas.microsoft.com/office/drawing/2012/chart" uri="{CE6537A1-D6FC-4f65-9D91-7224C49458BB}">
                  <c15:layout/>
                </c:ext>
              </c:extLst>
            </c:dLbl>
            <c:dLbl>
              <c:idx val="1"/>
              <c:layout>
                <c:manualLayout>
                  <c:x val="4.3981481481481489E-2"/>
                  <c:y val="7.936507936507937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0CAF-4981-A598-1036D8B77377}"/>
                </c:ext>
                <c:ext xmlns:c15="http://schemas.microsoft.com/office/drawing/2012/chart" uri="{CE6537A1-D6FC-4f65-9D91-7224C49458BB}">
                  <c15:layout/>
                </c:ext>
              </c:extLst>
            </c:dLbl>
            <c:dLbl>
              <c:idx val="2"/>
              <c:layout>
                <c:manualLayout>
                  <c:x val="3.7037037037037042E-2"/>
                  <c:y val="-7.2750482331542893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0CAF-4981-A598-1036D8B77377}"/>
                </c:ext>
                <c:ext xmlns:c15="http://schemas.microsoft.com/office/drawing/2012/chart" uri="{CE6537A1-D6FC-4f65-9D91-7224C49458BB}">
                  <c15:layout/>
                </c:ext>
              </c:extLst>
            </c:dLbl>
            <c:dLbl>
              <c:idx val="3"/>
              <c:layout>
                <c:manualLayout>
                  <c:x val="4.3981481481481316E-2"/>
                  <c:y val="-1.587301587301587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0CAF-4981-A598-1036D8B77377}"/>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noFill/>
                      <a:round/>
                    </a:ln>
                    <a:effectLst/>
                  </c:spPr>
                </c15:leaderLines>
              </c:ext>
            </c:extLst>
          </c:dLbls>
          <c:cat>
            <c:strRef>
              <c:f>Лист1!$A$2:$A$5</c:f>
              <c:strCache>
                <c:ptCount val="4"/>
                <c:pt idx="0">
                  <c:v>2015 год</c:v>
                </c:pt>
                <c:pt idx="1">
                  <c:v>2016 год</c:v>
                </c:pt>
                <c:pt idx="2">
                  <c:v>2017 год</c:v>
                </c:pt>
                <c:pt idx="3">
                  <c:v>2018 год</c:v>
                </c:pt>
              </c:strCache>
            </c:strRef>
          </c:cat>
          <c:val>
            <c:numRef>
              <c:f>Лист1!$E$2:$E$5</c:f>
              <c:numCache>
                <c:formatCode>#,##0.0</c:formatCode>
                <c:ptCount val="4"/>
                <c:pt idx="0">
                  <c:v>251.8</c:v>
                </c:pt>
                <c:pt idx="1">
                  <c:v>253.8</c:v>
                </c:pt>
                <c:pt idx="2">
                  <c:v>228.7</c:v>
                </c:pt>
                <c:pt idx="3">
                  <c:v>236</c:v>
                </c:pt>
              </c:numCache>
            </c:numRef>
          </c:val>
          <c:shape val="cylinder"/>
          <c:extLst xmlns:c16r2="http://schemas.microsoft.com/office/drawing/2015/06/chart">
            <c:ext xmlns:c16="http://schemas.microsoft.com/office/drawing/2014/chart" uri="{C3380CC4-5D6E-409C-BE32-E72D297353CC}">
              <c16:uniqueId val="{00000003-0CAF-4981-A598-1036D8B77377}"/>
            </c:ext>
          </c:extLst>
        </c:ser>
        <c:ser>
          <c:idx val="4"/>
          <c:order val="4"/>
          <c:tx>
            <c:strRef>
              <c:f>Лист1!$F$1</c:f>
              <c:strCache>
                <c:ptCount val="1"/>
                <c:pt idx="0">
                  <c:v>Налог на имущество физлиц</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2.0833333333333339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0CAF-4981-A598-1036D8B77377}"/>
                </c:ext>
                <c:ext xmlns:c15="http://schemas.microsoft.com/office/drawing/2012/chart" uri="{CE6537A1-D6FC-4f65-9D91-7224C49458BB}">
                  <c15:layout/>
                </c:ext>
              </c:extLst>
            </c:dLbl>
            <c:dLbl>
              <c:idx val="1"/>
              <c:layout>
                <c:manualLayout>
                  <c:x val="1.8518518518518521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0CAF-4981-A598-1036D8B77377}"/>
                </c:ext>
                <c:ext xmlns:c15="http://schemas.microsoft.com/office/drawing/2012/chart" uri="{CE6537A1-D6FC-4f65-9D91-7224C49458BB}">
                  <c15:layout/>
                </c:ext>
              </c:extLst>
            </c:dLbl>
            <c:dLbl>
              <c:idx val="2"/>
              <c:layout>
                <c:manualLayout>
                  <c:x val="2.5462962962962968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0CAF-4981-A598-1036D8B77377}"/>
                </c:ext>
                <c:ext xmlns:c15="http://schemas.microsoft.com/office/drawing/2012/chart" uri="{CE6537A1-D6FC-4f65-9D91-7224C49458BB}">
                  <c15:layout/>
                </c:ext>
              </c:extLst>
            </c:dLbl>
            <c:dLbl>
              <c:idx val="3"/>
              <c:layout>
                <c:manualLayout>
                  <c:x val="2.314814814814815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0CAF-4981-A598-1036D8B77377}"/>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2015 год</c:v>
                </c:pt>
                <c:pt idx="1">
                  <c:v>2016 год</c:v>
                </c:pt>
                <c:pt idx="2">
                  <c:v>2017 год</c:v>
                </c:pt>
                <c:pt idx="3">
                  <c:v>2018 год</c:v>
                </c:pt>
              </c:strCache>
            </c:strRef>
          </c:cat>
          <c:val>
            <c:numRef>
              <c:f>Лист1!$F$2:$F$5</c:f>
              <c:numCache>
                <c:formatCode>#,##0.0</c:formatCode>
                <c:ptCount val="4"/>
                <c:pt idx="0">
                  <c:v>42.4</c:v>
                </c:pt>
                <c:pt idx="1">
                  <c:v>51.1</c:v>
                </c:pt>
                <c:pt idx="2">
                  <c:v>76.8</c:v>
                </c:pt>
                <c:pt idx="3">
                  <c:v>85.7</c:v>
                </c:pt>
              </c:numCache>
            </c:numRef>
          </c:val>
          <c:shape val="cylinder"/>
          <c:extLst xmlns:c16r2="http://schemas.microsoft.com/office/drawing/2015/06/chart">
            <c:ext xmlns:c16="http://schemas.microsoft.com/office/drawing/2014/chart" uri="{C3380CC4-5D6E-409C-BE32-E72D297353CC}">
              <c16:uniqueId val="{00000004-0CAF-4981-A598-1036D8B77377}"/>
            </c:ext>
          </c:extLst>
        </c:ser>
        <c:dLbls>
          <c:showLegendKey val="0"/>
          <c:showVal val="1"/>
          <c:showCatName val="0"/>
          <c:showSerName val="0"/>
          <c:showPercent val="0"/>
          <c:showBubbleSize val="0"/>
        </c:dLbls>
        <c:gapWidth val="150"/>
        <c:shape val="box"/>
        <c:axId val="168536704"/>
        <c:axId val="168550784"/>
        <c:axId val="0"/>
      </c:bar3DChart>
      <c:catAx>
        <c:axId val="16853670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8550784"/>
        <c:crosses val="autoZero"/>
        <c:auto val="1"/>
        <c:lblAlgn val="ctr"/>
        <c:lblOffset val="100"/>
        <c:noMultiLvlLbl val="0"/>
      </c:catAx>
      <c:valAx>
        <c:axId val="16855078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85367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4"/>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622739018087854E-2"/>
          <c:y val="3.1609195402298854E-2"/>
          <c:w val="0.80361757105943155"/>
          <c:h val="0.86367816091954019"/>
        </c:manualLayout>
      </c:layout>
      <c:bar3DChart>
        <c:barDir val="col"/>
        <c:grouping val="clustered"/>
        <c:varyColors val="0"/>
        <c:ser>
          <c:idx val="0"/>
          <c:order val="0"/>
          <c:tx>
            <c:strRef>
              <c:f>Sheet1!$A$2</c:f>
              <c:strCache>
                <c:ptCount val="1"/>
                <c:pt idx="0">
                  <c:v>человек</c:v>
                </c:pt>
              </c:strCache>
            </c:strRef>
          </c:tx>
          <c:spPr>
            <a:solidFill>
              <a:srgbClr val="9999FF"/>
            </a:solidFill>
            <a:ln w="12720">
              <a:solidFill>
                <a:srgbClr val="000000"/>
              </a:solidFill>
              <a:prstDash val="solid"/>
            </a:ln>
          </c:spPr>
          <c:invertIfNegative val="0"/>
          <c:dLbls>
            <c:dLbl>
              <c:idx val="0"/>
              <c:layout>
                <c:manualLayout>
                  <c:x val="-2.0750562023258391E-17"/>
                  <c:y val="-4.261796042617961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074702886247878E-2"/>
                  <c:y val="-2.958200813133654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7911714770797965E-2"/>
                  <c:y val="1.413123359580050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7.243916242218458E-2"/>
                  <c:y val="2.6143790849673203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4"/>
                <c:pt idx="0">
                  <c:v>2015 год</c:v>
                </c:pt>
                <c:pt idx="1">
                  <c:v>2016 год</c:v>
                </c:pt>
                <c:pt idx="2">
                  <c:v>2017 год</c:v>
                </c:pt>
                <c:pt idx="3">
                  <c:v>2018 год</c:v>
                </c:pt>
              </c:strCache>
            </c:strRef>
          </c:cat>
          <c:val>
            <c:numRef>
              <c:f>Sheet1!$B$2:$E$2</c:f>
              <c:numCache>
                <c:formatCode>General</c:formatCode>
                <c:ptCount val="4"/>
                <c:pt idx="0">
                  <c:v>96000</c:v>
                </c:pt>
                <c:pt idx="1">
                  <c:v>102200</c:v>
                </c:pt>
                <c:pt idx="2">
                  <c:v>112700</c:v>
                </c:pt>
                <c:pt idx="3">
                  <c:v>117100</c:v>
                </c:pt>
              </c:numCache>
            </c:numRef>
          </c:val>
        </c:ser>
        <c:dLbls>
          <c:showLegendKey val="0"/>
          <c:showVal val="0"/>
          <c:showCatName val="0"/>
          <c:showSerName val="0"/>
          <c:showPercent val="0"/>
          <c:showBubbleSize val="0"/>
        </c:dLbls>
        <c:gapWidth val="150"/>
        <c:gapDepth val="0"/>
        <c:shape val="box"/>
        <c:axId val="168375040"/>
        <c:axId val="168376576"/>
        <c:axId val="0"/>
      </c:bar3DChart>
      <c:catAx>
        <c:axId val="168375040"/>
        <c:scaling>
          <c:orientation val="minMax"/>
        </c:scaling>
        <c:delete val="0"/>
        <c:axPos val="b"/>
        <c:numFmt formatCode="General" sourceLinked="1"/>
        <c:majorTickMark val="out"/>
        <c:minorTickMark val="none"/>
        <c:tickLblPos val="low"/>
        <c:spPr>
          <a:ln w="3180">
            <a:solidFill>
              <a:srgbClr val="000000"/>
            </a:solidFill>
            <a:prstDash val="solid"/>
          </a:ln>
        </c:spPr>
        <c:txPr>
          <a:bodyPr rot="0" vert="horz"/>
          <a:lstStyle/>
          <a:p>
            <a:pPr>
              <a:defRPr sz="901" b="1" i="0" u="none" strike="noStrike" baseline="0">
                <a:solidFill>
                  <a:srgbClr val="000000"/>
                </a:solidFill>
                <a:latin typeface="Calibri"/>
                <a:ea typeface="Calibri"/>
                <a:cs typeface="Calibri"/>
              </a:defRPr>
            </a:pPr>
            <a:endParaRPr lang="ru-RU"/>
          </a:p>
        </c:txPr>
        <c:crossAx val="168376576"/>
        <c:crosses val="autoZero"/>
        <c:auto val="1"/>
        <c:lblAlgn val="ctr"/>
        <c:lblOffset val="100"/>
        <c:tickLblSkip val="1"/>
        <c:tickMarkSkip val="1"/>
        <c:noMultiLvlLbl val="0"/>
      </c:catAx>
      <c:valAx>
        <c:axId val="168376576"/>
        <c:scaling>
          <c:orientation val="minMax"/>
        </c:scaling>
        <c:delete val="0"/>
        <c:axPos val="l"/>
        <c:majorGridlines>
          <c:spPr>
            <a:ln w="3180">
              <a:solidFill>
                <a:srgbClr val="000000"/>
              </a:solidFill>
              <a:prstDash val="solid"/>
            </a:ln>
          </c:spPr>
        </c:majorGridlines>
        <c:numFmt formatCode="General" sourceLinked="1"/>
        <c:majorTickMark val="out"/>
        <c:minorTickMark val="none"/>
        <c:tickLblPos val="nextTo"/>
        <c:spPr>
          <a:ln w="3180">
            <a:solidFill>
              <a:srgbClr val="000000"/>
            </a:solidFill>
            <a:prstDash val="solid"/>
          </a:ln>
        </c:spPr>
        <c:txPr>
          <a:bodyPr rot="0" vert="horz"/>
          <a:lstStyle/>
          <a:p>
            <a:pPr>
              <a:defRPr sz="901" b="1" i="0" u="none" strike="noStrike" baseline="0">
                <a:solidFill>
                  <a:srgbClr val="000000"/>
                </a:solidFill>
                <a:latin typeface="Calibri"/>
                <a:ea typeface="Calibri"/>
                <a:cs typeface="Calibri"/>
              </a:defRPr>
            </a:pPr>
            <a:endParaRPr lang="ru-RU"/>
          </a:p>
        </c:txPr>
        <c:crossAx val="168375040"/>
        <c:crosses val="autoZero"/>
        <c:crossBetween val="between"/>
      </c:valAx>
      <c:spPr>
        <a:noFill/>
        <a:ln w="25440">
          <a:noFill/>
        </a:ln>
      </c:spPr>
    </c:plotArea>
    <c:legend>
      <c:legendPos val="r"/>
      <c:layout>
        <c:manualLayout>
          <c:xMode val="edge"/>
          <c:yMode val="edge"/>
          <c:x val="0.89664082687338487"/>
          <c:y val="0.45454545454545453"/>
          <c:w val="9.8191214470284213E-2"/>
          <c:h val="9.4861660079051377E-2"/>
        </c:manualLayout>
      </c:layout>
      <c:overlay val="0"/>
      <c:spPr>
        <a:noFill/>
        <a:ln w="3180">
          <a:solidFill>
            <a:srgbClr val="000000"/>
          </a:solidFill>
          <a:prstDash val="solid"/>
        </a:ln>
      </c:spPr>
      <c:txPr>
        <a:bodyPr/>
        <a:lstStyle/>
        <a:p>
          <a:pPr>
            <a:defRPr sz="826"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901" b="1" i="0" u="none" strike="noStrike" baseline="0">
          <a:solidFill>
            <a:srgbClr val="000000"/>
          </a:solidFill>
          <a:latin typeface="Calibri"/>
          <a:ea typeface="Calibri"/>
          <a:cs typeface="Calibri"/>
        </a:defRPr>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8"/>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6246334310850442E-2"/>
          <c:y val="4.5267489711934158E-2"/>
          <c:w val="0.7917888563049853"/>
          <c:h val="0.78600823045267498"/>
        </c:manualLayout>
      </c:layout>
      <c:bar3DChart>
        <c:barDir val="col"/>
        <c:grouping val="clustered"/>
        <c:varyColors val="0"/>
        <c:ser>
          <c:idx val="0"/>
          <c:order val="0"/>
          <c:tx>
            <c:strRef>
              <c:f>Sheet1!$A$2</c:f>
              <c:strCache>
                <c:ptCount val="1"/>
                <c:pt idx="0">
                  <c:v>Человек</c:v>
                </c:pt>
              </c:strCache>
            </c:strRef>
          </c:tx>
          <c:spPr>
            <a:solidFill>
              <a:srgbClr val="9999FF"/>
            </a:solidFill>
            <a:ln w="12708">
              <a:solidFill>
                <a:srgbClr val="000000"/>
              </a:solidFill>
              <a:prstDash val="solid"/>
            </a:ln>
          </c:spPr>
          <c:invertIfNegative val="0"/>
          <c:dLbls>
            <c:dLbl>
              <c:idx val="0"/>
              <c:layout>
                <c:manualLayout>
                  <c:x val="4.7846889952153108E-3"/>
                  <c:y val="-5.819592628516007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7.1770334928229224E-3"/>
                  <c:y val="-5.172971225347559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0.11639185257032014"/>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8.771828491650139E-17"/>
                  <c:y val="-3.8797284190106703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4"/>
                <c:pt idx="0">
                  <c:v>2015 год</c:v>
                </c:pt>
                <c:pt idx="1">
                  <c:v>2016 год</c:v>
                </c:pt>
                <c:pt idx="2">
                  <c:v>2017 год</c:v>
                </c:pt>
                <c:pt idx="3">
                  <c:v>2018 год</c:v>
                </c:pt>
              </c:strCache>
            </c:strRef>
          </c:cat>
          <c:val>
            <c:numRef>
              <c:f>Sheet1!$B$2:$E$2</c:f>
              <c:numCache>
                <c:formatCode>General</c:formatCode>
                <c:ptCount val="4"/>
                <c:pt idx="0">
                  <c:v>10424</c:v>
                </c:pt>
                <c:pt idx="1">
                  <c:v>10423</c:v>
                </c:pt>
                <c:pt idx="2">
                  <c:v>9824</c:v>
                </c:pt>
                <c:pt idx="3">
                  <c:v>11212</c:v>
                </c:pt>
              </c:numCache>
            </c:numRef>
          </c:val>
        </c:ser>
        <c:dLbls>
          <c:showLegendKey val="0"/>
          <c:showVal val="0"/>
          <c:showCatName val="0"/>
          <c:showSerName val="0"/>
          <c:showPercent val="0"/>
          <c:showBubbleSize val="0"/>
        </c:dLbls>
        <c:gapWidth val="150"/>
        <c:gapDepth val="0"/>
        <c:shape val="box"/>
        <c:axId val="168397440"/>
        <c:axId val="168423808"/>
        <c:axId val="0"/>
      </c:bar3DChart>
      <c:catAx>
        <c:axId val="168397440"/>
        <c:scaling>
          <c:orientation val="minMax"/>
        </c:scaling>
        <c:delete val="0"/>
        <c:axPos val="b"/>
        <c:numFmt formatCode="General" sourceLinked="1"/>
        <c:majorTickMark val="out"/>
        <c:minorTickMark val="none"/>
        <c:tickLblPos val="low"/>
        <c:spPr>
          <a:ln w="3177">
            <a:solidFill>
              <a:srgbClr val="000000"/>
            </a:solidFill>
            <a:prstDash val="solid"/>
          </a:ln>
        </c:spPr>
        <c:txPr>
          <a:bodyPr rot="0" vert="horz"/>
          <a:lstStyle/>
          <a:p>
            <a:pPr>
              <a:defRPr sz="851" b="1" i="0" u="none" strike="noStrike" baseline="0">
                <a:solidFill>
                  <a:srgbClr val="000000"/>
                </a:solidFill>
                <a:latin typeface="Calibri"/>
                <a:ea typeface="Calibri"/>
                <a:cs typeface="Calibri"/>
              </a:defRPr>
            </a:pPr>
            <a:endParaRPr lang="ru-RU"/>
          </a:p>
        </c:txPr>
        <c:crossAx val="168423808"/>
        <c:crosses val="autoZero"/>
        <c:auto val="1"/>
        <c:lblAlgn val="ctr"/>
        <c:lblOffset val="100"/>
        <c:tickLblSkip val="1"/>
        <c:tickMarkSkip val="1"/>
        <c:noMultiLvlLbl val="0"/>
      </c:catAx>
      <c:valAx>
        <c:axId val="168423808"/>
        <c:scaling>
          <c:orientation val="minMax"/>
        </c:scaling>
        <c:delete val="0"/>
        <c:axPos val="l"/>
        <c:majorGridlines>
          <c:spPr>
            <a:ln w="3177">
              <a:solidFill>
                <a:srgbClr val="000000"/>
              </a:solidFill>
              <a:prstDash val="solid"/>
            </a:ln>
          </c:spPr>
        </c:majorGridlines>
        <c:numFmt formatCode="General" sourceLinked="1"/>
        <c:majorTickMark val="out"/>
        <c:minorTickMark val="none"/>
        <c:tickLblPos val="nextTo"/>
        <c:spPr>
          <a:ln w="3177">
            <a:solidFill>
              <a:srgbClr val="000000"/>
            </a:solidFill>
            <a:prstDash val="solid"/>
          </a:ln>
        </c:spPr>
        <c:txPr>
          <a:bodyPr rot="0" vert="horz"/>
          <a:lstStyle/>
          <a:p>
            <a:pPr>
              <a:defRPr sz="851" b="1" i="0" u="none" strike="noStrike" baseline="0">
                <a:solidFill>
                  <a:srgbClr val="000000"/>
                </a:solidFill>
                <a:latin typeface="Calibri"/>
                <a:ea typeface="Calibri"/>
                <a:cs typeface="Calibri"/>
              </a:defRPr>
            </a:pPr>
            <a:endParaRPr lang="ru-RU"/>
          </a:p>
        </c:txPr>
        <c:crossAx val="168397440"/>
        <c:crosses val="autoZero"/>
        <c:crossBetween val="between"/>
      </c:valAx>
      <c:spPr>
        <a:noFill/>
        <a:ln w="25415">
          <a:noFill/>
        </a:ln>
      </c:spPr>
    </c:plotArea>
    <c:legend>
      <c:legendPos val="r"/>
      <c:layout>
        <c:manualLayout>
          <c:xMode val="edge"/>
          <c:yMode val="edge"/>
          <c:x val="0.88709677419354827"/>
          <c:y val="0.45267489711934161"/>
          <c:w val="0.1070381231671554"/>
          <c:h val="9.4650205761316886E-2"/>
        </c:manualLayout>
      </c:layout>
      <c:overlay val="0"/>
      <c:spPr>
        <a:noFill/>
        <a:ln w="3177">
          <a:solidFill>
            <a:srgbClr val="000000"/>
          </a:solidFill>
          <a:prstDash val="solid"/>
        </a:ln>
      </c:spPr>
      <c:txPr>
        <a:bodyPr/>
        <a:lstStyle/>
        <a:p>
          <a:pPr>
            <a:defRPr sz="78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51" b="1" i="0" u="none" strike="noStrike" baseline="0">
          <a:solidFill>
            <a:srgbClr val="000000"/>
          </a:solidFill>
          <a:latin typeface="Calibri"/>
          <a:ea typeface="Calibri"/>
          <a:cs typeface="Calibri"/>
        </a:defRPr>
      </a:pPr>
      <a:endParaRPr lang="ru-RU"/>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cap="none" spc="50" normalizeH="0" baseline="0">
                <a:solidFill>
                  <a:sysClr val="windowText" lastClr="000000"/>
                </a:solidFill>
                <a:latin typeface="Times New Roman" panose="02020603050405020304" pitchFamily="18" charset="0"/>
                <a:ea typeface="+mj-ea"/>
                <a:cs typeface="Times New Roman" panose="02020603050405020304" pitchFamily="18" charset="0"/>
              </a:defRPr>
            </a:pPr>
            <a:r>
              <a:rPr lang="ru-RU" sz="1200" b="1"/>
              <a:t>Численность размещенных лиц</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год</c:v>
                </c:pt>
              </c:strCache>
            </c:strRef>
          </c:tx>
          <c:spPr>
            <a:solidFill>
              <a:schemeClr val="accent1">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Лист1!$A$2:$A$5</c:f>
              <c:strCache>
                <c:ptCount val="4"/>
                <c:pt idx="0">
                  <c:v>2015 год</c:v>
                </c:pt>
                <c:pt idx="1">
                  <c:v>2016 год</c:v>
                </c:pt>
                <c:pt idx="2">
                  <c:v>2017 год</c:v>
                </c:pt>
                <c:pt idx="3">
                  <c:v>2018 год</c:v>
                </c:pt>
              </c:strCache>
            </c:strRef>
          </c:cat>
          <c:val>
            <c:numRef>
              <c:f>Лист1!$B$2:$B$5</c:f>
              <c:numCache>
                <c:formatCode>General</c:formatCode>
                <c:ptCount val="4"/>
                <c:pt idx="0">
                  <c:v>104798</c:v>
                </c:pt>
                <c:pt idx="1">
                  <c:v>117002</c:v>
                </c:pt>
                <c:pt idx="2">
                  <c:v>139534</c:v>
                </c:pt>
                <c:pt idx="3">
                  <c:v>140438</c:v>
                </c:pt>
              </c:numCache>
            </c:numRef>
          </c:val>
        </c:ser>
        <c:dLbls>
          <c:dLblPos val="outEnd"/>
          <c:showLegendKey val="0"/>
          <c:showVal val="1"/>
          <c:showCatName val="0"/>
          <c:showSerName val="0"/>
          <c:showPercent val="0"/>
          <c:showBubbleSize val="0"/>
        </c:dLbls>
        <c:gapWidth val="80"/>
        <c:overlap val="25"/>
        <c:axId val="168635392"/>
        <c:axId val="168683392"/>
      </c:barChart>
      <c:catAx>
        <c:axId val="168635392"/>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cap="none" spc="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68683392"/>
        <c:crosses val="autoZero"/>
        <c:auto val="1"/>
        <c:lblAlgn val="ctr"/>
        <c:lblOffset val="100"/>
        <c:noMultiLvlLbl val="0"/>
      </c:catAx>
      <c:valAx>
        <c:axId val="168683392"/>
        <c:scaling>
          <c:orientation val="minMax"/>
        </c:scaling>
        <c:delete val="0"/>
        <c:axPos val="l"/>
        <c:majorGridlines>
          <c:spPr>
            <a:ln w="9525" cap="flat" cmpd="sng" algn="ctr">
              <a:solidFill>
                <a:schemeClr val="tx1">
                  <a:lumMod val="5000"/>
                  <a:lumOff val="95000"/>
                </a:schemeClr>
              </a:solidFill>
              <a:round/>
            </a:ln>
            <a:effectLst/>
          </c:spPr>
        </c:majorGridlines>
        <c:title>
          <c:tx>
            <c:rich>
              <a:bodyPr rot="-5400000" spcFirstLastPara="1" vertOverflow="ellipsis" vert="horz" wrap="square" anchor="ctr" anchorCtr="1"/>
              <a:lstStyle/>
              <a:p>
                <a:pPr>
                  <a:defRPr sz="8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r>
                  <a:rPr lang="ru-RU" sz="800"/>
                  <a:t> человек.</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68635392"/>
        <c:crosses val="autoZero"/>
        <c:crossBetween val="between"/>
      </c:valAx>
      <c:spPr>
        <a:noFill/>
        <a:ln>
          <a:noFill/>
        </a:ln>
        <a:effectLst/>
      </c:spPr>
    </c:plotArea>
    <c:plotVisOnly val="1"/>
    <c:dispBlanksAs val="gap"/>
    <c:showDLblsOverMax val="0"/>
  </c:chart>
  <c:spPr>
    <a:solidFill>
      <a:schemeClr val="lt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b="1">
                <a:solidFill>
                  <a:sysClr val="windowText" lastClr="000000"/>
                </a:solidFill>
              </a:rPr>
              <a:t>Жилищный фонд                                                                                          (общая площадь жилых помещений - всего, тыс. кв. м)</a:t>
            </a:r>
          </a:p>
        </c:rich>
      </c:tx>
      <c:layout>
        <c:manualLayout>
          <c:xMode val="edge"/>
          <c:yMode val="edge"/>
          <c:x val="0.21606809870523511"/>
          <c:y val="4.6432643872975257E-2"/>
        </c:manualLayout>
      </c:layout>
      <c:overlay val="0"/>
      <c:spPr>
        <a:noFill/>
        <a:ln w="25400">
          <a:noFill/>
        </a:ln>
      </c:spPr>
    </c:title>
    <c:autoTitleDeleted val="0"/>
    <c:view3D>
      <c:rotX val="15"/>
      <c:hPercent val="46"/>
      <c:rotY val="20"/>
      <c:depthPercent val="100"/>
      <c:rAngAx val="1"/>
    </c:view3D>
    <c:floor>
      <c:thickness val="0"/>
      <c:spPr>
        <a:solidFill>
          <a:srgbClr val="FFCC99"/>
        </a:solidFill>
        <a:ln w="3175">
          <a:solidFill>
            <a:srgbClr val="000000"/>
          </a:solidFill>
          <a:prstDash val="solid"/>
        </a:ln>
      </c:spPr>
    </c:floor>
    <c:sideWall>
      <c:thickness val="0"/>
      <c:spPr>
        <a:solidFill>
          <a:srgbClr val="CC99FF"/>
        </a:solidFill>
        <a:ln w="12700">
          <a:solidFill>
            <a:srgbClr val="808080"/>
          </a:solidFill>
          <a:prstDash val="solid"/>
        </a:ln>
      </c:spPr>
    </c:sideWall>
    <c:backWall>
      <c:thickness val="0"/>
      <c:spPr>
        <a:solidFill>
          <a:srgbClr val="CC99FF"/>
        </a:solidFill>
        <a:ln w="12700">
          <a:solidFill>
            <a:srgbClr val="808080"/>
          </a:solidFill>
          <a:prstDash val="solid"/>
        </a:ln>
      </c:spPr>
    </c:backWall>
    <c:plotArea>
      <c:layout>
        <c:manualLayout>
          <c:layoutTarget val="inner"/>
          <c:xMode val="edge"/>
          <c:yMode val="edge"/>
          <c:x val="0.21514629948364888"/>
          <c:y val="0.3110539845758355"/>
          <c:w val="0.76075731497418242"/>
          <c:h val="0.59125964010282772"/>
        </c:manualLayout>
      </c:layout>
      <c:bar3DChart>
        <c:barDir val="col"/>
        <c:grouping val="stacked"/>
        <c:varyColors val="0"/>
        <c:ser>
          <c:idx val="0"/>
          <c:order val="0"/>
          <c:spPr>
            <a:solidFill>
              <a:srgbClr val="00FFFF"/>
            </a:solidFill>
            <a:ln w="12700">
              <a:solidFill>
                <a:srgbClr val="000000"/>
              </a:solidFill>
              <a:prstDash val="solid"/>
            </a:ln>
          </c:spPr>
          <c:invertIfNegative val="0"/>
          <c:dPt>
            <c:idx val="3"/>
            <c:invertIfNegative val="0"/>
            <c:bubble3D val="0"/>
          </c:dPt>
          <c:dLbls>
            <c:dLbl>
              <c:idx val="0"/>
              <c:layout>
                <c:manualLayout>
                  <c:x val="2.2746373570773533E-2"/>
                  <c:y val="-0.2906757349418726"/>
                </c:manualLayout>
              </c:layout>
              <c:tx>
                <c:rich>
                  <a:bodyPr/>
                  <a:lstStyle/>
                  <a:p>
                    <a:pPr>
                      <a:defRPr/>
                    </a:pPr>
                    <a:r>
                      <a:rPr lang="en-US"/>
                      <a:t>8 444,20</a:t>
                    </a:r>
                  </a:p>
                </c:rich>
              </c:tx>
              <c:spPr>
                <a:solidFill>
                  <a:srgbClr val="FFFF99"/>
                </a:solidFill>
                <a:ln w="25400">
                  <a:noFill/>
                </a:ln>
              </c:spPr>
              <c:showLegendKey val="0"/>
              <c:showVal val="0"/>
              <c:showCatName val="0"/>
              <c:showSerName val="0"/>
              <c:showPercent val="0"/>
              <c:showBubbleSize val="0"/>
              <c:extLst>
                <c:ext xmlns:c15="http://schemas.microsoft.com/office/drawing/2012/chart" uri="{CE6537A1-D6FC-4f65-9D91-7224C49458BB}">
                  <c15:layout/>
                </c:ext>
              </c:extLst>
            </c:dLbl>
            <c:dLbl>
              <c:idx val="1"/>
              <c:layout>
                <c:manualLayout>
                  <c:x val="2.6326588694485478E-2"/>
                  <c:y val="-0.29972097237845274"/>
                </c:manualLayout>
              </c:layout>
              <c:tx>
                <c:rich>
                  <a:bodyPr/>
                  <a:lstStyle/>
                  <a:p>
                    <a:pPr>
                      <a:defRPr/>
                    </a:pPr>
                    <a:r>
                      <a:rPr lang="en-US"/>
                      <a:t>8 592,50</a:t>
                    </a:r>
                  </a:p>
                </c:rich>
              </c:tx>
              <c:spPr>
                <a:solidFill>
                  <a:srgbClr val="FFFF99"/>
                </a:solidFill>
                <a:ln w="25400">
                  <a:noFill/>
                </a:ln>
              </c:spPr>
              <c:showLegendKey val="0"/>
              <c:showVal val="0"/>
              <c:showCatName val="0"/>
              <c:showSerName val="0"/>
              <c:showPercent val="0"/>
              <c:showBubbleSize val="0"/>
              <c:extLst>
                <c:ext xmlns:c15="http://schemas.microsoft.com/office/drawing/2012/chart" uri="{CE6537A1-D6FC-4f65-9D91-7224C49458BB}">
                  <c15:layout/>
                </c:ext>
              </c:extLst>
            </c:dLbl>
            <c:dLbl>
              <c:idx val="2"/>
              <c:layout>
                <c:manualLayout>
                  <c:x val="1.3842546790084891E-2"/>
                  <c:y val="-0.29113767029121362"/>
                </c:manualLayout>
              </c:layout>
              <c:tx>
                <c:rich>
                  <a:bodyPr/>
                  <a:lstStyle/>
                  <a:p>
                    <a:pPr>
                      <a:defRPr/>
                    </a:pPr>
                    <a:r>
                      <a:rPr lang="en-US"/>
                      <a:t>8 732,20</a:t>
                    </a:r>
                  </a:p>
                </c:rich>
              </c:tx>
              <c:spPr>
                <a:solidFill>
                  <a:srgbClr val="FFFF99"/>
                </a:solidFill>
                <a:ln w="25400">
                  <a:noFill/>
                </a:ln>
              </c:spPr>
              <c:showLegendKey val="0"/>
              <c:showVal val="0"/>
              <c:showCatName val="0"/>
              <c:showSerName val="0"/>
              <c:showPercent val="0"/>
              <c:showBubbleSize val="0"/>
              <c:extLst>
                <c:ext xmlns:c15="http://schemas.microsoft.com/office/drawing/2012/chart" uri="{CE6537A1-D6FC-4f65-9D91-7224C49458BB}">
                  <c15:layout/>
                </c:ext>
              </c:extLst>
            </c:dLbl>
            <c:dLbl>
              <c:idx val="3"/>
              <c:layout>
                <c:manualLayout>
                  <c:x val="1.4554144587348269E-2"/>
                  <c:y val="-0.29348300212473438"/>
                </c:manualLayout>
              </c:layout>
              <c:tx>
                <c:rich>
                  <a:bodyPr/>
                  <a:lstStyle/>
                  <a:p>
                    <a:pPr>
                      <a:defRPr/>
                    </a:pPr>
                    <a:r>
                      <a:rPr lang="en-US"/>
                      <a:t>8 825,70</a:t>
                    </a:r>
                  </a:p>
                </c:rich>
              </c:tx>
              <c:spPr>
                <a:solidFill>
                  <a:srgbClr val="FFFF99"/>
                </a:solidFill>
                <a:ln w="25400">
                  <a:noFill/>
                </a:ln>
              </c:spPr>
              <c:showLegendKey val="0"/>
              <c:showVal val="0"/>
              <c:showCatName val="0"/>
              <c:showSerName val="0"/>
              <c:showPercent val="0"/>
              <c:showBubbleSize val="0"/>
              <c:extLst>
                <c:ext xmlns:c15="http://schemas.microsoft.com/office/drawing/2012/chart" uri="{CE6537A1-D6FC-4f65-9D91-7224C49458BB}">
                  <c15:layout/>
                </c:ext>
              </c:extLst>
            </c:dLbl>
            <c:dLbl>
              <c:idx val="4"/>
              <c:layout>
                <c:manualLayout>
                  <c:x val="4.7910697909749222E-2"/>
                  <c:y val="-0.28471577299624179"/>
                </c:manualLayout>
              </c:layout>
              <c:tx>
                <c:rich>
                  <a:bodyPr/>
                  <a:lstStyle/>
                  <a:p>
                    <a:pPr>
                      <a:defRPr/>
                    </a:pPr>
                    <a:r>
                      <a:rPr lang="ru-RU"/>
                      <a:t>111 003,7 т.р.</a:t>
                    </a:r>
                  </a:p>
                </c:rich>
              </c:tx>
              <c:spPr>
                <a:solidFill>
                  <a:srgbClr val="FFFF99"/>
                </a:solidFill>
                <a:ln w="25400">
                  <a:noFill/>
                </a:ln>
              </c:spPr>
              <c:showLegendKey val="0"/>
              <c:showVal val="0"/>
              <c:showCatName val="0"/>
              <c:showSerName val="0"/>
              <c:showPercent val="0"/>
              <c:showBubbleSize val="0"/>
              <c:extLst>
                <c:ext xmlns:c15="http://schemas.microsoft.com/office/drawing/2012/chart" uri="{CE6537A1-D6FC-4f65-9D91-7224C49458BB}"/>
              </c:extLst>
            </c:dLbl>
            <c:dLbl>
              <c:idx val="5"/>
              <c:layout>
                <c:manualLayout>
                  <c:x val="5.7285429682735423E-2"/>
                  <c:y val="-0.21271906564378684"/>
                </c:manualLayout>
              </c:layout>
              <c:tx>
                <c:rich>
                  <a:bodyPr/>
                  <a:lstStyle/>
                  <a:p>
                    <a:pPr>
                      <a:defRPr/>
                    </a:pPr>
                    <a:r>
                      <a:rPr lang="ru-RU"/>
                      <a:t>68 225,0 т.р.</a:t>
                    </a:r>
                  </a:p>
                </c:rich>
              </c:tx>
              <c:spPr>
                <a:solidFill>
                  <a:srgbClr val="FFFF99"/>
                </a:solidFill>
                <a:ln w="25400">
                  <a:noFill/>
                </a:ln>
              </c:spPr>
              <c:showLegendKey val="0"/>
              <c:showVal val="0"/>
              <c:showCatName val="0"/>
              <c:showSerName val="0"/>
              <c:showPercent val="0"/>
              <c:showBubbleSize val="0"/>
              <c:extLst>
                <c:ext xmlns:c15="http://schemas.microsoft.com/office/drawing/2012/chart" uri="{CE6537A1-D6FC-4f65-9D91-7224C49458BB}"/>
              </c:extLst>
            </c:dLbl>
            <c:dLbl>
              <c:idx val="6"/>
              <c:layout>
                <c:manualLayout>
                  <c:xMode val="edge"/>
                  <c:yMode val="edge"/>
                  <c:x val="0.73149741824440617"/>
                  <c:y val="0.66580976863753216"/>
                </c:manualLayout>
              </c:layout>
              <c:tx>
                <c:rich>
                  <a:bodyPr/>
                  <a:lstStyle/>
                  <a:p>
                    <a:pPr>
                      <a:defRPr/>
                    </a:pPr>
                    <a:r>
                      <a:rPr lang="ru-RU"/>
                      <a:t>141 548,4 т.р.
(100,0%)</a:t>
                    </a:r>
                  </a:p>
                </c:rich>
              </c:tx>
              <c:spPr>
                <a:solidFill>
                  <a:srgbClr val="FFFF99"/>
                </a:solidFill>
                <a:ln w="25400">
                  <a:noFill/>
                </a:ln>
              </c:spPr>
              <c:showLegendKey val="0"/>
              <c:showVal val="0"/>
              <c:showCatName val="0"/>
              <c:showSerName val="0"/>
              <c:showPercent val="0"/>
              <c:showBubbleSize val="0"/>
              <c:extLst>
                <c:ext xmlns:c15="http://schemas.microsoft.com/office/drawing/2012/chart" uri="{CE6537A1-D6FC-4f65-9D91-7224C49458BB}"/>
              </c:extLst>
            </c:dLbl>
            <c:dLbl>
              <c:idx val="7"/>
              <c:layout>
                <c:manualLayout>
                  <c:xMode val="edge"/>
                  <c:yMode val="edge"/>
                  <c:x val="0.86574870912220314"/>
                  <c:y val="0.66580976863753216"/>
                </c:manualLayout>
              </c:layout>
              <c:tx>
                <c:rich>
                  <a:bodyPr/>
                  <a:lstStyle/>
                  <a:p>
                    <a:pPr>
                      <a:defRPr/>
                    </a:pPr>
                    <a:r>
                      <a:rPr lang="ru-RU"/>
                      <a:t>136 547,5 т.р.
(96,5%)</a:t>
                    </a:r>
                  </a:p>
                </c:rich>
              </c:tx>
              <c:spPr>
                <a:solidFill>
                  <a:srgbClr val="FFFF99"/>
                </a:solidFill>
                <a:ln w="25400">
                  <a:noFill/>
                </a:ln>
              </c:spPr>
              <c:showLegendKey val="0"/>
              <c:showVal val="0"/>
              <c:showCatName val="0"/>
              <c:showSerName val="0"/>
              <c:showPercent val="0"/>
              <c:showBubbleSize val="0"/>
              <c:extLst>
                <c:ext xmlns:c15="http://schemas.microsoft.com/office/drawing/2012/chart" uri="{CE6537A1-D6FC-4f65-9D91-7224C49458BB}"/>
              </c:extLst>
            </c:dLbl>
            <c:spPr>
              <a:solidFill>
                <a:srgbClr val="FFFF99"/>
              </a:solid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'ж.ф. (кв.м)'!$A$1:$A$4</c:f>
              <c:strCache>
                <c:ptCount val="4"/>
                <c:pt idx="0">
                  <c:v>2015 г.</c:v>
                </c:pt>
                <c:pt idx="1">
                  <c:v>2016 г.</c:v>
                </c:pt>
                <c:pt idx="2">
                  <c:v>2017 г.</c:v>
                </c:pt>
                <c:pt idx="3">
                  <c:v>2018 г.</c:v>
                </c:pt>
              </c:strCache>
            </c:strRef>
          </c:cat>
          <c:val>
            <c:numRef>
              <c:f>'ж.ф. (кв.м)'!$B$1:$B$4</c:f>
              <c:numCache>
                <c:formatCode>#\ ##0.0</c:formatCode>
                <c:ptCount val="4"/>
                <c:pt idx="0">
                  <c:v>8444.2000000000007</c:v>
                </c:pt>
                <c:pt idx="1">
                  <c:v>8592.5</c:v>
                </c:pt>
                <c:pt idx="2">
                  <c:v>8732.2000000000007</c:v>
                </c:pt>
                <c:pt idx="3">
                  <c:v>8825.7000000000007</c:v>
                </c:pt>
              </c:numCache>
            </c:numRef>
          </c:val>
        </c:ser>
        <c:dLbls>
          <c:showLegendKey val="0"/>
          <c:showVal val="1"/>
          <c:showCatName val="0"/>
          <c:showSerName val="0"/>
          <c:showPercent val="0"/>
          <c:showBubbleSize val="0"/>
        </c:dLbls>
        <c:gapWidth val="150"/>
        <c:shape val="box"/>
        <c:axId val="168868096"/>
        <c:axId val="168898560"/>
        <c:axId val="0"/>
      </c:bar3DChart>
      <c:catAx>
        <c:axId val="168868096"/>
        <c:scaling>
          <c:orientation val="minMax"/>
        </c:scaling>
        <c:delete val="1"/>
        <c:axPos val="b"/>
        <c:numFmt formatCode="General" sourceLinked="1"/>
        <c:majorTickMark val="out"/>
        <c:minorTickMark val="none"/>
        <c:tickLblPos val="low"/>
        <c:crossAx val="168898560"/>
        <c:crosses val="autoZero"/>
        <c:auto val="1"/>
        <c:lblAlgn val="ctr"/>
        <c:lblOffset val="100"/>
        <c:tickLblSkip val="1"/>
        <c:tickMarkSkip val="1"/>
        <c:noMultiLvlLbl val="0"/>
      </c:catAx>
      <c:valAx>
        <c:axId val="168898560"/>
        <c:scaling>
          <c:orientation val="minMax"/>
          <c:max val="10000"/>
          <c:min val="0"/>
        </c:scaling>
        <c:delete val="0"/>
        <c:axPos val="l"/>
        <c:majorGridlines>
          <c:spPr>
            <a:ln w="3175">
              <a:solidFill>
                <a:srgbClr val="000000"/>
              </a:solidFill>
              <a:prstDash val="solid"/>
            </a:ln>
          </c:spPr>
        </c:majorGridlines>
        <c:title>
          <c:tx>
            <c:rich>
              <a:bodyPr rot="0" vert="horz"/>
              <a:lstStyle/>
              <a:p>
                <a:pPr algn="ctr">
                  <a:defRPr/>
                </a:pPr>
                <a:r>
                  <a:rPr lang="ru-RU"/>
                  <a:t>тыс. кв. м</a:t>
                </a:r>
              </a:p>
            </c:rich>
          </c:tx>
          <c:layout>
            <c:manualLayout>
              <c:xMode val="edge"/>
              <c:yMode val="edge"/>
              <c:x val="7.5180542285770757E-2"/>
              <c:y val="0.54495125570346703"/>
            </c:manualLayout>
          </c:layout>
          <c:overlay val="0"/>
          <c:spPr>
            <a:noFill/>
            <a:ln w="25400">
              <a:noFill/>
            </a:ln>
          </c:spPr>
        </c:title>
        <c:numFmt formatCode="#\ ##0.0" sourceLinked="1"/>
        <c:majorTickMark val="out"/>
        <c:minorTickMark val="none"/>
        <c:tickLblPos val="nextTo"/>
        <c:spPr>
          <a:ln w="3175">
            <a:solidFill>
              <a:srgbClr val="000000"/>
            </a:solidFill>
            <a:prstDash val="solid"/>
          </a:ln>
        </c:spPr>
        <c:txPr>
          <a:bodyPr rot="0" vert="horz"/>
          <a:lstStyle/>
          <a:p>
            <a:pPr>
              <a:defRPr/>
            </a:pPr>
            <a:endParaRPr lang="ru-RU"/>
          </a:p>
        </c:txPr>
        <c:crossAx val="168868096"/>
        <c:crosses val="autoZero"/>
        <c:crossBetween val="between"/>
        <c:majorUnit val="2000"/>
      </c:valAx>
      <c:spPr>
        <a:noFill/>
        <a:ln w="25400">
          <a:noFill/>
        </a:ln>
      </c:spPr>
    </c:plotArea>
    <c:plotVisOnly val="1"/>
    <c:dispBlanksAs val="gap"/>
    <c:showDLblsOverMax val="0"/>
  </c:chart>
  <c:spPr>
    <a:solidFill>
      <a:srgbClr val="FFFFFF"/>
    </a:solidFill>
    <a:ln w="3175">
      <a:solidFill>
        <a:schemeClr val="bg1"/>
      </a:solidFill>
      <a:prstDash val="solid"/>
    </a:ln>
  </c:spPr>
  <c:txPr>
    <a:bodyPr/>
    <a:lstStyle/>
    <a:p>
      <a:pPr>
        <a:defRPr sz="1000" b="0" i="0" u="none" strike="noStrike" baseline="0">
          <a:solidFill>
            <a:srgbClr val="000000"/>
          </a:solidFill>
          <a:latin typeface="Times New Roman" panose="02020603050405020304" pitchFamily="18" charset="0"/>
          <a:ea typeface="Arial Cyr"/>
          <a:cs typeface="Arial Cyr"/>
        </a:defRPr>
      </a:pPr>
      <a:endParaRPr lang="ru-RU"/>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a:pPr>
            <a:r>
              <a:rPr lang="ru-RU" sz="1200" b="1"/>
              <a:t>Оплата взносов на капитальный ремонт общего имущества в многоквартирных домах в части жилых помещений, находящихся в муниципальной собственности</a:t>
            </a:r>
          </a:p>
        </c:rich>
      </c:tx>
      <c:layout>
        <c:manualLayout>
          <c:xMode val="edge"/>
          <c:yMode val="edge"/>
          <c:x val="0.14691428722924788"/>
          <c:y val="7.4229449129509698E-2"/>
        </c:manualLayout>
      </c:layout>
      <c:overlay val="0"/>
      <c:spPr>
        <a:noFill/>
        <a:ln w="25400">
          <a:noFill/>
        </a:ln>
      </c:spPr>
    </c:title>
    <c:autoTitleDeleted val="0"/>
    <c:view3D>
      <c:rotX val="15"/>
      <c:hPercent val="57"/>
      <c:rotY val="20"/>
      <c:depthPercent val="100"/>
      <c:rAngAx val="1"/>
    </c:view3D>
    <c:floor>
      <c:thickness val="0"/>
      <c:spPr>
        <a:solidFill>
          <a:srgbClr val="CCFFCC"/>
        </a:solidFill>
        <a:ln w="3175">
          <a:solidFill>
            <a:srgbClr val="000000"/>
          </a:solidFill>
          <a:prstDash val="solid"/>
        </a:ln>
      </c:spPr>
    </c:floor>
    <c:sideWall>
      <c:thickness val="0"/>
      <c:spPr>
        <a:solidFill>
          <a:srgbClr val="FFFF99"/>
        </a:solidFill>
        <a:ln w="12700">
          <a:solidFill>
            <a:srgbClr val="808080"/>
          </a:solidFill>
          <a:prstDash val="solid"/>
        </a:ln>
      </c:spPr>
    </c:sideWall>
    <c:backWall>
      <c:thickness val="0"/>
      <c:spPr>
        <a:solidFill>
          <a:srgbClr val="FFFF99"/>
        </a:solidFill>
        <a:ln w="12700">
          <a:solidFill>
            <a:srgbClr val="808080"/>
          </a:solidFill>
          <a:prstDash val="solid"/>
        </a:ln>
      </c:spPr>
    </c:backWall>
    <c:plotArea>
      <c:layout>
        <c:manualLayout>
          <c:layoutTarget val="inner"/>
          <c:xMode val="edge"/>
          <c:yMode val="edge"/>
          <c:x val="0.19546227034120736"/>
          <c:y val="0.26184980166952815"/>
          <c:w val="0.72431506849315064"/>
          <c:h val="0.63876720682389909"/>
        </c:manualLayout>
      </c:layout>
      <c:bar3DChart>
        <c:barDir val="col"/>
        <c:grouping val="clustered"/>
        <c:varyColors val="0"/>
        <c:ser>
          <c:idx val="0"/>
          <c:order val="0"/>
          <c:spPr>
            <a:solidFill>
              <a:srgbClr val="99CC00"/>
            </a:solidFill>
            <a:ln w="12700">
              <a:solidFill>
                <a:srgbClr val="000000"/>
              </a:solidFill>
              <a:prstDash val="solid"/>
            </a:ln>
          </c:spPr>
          <c:invertIfNegative val="0"/>
          <c:dLbls>
            <c:dLbl>
              <c:idx val="0"/>
              <c:layout>
                <c:manualLayout>
                  <c:x val="3.4643871570848167E-2"/>
                  <c:y val="-3.453536369627816E-2"/>
                </c:manualLayout>
              </c:layout>
              <c:tx>
                <c:rich>
                  <a:bodyPr/>
                  <a:lstStyle/>
                  <a:p>
                    <a:r>
                      <a:rPr lang="ru-RU" sz="1000"/>
                      <a:t>2 490,9 т.р.</a:t>
                    </a:r>
                  </a:p>
                </c:rich>
              </c:tx>
              <c:showLegendKey val="0"/>
              <c:showVal val="0"/>
              <c:showCatName val="0"/>
              <c:showSerName val="0"/>
              <c:showPercent val="0"/>
              <c:showBubbleSize val="0"/>
              <c:extLst>
                <c:ext xmlns:c15="http://schemas.microsoft.com/office/drawing/2012/chart" uri="{CE6537A1-D6FC-4f65-9D91-7224C49458BB}">
                  <c15:layout/>
                </c:ext>
              </c:extLst>
            </c:dLbl>
            <c:dLbl>
              <c:idx val="1"/>
              <c:layout>
                <c:manualLayout>
                  <c:x val="1.3570093121921367E-2"/>
                  <c:y val="-0.10486687008672912"/>
                </c:manualLayout>
              </c:layout>
              <c:tx>
                <c:rich>
                  <a:bodyPr/>
                  <a:lstStyle/>
                  <a:p>
                    <a:r>
                      <a:rPr lang="ru-RU" sz="1000"/>
                      <a:t>22 728,9 т.р.</a:t>
                    </a:r>
                  </a:p>
                </c:rich>
              </c:tx>
              <c:showLegendKey val="0"/>
              <c:showVal val="0"/>
              <c:showCatName val="0"/>
              <c:showSerName val="0"/>
              <c:showPercent val="0"/>
              <c:showBubbleSize val="0"/>
              <c:extLst>
                <c:ext xmlns:c15="http://schemas.microsoft.com/office/drawing/2012/chart" uri="{CE6537A1-D6FC-4f65-9D91-7224C49458BB}">
                  <c15:layout/>
                </c:ext>
              </c:extLst>
            </c:dLbl>
            <c:dLbl>
              <c:idx val="2"/>
              <c:layout>
                <c:manualLayout>
                  <c:x val="1.6218881730692671E-2"/>
                  <c:y val="-4.4471260619049872E-2"/>
                </c:manualLayout>
              </c:layout>
              <c:tx>
                <c:rich>
                  <a:bodyPr/>
                  <a:lstStyle/>
                  <a:p>
                    <a:r>
                      <a:rPr lang="ru-RU" sz="1000"/>
                      <a:t>60 643,9 т.р.</a:t>
                    </a:r>
                  </a:p>
                </c:rich>
              </c:tx>
              <c:showLegendKey val="0"/>
              <c:showVal val="0"/>
              <c:showCatName val="0"/>
              <c:showSerName val="0"/>
              <c:showPercent val="0"/>
              <c:showBubbleSize val="0"/>
              <c:extLst>
                <c:ext xmlns:c15="http://schemas.microsoft.com/office/drawing/2012/chart" uri="{CE6537A1-D6FC-4f65-9D91-7224C49458BB}">
                  <c15:layout/>
                </c:ext>
              </c:extLst>
            </c:dLbl>
            <c:dLbl>
              <c:idx val="3"/>
              <c:layout>
                <c:manualLayout>
                  <c:x val="3.1112609211519794E-2"/>
                  <c:y val="-6.8610311376276309E-2"/>
                </c:manualLayout>
              </c:layout>
              <c:tx>
                <c:rich>
                  <a:bodyPr/>
                  <a:lstStyle/>
                  <a:p>
                    <a:r>
                      <a:rPr lang="ru-RU" sz="1000"/>
                      <a:t>27 900,0 т.р.</a:t>
                    </a:r>
                  </a:p>
                </c:rich>
              </c:tx>
              <c:showLegendKey val="0"/>
              <c:showVal val="0"/>
              <c:showCatName val="0"/>
              <c:showSerName val="0"/>
              <c:showPercent val="0"/>
              <c:showBubbleSize val="0"/>
              <c:extLst>
                <c:ext xmlns:c15="http://schemas.microsoft.com/office/drawing/2012/chart" uri="{CE6537A1-D6FC-4f65-9D91-7224C49458BB}">
                  <c15:layout/>
                </c:ext>
              </c:extLst>
            </c:dLbl>
            <c:spPr>
              <a:solidFill>
                <a:srgbClr val="CC99FF"/>
              </a:solidFill>
              <a:ln w="25400">
                <a:noFill/>
              </a:ln>
            </c:spPr>
            <c:txPr>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'1150-лет.'!$A$1:$A$4</c:f>
              <c:strCache>
                <c:ptCount val="4"/>
                <c:pt idx="0">
                  <c:v>2015 г.</c:v>
                </c:pt>
                <c:pt idx="1">
                  <c:v>2016 г.</c:v>
                </c:pt>
                <c:pt idx="2">
                  <c:v>2017 г.</c:v>
                </c:pt>
                <c:pt idx="3">
                  <c:v>2018 г.</c:v>
                </c:pt>
              </c:strCache>
            </c:strRef>
          </c:cat>
          <c:val>
            <c:numRef>
              <c:f>'1150-лет.'!$B$1:$B$4</c:f>
              <c:numCache>
                <c:formatCode>#\ ##0.0</c:formatCode>
                <c:ptCount val="4"/>
                <c:pt idx="0">
                  <c:v>2490.9</c:v>
                </c:pt>
                <c:pt idx="1">
                  <c:v>22728.907999999999</c:v>
                </c:pt>
                <c:pt idx="2">
                  <c:v>60643.921000000002</c:v>
                </c:pt>
                <c:pt idx="3">
                  <c:v>27900</c:v>
                </c:pt>
              </c:numCache>
            </c:numRef>
          </c:val>
        </c:ser>
        <c:dLbls>
          <c:showLegendKey val="0"/>
          <c:showVal val="0"/>
          <c:showCatName val="0"/>
          <c:showSerName val="0"/>
          <c:showPercent val="0"/>
          <c:showBubbleSize val="0"/>
        </c:dLbls>
        <c:gapWidth val="150"/>
        <c:shape val="cylinder"/>
        <c:axId val="168936960"/>
        <c:axId val="168938496"/>
        <c:axId val="0"/>
      </c:bar3DChart>
      <c:catAx>
        <c:axId val="168936960"/>
        <c:scaling>
          <c:orientation val="minMax"/>
        </c:scaling>
        <c:delete val="1"/>
        <c:axPos val="b"/>
        <c:numFmt formatCode="General" sourceLinked="1"/>
        <c:majorTickMark val="out"/>
        <c:minorTickMark val="none"/>
        <c:tickLblPos val="low"/>
        <c:crossAx val="168938496"/>
        <c:crosses val="autoZero"/>
        <c:auto val="1"/>
        <c:lblAlgn val="ctr"/>
        <c:lblOffset val="100"/>
        <c:tickLblSkip val="1"/>
        <c:tickMarkSkip val="1"/>
        <c:noMultiLvlLbl val="0"/>
      </c:catAx>
      <c:valAx>
        <c:axId val="168938496"/>
        <c:scaling>
          <c:orientation val="minMax"/>
        </c:scaling>
        <c:delete val="0"/>
        <c:axPos val="l"/>
        <c:majorGridlines>
          <c:spPr>
            <a:ln w="3175">
              <a:solidFill>
                <a:srgbClr val="000000"/>
              </a:solidFill>
              <a:prstDash val="solid"/>
            </a:ln>
          </c:spPr>
        </c:majorGridlines>
        <c:title>
          <c:tx>
            <c:rich>
              <a:bodyPr rot="0" vert="horz"/>
              <a:lstStyle/>
              <a:p>
                <a:pPr algn="ctr">
                  <a:defRPr/>
                </a:pPr>
                <a:r>
                  <a:rPr lang="ru-RU"/>
                  <a:t>тыс. руб.</a:t>
                </a:r>
              </a:p>
            </c:rich>
          </c:tx>
          <c:layout>
            <c:manualLayout>
              <c:xMode val="edge"/>
              <c:yMode val="edge"/>
              <c:x val="2.7397260273972601E-2"/>
              <c:y val="0.59911963647715838"/>
            </c:manualLayout>
          </c:layout>
          <c:overlay val="0"/>
          <c:spPr>
            <a:noFill/>
            <a:ln w="25400">
              <a:noFill/>
            </a:ln>
          </c:spPr>
        </c:title>
        <c:numFmt formatCode="#\ ##0.0" sourceLinked="1"/>
        <c:majorTickMark val="out"/>
        <c:minorTickMark val="none"/>
        <c:tickLblPos val="nextTo"/>
        <c:spPr>
          <a:ln w="3175">
            <a:solidFill>
              <a:srgbClr val="000000"/>
            </a:solidFill>
            <a:prstDash val="solid"/>
          </a:ln>
        </c:spPr>
        <c:txPr>
          <a:bodyPr rot="0" vert="horz"/>
          <a:lstStyle/>
          <a:p>
            <a:pPr>
              <a:defRPr sz="1000"/>
            </a:pPr>
            <a:endParaRPr lang="ru-RU"/>
          </a:p>
        </c:txPr>
        <c:crossAx val="168936960"/>
        <c:crosses val="autoZero"/>
        <c:crossBetween val="between"/>
      </c:valAx>
      <c:spPr>
        <a:noFill/>
        <a:ln w="25400">
          <a:noFill/>
        </a:ln>
      </c:spPr>
    </c:plotArea>
    <c:plotVisOnly val="1"/>
    <c:dispBlanksAs val="gap"/>
    <c:showDLblsOverMax val="0"/>
  </c:chart>
  <c:spPr>
    <a:solidFill>
      <a:srgbClr val="FFFFFF"/>
    </a:solidFill>
    <a:ln w="3175">
      <a:solidFill>
        <a:schemeClr val="bg1"/>
      </a:solidFill>
      <a:prstDash val="solid"/>
    </a:ln>
  </c:spPr>
  <c:txPr>
    <a:bodyPr/>
    <a:lstStyle/>
    <a:p>
      <a:pPr>
        <a:defRPr sz="1200" b="0" i="0" u="none" strike="noStrike" baseline="0">
          <a:solidFill>
            <a:srgbClr val="000000"/>
          </a:solidFill>
          <a:latin typeface="Times New Roman" panose="02020603050405020304" pitchFamily="18" charset="0"/>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ysClr val="windowText" lastClr="000000"/>
                </a:solidFill>
                <a:latin typeface="Times New Roman"/>
                <a:ea typeface="Times New Roman"/>
                <a:cs typeface="Times New Roman"/>
              </a:defRPr>
            </a:pPr>
            <a:r>
              <a:rPr lang="ru-RU" sz="1200">
                <a:solidFill>
                  <a:sysClr val="windowText" lastClr="000000"/>
                </a:solidFill>
              </a:rPr>
              <a:t>Удельный вес города Смоленска </a:t>
            </a:r>
          </a:p>
          <a:p>
            <a:pPr>
              <a:defRPr sz="1200" b="1" i="0" u="none" strike="noStrike" baseline="0">
                <a:solidFill>
                  <a:sysClr val="windowText" lastClr="000000"/>
                </a:solidFill>
                <a:latin typeface="Times New Roman"/>
                <a:ea typeface="Times New Roman"/>
                <a:cs typeface="Times New Roman"/>
              </a:defRPr>
            </a:pPr>
            <a:r>
              <a:rPr lang="ru-RU" sz="1200">
                <a:solidFill>
                  <a:sysClr val="windowText" lastClr="000000"/>
                </a:solidFill>
              </a:rPr>
              <a:t>в общеобластных социально-экономических показателях </a:t>
            </a:r>
          </a:p>
          <a:p>
            <a:pPr>
              <a:defRPr sz="1200" b="1" i="0" u="none" strike="noStrike" baseline="0">
                <a:solidFill>
                  <a:sysClr val="windowText" lastClr="000000"/>
                </a:solidFill>
                <a:latin typeface="Times New Roman"/>
                <a:ea typeface="Times New Roman"/>
                <a:cs typeface="Times New Roman"/>
              </a:defRPr>
            </a:pPr>
            <a:r>
              <a:rPr lang="ru-RU" sz="1200">
                <a:solidFill>
                  <a:sysClr val="windowText" lastClr="000000"/>
                </a:solidFill>
              </a:rPr>
              <a:t>по итогам 2018 года</a:t>
            </a:r>
          </a:p>
        </c:rich>
      </c:tx>
      <c:layout>
        <c:manualLayout>
          <c:xMode val="edge"/>
          <c:yMode val="edge"/>
          <c:x val="0.13841631864982393"/>
          <c:y val="2.4634031595107214E-2"/>
        </c:manualLayout>
      </c:layout>
      <c:overlay val="0"/>
      <c:spPr>
        <a:noFill/>
        <a:ln w="25400">
          <a:noFill/>
        </a:ln>
      </c:spPr>
    </c:title>
    <c:autoTitleDeleted val="0"/>
    <c:plotArea>
      <c:layout>
        <c:manualLayout>
          <c:layoutTarget val="inner"/>
          <c:xMode val="edge"/>
          <c:yMode val="edge"/>
          <c:x val="8.7871085079882255E-2"/>
          <c:y val="0.14236567127222305"/>
          <c:w val="0.89445922707937375"/>
          <c:h val="0.50762021492596443"/>
        </c:manualLayout>
      </c:layout>
      <c:barChart>
        <c:barDir val="col"/>
        <c:grouping val="clustered"/>
        <c:varyColors val="0"/>
        <c:ser>
          <c:idx val="0"/>
          <c:order val="0"/>
          <c:spPr>
            <a:gradFill flip="none" rotWithShape="1">
              <a:gsLst>
                <a:gs pos="0">
                  <a:srgbClr val="03D4A8"/>
                </a:gs>
                <a:gs pos="25000">
                  <a:srgbClr val="21D6E0"/>
                </a:gs>
                <a:gs pos="75000">
                  <a:srgbClr val="0087E6"/>
                </a:gs>
                <a:gs pos="100000">
                  <a:srgbClr val="005CBF"/>
                </a:gs>
              </a:gsLst>
              <a:lin ang="2700000" scaled="0"/>
              <a:tileRect/>
            </a:gradFill>
            <a:ln w="12700">
              <a:gradFill>
                <a:gsLst>
                  <a:gs pos="0">
                    <a:schemeClr val="tx2">
                      <a:lumMod val="60000"/>
                      <a:lumOff val="40000"/>
                    </a:schemeClr>
                  </a:gs>
                  <a:gs pos="99000">
                    <a:schemeClr val="accent1">
                      <a:tint val="23500"/>
                      <a:satMod val="160000"/>
                    </a:schemeClr>
                  </a:gs>
                </a:gsLst>
                <a:lin ang="5400000" scaled="0"/>
              </a:gradFill>
              <a:prstDash val="solid"/>
            </a:ln>
            <a:scene3d>
              <a:camera prst="orthographicFront"/>
              <a:lightRig rig="sunrise" dir="t"/>
            </a:scene3d>
            <a:sp3d prstMaterial="metal">
              <a:bevelT/>
            </a:sp3d>
          </c:spPr>
          <c:invertIfNegative val="0"/>
          <c:dLbls>
            <c:spPr>
              <a:noFill/>
              <a:ln w="25400">
                <a:noFill/>
              </a:ln>
            </c:spPr>
            <c:txPr>
              <a:bodyPr/>
              <a:lstStyle/>
              <a:p>
                <a:pPr>
                  <a:defRPr sz="1100" b="1" i="0" u="none" strike="noStrike" baseline="0">
                    <a:solidFill>
                      <a:schemeClr val="tx2">
                        <a:lumMod val="75000"/>
                      </a:schemeClr>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'2018'!$A$4:$A$11</c:f>
              <c:strCache>
                <c:ptCount val="8"/>
                <c:pt idx="0">
                  <c:v> Численность населения на 01.01.2019</c:v>
                </c:pt>
                <c:pt idx="1">
                  <c:v>Объем  отгруженных товаров собственного производства, выполненных работ и услуг по трем основным видам экономической деятельности</c:v>
                </c:pt>
                <c:pt idx="2">
                  <c:v>Сумма прибыли организаций от основных видов экономической деятельности</c:v>
                </c:pt>
                <c:pt idx="3">
                  <c:v>Инвестиции в основной капитал</c:v>
                </c:pt>
                <c:pt idx="4">
                  <c:v>Объем работ, выполненных по виду деятельности «строительство»</c:v>
                </c:pt>
                <c:pt idx="5">
                  <c:v>Ввод жилья (общая площадь)</c:v>
                </c:pt>
                <c:pt idx="6">
                  <c:v>Оборот розничной торговли</c:v>
                </c:pt>
                <c:pt idx="7">
                  <c:v>Поступление налогов и сборов в бюджетную систему РФ</c:v>
                </c:pt>
              </c:strCache>
            </c:strRef>
          </c:cat>
          <c:val>
            <c:numRef>
              <c:f>'2018'!$E$4:$E$11</c:f>
              <c:numCache>
                <c:formatCode>0%</c:formatCode>
                <c:ptCount val="8"/>
                <c:pt idx="0">
                  <c:v>0.34938481120067882</c:v>
                </c:pt>
                <c:pt idx="1">
                  <c:v>0.24919825882376451</c:v>
                </c:pt>
                <c:pt idx="2">
                  <c:v>0.37301644090466257</c:v>
                </c:pt>
                <c:pt idx="3">
                  <c:v>0.18710970789814815</c:v>
                </c:pt>
                <c:pt idx="4">
                  <c:v>0.22301352172591915</c:v>
                </c:pt>
                <c:pt idx="5">
                  <c:v>0.33472338059494028</c:v>
                </c:pt>
                <c:pt idx="6" formatCode="0.0%">
                  <c:v>0.76722719574159204</c:v>
                </c:pt>
                <c:pt idx="7">
                  <c:v>0.54941781749255347</c:v>
                </c:pt>
              </c:numCache>
            </c:numRef>
          </c:val>
          <c:extLst xmlns:c16r2="http://schemas.microsoft.com/office/drawing/2015/06/chart">
            <c:ext xmlns:c16="http://schemas.microsoft.com/office/drawing/2014/chart" uri="{C3380CC4-5D6E-409C-BE32-E72D297353CC}">
              <c16:uniqueId val="{00000000-3333-4555-AC11-1F3EA2F93966}"/>
            </c:ext>
          </c:extLst>
        </c:ser>
        <c:dLbls>
          <c:showLegendKey val="0"/>
          <c:showVal val="0"/>
          <c:showCatName val="0"/>
          <c:showSerName val="0"/>
          <c:showPercent val="0"/>
          <c:showBubbleSize val="0"/>
        </c:dLbls>
        <c:gapWidth val="150"/>
        <c:axId val="164844288"/>
        <c:axId val="164845824"/>
      </c:barChart>
      <c:catAx>
        <c:axId val="164844288"/>
        <c:scaling>
          <c:orientation val="minMax"/>
        </c:scaling>
        <c:delete val="0"/>
        <c:axPos val="b"/>
        <c:numFmt formatCode="General" sourceLinked="1"/>
        <c:majorTickMark val="out"/>
        <c:minorTickMark val="none"/>
        <c:tickLblPos val="nextTo"/>
        <c:spPr>
          <a:ln w="3175">
            <a:solidFill>
              <a:schemeClr val="tx1">
                <a:lumMod val="50000"/>
                <a:lumOff val="50000"/>
              </a:schemeClr>
            </a:solidFill>
            <a:prstDash val="solid"/>
          </a:ln>
        </c:spPr>
        <c:txPr>
          <a:bodyPr rot="0" vert="horz"/>
          <a:lstStyle/>
          <a:p>
            <a:pPr>
              <a:defRPr sz="700" b="0" i="0" u="none" strike="noStrike" baseline="0">
                <a:solidFill>
                  <a:schemeClr val="tx1">
                    <a:lumMod val="85000"/>
                    <a:lumOff val="15000"/>
                  </a:schemeClr>
                </a:solidFill>
                <a:latin typeface="Times New Roman"/>
                <a:ea typeface="Times New Roman"/>
                <a:cs typeface="Times New Roman"/>
              </a:defRPr>
            </a:pPr>
            <a:endParaRPr lang="ru-RU"/>
          </a:p>
        </c:txPr>
        <c:crossAx val="164845824"/>
        <c:crosses val="autoZero"/>
        <c:auto val="0"/>
        <c:lblAlgn val="ctr"/>
        <c:lblOffset val="100"/>
        <c:tickMarkSkip val="1"/>
        <c:noMultiLvlLbl val="0"/>
      </c:catAx>
      <c:valAx>
        <c:axId val="164845824"/>
        <c:scaling>
          <c:orientation val="minMax"/>
          <c:max val="1"/>
        </c:scaling>
        <c:delete val="0"/>
        <c:axPos val="l"/>
        <c:majorGridlines>
          <c:spPr>
            <a:ln w="3175">
              <a:solidFill>
                <a:schemeClr val="bg1">
                  <a:lumMod val="95000"/>
                </a:schemeClr>
              </a:solidFill>
              <a:prstDash val="solid"/>
            </a:ln>
          </c:spPr>
        </c:majorGridlines>
        <c:numFmt formatCode="0%" sourceLinked="1"/>
        <c:majorTickMark val="out"/>
        <c:minorTickMark val="none"/>
        <c:tickLblPos val="nextTo"/>
        <c:spPr>
          <a:ln w="3175">
            <a:solidFill>
              <a:schemeClr val="tx1">
                <a:lumMod val="50000"/>
                <a:lumOff val="50000"/>
              </a:schemeClr>
            </a:solidFill>
            <a:prstDash val="solid"/>
          </a:ln>
        </c:spPr>
        <c:txPr>
          <a:bodyPr rot="0" vert="horz"/>
          <a:lstStyle/>
          <a:p>
            <a:pPr>
              <a:defRPr sz="1025" b="0" i="0" u="none" strike="noStrike" baseline="0">
                <a:solidFill>
                  <a:sysClr val="windowText" lastClr="000000"/>
                </a:solidFill>
                <a:latin typeface="Times New Roman"/>
                <a:ea typeface="Times New Roman"/>
                <a:cs typeface="Times New Roman"/>
              </a:defRPr>
            </a:pPr>
            <a:endParaRPr lang="ru-RU"/>
          </a:p>
        </c:txPr>
        <c:crossAx val="164844288"/>
        <c:crosses val="autoZero"/>
        <c:crossBetween val="between"/>
      </c:valAx>
      <c:spPr>
        <a:solidFill>
          <a:srgbClr val="FFFFFF"/>
        </a:solidFill>
        <a:ln w="12700">
          <a:solidFill>
            <a:srgbClr val="FFFFFF"/>
          </a:solidFill>
          <a:prstDash val="solid"/>
        </a:ln>
      </c:spPr>
    </c:plotArea>
    <c:plotVisOnly val="1"/>
    <c:dispBlanksAs val="gap"/>
    <c:showDLblsOverMax val="0"/>
  </c:chart>
  <c:spPr>
    <a:solidFill>
      <a:srgbClr val="FFFFFF"/>
    </a:solidFill>
    <a:ln w="9525">
      <a:noFill/>
    </a:ln>
  </c:spPr>
  <c:txPr>
    <a:bodyPr/>
    <a:lstStyle/>
    <a:p>
      <a:pPr>
        <a:defRPr sz="1200" b="0"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200" b="1" i="0" u="none" strike="noStrike" baseline="0">
                <a:solidFill>
                  <a:sysClr val="windowText" lastClr="000000"/>
                </a:solidFill>
                <a:effectLst/>
                <a:latin typeface="Times New Roman" panose="02020603050405020304" pitchFamily="18" charset="0"/>
                <a:cs typeface="Times New Roman" panose="02020603050405020304" pitchFamily="18" charset="0"/>
              </a:rPr>
              <a:t>Общий объем отгруженных товаров собственного производства, выполненных работ и услуг по основным видам экономической деятельности </a:t>
            </a:r>
            <a:endParaRPr lang="ru-RU" b="1">
              <a:solidFill>
                <a:sysClr val="windowText" lastClr="000000"/>
              </a:solidFill>
              <a:latin typeface="Times New Roman" panose="02020603050405020304" pitchFamily="18" charset="0"/>
              <a:cs typeface="Times New Roman" panose="02020603050405020304" pitchFamily="18" charset="0"/>
            </a:endParaRPr>
          </a:p>
        </c:rich>
      </c:tx>
      <c:overlay val="0"/>
    </c:title>
    <c:autoTitleDeleted val="0"/>
    <c:plotArea>
      <c:layout>
        <c:manualLayout>
          <c:layoutTarget val="inner"/>
          <c:xMode val="edge"/>
          <c:yMode val="edge"/>
          <c:x val="6.5406334593932441E-2"/>
          <c:y val="0.21523158090087224"/>
          <c:w val="0.90000055627012232"/>
          <c:h val="0.57623818092336487"/>
        </c:manualLayout>
      </c:layout>
      <c:barChart>
        <c:barDir val="col"/>
        <c:grouping val="clustered"/>
        <c:varyColors val="0"/>
        <c:ser>
          <c:idx val="0"/>
          <c:order val="0"/>
          <c:tx>
            <c:v>млрд.руб.</c:v>
          </c:tx>
          <c:spPr>
            <a:solidFill>
              <a:schemeClr val="accent1">
                <a:lumMod val="75000"/>
              </a:schemeClr>
            </a:solidFill>
            <a:ln w="12700">
              <a:solidFill>
                <a:srgbClr val="000000"/>
              </a:solidFill>
              <a:prstDash val="solid"/>
            </a:ln>
          </c:spPr>
          <c:invertIfNegative val="0"/>
          <c:cat>
            <c:strRef>
              <c:f>'2005'!$A$1:$A$4</c:f>
              <c:strCache>
                <c:ptCount val="4"/>
                <c:pt idx="0">
                  <c:v>2015 год</c:v>
                </c:pt>
                <c:pt idx="1">
                  <c:v>2016 год</c:v>
                </c:pt>
                <c:pt idx="2">
                  <c:v>2017 год</c:v>
                </c:pt>
                <c:pt idx="3">
                  <c:v>2018 год</c:v>
                </c:pt>
              </c:strCache>
            </c:strRef>
          </c:cat>
          <c:val>
            <c:numRef>
              <c:f>'2005'!$B$1:$B$4</c:f>
              <c:numCache>
                <c:formatCode>0.0%</c:formatCode>
                <c:ptCount val="4"/>
                <c:pt idx="0">
                  <c:v>63</c:v>
                </c:pt>
                <c:pt idx="1">
                  <c:v>63.6</c:v>
                </c:pt>
                <c:pt idx="2">
                  <c:v>63.6</c:v>
                </c:pt>
                <c:pt idx="3">
                  <c:v>64.8</c:v>
                </c:pt>
              </c:numCache>
            </c:numRef>
          </c:val>
        </c:ser>
        <c:dLbls>
          <c:showLegendKey val="0"/>
          <c:showVal val="0"/>
          <c:showCatName val="0"/>
          <c:showSerName val="0"/>
          <c:showPercent val="0"/>
          <c:showBubbleSize val="0"/>
        </c:dLbls>
        <c:gapWidth val="150"/>
        <c:axId val="164878208"/>
        <c:axId val="164879744"/>
      </c:barChart>
      <c:catAx>
        <c:axId val="16487820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Times New Roman"/>
                <a:ea typeface="Times New Roman"/>
                <a:cs typeface="Times New Roman"/>
              </a:defRPr>
            </a:pPr>
            <a:endParaRPr lang="ru-RU"/>
          </a:p>
        </c:txPr>
        <c:crossAx val="164879744"/>
        <c:crossesAt val="0"/>
        <c:auto val="1"/>
        <c:lblAlgn val="ctr"/>
        <c:lblOffset val="100"/>
        <c:tickLblSkip val="1"/>
        <c:tickMarkSkip val="1"/>
        <c:noMultiLvlLbl val="0"/>
      </c:catAx>
      <c:valAx>
        <c:axId val="164879744"/>
        <c:scaling>
          <c:orientation val="minMax"/>
          <c:max val="100"/>
        </c:scaling>
        <c:delete val="0"/>
        <c:axPos val="l"/>
        <c:majorGridlines>
          <c:spPr>
            <a:ln w="12700">
              <a:solidFill>
                <a:srgbClr val="000000"/>
              </a:solidFill>
              <a:prstDash val="solid"/>
            </a:ln>
          </c:spPr>
        </c:majorGridlines>
        <c:numFmt formatCode="0.0" sourceLinked="0"/>
        <c:majorTickMark val="out"/>
        <c:minorTickMark val="none"/>
        <c:tickLblPos val="low"/>
        <c:spPr>
          <a:ln w="3175">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ru-RU"/>
          </a:p>
        </c:txPr>
        <c:crossAx val="164878208"/>
        <c:crosses val="autoZero"/>
        <c:crossBetween val="between"/>
      </c:valAx>
      <c:spPr>
        <a:solidFill>
          <a:srgbClr val="FFFFFF"/>
        </a:solidFill>
        <a:ln w="12700">
          <a:solidFill>
            <a:srgbClr val="FFFFFF"/>
          </a:solidFill>
          <a:prstDash val="solid"/>
        </a:ln>
      </c:spPr>
    </c:plotArea>
    <c:plotVisOnly val="0"/>
    <c:dispBlanksAs val="gap"/>
    <c:showDLblsOverMax val="0"/>
  </c:chart>
  <c:spPr>
    <a:solidFill>
      <a:srgbClr val="FFFFFF"/>
    </a:solidFill>
    <a:ln w="9525">
      <a:noFill/>
    </a:ln>
  </c:spPr>
  <c:txPr>
    <a:bodyPr/>
    <a:lstStyle/>
    <a:p>
      <a:pPr>
        <a:defRPr sz="1000" b="0" i="0" u="none" strike="noStrike" baseline="0">
          <a:solidFill>
            <a:srgbClr val="000000"/>
          </a:solidFill>
          <a:latin typeface="Arial Cyr"/>
          <a:ea typeface="Arial Cyr"/>
          <a:cs typeface="Arial Cyr"/>
        </a:defRPr>
      </a:pPr>
      <a:endParaRPr lang="ru-RU"/>
    </a:p>
  </c:tx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sz="1200">
                <a:latin typeface="Times New Roman" panose="02020603050405020304" pitchFamily="18" charset="0"/>
                <a:cs typeface="Times New Roman" panose="02020603050405020304" pitchFamily="18" charset="0"/>
              </a:rPr>
              <a:t>Структура объема</a:t>
            </a:r>
            <a:r>
              <a:rPr lang="ru-RU" sz="1200" baseline="0">
                <a:latin typeface="Times New Roman" panose="02020603050405020304" pitchFamily="18" charset="0"/>
                <a:cs typeface="Times New Roman" panose="02020603050405020304" pitchFamily="18" charset="0"/>
              </a:rPr>
              <a:t> отгруженных товаров собственного производства </a:t>
            </a:r>
            <a:r>
              <a:rPr lang="ru-RU" sz="1200" b="1" i="0" u="none" strike="noStrike" baseline="0">
                <a:effectLst/>
                <a:latin typeface="Times New Roman" panose="02020603050405020304" pitchFamily="18" charset="0"/>
                <a:cs typeface="Times New Roman" panose="02020603050405020304" pitchFamily="18" charset="0"/>
              </a:rPr>
              <a:t>по обрабатывающим производствам</a:t>
            </a:r>
            <a:r>
              <a:rPr lang="ru-RU" sz="1200" baseline="0">
                <a:latin typeface="Times New Roman" panose="02020603050405020304" pitchFamily="18" charset="0"/>
                <a:cs typeface="Times New Roman" panose="02020603050405020304" pitchFamily="18" charset="0"/>
              </a:rPr>
              <a:t>, выполненных работ и услуг организациями с численностью работающих более </a:t>
            </a:r>
          </a:p>
          <a:p>
            <a:pPr>
              <a:defRPr sz="1800" b="1" i="0" u="none" strike="noStrike" kern="1200" baseline="0">
                <a:solidFill>
                  <a:schemeClr val="dk1">
                    <a:lumMod val="75000"/>
                    <a:lumOff val="25000"/>
                  </a:schemeClr>
                </a:solidFill>
                <a:latin typeface="+mn-lt"/>
                <a:ea typeface="+mn-ea"/>
                <a:cs typeface="+mn-cs"/>
              </a:defRPr>
            </a:pPr>
            <a:r>
              <a:rPr lang="ru-RU" sz="1200" baseline="0">
                <a:latin typeface="Times New Roman" panose="02020603050405020304" pitchFamily="18" charset="0"/>
                <a:cs typeface="Times New Roman" panose="02020603050405020304" pitchFamily="18" charset="0"/>
              </a:rPr>
              <a:t>15 человек (включая средние организации)  за 2018 год</a:t>
            </a:r>
            <a:endParaRPr lang="ru-RU" sz="1200">
              <a:latin typeface="Times New Roman" panose="02020603050405020304" pitchFamily="18" charset="0"/>
              <a:cs typeface="Times New Roman" panose="02020603050405020304" pitchFamily="18" charset="0"/>
            </a:endParaRPr>
          </a:p>
        </c:rich>
      </c:tx>
      <c:overlay val="0"/>
      <c:spPr>
        <a:noFill/>
        <a:ln>
          <a:noFill/>
        </a:ln>
        <a:effectLst/>
      </c:spPr>
    </c:title>
    <c:autoTitleDeleted val="0"/>
    <c:view3D>
      <c:rotX val="40"/>
      <c:rotY val="16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7489711934156379"/>
          <c:y val="0.22240896358543419"/>
          <c:w val="0.69547325102880664"/>
          <c:h val="0.57871148459383759"/>
        </c:manualLayout>
      </c:layout>
      <c:pie3DChart>
        <c:varyColors val="1"/>
        <c:ser>
          <c:idx val="0"/>
          <c:order val="0"/>
          <c:explosion val="26"/>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996E-40B9-B4D5-8E476BA060CF}"/>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996E-40B9-B4D5-8E476BA060CF}"/>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996E-40B9-B4D5-8E476BA060CF}"/>
              </c:ext>
            </c:extLst>
          </c:dPt>
          <c:dPt>
            <c:idx val="3"/>
            <c:bubble3D val="0"/>
            <c:spPr>
              <a:solidFill>
                <a:schemeClr val="accent4"/>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7-996E-40B9-B4D5-8E476BA060CF}"/>
              </c:ext>
            </c:extLst>
          </c:dPt>
          <c:dPt>
            <c:idx val="4"/>
            <c:bubble3D val="0"/>
            <c:spPr>
              <a:solidFill>
                <a:schemeClr val="accent5"/>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9-996E-40B9-B4D5-8E476BA060CF}"/>
              </c:ext>
            </c:extLst>
          </c:dPt>
          <c:dPt>
            <c:idx val="5"/>
            <c:bubble3D val="0"/>
            <c:spPr>
              <a:solidFill>
                <a:schemeClr val="accent6"/>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B-996E-40B9-B4D5-8E476BA060CF}"/>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D-996E-40B9-B4D5-8E476BA060CF}"/>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F-996E-40B9-B4D5-8E476BA060CF}"/>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11-996E-40B9-B4D5-8E476BA060CF}"/>
              </c:ext>
            </c:extLst>
          </c:dPt>
          <c:dPt>
            <c:idx val="9"/>
            <c:bubble3D val="0"/>
            <c:spPr>
              <a:solidFill>
                <a:schemeClr val="accent4">
                  <a:lumMod val="60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13-996E-40B9-B4D5-8E476BA060CF}"/>
              </c:ext>
            </c:extLst>
          </c:dPt>
          <c:dPt>
            <c:idx val="10"/>
            <c:bubble3D val="0"/>
            <c:spPr>
              <a:solidFill>
                <a:schemeClr val="accent5">
                  <a:lumMod val="60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15-996E-40B9-B4D5-8E476BA060CF}"/>
              </c:ext>
            </c:extLst>
          </c:dPt>
          <c:dPt>
            <c:idx val="11"/>
            <c:bubble3D val="0"/>
            <c:spPr>
              <a:solidFill>
                <a:schemeClr val="accent6">
                  <a:lumMod val="60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17-996E-40B9-B4D5-8E476BA060CF}"/>
              </c:ext>
            </c:extLst>
          </c:dPt>
          <c:dLbls>
            <c:dLbl>
              <c:idx val="0"/>
              <c:layout>
                <c:manualLayout>
                  <c:x val="7.4345938239201506E-2"/>
                  <c:y val="6.9334789033723726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996E-40B9-B4D5-8E476BA060CF}"/>
                </c:ext>
                <c:ext xmlns:c15="http://schemas.microsoft.com/office/drawing/2012/chart" uri="{CE6537A1-D6FC-4f65-9D91-7224C49458BB}">
                  <c15:layout/>
                </c:ext>
              </c:extLst>
            </c:dLbl>
            <c:dLbl>
              <c:idx val="1"/>
              <c:layout>
                <c:manualLayout>
                  <c:x val="0.13110803279219727"/>
                  <c:y val="0.12135865369769966"/>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996E-40B9-B4D5-8E476BA060CF}"/>
                </c:ext>
                <c:ext xmlns:c15="http://schemas.microsoft.com/office/drawing/2012/chart" uri="{CE6537A1-D6FC-4f65-9D91-7224C49458BB}">
                  <c15:layout/>
                </c:ext>
              </c:extLst>
            </c:dLbl>
            <c:dLbl>
              <c:idx val="2"/>
              <c:layout>
                <c:manualLayout>
                  <c:x val="5.473753280839895E-2"/>
                  <c:y val="6.5927567877544821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996E-40B9-B4D5-8E476BA060CF}"/>
                </c:ext>
                <c:ext xmlns:c15="http://schemas.microsoft.com/office/drawing/2012/chart" uri="{CE6537A1-D6FC-4f65-9D91-7224C49458BB}">
                  <c15:layout/>
                </c:ext>
              </c:extLst>
            </c:dLbl>
            <c:dLbl>
              <c:idx val="3"/>
              <c:layout>
                <c:manualLayout>
                  <c:x val="-9.45262629208386E-2"/>
                  <c:y val="9.4146540505966061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996E-40B9-B4D5-8E476BA060CF}"/>
                </c:ext>
                <c:ext xmlns:c15="http://schemas.microsoft.com/office/drawing/2012/chart" uri="{CE6537A1-D6FC-4f65-9D91-7224C49458BB}">
                  <c15:layout/>
                </c:ext>
              </c:extLst>
            </c:dLbl>
            <c:dLbl>
              <c:idx val="4"/>
              <c:layout>
                <c:manualLayout>
                  <c:x val="-8.7644761997342918E-2"/>
                  <c:y val="-4.4229030194756092E-3"/>
                </c:manualLayout>
              </c:layout>
              <c:tx>
                <c:rich>
                  <a:bodyPr/>
                  <a:lstStyle/>
                  <a:p>
                    <a:r>
                      <a:rPr lang="ru-RU"/>
                      <a:t>производство прочей неметаллической продукции
2%</a:t>
                    </a:r>
                  </a:p>
                </c:rich>
              </c:tx>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996E-40B9-B4D5-8E476BA060CF}"/>
                </c:ext>
                <c:ext xmlns:c15="http://schemas.microsoft.com/office/drawing/2012/chart" uri="{CE6537A1-D6FC-4f65-9D91-7224C49458BB}">
                  <c15:layout/>
                </c:ext>
              </c:extLst>
            </c:dLbl>
            <c:dLbl>
              <c:idx val="5"/>
              <c:layout>
                <c:manualLayout>
                  <c:x val="-7.4531447457956645E-2"/>
                  <c:y val="-9.8285581949315165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B-996E-40B9-B4D5-8E476BA060CF}"/>
                </c:ext>
                <c:ext xmlns:c15="http://schemas.microsoft.com/office/drawing/2012/chart" uri="{CE6537A1-D6FC-4f65-9D91-7224C49458BB}">
                  <c15:layout/>
                </c:ext>
              </c:extLst>
            </c:dLbl>
            <c:dLbl>
              <c:idx val="6"/>
              <c:layout>
                <c:manualLayout>
                  <c:x val="-3.8289426784614885E-3"/>
                  <c:y val="-7.7103817905114808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D-996E-40B9-B4D5-8E476BA060CF}"/>
                </c:ext>
                <c:ext xmlns:c15="http://schemas.microsoft.com/office/drawing/2012/chart" uri="{CE6537A1-D6FC-4f65-9D91-7224C49458BB}">
                  <c15:layout/>
                </c:ext>
              </c:extLst>
            </c:dLbl>
            <c:dLbl>
              <c:idx val="7"/>
              <c:layout>
                <c:manualLayout>
                  <c:x val="-6.8859744897303871E-2"/>
                  <c:y val="1.1790456539078294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F-996E-40B9-B4D5-8E476BA060CF}"/>
                </c:ext>
                <c:ext xmlns:c15="http://schemas.microsoft.com/office/drawing/2012/chart" uri="{CE6537A1-D6FC-4f65-9D91-7224C49458BB}">
                  <c15:layout/>
                </c:ext>
              </c:extLst>
            </c:dLbl>
            <c:dLbl>
              <c:idx val="8"/>
              <c:layout>
                <c:manualLayout>
                  <c:x val="7.4693302226110481E-2"/>
                  <c:y val="-4.0391274620084254E-3"/>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11-996E-40B9-B4D5-8E476BA060CF}"/>
                </c:ext>
                <c:ext xmlns:c15="http://schemas.microsoft.com/office/drawing/2012/chart" uri="{CE6537A1-D6FC-4f65-9D91-7224C49458BB}">
                  <c15:layout/>
                </c:ext>
              </c:extLst>
            </c:dLbl>
            <c:dLbl>
              <c:idx val="9"/>
              <c:layout>
                <c:manualLayout>
                  <c:x val="1.2464923366060573E-2"/>
                  <c:y val="-4.9727607578464506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13-996E-40B9-B4D5-8E476BA060CF}"/>
                </c:ext>
                <c:ext xmlns:c15="http://schemas.microsoft.com/office/drawing/2012/chart" uri="{CE6537A1-D6FC-4f65-9D91-7224C49458BB}">
                  <c15:layout/>
                </c:ext>
              </c:extLst>
            </c:dLbl>
            <c:dLbl>
              <c:idx val="10"/>
              <c:layout>
                <c:manualLayout>
                  <c:x val="1.590551181102362E-2"/>
                  <c:y val="1.9063719976179345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15-996E-40B9-B4D5-8E476BA060CF}"/>
                </c:ext>
                <c:ext xmlns:c15="http://schemas.microsoft.com/office/drawing/2012/chart" uri="{CE6537A1-D6FC-4f65-9D91-7224C49458BB}">
                  <c15:layout/>
                </c:ext>
              </c:extLst>
            </c:dLbl>
            <c:dLbl>
              <c:idx val="11"/>
              <c:layout>
                <c:manualLayout>
                  <c:x val="0.11970318524999175"/>
                  <c:y val="1.4306005866913695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17-996E-40B9-B4D5-8E476BA060CF}"/>
                </c:ext>
                <c:ext xmlns:c15="http://schemas.microsoft.com/office/drawing/2012/chart" uri="{CE6537A1-D6FC-4f65-9D91-7224C49458BB}">
                  <c15:layout/>
                </c:ext>
              </c:extLst>
            </c:dLbl>
            <c:spPr>
              <a:no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7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ctr"/>
            <c:showLegendKey val="0"/>
            <c:showVal val="0"/>
            <c:showCatName val="1"/>
            <c:showSerName val="0"/>
            <c:showPercent val="1"/>
            <c:showBubbleSize val="0"/>
            <c:showLeaderLines val="1"/>
            <c:leaderLines>
              <c:spPr>
                <a:ln w="9525">
                  <a:solidFill>
                    <a:schemeClr val="tx1"/>
                  </a:solidFill>
                </a:ln>
                <a:effectLst/>
              </c:spPr>
            </c:leaderLines>
            <c:extLst xmlns:c16r2="http://schemas.microsoft.com/office/drawing/2015/06/chart">
              <c:ext xmlns:c15="http://schemas.microsoft.com/office/drawing/2012/chart" uri="{CE6537A1-D6FC-4f65-9D91-7224C49458BB}"/>
            </c:extLst>
          </c:dLbls>
          <c:cat>
            <c:strRef>
              <c:f>'обьем отгруженных товаров'!$A$4:$A$15</c:f>
              <c:strCache>
                <c:ptCount val="12"/>
                <c:pt idx="0">
                  <c:v>производство пищевых продуктов</c:v>
                </c:pt>
                <c:pt idx="1">
                  <c:v>производство одежды</c:v>
                </c:pt>
                <c:pt idx="2">
                  <c:v>деятельность полиграфическая и копирование носителей информации</c:v>
                </c:pt>
                <c:pt idx="3">
                  <c:v>производство резиновых и пластмассовых изделий</c:v>
                </c:pt>
                <c:pt idx="4">
                  <c:v>производство прочей неметалической продукции</c:v>
                </c:pt>
                <c:pt idx="5">
                  <c:v>производство готовых металлических изделий, кроме машин и оборудования</c:v>
                </c:pt>
                <c:pt idx="6">
                  <c:v>производство компьютеров, электронных и оптических изделий</c:v>
                </c:pt>
                <c:pt idx="7">
                  <c:v>производство электрического оборудования</c:v>
                </c:pt>
                <c:pt idx="8">
                  <c:v>производство прочих транспортных средств и оборудования</c:v>
                </c:pt>
                <c:pt idx="9">
                  <c:v>производство прочих готовых изделий</c:v>
                </c:pt>
                <c:pt idx="10">
                  <c:v>ремонт и монтаж машин и оборудования</c:v>
                </c:pt>
                <c:pt idx="11">
                  <c:v>прочие</c:v>
                </c:pt>
              </c:strCache>
            </c:strRef>
          </c:cat>
          <c:val>
            <c:numRef>
              <c:f>'обьем отгруженных товаров'!$B$4:$B$15</c:f>
              <c:numCache>
                <c:formatCode>0.0</c:formatCode>
                <c:ptCount val="12"/>
                <c:pt idx="0">
                  <c:v>4.1113938330144828</c:v>
                </c:pt>
                <c:pt idx="1">
                  <c:v>7.6778990745943858</c:v>
                </c:pt>
                <c:pt idx="2">
                  <c:v>2.703817587547328</c:v>
                </c:pt>
                <c:pt idx="3">
                  <c:v>1.6858082724569239</c:v>
                </c:pt>
                <c:pt idx="4">
                  <c:v>2.3733907476275564</c:v>
                </c:pt>
                <c:pt idx="5">
                  <c:v>7.1252233538113803</c:v>
                </c:pt>
                <c:pt idx="6">
                  <c:v>13.538871455540754</c:v>
                </c:pt>
                <c:pt idx="7">
                  <c:v>19.375640596620389</c:v>
                </c:pt>
                <c:pt idx="8">
                  <c:v>8.6491856135942253</c:v>
                </c:pt>
                <c:pt idx="9">
                  <c:v>21.862049951277829</c:v>
                </c:pt>
                <c:pt idx="10">
                  <c:v>1.8455496555773738</c:v>
                </c:pt>
                <c:pt idx="11">
                  <c:v>9.0511698583373867</c:v>
                </c:pt>
              </c:numCache>
            </c:numRef>
          </c:val>
          <c:extLst xmlns:c16r2="http://schemas.microsoft.com/office/drawing/2015/06/chart">
            <c:ext xmlns:c16="http://schemas.microsoft.com/office/drawing/2014/chart" uri="{C3380CC4-5D6E-409C-BE32-E72D297353CC}">
              <c16:uniqueId val="{00000018-996E-40B9-B4D5-8E476BA060CF}"/>
            </c:ext>
          </c:extLst>
        </c:ser>
        <c:dLbls>
          <c:dLblPos val="ctr"/>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a:softEdge rad="63500"/>
    </a:effectLst>
  </c:spPr>
  <c:txPr>
    <a:bodyPr/>
    <a:lstStyle/>
    <a:p>
      <a:pP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91" b="1">
                <a:latin typeface="Times New Roman" panose="02020603050405020304" pitchFamily="18" charset="0"/>
                <a:cs typeface="Times New Roman" panose="02020603050405020304" pitchFamily="18" charset="0"/>
              </a:defRPr>
            </a:pPr>
            <a:r>
              <a:rPr lang="ru-RU" sz="1200" b="1">
                <a:solidFill>
                  <a:sysClr val="windowText" lastClr="000000"/>
                </a:solidFill>
                <a:latin typeface="Times New Roman" pitchFamily="18" charset="0"/>
                <a:cs typeface="Times New Roman" pitchFamily="18" charset="0"/>
              </a:rPr>
              <a:t>Структура объема отгруженных товаров собственного производства </a:t>
            </a:r>
            <a:endParaRPr lang="en-US" sz="1200" b="1">
              <a:solidFill>
                <a:sysClr val="windowText" lastClr="000000"/>
              </a:solidFill>
              <a:latin typeface="Times New Roman" pitchFamily="18" charset="0"/>
              <a:cs typeface="Times New Roman" pitchFamily="18" charset="0"/>
            </a:endParaRPr>
          </a:p>
          <a:p>
            <a:pPr>
              <a:defRPr sz="991" b="1">
                <a:latin typeface="Times New Roman" panose="02020603050405020304" pitchFamily="18" charset="0"/>
                <a:cs typeface="Times New Roman" panose="02020603050405020304" pitchFamily="18" charset="0"/>
              </a:defRPr>
            </a:pPr>
            <a:r>
              <a:rPr lang="ru-RU" sz="1200" b="1">
                <a:solidFill>
                  <a:sysClr val="windowText" lastClr="000000"/>
                </a:solidFill>
                <a:latin typeface="Times New Roman" pitchFamily="18" charset="0"/>
                <a:cs typeface="Times New Roman" pitchFamily="18" charset="0"/>
              </a:rPr>
              <a:t>по обрабатывающим производствам, выполненных</a:t>
            </a:r>
            <a:r>
              <a:rPr lang="ru-RU" sz="1200" b="1" baseline="0">
                <a:solidFill>
                  <a:sysClr val="windowText" lastClr="000000"/>
                </a:solidFill>
                <a:latin typeface="Times New Roman" pitchFamily="18" charset="0"/>
                <a:cs typeface="Times New Roman" pitchFamily="18" charset="0"/>
              </a:rPr>
              <a:t> работ и услуг организациями с численностью работающих более 15 человек </a:t>
            </a:r>
            <a:endParaRPr lang="en-US" sz="1200" b="1" baseline="0">
              <a:solidFill>
                <a:sysClr val="windowText" lastClr="000000"/>
              </a:solidFill>
              <a:latin typeface="Times New Roman" pitchFamily="18" charset="0"/>
              <a:cs typeface="Times New Roman" pitchFamily="18" charset="0"/>
            </a:endParaRPr>
          </a:p>
          <a:p>
            <a:pPr>
              <a:defRPr sz="991" b="1">
                <a:latin typeface="Times New Roman" panose="02020603050405020304" pitchFamily="18" charset="0"/>
                <a:cs typeface="Times New Roman" panose="02020603050405020304" pitchFamily="18" charset="0"/>
              </a:defRPr>
            </a:pPr>
            <a:r>
              <a:rPr lang="ru-RU" sz="1200" b="1" baseline="0">
                <a:solidFill>
                  <a:sysClr val="windowText" lastClr="000000"/>
                </a:solidFill>
                <a:latin typeface="Times New Roman" pitchFamily="18" charset="0"/>
                <a:cs typeface="Times New Roman" pitchFamily="18" charset="0"/>
              </a:rPr>
              <a:t>(включая средние организации) за 2018 год</a:t>
            </a:r>
            <a:r>
              <a:rPr lang="ru-RU" sz="1200" b="1">
                <a:solidFill>
                  <a:sysClr val="windowText" lastClr="000000"/>
                </a:solidFill>
                <a:latin typeface="Times New Roman" pitchFamily="18" charset="0"/>
                <a:cs typeface="Times New Roman" pitchFamily="18" charset="0"/>
              </a:rPr>
              <a:t> </a:t>
            </a:r>
          </a:p>
        </c:rich>
      </c:tx>
      <c:layout>
        <c:manualLayout>
          <c:xMode val="edge"/>
          <c:yMode val="edge"/>
          <c:x val="0.12161476476542268"/>
          <c:y val="0"/>
        </c:manualLayout>
      </c:layout>
      <c:overlay val="1"/>
    </c:title>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0.18695863746958638"/>
          <c:y val="0.18268051040556074"/>
          <c:w val="0.58002230013219158"/>
          <c:h val="0.68000032254032761"/>
        </c:manualLayout>
      </c:layout>
      <c:pie3DChart>
        <c:varyColors val="1"/>
        <c:ser>
          <c:idx val="0"/>
          <c:order val="0"/>
          <c:explosion val="25"/>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Pt>
            <c:idx val="9"/>
            <c:bubble3D val="0"/>
          </c:dPt>
          <c:dPt>
            <c:idx val="10"/>
            <c:bubble3D val="0"/>
          </c:dPt>
          <c:dPt>
            <c:idx val="11"/>
            <c:bubble3D val="0"/>
          </c:dPt>
          <c:dLbls>
            <c:dLbl>
              <c:idx val="0"/>
              <c:layout>
                <c:manualLayout>
                  <c:x val="-8.9427788167583344E-2"/>
                  <c:y val="-9.0385722510074845E-2"/>
                </c:manualLayout>
              </c:layout>
              <c:tx>
                <c:rich>
                  <a:bodyPr/>
                  <a:lstStyle/>
                  <a:p>
                    <a:pPr>
                      <a:defRPr>
                        <a:latin typeface="Times New Roman" panose="02020603050405020304" pitchFamily="18" charset="0"/>
                        <a:cs typeface="Times New Roman" panose="02020603050405020304" pitchFamily="18" charset="0"/>
                      </a:defRPr>
                    </a:pPr>
                    <a:r>
                      <a:rPr lang="ru-RU">
                        <a:latin typeface="Times New Roman" panose="02020603050405020304" pitchFamily="18" charset="0"/>
                        <a:cs typeface="Times New Roman" panose="02020603050405020304" pitchFamily="18" charset="0"/>
                      </a:rPr>
                      <a:t>Производство пищевых продуктов
4,1%</a:t>
                    </a:r>
                  </a:p>
                </c:rich>
              </c:tx>
              <c:spPr/>
              <c:dLblPos val="bestFit"/>
              <c:showLegendKey val="0"/>
              <c:showVal val="0"/>
              <c:showCatName val="0"/>
              <c:showSerName val="0"/>
              <c:showPercent val="0"/>
              <c:showBubbleSize val="0"/>
              <c:extLst>
                <c:ext xmlns:c15="http://schemas.microsoft.com/office/drawing/2012/chart" uri="{CE6537A1-D6FC-4f65-9D91-7224C49458BB}">
                  <c15:layout/>
                </c:ext>
              </c:extLst>
            </c:dLbl>
            <c:dLbl>
              <c:idx val="1"/>
              <c:layout>
                <c:manualLayout>
                  <c:x val="-5.4712332737548913E-2"/>
                  <c:y val="-3.4023363659853444E-2"/>
                </c:manualLayout>
              </c:layout>
              <c:tx>
                <c:rich>
                  <a:bodyPr/>
                  <a:lstStyle/>
                  <a:p>
                    <a:pPr>
                      <a:defRPr>
                        <a:latin typeface="Times New Roman" panose="02020603050405020304" pitchFamily="18" charset="0"/>
                        <a:cs typeface="Times New Roman" panose="02020603050405020304" pitchFamily="18" charset="0"/>
                      </a:defRPr>
                    </a:pPr>
                    <a:r>
                      <a:rPr lang="ru-RU">
                        <a:latin typeface="Times New Roman" panose="02020603050405020304" pitchFamily="18" charset="0"/>
                        <a:cs typeface="Times New Roman" panose="02020603050405020304" pitchFamily="18" charset="0"/>
                      </a:rPr>
                      <a:t>Производство одежды
7,7 %</a:t>
                    </a:r>
                  </a:p>
                </c:rich>
              </c:tx>
              <c:spPr/>
              <c:dLblPos val="bestFit"/>
              <c:showLegendKey val="0"/>
              <c:showVal val="0"/>
              <c:showCatName val="0"/>
              <c:showSerName val="0"/>
              <c:showPercent val="0"/>
              <c:showBubbleSize val="0"/>
              <c:extLst>
                <c:ext xmlns:c15="http://schemas.microsoft.com/office/drawing/2012/chart" uri="{CE6537A1-D6FC-4f65-9D91-7224C49458BB}">
                  <c15:layout/>
                </c:ext>
              </c:extLst>
            </c:dLbl>
            <c:dLbl>
              <c:idx val="2"/>
              <c:layout>
                <c:manualLayout>
                  <c:x val="5.5004589150282598E-2"/>
                  <c:y val="-0.17768312639676517"/>
                </c:manualLayout>
              </c:layout>
              <c:tx>
                <c:rich>
                  <a:bodyPr/>
                  <a:lstStyle/>
                  <a:p>
                    <a:pPr>
                      <a:defRPr>
                        <a:latin typeface="Times New Roman" panose="02020603050405020304" pitchFamily="18" charset="0"/>
                        <a:cs typeface="Times New Roman" panose="02020603050405020304" pitchFamily="18" charset="0"/>
                      </a:defRPr>
                    </a:pPr>
                    <a:r>
                      <a:rPr lang="ru-RU">
                        <a:latin typeface="Times New Roman" panose="02020603050405020304" pitchFamily="18" charset="0"/>
                        <a:cs typeface="Times New Roman" panose="02020603050405020304" pitchFamily="18" charset="0"/>
                      </a:rPr>
                      <a:t>Деятельность полиграфическая и копирование носителей информации
2,7 %</a:t>
                    </a:r>
                  </a:p>
                </c:rich>
              </c:tx>
              <c:spPr/>
              <c:dLblPos val="bestFit"/>
              <c:showLegendKey val="0"/>
              <c:showVal val="0"/>
              <c:showCatName val="0"/>
              <c:showSerName val="0"/>
              <c:showPercent val="0"/>
              <c:showBubbleSize val="0"/>
              <c:extLst>
                <c:ext xmlns:c15="http://schemas.microsoft.com/office/drawing/2012/chart" uri="{CE6537A1-D6FC-4f65-9D91-7224C49458BB}">
                  <c15:layout/>
                </c:ext>
              </c:extLst>
            </c:dLbl>
            <c:dLbl>
              <c:idx val="3"/>
              <c:layout>
                <c:manualLayout>
                  <c:x val="8.5100065796925264E-2"/>
                  <c:y val="-4.974504873547482E-2"/>
                </c:manualLayout>
              </c:layout>
              <c:tx>
                <c:rich>
                  <a:bodyPr/>
                  <a:lstStyle/>
                  <a:p>
                    <a:pPr>
                      <a:defRPr>
                        <a:latin typeface="Times New Roman" panose="02020603050405020304" pitchFamily="18" charset="0"/>
                        <a:cs typeface="Times New Roman" panose="02020603050405020304" pitchFamily="18" charset="0"/>
                      </a:defRPr>
                    </a:pPr>
                    <a:r>
                      <a:rPr lang="ru-RU">
                        <a:latin typeface="Times New Roman" panose="02020603050405020304" pitchFamily="18" charset="0"/>
                        <a:cs typeface="Times New Roman" panose="02020603050405020304" pitchFamily="18" charset="0"/>
                      </a:rPr>
                      <a:t>Производство резиновых и пластмассовых изделий
1,7 %</a:t>
                    </a:r>
                  </a:p>
                </c:rich>
              </c:tx>
              <c:spPr/>
              <c:dLblPos val="bestFit"/>
              <c:showLegendKey val="0"/>
              <c:showVal val="0"/>
              <c:showCatName val="0"/>
              <c:showSerName val="0"/>
              <c:showPercent val="0"/>
              <c:showBubbleSize val="0"/>
              <c:extLst>
                <c:ext xmlns:c15="http://schemas.microsoft.com/office/drawing/2012/chart" uri="{CE6537A1-D6FC-4f65-9D91-7224C49458BB}">
                  <c15:layout/>
                </c:ext>
              </c:extLst>
            </c:dLbl>
            <c:dLbl>
              <c:idx val="4"/>
              <c:layout>
                <c:manualLayout>
                  <c:x val="8.2923961575355226E-2"/>
                  <c:y val="8.6792596521289678E-2"/>
                </c:manualLayout>
              </c:layout>
              <c:tx>
                <c:rich>
                  <a:bodyPr/>
                  <a:lstStyle/>
                  <a:p>
                    <a:pPr>
                      <a:defRPr>
                        <a:latin typeface="Times New Roman" panose="02020603050405020304" pitchFamily="18" charset="0"/>
                        <a:cs typeface="Times New Roman" panose="02020603050405020304" pitchFamily="18" charset="0"/>
                      </a:defRPr>
                    </a:pPr>
                    <a:r>
                      <a:rPr lang="ru-RU">
                        <a:latin typeface="Times New Roman" panose="02020603050405020304" pitchFamily="18" charset="0"/>
                        <a:cs typeface="Times New Roman" panose="02020603050405020304" pitchFamily="18" charset="0"/>
                      </a:rPr>
                      <a:t>Производство прочей неметаллической минеральной продукции
2,4 %</a:t>
                    </a:r>
                  </a:p>
                </c:rich>
              </c:tx>
              <c:spPr/>
              <c:dLblPos val="bestFit"/>
              <c:showLegendKey val="0"/>
              <c:showVal val="0"/>
              <c:showCatName val="0"/>
              <c:showSerName val="0"/>
              <c:showPercent val="0"/>
              <c:showBubbleSize val="0"/>
              <c:extLst>
                <c:ext xmlns:c15="http://schemas.microsoft.com/office/drawing/2012/chart" uri="{CE6537A1-D6FC-4f65-9D91-7224C49458BB}">
                  <c15:layout/>
                </c:ext>
              </c:extLst>
            </c:dLbl>
            <c:dLbl>
              <c:idx val="5"/>
              <c:layout>
                <c:manualLayout>
                  <c:x val="6.7869493236422371E-2"/>
                  <c:y val="0.27336500010669396"/>
                </c:manualLayout>
              </c:layout>
              <c:tx>
                <c:rich>
                  <a:bodyPr/>
                  <a:lstStyle/>
                  <a:p>
                    <a:pPr>
                      <a:defRPr>
                        <a:latin typeface="Times New Roman" panose="02020603050405020304" pitchFamily="18" charset="0"/>
                        <a:cs typeface="Times New Roman" panose="02020603050405020304" pitchFamily="18" charset="0"/>
                      </a:defRPr>
                    </a:pPr>
                    <a:r>
                      <a:rPr lang="ru-RU">
                        <a:latin typeface="Times New Roman" panose="02020603050405020304" pitchFamily="18" charset="0"/>
                        <a:cs typeface="Times New Roman" panose="02020603050405020304" pitchFamily="18" charset="0"/>
                      </a:rPr>
                      <a:t>Производство готовых металлических изделий, кроме машин и оборудования
7,1%</a:t>
                    </a:r>
                  </a:p>
                </c:rich>
              </c:tx>
              <c:spPr/>
              <c:dLblPos val="bestFit"/>
              <c:showLegendKey val="0"/>
              <c:showVal val="0"/>
              <c:showCatName val="0"/>
              <c:showSerName val="0"/>
              <c:showPercent val="0"/>
              <c:showBubbleSize val="0"/>
              <c:extLst>
                <c:ext xmlns:c15="http://schemas.microsoft.com/office/drawing/2012/chart" uri="{CE6537A1-D6FC-4f65-9D91-7224C49458BB}">
                  <c15:layout/>
                </c:ext>
              </c:extLst>
            </c:dLbl>
            <c:dLbl>
              <c:idx val="6"/>
              <c:layout>
                <c:manualLayout>
                  <c:x val="-0.18522000317444981"/>
                  <c:y val="0.16434924908997767"/>
                </c:manualLayout>
              </c:layout>
              <c:tx>
                <c:rich>
                  <a:bodyPr/>
                  <a:lstStyle/>
                  <a:p>
                    <a:pPr>
                      <a:defRPr>
                        <a:latin typeface="Times New Roman" panose="02020603050405020304" pitchFamily="18" charset="0"/>
                        <a:cs typeface="Times New Roman" panose="02020603050405020304" pitchFamily="18" charset="0"/>
                      </a:defRPr>
                    </a:pPr>
                    <a:r>
                      <a:rPr lang="ru-RU">
                        <a:latin typeface="Times New Roman" panose="02020603050405020304" pitchFamily="18" charset="0"/>
                        <a:cs typeface="Times New Roman" panose="02020603050405020304" pitchFamily="18" charset="0"/>
                      </a:rPr>
                      <a:t>Производство компьютеров, электронных и оптических изделий
13,5%</a:t>
                    </a:r>
                  </a:p>
                </c:rich>
              </c:tx>
              <c:spPr/>
              <c:dLblPos val="bestFit"/>
              <c:showLegendKey val="0"/>
              <c:showVal val="0"/>
              <c:showCatName val="0"/>
              <c:showSerName val="0"/>
              <c:showPercent val="0"/>
              <c:showBubbleSize val="0"/>
              <c:extLst>
                <c:ext xmlns:c15="http://schemas.microsoft.com/office/drawing/2012/chart" uri="{CE6537A1-D6FC-4f65-9D91-7224C49458BB}">
                  <c15:layout/>
                </c:ext>
              </c:extLst>
            </c:dLbl>
            <c:dLbl>
              <c:idx val="7"/>
              <c:layout>
                <c:manualLayout>
                  <c:x val="-0.19058930900508603"/>
                  <c:y val="5.8568352531063149E-2"/>
                </c:manualLayout>
              </c:layout>
              <c:tx>
                <c:rich>
                  <a:bodyPr/>
                  <a:lstStyle/>
                  <a:p>
                    <a:pPr>
                      <a:defRPr>
                        <a:latin typeface="Times New Roman" panose="02020603050405020304" pitchFamily="18" charset="0"/>
                        <a:cs typeface="Times New Roman" panose="02020603050405020304" pitchFamily="18" charset="0"/>
                      </a:defRPr>
                    </a:pPr>
                    <a:r>
                      <a:rPr lang="ru-RU">
                        <a:latin typeface="Times New Roman" panose="02020603050405020304" pitchFamily="18" charset="0"/>
                        <a:cs typeface="Times New Roman" panose="02020603050405020304" pitchFamily="18" charset="0"/>
                      </a:rPr>
                      <a:t>Производство электрического оборудования
19,4 %</a:t>
                    </a:r>
                  </a:p>
                </c:rich>
              </c:tx>
              <c:spPr/>
              <c:dLblPos val="bestFit"/>
              <c:showLegendKey val="0"/>
              <c:showVal val="0"/>
              <c:showCatName val="0"/>
              <c:showSerName val="0"/>
              <c:showPercent val="0"/>
              <c:showBubbleSize val="0"/>
              <c:extLst>
                <c:ext xmlns:c15="http://schemas.microsoft.com/office/drawing/2012/chart" uri="{CE6537A1-D6FC-4f65-9D91-7224C49458BB}">
                  <c15:layout/>
                </c:ext>
              </c:extLst>
            </c:dLbl>
            <c:dLbl>
              <c:idx val="8"/>
              <c:layout>
                <c:manualLayout>
                  <c:x val="-9.6752054766160389E-2"/>
                  <c:y val="-1.0675479036623097E-2"/>
                </c:manualLayout>
              </c:layout>
              <c:tx>
                <c:rich>
                  <a:bodyPr/>
                  <a:lstStyle/>
                  <a:p>
                    <a:pPr>
                      <a:defRPr>
                        <a:latin typeface="Times New Roman" panose="02020603050405020304" pitchFamily="18" charset="0"/>
                        <a:cs typeface="Times New Roman" panose="02020603050405020304" pitchFamily="18" charset="0"/>
                      </a:defRPr>
                    </a:pPr>
                    <a:r>
                      <a:rPr lang="ru-RU">
                        <a:latin typeface="Times New Roman" panose="02020603050405020304" pitchFamily="18" charset="0"/>
                        <a:cs typeface="Times New Roman" panose="02020603050405020304" pitchFamily="18" charset="0"/>
                      </a:rPr>
                      <a:t>Производство прочих транспортных средств и оборудования
8,6 %</a:t>
                    </a:r>
                  </a:p>
                </c:rich>
              </c:tx>
              <c:spPr/>
              <c:dLblPos val="bestFit"/>
              <c:showLegendKey val="0"/>
              <c:showVal val="0"/>
              <c:showCatName val="0"/>
              <c:showSerName val="0"/>
              <c:showPercent val="0"/>
              <c:showBubbleSize val="0"/>
              <c:extLst>
                <c:ext xmlns:c15="http://schemas.microsoft.com/office/drawing/2012/chart" uri="{CE6537A1-D6FC-4f65-9D91-7224C49458BB}">
                  <c15:layout/>
                </c:ext>
              </c:extLst>
            </c:dLbl>
            <c:dLbl>
              <c:idx val="9"/>
              <c:layout>
                <c:manualLayout>
                  <c:x val="-2.991617037134162E-2"/>
                  <c:y val="7.2094615116115668E-3"/>
                </c:manualLayout>
              </c:layout>
              <c:tx>
                <c:rich>
                  <a:bodyPr/>
                  <a:lstStyle/>
                  <a:p>
                    <a:pPr>
                      <a:defRPr>
                        <a:latin typeface="Times New Roman" panose="02020603050405020304" pitchFamily="18" charset="0"/>
                        <a:cs typeface="Times New Roman" panose="02020603050405020304" pitchFamily="18" charset="0"/>
                      </a:defRPr>
                    </a:pPr>
                    <a:r>
                      <a:rPr lang="ru-RU">
                        <a:latin typeface="Times New Roman" panose="02020603050405020304" pitchFamily="18" charset="0"/>
                        <a:cs typeface="Times New Roman" panose="02020603050405020304" pitchFamily="18" charset="0"/>
                      </a:rPr>
                      <a:t>Производство прочих готовых изделий
21,9 %</a:t>
                    </a:r>
                  </a:p>
                </c:rich>
              </c:tx>
              <c:spPr/>
              <c:dLblPos val="bestFit"/>
              <c:showLegendKey val="0"/>
              <c:showVal val="0"/>
              <c:showCatName val="0"/>
              <c:showSerName val="0"/>
              <c:showPercent val="0"/>
              <c:showBubbleSize val="0"/>
              <c:extLst>
                <c:ext xmlns:c15="http://schemas.microsoft.com/office/drawing/2012/chart" uri="{CE6537A1-D6FC-4f65-9D91-7224C49458BB}">
                  <c15:layout/>
                </c:ext>
              </c:extLst>
            </c:dLbl>
            <c:dLbl>
              <c:idx val="10"/>
              <c:tx>
                <c:rich>
                  <a:bodyPr/>
                  <a:lstStyle/>
                  <a:p>
                    <a:pPr>
                      <a:defRPr>
                        <a:latin typeface="Times New Roman" panose="02020603050405020304" pitchFamily="18" charset="0"/>
                        <a:cs typeface="Times New Roman" panose="02020603050405020304" pitchFamily="18" charset="0"/>
                      </a:defRPr>
                    </a:pPr>
                    <a:r>
                      <a:rPr lang="ru-RU">
                        <a:latin typeface="Times New Roman" panose="02020603050405020304" pitchFamily="18" charset="0"/>
                        <a:cs typeface="Times New Roman" panose="02020603050405020304" pitchFamily="18" charset="0"/>
                      </a:rPr>
                      <a:t>Ремонт и монтаж машин и оборудования
1,8 %</a:t>
                    </a:r>
                  </a:p>
                </c:rich>
              </c:tx>
              <c:spPr/>
              <c:dLblPos val="bestFit"/>
              <c:showLegendKey val="0"/>
              <c:showVal val="0"/>
              <c:showCatName val="0"/>
              <c:showSerName val="0"/>
              <c:showPercent val="0"/>
              <c:showBubbleSize val="0"/>
              <c:extLst>
                <c:ext xmlns:c15="http://schemas.microsoft.com/office/drawing/2012/chart" uri="{CE6537A1-D6FC-4f65-9D91-7224C49458BB}">
                  <c15:layout/>
                </c:ext>
              </c:extLst>
            </c:dLbl>
            <c:dLbl>
              <c:idx val="11"/>
              <c:layout>
                <c:manualLayout>
                  <c:x val="-4.8247324145831464E-3"/>
                  <c:y val="-7.9122026845089941E-2"/>
                </c:manualLayout>
              </c:layout>
              <c:tx>
                <c:rich>
                  <a:bodyPr/>
                  <a:lstStyle/>
                  <a:p>
                    <a:pPr>
                      <a:defRPr>
                        <a:latin typeface="Times New Roman" panose="02020603050405020304" pitchFamily="18" charset="0"/>
                        <a:cs typeface="Times New Roman" panose="02020603050405020304" pitchFamily="18" charset="0"/>
                      </a:defRPr>
                    </a:pPr>
                    <a:r>
                      <a:rPr lang="ru-RU">
                        <a:latin typeface="Times New Roman" panose="02020603050405020304" pitchFamily="18" charset="0"/>
                        <a:cs typeface="Times New Roman" panose="02020603050405020304" pitchFamily="18" charset="0"/>
                      </a:rPr>
                      <a:t>Прочие производства
9,1%</a:t>
                    </a:r>
                  </a:p>
                </c:rich>
              </c:tx>
              <c:spPr/>
              <c:dLblPos val="bestFit"/>
              <c:showLegendKey val="0"/>
              <c:showVal val="0"/>
              <c:showCatName val="0"/>
              <c:showSerName val="0"/>
              <c:showPercent val="0"/>
              <c:showBubbleSize val="0"/>
              <c:extLst>
                <c:ext xmlns:c15="http://schemas.microsoft.com/office/drawing/2012/chart" uri="{CE6537A1-D6FC-4f65-9D91-7224C49458BB}">
                  <c15:layout/>
                </c:ext>
              </c:extLst>
            </c:dLbl>
            <c:spPr>
              <a:noFill/>
              <a:ln w="25323">
                <a:noFill/>
              </a:ln>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1"/>
            <c:showSerName val="0"/>
            <c:showPercent val="0"/>
            <c:showBubbleSize val="0"/>
            <c:separator>
</c:separator>
            <c:showLeaderLines val="1"/>
            <c:extLst>
              <c:ext xmlns:c15="http://schemas.microsoft.com/office/drawing/2012/chart" uri="{CE6537A1-D6FC-4f65-9D91-7224C49458BB}"/>
            </c:extLst>
          </c:dLbls>
          <c:cat>
            <c:strRef>
              <c:f>'Объем отгруженных товаров'!$C$13:$C$24</c:f>
              <c:strCache>
                <c:ptCount val="12"/>
                <c:pt idx="0">
                  <c:v>Производство пищевых продуктов</c:v>
                </c:pt>
                <c:pt idx="1">
                  <c:v>Производство одежды</c:v>
                </c:pt>
                <c:pt idx="2">
                  <c:v>Деятельность полиграфическая и копирование носителей информации</c:v>
                </c:pt>
                <c:pt idx="3">
                  <c:v>Производство резиновых и пластмассовых изделий</c:v>
                </c:pt>
                <c:pt idx="4">
                  <c:v>Производство прочей неметаллической минеральной продукции</c:v>
                </c:pt>
                <c:pt idx="5">
                  <c:v>Производство готовых металлических изделий, кроме машин и оборудования</c:v>
                </c:pt>
                <c:pt idx="6">
                  <c:v>Производство компьютеров, электронных и оптических изделий</c:v>
                </c:pt>
                <c:pt idx="7">
                  <c:v>Производство электрического оборудования</c:v>
                </c:pt>
                <c:pt idx="8">
                  <c:v>Производство прочих транспортных средств и оборудования</c:v>
                </c:pt>
                <c:pt idx="9">
                  <c:v>Производство прочих готовых изделий</c:v>
                </c:pt>
                <c:pt idx="10">
                  <c:v>Ремонт и монтаж машин и оборудования</c:v>
                </c:pt>
                <c:pt idx="11">
                  <c:v>Прочие производства</c:v>
                </c:pt>
              </c:strCache>
            </c:strRef>
          </c:cat>
          <c:val>
            <c:numRef>
              <c:f>'Объем отгруженных товаров'!$E$13:$E$24</c:f>
              <c:numCache>
                <c:formatCode>0.0</c:formatCode>
                <c:ptCount val="12"/>
                <c:pt idx="0">
                  <c:v>4.1113938330144819</c:v>
                </c:pt>
                <c:pt idx="1">
                  <c:v>7.677899074594384</c:v>
                </c:pt>
                <c:pt idx="2">
                  <c:v>2.703817587547328</c:v>
                </c:pt>
                <c:pt idx="3">
                  <c:v>1.6858082724569234</c:v>
                </c:pt>
                <c:pt idx="4">
                  <c:v>2.3733907476275564</c:v>
                </c:pt>
                <c:pt idx="5">
                  <c:v>7.1252233538113785</c:v>
                </c:pt>
                <c:pt idx="6">
                  <c:v>13.538871455540752</c:v>
                </c:pt>
                <c:pt idx="7">
                  <c:v>19.375640596620386</c:v>
                </c:pt>
                <c:pt idx="8">
                  <c:v>8.6491856135942236</c:v>
                </c:pt>
                <c:pt idx="9">
                  <c:v>21.862049951277825</c:v>
                </c:pt>
                <c:pt idx="10">
                  <c:v>1.8455496555773734</c:v>
                </c:pt>
                <c:pt idx="11">
                  <c:v>9.0511698583373814</c:v>
                </c:pt>
              </c:numCache>
            </c:numRef>
          </c:val>
        </c:ser>
        <c:dLbls>
          <c:showLegendKey val="0"/>
          <c:showVal val="0"/>
          <c:showCatName val="0"/>
          <c:showSerName val="0"/>
          <c:showPercent val="0"/>
          <c:showBubbleSize val="0"/>
          <c:showLeaderLines val="1"/>
        </c:dLbls>
      </c:pie3DChart>
      <c:spPr>
        <a:noFill/>
        <a:ln w="25323">
          <a:noFill/>
        </a:ln>
      </c:spPr>
    </c:plotArea>
    <c:plotVisOnly val="1"/>
    <c:dispBlanksAs val="gap"/>
    <c:showDLblsOverMax val="0"/>
  </c:chart>
  <c:spPr>
    <a:ln>
      <a:no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Ряд 1</c:v>
                </c:pt>
              </c:strCache>
            </c:strRef>
          </c:tx>
          <c:spPr>
            <a:solidFill>
              <a:srgbClr val="4F81BD"/>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dLbls>
          <c:cat>
            <c:strRef>
              <c:f>Лист1!$A$2:$A$5</c:f>
              <c:strCache>
                <c:ptCount val="4"/>
                <c:pt idx="0">
                  <c:v>2015 год</c:v>
                </c:pt>
                <c:pt idx="1">
                  <c:v>2016 год</c:v>
                </c:pt>
                <c:pt idx="2">
                  <c:v>2017 год</c:v>
                </c:pt>
                <c:pt idx="3">
                  <c:v>2018 год</c:v>
                </c:pt>
              </c:strCache>
            </c:strRef>
          </c:cat>
          <c:val>
            <c:numRef>
              <c:f>Лист1!$B$2:$B$5</c:f>
              <c:numCache>
                <c:formatCode>General</c:formatCode>
                <c:ptCount val="4"/>
                <c:pt idx="0">
                  <c:v>1841</c:v>
                </c:pt>
                <c:pt idx="1">
                  <c:v>1864</c:v>
                </c:pt>
                <c:pt idx="2">
                  <c:v>1884</c:v>
                </c:pt>
                <c:pt idx="3">
                  <c:v>1914</c:v>
                </c:pt>
              </c:numCache>
            </c:numRef>
          </c:val>
        </c:ser>
        <c:ser>
          <c:idx val="1"/>
          <c:order val="1"/>
          <c:tx>
            <c:strRef>
              <c:f>Лист1!$C$1</c:f>
              <c:strCache>
                <c:ptCount val="1"/>
                <c:pt idx="0">
                  <c:v>Ряд 2</c:v>
                </c:pt>
              </c:strCache>
            </c:strRef>
          </c:tx>
          <c:spPr>
            <a:solidFill>
              <a:srgbClr val="C0504D"/>
            </a:solidFill>
            <a:ln w="25400">
              <a:noFill/>
            </a:ln>
          </c:spPr>
          <c:invertIfNegative val="0"/>
          <c:dLbls>
            <c:showLegendKey val="0"/>
            <c:showVal val="1"/>
            <c:showCatName val="0"/>
            <c:showSerName val="0"/>
            <c:showPercent val="0"/>
            <c:showBubbleSize val="0"/>
            <c:showLeaderLines val="0"/>
          </c:dLbls>
          <c:cat>
            <c:strRef>
              <c:f>Лист1!$A$2:$A$5</c:f>
              <c:strCache>
                <c:ptCount val="4"/>
                <c:pt idx="0">
                  <c:v>2015 год</c:v>
                </c:pt>
                <c:pt idx="1">
                  <c:v>2016 год</c:v>
                </c:pt>
                <c:pt idx="2">
                  <c:v>2017 год</c:v>
                </c:pt>
                <c:pt idx="3">
                  <c:v>2018 год</c:v>
                </c:pt>
              </c:strCache>
            </c:strRef>
          </c:cat>
          <c:val>
            <c:numRef>
              <c:f>Лист1!$C$2:$C$5</c:f>
              <c:numCache>
                <c:formatCode>General</c:formatCode>
                <c:ptCount val="4"/>
              </c:numCache>
            </c:numRef>
          </c:val>
        </c:ser>
        <c:ser>
          <c:idx val="2"/>
          <c:order val="2"/>
          <c:tx>
            <c:strRef>
              <c:f>Лист1!$D$1</c:f>
              <c:strCache>
                <c:ptCount val="1"/>
                <c:pt idx="0">
                  <c:v>Ряд 3</c:v>
                </c:pt>
              </c:strCache>
            </c:strRef>
          </c:tx>
          <c:spPr>
            <a:solidFill>
              <a:srgbClr val="9BBB59"/>
            </a:solidFill>
            <a:ln w="25400">
              <a:noFill/>
            </a:ln>
          </c:spPr>
          <c:invertIfNegative val="0"/>
          <c:cat>
            <c:strRef>
              <c:f>Лист1!$A$2:$A$5</c:f>
              <c:strCache>
                <c:ptCount val="4"/>
                <c:pt idx="0">
                  <c:v>2015 год</c:v>
                </c:pt>
                <c:pt idx="1">
                  <c:v>2016 год</c:v>
                </c:pt>
                <c:pt idx="2">
                  <c:v>2017 год</c:v>
                </c:pt>
                <c:pt idx="3">
                  <c:v>2018 год</c:v>
                </c:pt>
              </c:strCache>
            </c:strRef>
          </c:cat>
          <c:val>
            <c:numRef>
              <c:f>Лист1!$D$2:$D$5</c:f>
              <c:numCache>
                <c:formatCode>General</c:formatCode>
                <c:ptCount val="4"/>
                <c:pt idx="0">
                  <c:v>2</c:v>
                </c:pt>
                <c:pt idx="1">
                  <c:v>2</c:v>
                </c:pt>
                <c:pt idx="2">
                  <c:v>3</c:v>
                </c:pt>
                <c:pt idx="3">
                  <c:v>5</c:v>
                </c:pt>
              </c:numCache>
            </c:numRef>
          </c:val>
        </c:ser>
        <c:dLbls>
          <c:showLegendKey val="0"/>
          <c:showVal val="0"/>
          <c:showCatName val="0"/>
          <c:showSerName val="0"/>
          <c:showPercent val="0"/>
          <c:showBubbleSize val="0"/>
        </c:dLbls>
        <c:gapWidth val="219"/>
        <c:overlap val="-27"/>
        <c:axId val="168141568"/>
        <c:axId val="168143104"/>
      </c:barChart>
      <c:catAx>
        <c:axId val="168141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8143104"/>
        <c:crossesAt val="0"/>
        <c:auto val="1"/>
        <c:lblAlgn val="ctr"/>
        <c:lblOffset val="100"/>
        <c:noMultiLvlLbl val="0"/>
      </c:catAx>
      <c:valAx>
        <c:axId val="168143104"/>
        <c:scaling>
          <c:orientation val="minMax"/>
          <c:max val="2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8141568"/>
        <c:crosses val="autoZero"/>
        <c:crossBetween val="between"/>
        <c:majorUnit val="500"/>
        <c:minorUnit val="100"/>
      </c:valAx>
      <c:spPr>
        <a:noFill/>
        <a:ln w="25400">
          <a:noFill/>
        </a:ln>
      </c:spPr>
    </c:plotArea>
    <c:plotVisOnly val="1"/>
    <c:dispBlanksAs val="gap"/>
    <c:showDLblsOverMax val="0"/>
  </c:chart>
  <c:spPr>
    <a:solidFill>
      <a:schemeClr val="bg1"/>
    </a:solidFill>
    <a:ln>
      <a:noFill/>
    </a:ln>
    <a:effectLst/>
  </c:spPr>
  <c:txPr>
    <a:bodyPr/>
    <a:lstStyle/>
    <a:p>
      <a:pPr>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0"/>
    <c:view3D>
      <c:rotX val="40"/>
      <c:rotY val="20"/>
      <c:rAngAx val="0"/>
      <c:perspective val="20"/>
    </c:view3D>
    <c:floor>
      <c:thickness val="0"/>
    </c:floor>
    <c:sideWall>
      <c:thickness val="0"/>
    </c:sideWall>
    <c:backWall>
      <c:thickness val="0"/>
    </c:backWall>
    <c:plotArea>
      <c:layout>
        <c:manualLayout>
          <c:layoutTarget val="inner"/>
          <c:xMode val="edge"/>
          <c:yMode val="edge"/>
          <c:x val="2.6257330736883692E-2"/>
          <c:y val="6.3536426878679012E-2"/>
          <c:w val="0.78223975552751634"/>
          <c:h val="0.75880873761748024"/>
        </c:manualLayout>
      </c:layout>
      <c:pie3DChart>
        <c:varyColors val="1"/>
        <c:ser>
          <c:idx val="0"/>
          <c:order val="0"/>
          <c:dLbls>
            <c:dLbl>
              <c:idx val="0"/>
              <c:layout>
                <c:manualLayout>
                  <c:x val="8.0863661282297272E-2"/>
                  <c:y val="-1.3877787807814457E-17"/>
                </c:manualLayout>
              </c:layout>
              <c:tx>
                <c:rich>
                  <a:bodyPr/>
                  <a:lstStyle/>
                  <a:p>
                    <a:r>
                      <a:rPr lang="ru-RU"/>
                      <a:t>обрабатывающие производства - 8%</a:t>
                    </a:r>
                  </a:p>
                </c:rich>
              </c:tx>
              <c:showLegendKey val="0"/>
              <c:showVal val="0"/>
              <c:showCatName val="1"/>
              <c:showSerName val="0"/>
              <c:showPercent val="1"/>
              <c:showBubbleSize val="0"/>
              <c:extLst>
                <c:ext xmlns:c15="http://schemas.microsoft.com/office/drawing/2012/chart" uri="{CE6537A1-D6FC-4f65-9D91-7224C49458BB}">
                  <c15:layout>
                    <c:manualLayout>
                      <c:w val="0.20003275837525319"/>
                      <c:h val="0.20918893282162715"/>
                    </c:manualLayout>
                  </c15:layout>
                </c:ext>
              </c:extLst>
            </c:dLbl>
            <c:dLbl>
              <c:idx val="1"/>
              <c:layout>
                <c:manualLayout>
                  <c:x val="0.21182873207454384"/>
                  <c:y val="-1.83592137006032E-2"/>
                </c:manualLayout>
              </c:layout>
              <c:tx>
                <c:rich>
                  <a:bodyPr/>
                  <a:lstStyle/>
                  <a:p>
                    <a:r>
                      <a:rPr lang="ru-RU"/>
                      <a:t>автотранспорт - 9%</a:t>
                    </a:r>
                  </a:p>
                </c:rich>
              </c:tx>
              <c:showLegendKey val="0"/>
              <c:showVal val="0"/>
              <c:showCatName val="1"/>
              <c:showSerName val="0"/>
              <c:showPercent val="1"/>
              <c:showBubbleSize val="0"/>
              <c:extLst>
                <c:ext xmlns:c15="http://schemas.microsoft.com/office/drawing/2012/chart" uri="{CE6537A1-D6FC-4f65-9D91-7224C49458BB}">
                  <c15:layout>
                    <c:manualLayout>
                      <c:w val="0.19748412247859129"/>
                      <c:h val="0.17633681622618314"/>
                    </c:manualLayout>
                  </c15:layout>
                </c:ext>
              </c:extLst>
            </c:dLbl>
            <c:dLbl>
              <c:idx val="2"/>
              <c:layout>
                <c:manualLayout>
                  <c:x val="0.16680021056581651"/>
                  <c:y val="-8.7089577512488359E-2"/>
                </c:manualLayout>
              </c:layout>
              <c:tx>
                <c:rich>
                  <a:bodyPr/>
                  <a:lstStyle/>
                  <a:p>
                    <a:r>
                      <a:rPr lang="ru-RU"/>
                      <a:t>бытовые услуги - 5%</a:t>
                    </a:r>
                  </a:p>
                </c:rich>
              </c:tx>
              <c:showLegendKey val="0"/>
              <c:showVal val="0"/>
              <c:showCatName val="1"/>
              <c:showSerName val="0"/>
              <c:showPercent val="1"/>
              <c:showBubbleSize val="0"/>
              <c:extLst>
                <c:ext xmlns:c15="http://schemas.microsoft.com/office/drawing/2012/chart" uri="{CE6537A1-D6FC-4f65-9D91-7224C49458BB}">
                  <c15:layout>
                    <c:manualLayout>
                      <c:w val="0.20166621788264269"/>
                      <c:h val="0.14560540872771974"/>
                    </c:manualLayout>
                  </c15:layout>
                </c:ext>
              </c:extLst>
            </c:dLbl>
            <c:dLbl>
              <c:idx val="3"/>
              <c:layout>
                <c:manualLayout>
                  <c:x val="0.15018055374299988"/>
                  <c:y val="6.5067676486510503E-2"/>
                </c:manualLayout>
              </c:layout>
              <c:tx>
                <c:rich>
                  <a:bodyPr/>
                  <a:lstStyle/>
                  <a:p>
                    <a:r>
                      <a:rPr lang="ru-RU"/>
                      <a:t>общественное питание - 2%</a:t>
                    </a:r>
                  </a:p>
                </c:rich>
              </c:tx>
              <c:showLegendKey val="0"/>
              <c:showVal val="0"/>
              <c:showCatName val="1"/>
              <c:showSerName val="0"/>
              <c:showPercent val="1"/>
              <c:showBubbleSize val="0"/>
              <c:extLst>
                <c:ext xmlns:c15="http://schemas.microsoft.com/office/drawing/2012/chart" uri="{CE6537A1-D6FC-4f65-9D91-7224C49458BB}">
                  <c15:layout>
                    <c:manualLayout>
                      <c:w val="0.17927458207345076"/>
                      <c:h val="0.23992034032009057"/>
                    </c:manualLayout>
                  </c15:layout>
                </c:ext>
              </c:extLst>
            </c:dLbl>
            <c:dLbl>
              <c:idx val="4"/>
              <c:layout>
                <c:manualLayout>
                  <c:x val="0.14319629127169375"/>
                  <c:y val="0.25405630381021055"/>
                </c:manualLayout>
              </c:layout>
              <c:tx>
                <c:rich>
                  <a:bodyPr/>
                  <a:lstStyle/>
                  <a:p>
                    <a:r>
                      <a:rPr lang="ru-RU"/>
                      <a:t>строительство - 6%</a:t>
                    </a:r>
                  </a:p>
                </c:rich>
              </c:tx>
              <c:showLegendKey val="0"/>
              <c:showVal val="0"/>
              <c:showCatName val="1"/>
              <c:showSerName val="0"/>
              <c:showPercent val="1"/>
              <c:showBubbleSize val="0"/>
              <c:extLst>
                <c:ext xmlns:c15="http://schemas.microsoft.com/office/drawing/2012/chart" uri="{CE6537A1-D6FC-4f65-9D91-7224C49458BB}">
                  <c15:layout>
                    <c:manualLayout>
                      <c:w val="0.21987575828778319"/>
                      <c:h val="0.20092194222495391"/>
                    </c:manualLayout>
                  </c15:layout>
                </c:ext>
              </c:extLst>
            </c:dLbl>
            <c:dLbl>
              <c:idx val="5"/>
              <c:layout>
                <c:manualLayout>
                  <c:x val="-0.1541599706375191"/>
                  <c:y val="4.4299686878414825E-2"/>
                </c:manualLayout>
              </c:layout>
              <c:tx>
                <c:rich>
                  <a:bodyPr/>
                  <a:lstStyle/>
                  <a:p>
                    <a:r>
                      <a:rPr lang="ru-RU"/>
                      <a:t>прочие - 20%</a:t>
                    </a:r>
                  </a:p>
                </c:rich>
              </c:tx>
              <c:showLegendKey val="0"/>
              <c:showVal val="0"/>
              <c:showCatName val="1"/>
              <c:showSerName val="0"/>
              <c:showPercent val="1"/>
              <c:showBubbleSize val="0"/>
              <c:extLst>
                <c:ext xmlns:c15="http://schemas.microsoft.com/office/drawing/2012/chart" uri="{CE6537A1-D6FC-4f65-9D91-7224C49458BB}">
                  <c15:layout>
                    <c:manualLayout>
                      <c:w val="0.12447170688286049"/>
                      <c:h val="0.14560540872771974"/>
                    </c:manualLayout>
                  </c15:layout>
                </c:ext>
              </c:extLst>
            </c:dLbl>
            <c:dLbl>
              <c:idx val="6"/>
              <c:layout>
                <c:manualLayout>
                  <c:x val="3.2389630705297788E-2"/>
                  <c:y val="-0.12122724213274853"/>
                </c:manualLayout>
              </c:layout>
              <c:tx>
                <c:rich>
                  <a:bodyPr/>
                  <a:lstStyle/>
                  <a:p>
                    <a:r>
                      <a:rPr lang="ru-RU"/>
                      <a:t>оптовая и розничная торговля - 50%</a:t>
                    </a:r>
                  </a:p>
                </c:rich>
              </c:tx>
              <c:showLegendKey val="0"/>
              <c:showVal val="0"/>
              <c:showCatName val="1"/>
              <c:showSerName val="0"/>
              <c:showPercent val="1"/>
              <c:showBubbleSize val="0"/>
              <c:extLst>
                <c:ext xmlns:c15="http://schemas.microsoft.com/office/drawing/2012/chart" uri="{CE6537A1-D6FC-4f65-9D91-7224C49458BB}">
                  <c15:layout>
                    <c:manualLayout>
                      <c:w val="0.22459159224569811"/>
                      <c:h val="0.25221290331947593"/>
                    </c:manualLayout>
                  </c15:layout>
                </c:ext>
              </c:extLst>
            </c:dLbl>
            <c:spPr>
              <a:noFill/>
              <a:ln>
                <a:noFill/>
              </a:ln>
              <a:effectLst/>
            </c:spPr>
            <c:txPr>
              <a:bodyPr/>
              <a:lstStyle/>
              <a:p>
                <a:pPr>
                  <a:defRPr sz="900">
                    <a:latin typeface="Times New Roman" pitchFamily="18" charset="0"/>
                    <a:cs typeface="Times New Roman" pitchFamily="18" charset="0"/>
                  </a:defRPr>
                </a:pPr>
                <a:endParaRPr lang="ru-RU"/>
              </a:p>
            </c:txPr>
            <c:showLegendKey val="0"/>
            <c:showVal val="0"/>
            <c:showCatName val="1"/>
            <c:showSerName val="0"/>
            <c:showPercent val="1"/>
            <c:showBubbleSize val="0"/>
            <c:showLeaderLines val="1"/>
            <c:extLst>
              <c:ext xmlns:c15="http://schemas.microsoft.com/office/drawing/2012/chart" uri="{CE6537A1-D6FC-4f65-9D91-7224C49458BB}"/>
            </c:extLst>
          </c:dLbls>
          <c:cat>
            <c:strRef>
              <c:f>Лист1!$A$1:$A$7</c:f>
              <c:strCache>
                <c:ptCount val="7"/>
                <c:pt idx="0">
                  <c:v>обрабатывающие производства</c:v>
                </c:pt>
                <c:pt idx="1">
                  <c:v>автотранспорт</c:v>
                </c:pt>
                <c:pt idx="2">
                  <c:v>бытовые услуги </c:v>
                </c:pt>
                <c:pt idx="3">
                  <c:v>общественное питание </c:v>
                </c:pt>
                <c:pt idx="4">
                  <c:v>строительство</c:v>
                </c:pt>
                <c:pt idx="5">
                  <c:v>прочие</c:v>
                </c:pt>
                <c:pt idx="6">
                  <c:v>оптовая и розничная торговля</c:v>
                </c:pt>
              </c:strCache>
            </c:strRef>
          </c:cat>
          <c:val>
            <c:numRef>
              <c:f>Лист1!$B$1:$B$7</c:f>
              <c:numCache>
                <c:formatCode>General</c:formatCode>
                <c:ptCount val="7"/>
                <c:pt idx="0">
                  <c:v>8</c:v>
                </c:pt>
                <c:pt idx="1">
                  <c:v>9</c:v>
                </c:pt>
                <c:pt idx="2">
                  <c:v>5</c:v>
                </c:pt>
                <c:pt idx="3">
                  <c:v>2</c:v>
                </c:pt>
                <c:pt idx="4">
                  <c:v>6</c:v>
                </c:pt>
                <c:pt idx="5">
                  <c:v>20</c:v>
                </c:pt>
                <c:pt idx="6">
                  <c:v>50</c:v>
                </c:pt>
              </c:numCache>
            </c:numRef>
          </c:val>
        </c:ser>
        <c:dLbls>
          <c:showLegendKey val="0"/>
          <c:showVal val="0"/>
          <c:showCatName val="0"/>
          <c:showSerName val="0"/>
          <c:showPercent val="0"/>
          <c:showBubbleSize val="0"/>
          <c:showLeaderLines val="1"/>
        </c:dLbls>
      </c:pie3DChart>
    </c:plotArea>
    <c:plotVisOnly val="1"/>
    <c:dispBlanksAs val="zero"/>
    <c:showDLblsOverMax val="0"/>
  </c:chart>
  <c:spPr>
    <a:ln>
      <a:noFill/>
    </a:ln>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view3D>
      <c:rotX val="30"/>
      <c:rotY val="150"/>
      <c:rAngAx val="0"/>
      <c:perspective val="30"/>
    </c:view3D>
    <c:floor>
      <c:thickness val="0"/>
    </c:floor>
    <c:sideWall>
      <c:thickness val="0"/>
    </c:sideWall>
    <c:backWall>
      <c:thickness val="0"/>
    </c:backWall>
    <c:plotArea>
      <c:layout>
        <c:manualLayout>
          <c:layoutTarget val="inner"/>
          <c:xMode val="edge"/>
          <c:yMode val="edge"/>
          <c:x val="0.11215937877046395"/>
          <c:y val="2.837498573547868E-3"/>
          <c:w val="0.82015587920790944"/>
          <c:h val="0.82157765605386579"/>
        </c:manualLayout>
      </c:layout>
      <c:pie3DChart>
        <c:varyColors val="1"/>
        <c:ser>
          <c:idx val="0"/>
          <c:order val="0"/>
          <c:explosion val="2"/>
          <c:dLbls>
            <c:dLbl>
              <c:idx val="0"/>
              <c:layout>
                <c:manualLayout>
                  <c:x val="-6.6312716021229914E-2"/>
                  <c:y val="4.7874811103157555E-2"/>
                </c:manualLayout>
              </c:layout>
              <c:tx>
                <c:rich>
                  <a:bodyPr/>
                  <a:lstStyle/>
                  <a:p>
                    <a:r>
                      <a:rPr lang="ru-RU"/>
                      <a:t>розничная торговля-
60%</a:t>
                    </a:r>
                  </a:p>
                </c:rich>
              </c:tx>
              <c:showLegendKey val="0"/>
              <c:showVal val="0"/>
              <c:showCatName val="1"/>
              <c:showSerName val="0"/>
              <c:showPercent val="1"/>
              <c:showBubbleSize val="0"/>
              <c:extLst>
                <c:ext xmlns:c15="http://schemas.microsoft.com/office/drawing/2012/chart" uri="{CE6537A1-D6FC-4f65-9D91-7224C49458BB}">
                  <c15:layout/>
                </c:ext>
              </c:extLst>
            </c:dLbl>
            <c:dLbl>
              <c:idx val="1"/>
              <c:layout>
                <c:manualLayout>
                  <c:x val="4.201053299710085E-2"/>
                  <c:y val="-1.6139286936958968E-2"/>
                </c:manualLayout>
              </c:layout>
              <c:tx>
                <c:rich>
                  <a:bodyPr/>
                  <a:lstStyle/>
                  <a:p>
                    <a:r>
                      <a:rPr lang="ru-RU"/>
                      <a:t>оптовая торговля-
30%</a:t>
                    </a:r>
                  </a:p>
                </c:rich>
              </c:tx>
              <c:showLegendKey val="0"/>
              <c:showVal val="0"/>
              <c:showCatName val="1"/>
              <c:showSerName val="0"/>
              <c:showPercent val="1"/>
              <c:showBubbleSize val="0"/>
              <c:extLst>
                <c:ext xmlns:c15="http://schemas.microsoft.com/office/drawing/2012/chart" uri="{CE6537A1-D6FC-4f65-9D91-7224C49458BB}">
                  <c15:layout/>
                </c:ext>
              </c:extLst>
            </c:dLbl>
            <c:dLbl>
              <c:idx val="2"/>
              <c:layout>
                <c:manualLayout>
                  <c:x val="5.4928168050543937E-2"/>
                  <c:y val="-0.1046870277578939"/>
                </c:manualLayout>
              </c:layout>
              <c:tx>
                <c:rich>
                  <a:bodyPr/>
                  <a:lstStyle/>
                  <a:p>
                    <a:r>
                      <a:rPr lang="ru-RU"/>
                      <a:t>общественное питание-
4%</a:t>
                    </a:r>
                  </a:p>
                </c:rich>
              </c:tx>
              <c:showLegendKey val="0"/>
              <c:showVal val="0"/>
              <c:showCatName val="1"/>
              <c:showSerName val="0"/>
              <c:showPercent val="1"/>
              <c:showBubbleSize val="0"/>
              <c:extLst>
                <c:ext xmlns:c15="http://schemas.microsoft.com/office/drawing/2012/chart" uri="{CE6537A1-D6FC-4f65-9D91-7224C49458BB}">
                  <c15:layout/>
                </c:ext>
              </c:extLst>
            </c:dLbl>
            <c:dLbl>
              <c:idx val="3"/>
              <c:layout>
                <c:manualLayout>
                  <c:x val="8.9457046148618768E-2"/>
                  <c:y val="0"/>
                </c:manualLayout>
              </c:layout>
              <c:tx>
                <c:rich>
                  <a:bodyPr/>
                  <a:lstStyle/>
                  <a:p>
                    <a:r>
                      <a:rPr lang="ru-RU"/>
                      <a:t>бытовые и коммунальные услуги-
6%</a:t>
                    </a:r>
                  </a:p>
                </c:rich>
              </c:tx>
              <c:showLegendKey val="0"/>
              <c:showVal val="0"/>
              <c:showCatName val="1"/>
              <c:showSerName val="0"/>
              <c:showPercent val="1"/>
              <c:showBubbleSize val="0"/>
              <c:extLst>
                <c:ext xmlns:c15="http://schemas.microsoft.com/office/drawing/2012/chart" uri="{CE6537A1-D6FC-4f65-9D91-7224C49458BB}">
                  <c15:layout/>
                </c:ext>
              </c:extLst>
            </c:dLbl>
            <c:spPr>
              <a:noFill/>
              <a:ln>
                <a:noFill/>
              </a:ln>
              <a:effectLst/>
            </c:spPr>
            <c:txPr>
              <a:bodyPr/>
              <a:lstStyle/>
              <a:p>
                <a:pPr>
                  <a:defRPr sz="800">
                    <a:latin typeface="Times New Roman" pitchFamily="18" charset="0"/>
                    <a:cs typeface="Times New Roman" pitchFamily="18" charset="0"/>
                  </a:defRPr>
                </a:pPr>
                <a:endParaRPr lang="ru-RU"/>
              </a:p>
            </c:txPr>
            <c:showLegendKey val="0"/>
            <c:showVal val="0"/>
            <c:showCatName val="1"/>
            <c:showSerName val="0"/>
            <c:showPercent val="1"/>
            <c:showBubbleSize val="0"/>
            <c:showLeaderLines val="1"/>
            <c:extLst>
              <c:ext xmlns:c15="http://schemas.microsoft.com/office/drawing/2012/chart" uri="{CE6537A1-D6FC-4f65-9D91-7224C49458BB}"/>
            </c:extLst>
          </c:dLbls>
          <c:cat>
            <c:strRef>
              <c:f>Лист1!$A$1:$A$4</c:f>
              <c:strCache>
                <c:ptCount val="4"/>
                <c:pt idx="0">
                  <c:v>розничная торговля</c:v>
                </c:pt>
                <c:pt idx="1">
                  <c:v>оптовая торговля</c:v>
                </c:pt>
                <c:pt idx="2">
                  <c:v>общественное питание</c:v>
                </c:pt>
                <c:pt idx="3">
                  <c:v>бытовые и коммунальные услуги</c:v>
                </c:pt>
              </c:strCache>
            </c:strRef>
          </c:cat>
          <c:val>
            <c:numRef>
              <c:f>Лист1!$B$1:$B$4</c:f>
              <c:numCache>
                <c:formatCode>General</c:formatCode>
                <c:ptCount val="4"/>
                <c:pt idx="0">
                  <c:v>60</c:v>
                </c:pt>
                <c:pt idx="1">
                  <c:v>30</c:v>
                </c:pt>
                <c:pt idx="2">
                  <c:v>4</c:v>
                </c:pt>
                <c:pt idx="3">
                  <c:v>6</c:v>
                </c:pt>
              </c:numCache>
            </c:numRef>
          </c:val>
        </c:ser>
        <c:dLbls>
          <c:showLegendKey val="0"/>
          <c:showVal val="0"/>
          <c:showCatName val="0"/>
          <c:showSerName val="0"/>
          <c:showPercent val="0"/>
          <c:showBubbleSize val="0"/>
          <c:showLeaderLines val="1"/>
        </c:dLbls>
      </c:pie3DChart>
    </c:plotArea>
    <c:plotVisOnly val="1"/>
    <c:dispBlanksAs val="zero"/>
    <c:showDLblsOverMax val="0"/>
  </c:chart>
  <c:spPr>
    <a:ln>
      <a:noFill/>
    </a:ln>
  </c:sp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0"/>
    <c:view3D>
      <c:rotX val="40"/>
      <c:rotY val="140"/>
      <c:rAngAx val="0"/>
      <c:perspective val="0"/>
    </c:view3D>
    <c:floor>
      <c:thickness val="0"/>
    </c:floor>
    <c:sideWall>
      <c:thickness val="0"/>
    </c:sideWall>
    <c:backWall>
      <c:thickness val="0"/>
    </c:backWall>
    <c:plotArea>
      <c:layout>
        <c:manualLayout>
          <c:layoutTarget val="inner"/>
          <c:xMode val="edge"/>
          <c:yMode val="edge"/>
          <c:x val="0.11768378510208349"/>
          <c:y val="0.13139614304968636"/>
          <c:w val="0.75062420737231184"/>
          <c:h val="0.7320597087526215"/>
        </c:manualLayout>
      </c:layout>
      <c:pie3DChart>
        <c:varyColors val="1"/>
        <c:ser>
          <c:idx val="0"/>
          <c:order val="0"/>
          <c:explosion val="3"/>
          <c:dPt>
            <c:idx val="0"/>
            <c:bubble3D val="0"/>
            <c:explosion val="0"/>
          </c:dPt>
          <c:dPt>
            <c:idx val="1"/>
            <c:bubble3D val="0"/>
            <c:explosion val="0"/>
          </c:dPt>
          <c:dPt>
            <c:idx val="2"/>
            <c:bubble3D val="0"/>
            <c:explosion val="0"/>
          </c:dPt>
          <c:dPt>
            <c:idx val="3"/>
            <c:bubble3D val="0"/>
            <c:explosion val="0"/>
          </c:dPt>
          <c:dPt>
            <c:idx val="4"/>
            <c:bubble3D val="0"/>
            <c:explosion val="0"/>
          </c:dPt>
          <c:dPt>
            <c:idx val="5"/>
            <c:bubble3D val="0"/>
            <c:explosion val="0"/>
          </c:dPt>
          <c:dPt>
            <c:idx val="6"/>
            <c:bubble3D val="0"/>
            <c:explosion val="0"/>
          </c:dPt>
          <c:dPt>
            <c:idx val="7"/>
            <c:bubble3D val="0"/>
            <c:explosion val="0"/>
          </c:dPt>
          <c:dPt>
            <c:idx val="8"/>
            <c:bubble3D val="0"/>
            <c:explosion val="0"/>
          </c:dPt>
          <c:dLbls>
            <c:dLbl>
              <c:idx val="0"/>
              <c:layout>
                <c:manualLayout>
                  <c:x val="-8.348602932299562E-2"/>
                  <c:y val="5.2712849096110174E-2"/>
                </c:manualLayout>
              </c:layout>
              <c:tx>
                <c:rich>
                  <a:bodyPr/>
                  <a:lstStyle/>
                  <a:p>
                    <a:r>
                      <a:rPr lang="ru-RU" sz="800">
                        <a:latin typeface="Times New Roman" pitchFamily="18" charset="0"/>
                        <a:cs typeface="Times New Roman" pitchFamily="18" charset="0"/>
                      </a:rPr>
                      <a:t>прочие производства-
22%</a:t>
                    </a:r>
                    <a:endParaRPr lang="ru-RU" sz="800"/>
                  </a:p>
                </c:rich>
              </c:tx>
              <c:showLegendKey val="0"/>
              <c:showVal val="0"/>
              <c:showCatName val="1"/>
              <c:showSerName val="0"/>
              <c:showPercent val="1"/>
              <c:showBubbleSize val="0"/>
              <c:extLst>
                <c:ext xmlns:c15="http://schemas.microsoft.com/office/drawing/2012/chart" uri="{CE6537A1-D6FC-4f65-9D91-7224C49458BB}">
                  <c15:layout/>
                </c:ext>
              </c:extLst>
            </c:dLbl>
            <c:dLbl>
              <c:idx val="1"/>
              <c:layout>
                <c:manualLayout>
                  <c:x val="-7.4178709962139683E-2"/>
                  <c:y val="9.1946614781260497E-2"/>
                </c:manualLayout>
              </c:layout>
              <c:tx>
                <c:rich>
                  <a:bodyPr/>
                  <a:lstStyle/>
                  <a:p>
                    <a:r>
                      <a:rPr lang="ru-RU" sz="800">
                        <a:latin typeface="Times New Roman" pitchFamily="18" charset="0"/>
                        <a:cs typeface="Times New Roman" pitchFamily="18" charset="0"/>
                      </a:rPr>
                      <a:t>производство пищевых продуктов-
13%</a:t>
                    </a:r>
                    <a:endParaRPr lang="ru-RU" sz="800"/>
                  </a:p>
                </c:rich>
              </c:tx>
              <c:showLegendKey val="0"/>
              <c:showVal val="0"/>
              <c:showCatName val="1"/>
              <c:showSerName val="0"/>
              <c:showPercent val="1"/>
              <c:showBubbleSize val="0"/>
              <c:extLst>
                <c:ext xmlns:c15="http://schemas.microsoft.com/office/drawing/2012/chart" uri="{CE6537A1-D6FC-4f65-9D91-7224C49458BB}">
                  <c15:layout/>
                </c:ext>
              </c:extLst>
            </c:dLbl>
            <c:dLbl>
              <c:idx val="2"/>
              <c:layout>
                <c:manualLayout>
                  <c:x val="-6.510394165331132E-2"/>
                  <c:y val="-9.6944638676922205E-3"/>
                </c:manualLayout>
              </c:layout>
              <c:tx>
                <c:rich>
                  <a:bodyPr/>
                  <a:lstStyle/>
                  <a:p>
                    <a:r>
                      <a:rPr lang="ru-RU" sz="800">
                        <a:latin typeface="Times New Roman" pitchFamily="18" charset="0"/>
                        <a:cs typeface="Times New Roman" pitchFamily="18" charset="0"/>
                      </a:rPr>
                      <a:t>обработка древесины и производство изделий из дерева-
8%</a:t>
                    </a:r>
                    <a:endParaRPr lang="ru-RU" sz="800"/>
                  </a:p>
                </c:rich>
              </c:tx>
              <c:showLegendKey val="0"/>
              <c:showVal val="0"/>
              <c:showCatName val="1"/>
              <c:showSerName val="0"/>
              <c:showPercent val="1"/>
              <c:showBubbleSize val="0"/>
              <c:extLst>
                <c:ext xmlns:c15="http://schemas.microsoft.com/office/drawing/2012/chart" uri="{CE6537A1-D6FC-4f65-9D91-7224C49458BB}">
                  <c15:layout/>
                </c:ext>
              </c:extLst>
            </c:dLbl>
            <c:dLbl>
              <c:idx val="3"/>
              <c:layout>
                <c:manualLayout>
                  <c:x val="7.8423820595402199E-4"/>
                  <c:y val="-8.0785463355543291E-2"/>
                </c:manualLayout>
              </c:layout>
              <c:tx>
                <c:rich>
                  <a:bodyPr/>
                  <a:lstStyle/>
                  <a:p>
                    <a:r>
                      <a:rPr lang="ru-RU" sz="800">
                        <a:latin typeface="Times New Roman" pitchFamily="18" charset="0"/>
                        <a:cs typeface="Times New Roman" pitchFamily="18" charset="0"/>
                      </a:rPr>
                      <a:t>текстильное и швейное производство-
14%</a:t>
                    </a:r>
                    <a:endParaRPr lang="ru-RU" sz="800"/>
                  </a:p>
                </c:rich>
              </c:tx>
              <c:showLegendKey val="0"/>
              <c:showVal val="0"/>
              <c:showCatName val="1"/>
              <c:showSerName val="0"/>
              <c:showPercent val="1"/>
              <c:showBubbleSize val="0"/>
              <c:extLst>
                <c:ext xmlns:c15="http://schemas.microsoft.com/office/drawing/2012/chart" uri="{CE6537A1-D6FC-4f65-9D91-7224C49458BB}">
                  <c15:layout/>
                </c:ext>
              </c:extLst>
            </c:dLbl>
            <c:dLbl>
              <c:idx val="4"/>
              <c:layout>
                <c:manualLayout>
                  <c:x val="6.0042712461775415E-2"/>
                  <c:y val="-2.9708540278619092E-2"/>
                </c:manualLayout>
              </c:layout>
              <c:tx>
                <c:rich>
                  <a:bodyPr/>
                  <a:lstStyle/>
                  <a:p>
                    <a:r>
                      <a:rPr lang="ru-RU" sz="800">
                        <a:latin typeface="Times New Roman" pitchFamily="18" charset="0"/>
                        <a:cs typeface="Times New Roman" pitchFamily="18" charset="0"/>
                      </a:rPr>
                      <a:t>полиграфическая деятельность-
13%</a:t>
                    </a:r>
                    <a:endParaRPr lang="ru-RU" sz="800"/>
                  </a:p>
                </c:rich>
              </c:tx>
              <c:showLegendKey val="0"/>
              <c:showVal val="0"/>
              <c:showCatName val="1"/>
              <c:showSerName val="0"/>
              <c:showPercent val="1"/>
              <c:showBubbleSize val="0"/>
              <c:extLst>
                <c:ext xmlns:c15="http://schemas.microsoft.com/office/drawing/2012/chart" uri="{CE6537A1-D6FC-4f65-9D91-7224C49458BB}">
                  <c15:layout/>
                </c:ext>
              </c:extLst>
            </c:dLbl>
            <c:dLbl>
              <c:idx val="5"/>
              <c:layout>
                <c:manualLayout>
                  <c:x val="0.16360820384177641"/>
                  <c:y val="-1.9088965230697592E-2"/>
                </c:manualLayout>
              </c:layout>
              <c:tx>
                <c:rich>
                  <a:bodyPr/>
                  <a:lstStyle/>
                  <a:p>
                    <a:r>
                      <a:rPr lang="ru-RU" sz="800">
                        <a:latin typeface="Times New Roman" pitchFamily="18" charset="0"/>
                        <a:cs typeface="Times New Roman" pitchFamily="18" charset="0"/>
                      </a:rPr>
                      <a:t>химическое производство-
2%</a:t>
                    </a:r>
                    <a:endParaRPr lang="ru-RU" sz="800"/>
                  </a:p>
                </c:rich>
              </c:tx>
              <c:showLegendKey val="0"/>
              <c:showVal val="0"/>
              <c:showCatName val="1"/>
              <c:showSerName val="0"/>
              <c:showPercent val="1"/>
              <c:showBubbleSize val="0"/>
              <c:extLst>
                <c:ext xmlns:c15="http://schemas.microsoft.com/office/drawing/2012/chart" uri="{CE6537A1-D6FC-4f65-9D91-7224C49458BB}">
                  <c15:layout/>
                </c:ext>
              </c:extLst>
            </c:dLbl>
            <c:dLbl>
              <c:idx val="6"/>
              <c:layout>
                <c:manualLayout>
                  <c:x val="0.10035927809908687"/>
                  <c:y val="3.4943199667609212E-2"/>
                </c:manualLayout>
              </c:layout>
              <c:tx>
                <c:rich>
                  <a:bodyPr/>
                  <a:lstStyle/>
                  <a:p>
                    <a:r>
                      <a:rPr lang="ru-RU" sz="800">
                        <a:latin typeface="Times New Roman" pitchFamily="18" charset="0"/>
                        <a:cs typeface="Times New Roman" pitchFamily="18" charset="0"/>
                      </a:rPr>
                      <a:t>производство металлических и          неметаллических изделий -
16%</a:t>
                    </a:r>
                    <a:endParaRPr lang="ru-RU" sz="800"/>
                  </a:p>
                </c:rich>
              </c:tx>
              <c:showLegendKey val="0"/>
              <c:showVal val="0"/>
              <c:showCatName val="1"/>
              <c:showSerName val="0"/>
              <c:showPercent val="1"/>
              <c:showBubbleSize val="0"/>
              <c:extLst>
                <c:ext xmlns:c15="http://schemas.microsoft.com/office/drawing/2012/chart" uri="{CE6537A1-D6FC-4f65-9D91-7224C49458BB}">
                  <c15:layout/>
                </c:ext>
              </c:extLst>
            </c:dLbl>
            <c:dLbl>
              <c:idx val="7"/>
              <c:layout>
                <c:manualLayout>
                  <c:x val="5.5606996028151577E-2"/>
                  <c:y val="-2.0235713779020992E-2"/>
                </c:manualLayout>
              </c:layout>
              <c:tx>
                <c:rich>
                  <a:bodyPr/>
                  <a:lstStyle/>
                  <a:p>
                    <a:r>
                      <a:rPr lang="ru-RU" sz="800">
                        <a:latin typeface="Times New Roman" pitchFamily="18" charset="0"/>
                        <a:cs typeface="Times New Roman" pitchFamily="18" charset="0"/>
                      </a:rPr>
                      <a:t>производство машин и оборудования-
5%</a:t>
                    </a:r>
                    <a:endParaRPr lang="ru-RU" sz="800"/>
                  </a:p>
                </c:rich>
              </c:tx>
              <c:showLegendKey val="0"/>
              <c:showVal val="0"/>
              <c:showCatName val="1"/>
              <c:showSerName val="0"/>
              <c:showPercent val="1"/>
              <c:showBubbleSize val="0"/>
              <c:extLst>
                <c:ext xmlns:c15="http://schemas.microsoft.com/office/drawing/2012/chart" uri="{CE6537A1-D6FC-4f65-9D91-7224C49458BB}">
                  <c15:layout/>
                </c:ext>
              </c:extLst>
            </c:dLbl>
            <c:dLbl>
              <c:idx val="8"/>
              <c:layout>
                <c:manualLayout>
                  <c:x val="8.3572712702947513E-2"/>
                  <c:y val="6.1806058026530414E-2"/>
                </c:manualLayout>
              </c:layout>
              <c:tx>
                <c:rich>
                  <a:bodyPr/>
                  <a:lstStyle/>
                  <a:p>
                    <a:r>
                      <a:rPr lang="ru-RU" sz="800">
                        <a:latin typeface="Times New Roman" pitchFamily="18" charset="0"/>
                        <a:cs typeface="Times New Roman" pitchFamily="18" charset="0"/>
                      </a:rPr>
                      <a:t>производство электрического, электронного и оптического оборудования-
7%</a:t>
                    </a:r>
                    <a:endParaRPr lang="ru-RU" sz="800"/>
                  </a:p>
                </c:rich>
              </c:tx>
              <c:showLegendKey val="0"/>
              <c:showVal val="0"/>
              <c:showCatName val="1"/>
              <c:showSerName val="0"/>
              <c:showPercent val="1"/>
              <c:showBubbleSize val="0"/>
              <c:extLst>
                <c:ext xmlns:c15="http://schemas.microsoft.com/office/drawing/2012/chart" uri="{CE6537A1-D6FC-4f65-9D91-7224C49458BB}">
                  <c15:layout/>
                </c:ext>
              </c:extLst>
            </c:dLbl>
            <c:spPr>
              <a:noFill/>
              <a:ln>
                <a:noFill/>
              </a:ln>
              <a:effectLst/>
            </c:spPr>
            <c:txPr>
              <a:bodyPr/>
              <a:lstStyle/>
              <a:p>
                <a:pPr>
                  <a:defRPr sz="800">
                    <a:latin typeface="Times New Roman" pitchFamily="18" charset="0"/>
                    <a:cs typeface="Times New Roman" pitchFamily="18" charset="0"/>
                  </a:defRPr>
                </a:pPr>
                <a:endParaRPr lang="ru-RU"/>
              </a:p>
            </c:txPr>
            <c:showLegendKey val="0"/>
            <c:showVal val="0"/>
            <c:showCatName val="1"/>
            <c:showSerName val="0"/>
            <c:showPercent val="1"/>
            <c:showBubbleSize val="0"/>
            <c:showLeaderLines val="1"/>
            <c:extLst>
              <c:ext xmlns:c15="http://schemas.microsoft.com/office/drawing/2012/chart" uri="{CE6537A1-D6FC-4f65-9D91-7224C49458BB}"/>
            </c:extLst>
          </c:dLbls>
          <c:cat>
            <c:strRef>
              <c:f>Лист1!$A$1:$A$9</c:f>
              <c:strCache>
                <c:ptCount val="9"/>
                <c:pt idx="0">
                  <c:v>прочие производства</c:v>
                </c:pt>
                <c:pt idx="1">
                  <c:v>производство пищевых продуктов</c:v>
                </c:pt>
                <c:pt idx="2">
                  <c:v>обработка древесины и производство изделий из дерева</c:v>
                </c:pt>
                <c:pt idx="3">
                  <c:v>текстильное и швейное производство</c:v>
                </c:pt>
                <c:pt idx="4">
                  <c:v>полиграфическая деятельность</c:v>
                </c:pt>
                <c:pt idx="5">
                  <c:v>химическое производство</c:v>
                </c:pt>
                <c:pt idx="6">
                  <c:v>производство металлических и не металлических изделий</c:v>
                </c:pt>
                <c:pt idx="7">
                  <c:v>производство машин и оборудования</c:v>
                </c:pt>
                <c:pt idx="8">
                  <c:v>производство электрического, электронного и оптического оборудования</c:v>
                </c:pt>
              </c:strCache>
            </c:strRef>
          </c:cat>
          <c:val>
            <c:numRef>
              <c:f>Лист1!$B$1:$B$9</c:f>
              <c:numCache>
                <c:formatCode>General</c:formatCode>
                <c:ptCount val="9"/>
                <c:pt idx="0">
                  <c:v>22</c:v>
                </c:pt>
                <c:pt idx="1">
                  <c:v>13</c:v>
                </c:pt>
                <c:pt idx="2">
                  <c:v>8</c:v>
                </c:pt>
                <c:pt idx="3">
                  <c:v>14</c:v>
                </c:pt>
                <c:pt idx="4">
                  <c:v>13</c:v>
                </c:pt>
                <c:pt idx="5">
                  <c:v>2</c:v>
                </c:pt>
                <c:pt idx="6">
                  <c:v>16</c:v>
                </c:pt>
                <c:pt idx="7">
                  <c:v>5</c:v>
                </c:pt>
                <c:pt idx="8">
                  <c:v>7</c:v>
                </c:pt>
              </c:numCache>
            </c:numRef>
          </c:val>
        </c:ser>
        <c:dLbls>
          <c:showLegendKey val="0"/>
          <c:showVal val="0"/>
          <c:showCatName val="0"/>
          <c:showSerName val="0"/>
          <c:showPercent val="0"/>
          <c:showBubbleSize val="0"/>
          <c:showLeaderLines val="1"/>
        </c:dLbls>
      </c:pie3DChart>
    </c:plotArea>
    <c:plotVisOnly val="1"/>
    <c:dispBlanksAs val="zero"/>
    <c:showDLblsOverMax val="0"/>
  </c:chart>
  <c:spPr>
    <a:ln>
      <a:noFill/>
    </a:ln>
  </c:sp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0.37037</cdr:x>
      <cdr:y>0.37128</cdr:y>
    </cdr:from>
    <cdr:to>
      <cdr:x>0.49159</cdr:x>
      <cdr:y>0.56318</cdr:y>
    </cdr:to>
    <cdr:sp macro="" textlink="">
      <cdr:nvSpPr>
        <cdr:cNvPr id="2" name="TextBox 1"/>
        <cdr:cNvSpPr txBox="1"/>
      </cdr:nvSpPr>
      <cdr:spPr>
        <a:xfrm xmlns:a="http://schemas.openxmlformats.org/drawingml/2006/main">
          <a:off x="2793833" y="1769143"/>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0.40227</cdr:x>
      <cdr:y>0.42599</cdr:y>
    </cdr:from>
    <cdr:to>
      <cdr:x>0.52349</cdr:x>
      <cdr:y>0.61789</cdr:y>
    </cdr:to>
    <cdr:sp macro="" textlink="">
      <cdr:nvSpPr>
        <cdr:cNvPr id="3" name="TextBox 2"/>
        <cdr:cNvSpPr txBox="1"/>
      </cdr:nvSpPr>
      <cdr:spPr>
        <a:xfrm xmlns:a="http://schemas.openxmlformats.org/drawingml/2006/main">
          <a:off x="3034464" y="2029827"/>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0.36651</cdr:x>
      <cdr:y>0.31908</cdr:y>
    </cdr:from>
    <cdr:to>
      <cdr:x>0.47019</cdr:x>
      <cdr:y>0.38417</cdr:y>
    </cdr:to>
    <cdr:sp macro="" textlink="">
      <cdr:nvSpPr>
        <cdr:cNvPr id="4" name="TextBox 3"/>
        <cdr:cNvSpPr txBox="1"/>
      </cdr:nvSpPr>
      <cdr:spPr>
        <a:xfrm xmlns:a="http://schemas.openxmlformats.org/drawingml/2006/main">
          <a:off x="2223777" y="1094141"/>
          <a:ext cx="629071" cy="22319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000">
              <a:latin typeface="Times New Roman" pitchFamily="18" charset="0"/>
              <a:cs typeface="Times New Roman" pitchFamily="18" charset="0"/>
            </a:rPr>
            <a:t>63,6</a:t>
          </a:r>
          <a:r>
            <a:rPr lang="ru-RU" sz="1000" baseline="0">
              <a:latin typeface="Times New Roman" pitchFamily="18" charset="0"/>
              <a:cs typeface="Times New Roman" pitchFamily="18" charset="0"/>
            </a:rPr>
            <a:t> </a:t>
          </a:r>
          <a:endParaRPr lang="ru-RU" sz="1100"/>
        </a:p>
      </cdr:txBody>
    </cdr:sp>
  </cdr:relSizeAnchor>
  <cdr:relSizeAnchor xmlns:cdr="http://schemas.openxmlformats.org/drawingml/2006/chartDrawing">
    <cdr:from>
      <cdr:x>0.58895</cdr:x>
      <cdr:y>0.3241</cdr:y>
    </cdr:from>
    <cdr:to>
      <cdr:x>0.67288</cdr:x>
      <cdr:y>0.51448</cdr:y>
    </cdr:to>
    <cdr:sp macro="" textlink="">
      <cdr:nvSpPr>
        <cdr:cNvPr id="5" name="TextBox 1"/>
        <cdr:cNvSpPr txBox="1"/>
      </cdr:nvSpPr>
      <cdr:spPr>
        <a:xfrm xmlns:a="http://schemas.openxmlformats.org/drawingml/2006/main">
          <a:off x="3573417" y="1111347"/>
          <a:ext cx="509239" cy="652813"/>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000">
              <a:latin typeface="Times New Roman" pitchFamily="18" charset="0"/>
              <a:cs typeface="Times New Roman" pitchFamily="18" charset="0"/>
            </a:rPr>
            <a:t>63,6</a:t>
          </a:r>
          <a:r>
            <a:rPr lang="ru-RU" sz="1000" baseline="0">
              <a:latin typeface="Times New Roman" pitchFamily="18" charset="0"/>
              <a:cs typeface="Times New Roman" pitchFamily="18" charset="0"/>
            </a:rPr>
            <a:t> </a:t>
          </a:r>
          <a:endParaRPr lang="ru-RU" sz="1100"/>
        </a:p>
      </cdr:txBody>
    </cdr:sp>
  </cdr:relSizeAnchor>
  <cdr:relSizeAnchor xmlns:cdr="http://schemas.openxmlformats.org/drawingml/2006/chartDrawing">
    <cdr:from>
      <cdr:x>0.81628</cdr:x>
      <cdr:y>0.32293</cdr:y>
    </cdr:from>
    <cdr:to>
      <cdr:x>0.90219</cdr:x>
      <cdr:y>0.3768</cdr:y>
    </cdr:to>
    <cdr:sp macro="" textlink="">
      <cdr:nvSpPr>
        <cdr:cNvPr id="6" name="TextBox 1"/>
        <cdr:cNvSpPr txBox="1"/>
      </cdr:nvSpPr>
      <cdr:spPr>
        <a:xfrm xmlns:a="http://schemas.openxmlformats.org/drawingml/2006/main">
          <a:off x="4952723" y="1107319"/>
          <a:ext cx="521252" cy="184721"/>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000">
              <a:latin typeface="Times New Roman" pitchFamily="18" charset="0"/>
              <a:cs typeface="Times New Roman" pitchFamily="18" charset="0"/>
            </a:rPr>
            <a:t>64,8</a:t>
          </a:r>
          <a:r>
            <a:rPr lang="ru-RU" sz="1000" baseline="0">
              <a:latin typeface="Times New Roman" pitchFamily="18" charset="0"/>
              <a:cs typeface="Times New Roman" pitchFamily="18" charset="0"/>
            </a:rPr>
            <a:t> </a:t>
          </a:r>
          <a:endParaRPr lang="ru-RU" sz="1100"/>
        </a:p>
      </cdr:txBody>
    </cdr:sp>
  </cdr:relSizeAnchor>
  <cdr:relSizeAnchor xmlns:cdr="http://schemas.openxmlformats.org/drawingml/2006/chartDrawing">
    <cdr:from>
      <cdr:x>0</cdr:x>
      <cdr:y>0.08839</cdr:y>
    </cdr:from>
    <cdr:to>
      <cdr:x>0.0985</cdr:x>
      <cdr:y>0.28713</cdr:y>
    </cdr:to>
    <cdr:sp macro="" textlink="">
      <cdr:nvSpPr>
        <cdr:cNvPr id="7" name="TextBox 1"/>
        <cdr:cNvSpPr txBox="1"/>
      </cdr:nvSpPr>
      <cdr:spPr>
        <a:xfrm xmlns:a="http://schemas.openxmlformats.org/drawingml/2006/main">
          <a:off x="-1076325" y="241621"/>
          <a:ext cx="597641" cy="54329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000" baseline="0">
              <a:latin typeface="Times New Roman" pitchFamily="18" charset="0"/>
              <a:cs typeface="Times New Roman" pitchFamily="18" charset="0"/>
            </a:rPr>
            <a:t>млрд руб</a:t>
          </a:r>
          <a:r>
            <a:rPr lang="ru-RU" sz="1100" baseline="0"/>
            <a:t>.</a:t>
          </a:r>
          <a:endParaRPr lang="ru-RU" sz="1100"/>
        </a:p>
      </cdr:txBody>
    </cdr:sp>
  </cdr:relSizeAnchor>
  <cdr:relSizeAnchor xmlns:cdr="http://schemas.openxmlformats.org/drawingml/2006/chartDrawing">
    <cdr:from>
      <cdr:x>0.15315</cdr:x>
      <cdr:y>0.32003</cdr:y>
    </cdr:from>
    <cdr:to>
      <cdr:x>0.26331</cdr:x>
      <cdr:y>0.51193</cdr:y>
    </cdr:to>
    <cdr:sp macro="" textlink="">
      <cdr:nvSpPr>
        <cdr:cNvPr id="8" name="TextBox 1"/>
        <cdr:cNvSpPr txBox="1"/>
      </cdr:nvSpPr>
      <cdr:spPr>
        <a:xfrm xmlns:a="http://schemas.openxmlformats.org/drawingml/2006/main">
          <a:off x="929226" y="1097398"/>
          <a:ext cx="668388" cy="65802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000">
              <a:latin typeface="Times New Roman" pitchFamily="18" charset="0"/>
              <a:cs typeface="Times New Roman" pitchFamily="18" charset="0"/>
            </a:rPr>
            <a:t>63,7</a:t>
          </a:r>
          <a:endParaRPr lang="ru-RU" sz="1100"/>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5E12B-E82F-46A2-B88C-65DF7A6BA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3065</TotalTime>
  <Pages>128</Pages>
  <Words>40103</Words>
  <Characters>228590</Characters>
  <Application>Microsoft Office Word</Application>
  <DocSecurity>0</DocSecurity>
  <Lines>1904</Lines>
  <Paragraphs>536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Сыч Олег Евгеньевич</dc:creator>
  <cp:lastModifiedBy>Попова Екатерина Владимировна</cp:lastModifiedBy>
  <cp:revision>226</cp:revision>
  <cp:lastPrinted>2019-12-27T12:50:00Z</cp:lastPrinted>
  <dcterms:created xsi:type="dcterms:W3CDTF">2019-11-19T08:15:00Z</dcterms:created>
  <dcterms:modified xsi:type="dcterms:W3CDTF">2020-01-09T09:28:00Z</dcterms:modified>
</cp:coreProperties>
</file>