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7FA" w:rsidRPr="00CF7456" w:rsidRDefault="00CF07FA" w:rsidP="00CF07FA">
      <w:pPr>
        <w:tabs>
          <w:tab w:val="left" w:pos="4678"/>
        </w:tabs>
        <w:ind w:right="142"/>
        <w:jc w:val="center"/>
        <w:rPr>
          <w:sz w:val="28"/>
        </w:rPr>
      </w:pPr>
    </w:p>
    <w:p w:rsidR="00CF07FA" w:rsidRPr="00CF7456" w:rsidRDefault="00CF07FA" w:rsidP="00CF07FA">
      <w:pPr>
        <w:tabs>
          <w:tab w:val="left" w:pos="4678"/>
        </w:tabs>
        <w:ind w:right="142"/>
        <w:jc w:val="center"/>
        <w:rPr>
          <w:sz w:val="28"/>
        </w:rPr>
      </w:pPr>
    </w:p>
    <w:p w:rsidR="00CF07FA" w:rsidRPr="00CF7456" w:rsidRDefault="00CF07FA" w:rsidP="00CF07FA">
      <w:pPr>
        <w:tabs>
          <w:tab w:val="left" w:pos="4678"/>
        </w:tabs>
        <w:ind w:right="142"/>
        <w:jc w:val="center"/>
        <w:rPr>
          <w:sz w:val="28"/>
        </w:rPr>
      </w:pPr>
    </w:p>
    <w:p w:rsidR="00CF07FA" w:rsidRPr="00CF7456" w:rsidRDefault="00CF07FA" w:rsidP="00CF07FA">
      <w:pPr>
        <w:tabs>
          <w:tab w:val="left" w:pos="4678"/>
        </w:tabs>
        <w:ind w:right="142"/>
        <w:rPr>
          <w:sz w:val="28"/>
        </w:rPr>
      </w:pPr>
    </w:p>
    <w:p w:rsidR="00CF07FA" w:rsidRPr="00CF7456" w:rsidRDefault="00CF07FA" w:rsidP="00CF07FA">
      <w:pPr>
        <w:tabs>
          <w:tab w:val="left" w:pos="4678"/>
        </w:tabs>
        <w:ind w:right="142"/>
        <w:rPr>
          <w:sz w:val="28"/>
        </w:rPr>
      </w:pPr>
    </w:p>
    <w:p w:rsidR="00CF07FA" w:rsidRPr="00CF7456" w:rsidRDefault="00CF07FA" w:rsidP="00CF07FA">
      <w:pPr>
        <w:tabs>
          <w:tab w:val="left" w:pos="4678"/>
        </w:tabs>
        <w:ind w:right="142"/>
        <w:rPr>
          <w:sz w:val="28"/>
        </w:rPr>
      </w:pPr>
    </w:p>
    <w:p w:rsidR="00CF07FA" w:rsidRDefault="00CF07FA" w:rsidP="00CF07FA">
      <w:pPr>
        <w:tabs>
          <w:tab w:val="left" w:pos="4678"/>
        </w:tabs>
        <w:ind w:right="142"/>
        <w:rPr>
          <w:sz w:val="28"/>
        </w:rPr>
      </w:pPr>
      <w:r>
        <w:rPr>
          <w:sz w:val="28"/>
        </w:rPr>
        <w:t xml:space="preserve">                  </w:t>
      </w:r>
    </w:p>
    <w:p w:rsidR="00CF07FA" w:rsidRDefault="00CF07FA" w:rsidP="00CF07FA">
      <w:pPr>
        <w:rPr>
          <w:sz w:val="28"/>
        </w:rPr>
      </w:pPr>
    </w:p>
    <w:p w:rsidR="00CF07FA" w:rsidRDefault="00CF07FA" w:rsidP="00CF07FA">
      <w:pPr>
        <w:rPr>
          <w:sz w:val="28"/>
        </w:rPr>
      </w:pPr>
    </w:p>
    <w:p w:rsidR="00CF07FA" w:rsidRDefault="00CF07FA" w:rsidP="00CF07FA">
      <w:pPr>
        <w:rPr>
          <w:sz w:val="28"/>
        </w:rPr>
      </w:pPr>
    </w:p>
    <w:p w:rsidR="00CF07FA" w:rsidRDefault="00CF07FA" w:rsidP="00CF07FA">
      <w:pPr>
        <w:rPr>
          <w:sz w:val="28"/>
        </w:rPr>
      </w:pPr>
    </w:p>
    <w:p w:rsidR="00CF07FA" w:rsidRDefault="00CF07FA" w:rsidP="00CF07FA">
      <w:pPr>
        <w:rPr>
          <w:sz w:val="28"/>
        </w:rPr>
      </w:pPr>
    </w:p>
    <w:p w:rsidR="00C80F9D" w:rsidRDefault="00C80F9D" w:rsidP="00CF07FA">
      <w:pPr>
        <w:tabs>
          <w:tab w:val="left" w:pos="4536"/>
        </w:tabs>
        <w:jc w:val="both"/>
        <w:rPr>
          <w:sz w:val="28"/>
        </w:rPr>
      </w:pPr>
    </w:p>
    <w:p w:rsidR="00CF07FA" w:rsidRPr="00CF07FA" w:rsidRDefault="00CF07FA" w:rsidP="00CF07FA">
      <w:pPr>
        <w:tabs>
          <w:tab w:val="left" w:pos="4536"/>
        </w:tabs>
        <w:jc w:val="both"/>
        <w:rPr>
          <w:sz w:val="28"/>
        </w:rPr>
      </w:pPr>
      <w:r w:rsidRPr="00CF07FA">
        <w:rPr>
          <w:sz w:val="28"/>
        </w:rPr>
        <w:t xml:space="preserve">Об  </w:t>
      </w:r>
      <w:r w:rsidR="00057DB6">
        <w:rPr>
          <w:sz w:val="28"/>
        </w:rPr>
        <w:t xml:space="preserve"> </w:t>
      </w:r>
      <w:r w:rsidR="00F8091F">
        <w:rPr>
          <w:sz w:val="28"/>
        </w:rPr>
        <w:t xml:space="preserve">  </w:t>
      </w:r>
      <w:r w:rsidRPr="00CF07FA">
        <w:rPr>
          <w:sz w:val="28"/>
        </w:rPr>
        <w:t xml:space="preserve">утверждении </w:t>
      </w:r>
      <w:r w:rsidR="00F8091F">
        <w:rPr>
          <w:sz w:val="28"/>
        </w:rPr>
        <w:t xml:space="preserve">  </w:t>
      </w:r>
      <w:r w:rsidRPr="00CF07FA">
        <w:rPr>
          <w:sz w:val="28"/>
        </w:rPr>
        <w:t xml:space="preserve"> </w:t>
      </w:r>
      <w:r w:rsidR="00057DB6">
        <w:rPr>
          <w:sz w:val="28"/>
        </w:rPr>
        <w:t xml:space="preserve">  </w:t>
      </w:r>
      <w:r w:rsidR="000745F1">
        <w:rPr>
          <w:sz w:val="28"/>
        </w:rPr>
        <w:t>муниципально</w:t>
      </w:r>
      <w:r w:rsidR="007C3103">
        <w:rPr>
          <w:sz w:val="28"/>
        </w:rPr>
        <w:t>й</w:t>
      </w:r>
      <w:r w:rsidRPr="00CF07FA">
        <w:rPr>
          <w:sz w:val="28"/>
        </w:rPr>
        <w:t xml:space="preserve"> </w:t>
      </w:r>
    </w:p>
    <w:p w:rsidR="000745F1" w:rsidRDefault="00CF07FA" w:rsidP="00CF07FA">
      <w:pPr>
        <w:tabs>
          <w:tab w:val="left" w:pos="0"/>
          <w:tab w:val="left" w:pos="4111"/>
          <w:tab w:val="left" w:pos="4253"/>
          <w:tab w:val="left" w:pos="4395"/>
        </w:tabs>
        <w:jc w:val="both"/>
        <w:rPr>
          <w:sz w:val="28"/>
        </w:rPr>
      </w:pPr>
      <w:r w:rsidRPr="00CF07FA">
        <w:rPr>
          <w:sz w:val="28"/>
        </w:rPr>
        <w:t>программы</w:t>
      </w:r>
      <w:r w:rsidR="00F8091F">
        <w:rPr>
          <w:sz w:val="28"/>
        </w:rPr>
        <w:t xml:space="preserve">  </w:t>
      </w:r>
      <w:r>
        <w:rPr>
          <w:sz w:val="28"/>
        </w:rPr>
        <w:t xml:space="preserve"> </w:t>
      </w:r>
      <w:r w:rsidR="00057DB6">
        <w:rPr>
          <w:sz w:val="28"/>
        </w:rPr>
        <w:t xml:space="preserve"> </w:t>
      </w:r>
      <w:r w:rsidR="00F8091F">
        <w:rPr>
          <w:sz w:val="28"/>
        </w:rPr>
        <w:t xml:space="preserve"> </w:t>
      </w:r>
      <w:r w:rsidR="00C80F9D">
        <w:rPr>
          <w:sz w:val="28"/>
        </w:rPr>
        <w:t>«П</w:t>
      </w:r>
      <w:r w:rsidRPr="00CF07FA">
        <w:rPr>
          <w:sz w:val="28"/>
        </w:rPr>
        <w:t>ереселение</w:t>
      </w:r>
      <w:r w:rsidR="000745F1">
        <w:rPr>
          <w:sz w:val="28"/>
        </w:rPr>
        <w:t xml:space="preserve"> </w:t>
      </w:r>
      <w:r w:rsidR="00057DB6">
        <w:rPr>
          <w:sz w:val="28"/>
        </w:rPr>
        <w:t xml:space="preserve"> </w:t>
      </w:r>
      <w:r w:rsidR="00F8091F">
        <w:rPr>
          <w:sz w:val="28"/>
        </w:rPr>
        <w:t xml:space="preserve"> </w:t>
      </w:r>
      <w:r w:rsidRPr="00CF07FA">
        <w:rPr>
          <w:sz w:val="28"/>
        </w:rPr>
        <w:t>граждан</w:t>
      </w:r>
    </w:p>
    <w:p w:rsidR="000745F1" w:rsidRDefault="00CF07FA" w:rsidP="00CF07FA">
      <w:pPr>
        <w:tabs>
          <w:tab w:val="left" w:pos="0"/>
          <w:tab w:val="left" w:pos="4111"/>
          <w:tab w:val="left" w:pos="4253"/>
          <w:tab w:val="left" w:pos="4395"/>
        </w:tabs>
        <w:jc w:val="both"/>
        <w:rPr>
          <w:sz w:val="28"/>
        </w:rPr>
      </w:pPr>
      <w:r w:rsidRPr="00CF07FA">
        <w:rPr>
          <w:sz w:val="28"/>
        </w:rPr>
        <w:t>из</w:t>
      </w:r>
      <w:r w:rsidR="00F8091F">
        <w:rPr>
          <w:sz w:val="28"/>
        </w:rPr>
        <w:t xml:space="preserve"> </w:t>
      </w:r>
      <w:r w:rsidRPr="00CF07FA">
        <w:rPr>
          <w:sz w:val="28"/>
        </w:rPr>
        <w:t xml:space="preserve"> </w:t>
      </w:r>
      <w:r w:rsidR="00F8091F">
        <w:rPr>
          <w:sz w:val="28"/>
        </w:rPr>
        <w:t xml:space="preserve">  </w:t>
      </w:r>
      <w:r w:rsidR="000745F1">
        <w:rPr>
          <w:sz w:val="28"/>
        </w:rPr>
        <w:t xml:space="preserve">аварийного </w:t>
      </w:r>
      <w:r w:rsidR="004451E2">
        <w:rPr>
          <w:sz w:val="28"/>
        </w:rPr>
        <w:t xml:space="preserve"> </w:t>
      </w:r>
      <w:r w:rsidR="00F8091F">
        <w:rPr>
          <w:sz w:val="28"/>
        </w:rPr>
        <w:t xml:space="preserve"> </w:t>
      </w:r>
      <w:r w:rsidR="000745F1">
        <w:rPr>
          <w:sz w:val="28"/>
        </w:rPr>
        <w:t>жилищного</w:t>
      </w:r>
      <w:r w:rsidR="00F8091F">
        <w:rPr>
          <w:sz w:val="28"/>
        </w:rPr>
        <w:t xml:space="preserve">  </w:t>
      </w:r>
      <w:r w:rsidR="00057DB6">
        <w:rPr>
          <w:sz w:val="28"/>
        </w:rPr>
        <w:t xml:space="preserve">  </w:t>
      </w:r>
      <w:r w:rsidR="000745F1">
        <w:rPr>
          <w:sz w:val="28"/>
        </w:rPr>
        <w:t xml:space="preserve"> фонда</w:t>
      </w:r>
    </w:p>
    <w:p w:rsidR="00C80F9D" w:rsidRDefault="00CF07FA" w:rsidP="00CF07FA">
      <w:pPr>
        <w:tabs>
          <w:tab w:val="left" w:pos="0"/>
          <w:tab w:val="left" w:pos="4111"/>
          <w:tab w:val="left" w:pos="4253"/>
          <w:tab w:val="left" w:pos="4395"/>
        </w:tabs>
        <w:jc w:val="both"/>
        <w:rPr>
          <w:sz w:val="28"/>
        </w:rPr>
      </w:pPr>
      <w:r w:rsidRPr="00CF07FA">
        <w:rPr>
          <w:sz w:val="28"/>
        </w:rPr>
        <w:t>города</w:t>
      </w:r>
      <w:r w:rsidR="00F8091F">
        <w:rPr>
          <w:sz w:val="28"/>
        </w:rPr>
        <w:t xml:space="preserve"> </w:t>
      </w:r>
      <w:r w:rsidRPr="00CF07FA">
        <w:rPr>
          <w:sz w:val="28"/>
        </w:rPr>
        <w:t>Смоленска</w:t>
      </w:r>
      <w:r w:rsidR="00C80F9D">
        <w:rPr>
          <w:sz w:val="28"/>
        </w:rPr>
        <w:t>»</w:t>
      </w:r>
      <w:r w:rsidR="00057DB6">
        <w:rPr>
          <w:sz w:val="28"/>
        </w:rPr>
        <w:t xml:space="preserve"> </w:t>
      </w:r>
      <w:r w:rsidRPr="00CF07FA">
        <w:rPr>
          <w:sz w:val="28"/>
        </w:rPr>
        <w:t>на 201</w:t>
      </w:r>
      <w:r w:rsidR="000745F1">
        <w:rPr>
          <w:sz w:val="28"/>
        </w:rPr>
        <w:t>8</w:t>
      </w:r>
      <w:r w:rsidR="00E81244">
        <w:rPr>
          <w:sz w:val="28"/>
        </w:rPr>
        <w:t>-20</w:t>
      </w:r>
      <w:r w:rsidR="000745F1">
        <w:rPr>
          <w:sz w:val="28"/>
        </w:rPr>
        <w:t>22</w:t>
      </w:r>
      <w:r w:rsidR="00E81244">
        <w:rPr>
          <w:sz w:val="28"/>
        </w:rPr>
        <w:t xml:space="preserve"> годы</w:t>
      </w:r>
    </w:p>
    <w:p w:rsidR="00C80F9D" w:rsidRDefault="00C80F9D" w:rsidP="00CF07FA">
      <w:pPr>
        <w:tabs>
          <w:tab w:val="left" w:pos="0"/>
          <w:tab w:val="left" w:pos="4111"/>
          <w:tab w:val="left" w:pos="4253"/>
          <w:tab w:val="left" w:pos="4395"/>
        </w:tabs>
        <w:jc w:val="both"/>
        <w:rPr>
          <w:sz w:val="28"/>
        </w:rPr>
      </w:pPr>
    </w:p>
    <w:p w:rsidR="00CF07FA" w:rsidRPr="004D32E0" w:rsidRDefault="00CF07FA" w:rsidP="00CF07FA">
      <w:pPr>
        <w:tabs>
          <w:tab w:val="left" w:pos="0"/>
          <w:tab w:val="left" w:pos="4111"/>
          <w:tab w:val="left" w:pos="4253"/>
          <w:tab w:val="left" w:pos="4395"/>
        </w:tabs>
        <w:jc w:val="both"/>
        <w:rPr>
          <w:color w:val="000000" w:themeColor="text1"/>
          <w:sz w:val="28"/>
        </w:rPr>
      </w:pPr>
      <w:r w:rsidRPr="00CF07FA">
        <w:rPr>
          <w:sz w:val="28"/>
        </w:rPr>
        <w:t xml:space="preserve">      </w:t>
      </w:r>
    </w:p>
    <w:p w:rsidR="004451E2" w:rsidRDefault="00CF07FA" w:rsidP="00D3091B">
      <w:pPr>
        <w:pStyle w:val="ConsPlusNormal"/>
        <w:snapToGrid w:val="0"/>
        <w:ind w:left="11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32E0">
        <w:rPr>
          <w:rFonts w:ascii="Times New Roman" w:hAnsi="Times New Roman" w:cs="Times New Roman"/>
          <w:color w:val="000000" w:themeColor="text1"/>
          <w:sz w:val="28"/>
        </w:rPr>
        <w:tab/>
        <w:t xml:space="preserve">В </w:t>
      </w:r>
      <w:r w:rsidR="00C80F9D" w:rsidRPr="004D32E0">
        <w:rPr>
          <w:rFonts w:ascii="Times New Roman" w:hAnsi="Times New Roman" w:cs="Times New Roman"/>
          <w:color w:val="000000" w:themeColor="text1"/>
          <w:sz w:val="28"/>
        </w:rPr>
        <w:t xml:space="preserve">соответствии с 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Жилищны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кодекс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Российской Федерации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Бюджетны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кодекс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Российской Федерации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753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остановление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Правительства Р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оссийской Федерации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28.01.2006 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47 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4D32E0" w:rsidRPr="004D32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одлежащим сносу или реконструкции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r w:rsidR="004D32E0" w:rsidRPr="00D30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Концепцией долгосрочного социально-экономического развития Российской Федерации на период до 2020 года, утвержденной </w:t>
      </w:r>
      <w:r w:rsidR="00D3091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4D32E0" w:rsidRPr="00D3091B">
        <w:rPr>
          <w:rFonts w:ascii="Times New Roman" w:hAnsi="Times New Roman" w:cs="Times New Roman"/>
          <w:color w:val="000000" w:themeColor="text1"/>
          <w:sz w:val="28"/>
          <w:szCs w:val="28"/>
        </w:rPr>
        <w:t>аспоряжением Правительства Российской Федерации от 17.11.2008 № 1662-р</w:t>
      </w:r>
      <w:r w:rsidR="004451E2" w:rsidRPr="004451E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D32E0" w:rsidRPr="00D30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7FA" w:rsidRPr="00D3091B" w:rsidRDefault="004451E2" w:rsidP="00D3091B">
      <w:pPr>
        <w:pStyle w:val="ConsPlusNormal"/>
        <w:snapToGrid w:val="0"/>
        <w:ind w:left="11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Порядком принятия решений о разработке муниципальных программ</w:t>
      </w:r>
      <w:r w:rsidRPr="00255B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их формирования</w:t>
      </w:r>
      <w:r w:rsidRPr="00255B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проведения оценки эффективности</w:t>
      </w:r>
      <w:r w:rsidRPr="00255B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утверж</w:t>
      </w:r>
      <w:proofErr w:type="spellEnd"/>
      <w:r w:rsidR="00A3309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Смоленска от 26</w:t>
      </w:r>
      <w:r w:rsidRPr="00255B40">
        <w:rPr>
          <w:rFonts w:ascii="Times New Roman" w:hAnsi="Times New Roman" w:cs="Times New Roman"/>
          <w:sz w:val="28"/>
          <w:szCs w:val="28"/>
        </w:rPr>
        <w:t xml:space="preserve">.05.2017 </w:t>
      </w:r>
      <w:r w:rsidR="00A3309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1413-адм</w:t>
      </w:r>
      <w:r w:rsidRPr="00255B40">
        <w:rPr>
          <w:rFonts w:ascii="Times New Roman" w:hAnsi="Times New Roman" w:cs="Times New Roman"/>
          <w:sz w:val="28"/>
          <w:szCs w:val="28"/>
        </w:rPr>
        <w:t>,</w:t>
      </w:r>
      <w:r w:rsidRPr="004451E2">
        <w:rPr>
          <w:rFonts w:ascii="Times New Roman" w:hAnsi="Times New Roman" w:cs="Times New Roman"/>
          <w:sz w:val="28"/>
          <w:szCs w:val="28"/>
        </w:rPr>
        <w:t xml:space="preserve"> </w:t>
      </w:r>
      <w:r w:rsidR="004D32E0" w:rsidRPr="00D3091B">
        <w:rPr>
          <w:rFonts w:ascii="Times New Roman" w:hAnsi="Times New Roman" w:cs="Times New Roman"/>
          <w:sz w:val="28"/>
          <w:szCs w:val="28"/>
        </w:rPr>
        <w:t>распоряжением Администрации города Смоленска от 07.07.2017</w:t>
      </w:r>
      <w:r w:rsidR="00A3309A">
        <w:rPr>
          <w:rFonts w:ascii="Times New Roman" w:hAnsi="Times New Roman" w:cs="Times New Roman"/>
          <w:sz w:val="28"/>
          <w:szCs w:val="28"/>
        </w:rPr>
        <w:t xml:space="preserve"> </w:t>
      </w:r>
      <w:r w:rsidR="004D32E0" w:rsidRPr="00D3091B">
        <w:rPr>
          <w:rFonts w:ascii="Times New Roman" w:hAnsi="Times New Roman" w:cs="Times New Roman"/>
          <w:sz w:val="28"/>
          <w:szCs w:val="28"/>
        </w:rPr>
        <w:t>№</w:t>
      </w:r>
      <w:r w:rsidRPr="004451E2">
        <w:rPr>
          <w:rFonts w:ascii="Times New Roman" w:hAnsi="Times New Roman" w:cs="Times New Roman"/>
          <w:sz w:val="28"/>
          <w:szCs w:val="28"/>
        </w:rPr>
        <w:t xml:space="preserve"> </w:t>
      </w:r>
      <w:r w:rsidR="004D32E0" w:rsidRPr="00D3091B">
        <w:rPr>
          <w:rFonts w:ascii="Times New Roman" w:hAnsi="Times New Roman" w:cs="Times New Roman"/>
          <w:sz w:val="28"/>
          <w:szCs w:val="28"/>
        </w:rPr>
        <w:t>151-р/</w:t>
      </w:r>
      <w:proofErr w:type="spellStart"/>
      <w:r w:rsidR="004D32E0" w:rsidRPr="00D3091B">
        <w:rPr>
          <w:rFonts w:ascii="Times New Roman" w:hAnsi="Times New Roman" w:cs="Times New Roman"/>
          <w:sz w:val="28"/>
          <w:szCs w:val="28"/>
        </w:rPr>
        <w:t>адм</w:t>
      </w:r>
      <w:proofErr w:type="spellEnd"/>
      <w:r w:rsidR="004D32E0" w:rsidRPr="00D3091B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программ»,</w:t>
      </w:r>
      <w:r w:rsidRPr="00445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6A1" w:rsidRPr="00D309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F07FA" w:rsidRPr="00D3091B">
        <w:rPr>
          <w:rFonts w:ascii="Times New Roman" w:hAnsi="Times New Roman" w:cs="Times New Roman"/>
          <w:sz w:val="28"/>
          <w:szCs w:val="28"/>
        </w:rPr>
        <w:t>уко</w:t>
      </w:r>
      <w:r w:rsidR="00A3309A">
        <w:rPr>
          <w:rFonts w:ascii="Times New Roman" w:hAnsi="Times New Roman" w:cs="Times New Roman"/>
          <w:sz w:val="28"/>
          <w:szCs w:val="28"/>
        </w:rPr>
        <w:t>-</w:t>
      </w:r>
      <w:r w:rsidR="00CF07FA" w:rsidRPr="00D3091B">
        <w:rPr>
          <w:rFonts w:ascii="Times New Roman" w:hAnsi="Times New Roman" w:cs="Times New Roman"/>
          <w:sz w:val="28"/>
          <w:szCs w:val="28"/>
        </w:rPr>
        <w:t>водствуясь</w:t>
      </w:r>
      <w:proofErr w:type="spellEnd"/>
      <w:r w:rsidR="00CF07FA" w:rsidRPr="00D3091B">
        <w:rPr>
          <w:rFonts w:ascii="Times New Roman" w:hAnsi="Times New Roman" w:cs="Times New Roman"/>
          <w:sz w:val="28"/>
          <w:szCs w:val="28"/>
        </w:rPr>
        <w:t xml:space="preserve"> Уставом города Смоленска,</w:t>
      </w:r>
    </w:p>
    <w:p w:rsidR="00CF07FA" w:rsidRPr="00CF07FA" w:rsidRDefault="00CF07FA" w:rsidP="00DD3F57">
      <w:pPr>
        <w:pStyle w:val="a3"/>
        <w:jc w:val="both"/>
      </w:pPr>
    </w:p>
    <w:p w:rsidR="00CF07FA" w:rsidRDefault="00CF07FA" w:rsidP="00DD3F57">
      <w:pPr>
        <w:pStyle w:val="a3"/>
        <w:tabs>
          <w:tab w:val="left" w:pos="709"/>
        </w:tabs>
        <w:ind w:right="-143"/>
        <w:jc w:val="both"/>
      </w:pPr>
      <w:r>
        <w:tab/>
        <w:t xml:space="preserve">Администрация города </w:t>
      </w:r>
      <w:proofErr w:type="gramStart"/>
      <w:r>
        <w:t>Смоленска  п</w:t>
      </w:r>
      <w:proofErr w:type="gramEnd"/>
      <w:r>
        <w:t xml:space="preserve"> о с т а н о в л я е т:</w:t>
      </w:r>
    </w:p>
    <w:p w:rsidR="00CF07FA" w:rsidRDefault="00CF07FA" w:rsidP="00DD3F57">
      <w:pPr>
        <w:pStyle w:val="a3"/>
        <w:jc w:val="both"/>
      </w:pPr>
    </w:p>
    <w:p w:rsidR="00CF07FA" w:rsidRDefault="00CF07FA" w:rsidP="00DD3F57">
      <w:pPr>
        <w:pStyle w:val="a3"/>
        <w:jc w:val="both"/>
      </w:pPr>
      <w:r>
        <w:tab/>
        <w:t xml:space="preserve">1. Утвердить прилагаемую </w:t>
      </w:r>
      <w:r w:rsidR="004D32E0">
        <w:t>муниципальную</w:t>
      </w:r>
      <w:r w:rsidR="006D6C7B">
        <w:t xml:space="preserve"> </w:t>
      </w:r>
      <w:r>
        <w:t xml:space="preserve">программу </w:t>
      </w:r>
      <w:r w:rsidR="00C80F9D">
        <w:t>«П</w:t>
      </w:r>
      <w:r>
        <w:t xml:space="preserve">ереселение </w:t>
      </w:r>
      <w:r w:rsidR="00E9673E" w:rsidRPr="00E9673E">
        <w:t xml:space="preserve">  </w:t>
      </w:r>
      <w:r>
        <w:t xml:space="preserve">граждан из </w:t>
      </w:r>
      <w:r w:rsidR="004D32E0">
        <w:t>аварийного жилищного фонда</w:t>
      </w:r>
      <w:r>
        <w:t xml:space="preserve"> </w:t>
      </w:r>
      <w:r w:rsidR="004D32E0">
        <w:t xml:space="preserve">города </w:t>
      </w:r>
      <w:r>
        <w:t>Смоленска</w:t>
      </w:r>
      <w:r w:rsidR="00C80F9D">
        <w:t>»</w:t>
      </w:r>
      <w:r>
        <w:t xml:space="preserve"> на 201</w:t>
      </w:r>
      <w:r w:rsidR="004D32E0">
        <w:t>8</w:t>
      </w:r>
      <w:r>
        <w:t>-20</w:t>
      </w:r>
      <w:r w:rsidR="004D32E0">
        <w:t>22</w:t>
      </w:r>
      <w:r>
        <w:t xml:space="preserve"> годы.                                </w:t>
      </w:r>
    </w:p>
    <w:p w:rsidR="00D73B5A" w:rsidRPr="00D73B5A" w:rsidRDefault="00CF07FA" w:rsidP="003D6AF3">
      <w:pPr>
        <w:pStyle w:val="a3"/>
        <w:jc w:val="both"/>
      </w:pPr>
      <w:r>
        <w:lastRenderedPageBreak/>
        <w:tab/>
      </w:r>
      <w:r w:rsidR="003D6AF3">
        <w:t>2</w:t>
      </w:r>
      <w:r w:rsidR="00E9673E" w:rsidRPr="00E9673E">
        <w:t>.</w:t>
      </w:r>
      <w:r w:rsidR="00391410">
        <w:t xml:space="preserve"> </w:t>
      </w:r>
      <w:r w:rsidR="004451E2">
        <w:t xml:space="preserve">Признать </w:t>
      </w:r>
      <w:r w:rsidR="00A3309A">
        <w:t xml:space="preserve">с 01.01.2018 </w:t>
      </w:r>
      <w:r w:rsidR="004451E2">
        <w:t xml:space="preserve">утратившим силу постановление </w:t>
      </w:r>
      <w:proofErr w:type="spellStart"/>
      <w:proofErr w:type="gramStart"/>
      <w:r w:rsidR="004451E2">
        <w:t>Администра</w:t>
      </w:r>
      <w:r w:rsidR="00A3309A">
        <w:t>-</w:t>
      </w:r>
      <w:r w:rsidR="004451E2">
        <w:t>ции</w:t>
      </w:r>
      <w:proofErr w:type="spellEnd"/>
      <w:proofErr w:type="gramEnd"/>
      <w:r w:rsidR="004451E2">
        <w:t xml:space="preserve"> города Смоленска от 16</w:t>
      </w:r>
      <w:r w:rsidR="004451E2" w:rsidRPr="004451E2">
        <w:t xml:space="preserve">.05.2017 </w:t>
      </w:r>
      <w:r w:rsidR="004451E2">
        <w:t xml:space="preserve">№ 1289-адм «Об утверждении </w:t>
      </w:r>
      <w:proofErr w:type="spellStart"/>
      <w:r w:rsidR="004451E2">
        <w:t>ведомствен</w:t>
      </w:r>
      <w:proofErr w:type="spellEnd"/>
      <w:r w:rsidR="00A3309A">
        <w:t>-</w:t>
      </w:r>
      <w:r w:rsidR="004451E2">
        <w:t>ной целевой программы «Переселение граждан из зданий</w:t>
      </w:r>
      <w:r w:rsidR="004451E2" w:rsidRPr="004451E2">
        <w:t>,</w:t>
      </w:r>
      <w:r w:rsidR="004451E2">
        <w:t xml:space="preserve"> являющихся имуществом </w:t>
      </w:r>
      <w:r w:rsidR="00D73B5A">
        <w:t>религиозного назначения</w:t>
      </w:r>
      <w:r w:rsidR="00D73B5A" w:rsidRPr="00D73B5A">
        <w:t>,</w:t>
      </w:r>
      <w:r w:rsidR="00D73B5A">
        <w:t xml:space="preserve"> находящихся в муниципальной собственности города Смоленска» на 2017-2018 годы</w:t>
      </w:r>
      <w:r w:rsidR="00A3309A">
        <w:t>»</w:t>
      </w:r>
      <w:r w:rsidR="00D73B5A" w:rsidRPr="00D73B5A">
        <w:t>.</w:t>
      </w:r>
    </w:p>
    <w:p w:rsidR="00CF07FA" w:rsidRDefault="00D73B5A" w:rsidP="003D6AF3">
      <w:pPr>
        <w:pStyle w:val="a3"/>
        <w:jc w:val="both"/>
      </w:pPr>
      <w:r w:rsidRPr="00D73B5A">
        <w:t xml:space="preserve">         3.</w:t>
      </w:r>
      <w:r>
        <w:t xml:space="preserve"> </w:t>
      </w:r>
      <w:r w:rsidR="00CF07FA">
        <w:t>Комитету по информационным ресурсам и телекоммуникациям Администрации города Смоленска</w:t>
      </w:r>
      <w:r w:rsidR="00030773">
        <w:t xml:space="preserve"> </w:t>
      </w:r>
      <w:r w:rsidR="00CF07FA">
        <w:t>разместить настоящее постановление на официальном сайте Администрации города Смоленска.</w:t>
      </w:r>
    </w:p>
    <w:p w:rsidR="00CF07FA" w:rsidRDefault="00CF07FA" w:rsidP="00A3309A">
      <w:pPr>
        <w:pStyle w:val="a3"/>
        <w:tabs>
          <w:tab w:val="left" w:pos="709"/>
          <w:tab w:val="left" w:pos="4678"/>
        </w:tabs>
        <w:jc w:val="both"/>
      </w:pPr>
      <w:r>
        <w:tab/>
      </w:r>
      <w:r w:rsidR="00E9673E" w:rsidRPr="00E9673E">
        <w:t xml:space="preserve">4. </w:t>
      </w:r>
      <w:bookmarkStart w:id="0" w:name="_GoBack"/>
      <w:bookmarkEnd w:id="0"/>
      <w:r w:rsidR="00391410">
        <w:t>К</w:t>
      </w:r>
      <w:r>
        <w:t>онтроль</w:t>
      </w:r>
      <w:r w:rsidR="00D73B5A" w:rsidRPr="00D73B5A">
        <w:t xml:space="preserve"> </w:t>
      </w:r>
      <w:r>
        <w:t>за исполнением</w:t>
      </w:r>
      <w:r w:rsidR="00D73B5A" w:rsidRPr="00D73B5A">
        <w:t xml:space="preserve"> </w:t>
      </w:r>
      <w:r>
        <w:t xml:space="preserve">настоящего постановления возложить на заместителя </w:t>
      </w:r>
      <w:r w:rsidR="00586A62">
        <w:t>Г</w:t>
      </w:r>
      <w:r>
        <w:t>лавы города Смоленска по городскому хозяйству.</w:t>
      </w:r>
    </w:p>
    <w:p w:rsidR="00CF07FA" w:rsidRDefault="00CF07FA" w:rsidP="00A3309A">
      <w:pPr>
        <w:pStyle w:val="a3"/>
        <w:ind w:firstLine="870"/>
        <w:jc w:val="both"/>
      </w:pPr>
    </w:p>
    <w:p w:rsidR="00CF07FA" w:rsidRDefault="00CF07FA" w:rsidP="00CF07FA">
      <w:pPr>
        <w:pStyle w:val="a3"/>
        <w:tabs>
          <w:tab w:val="left" w:pos="993"/>
          <w:tab w:val="left" w:pos="9639"/>
        </w:tabs>
        <w:ind w:left="540" w:hanging="540"/>
        <w:jc w:val="both"/>
      </w:pPr>
    </w:p>
    <w:p w:rsidR="00CF07FA" w:rsidRDefault="00CF07FA" w:rsidP="000D3077">
      <w:pPr>
        <w:pStyle w:val="a3"/>
        <w:ind w:left="540" w:hanging="540"/>
        <w:jc w:val="both"/>
      </w:pPr>
      <w:r>
        <w:t xml:space="preserve">Глава  города Смоленска </w:t>
      </w:r>
      <w:r w:rsidR="000D3077" w:rsidRPr="000D3077">
        <w:t xml:space="preserve">     </w:t>
      </w:r>
      <w:r>
        <w:t xml:space="preserve">                                            </w:t>
      </w:r>
      <w:r w:rsidR="00CF562B">
        <w:t xml:space="preserve">        </w:t>
      </w:r>
      <w:r>
        <w:t xml:space="preserve">         В.А. </w:t>
      </w:r>
      <w:proofErr w:type="spellStart"/>
      <w:r>
        <w:t>Соваренко</w:t>
      </w:r>
      <w:proofErr w:type="spellEnd"/>
    </w:p>
    <w:p w:rsidR="00CF07FA" w:rsidRDefault="00CF07FA" w:rsidP="00CF07FA">
      <w:pPr>
        <w:pStyle w:val="a3"/>
        <w:tabs>
          <w:tab w:val="left" w:pos="255"/>
          <w:tab w:val="left" w:pos="709"/>
        </w:tabs>
        <w:ind w:left="-15" w:right="-1" w:hanging="540"/>
        <w:jc w:val="both"/>
      </w:pPr>
    </w:p>
    <w:p w:rsidR="006E026A" w:rsidRPr="00CF07FA" w:rsidRDefault="006E026A">
      <w:pPr>
        <w:rPr>
          <w:sz w:val="28"/>
          <w:szCs w:val="28"/>
        </w:rPr>
      </w:pPr>
    </w:p>
    <w:sectPr w:rsidR="006E026A" w:rsidRPr="00CF07FA" w:rsidSect="00915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55" w:rsidRDefault="00915A55" w:rsidP="00915A55">
      <w:r>
        <w:separator/>
      </w:r>
    </w:p>
  </w:endnote>
  <w:endnote w:type="continuationSeparator" w:id="0">
    <w:p w:rsidR="00915A55" w:rsidRDefault="00915A55" w:rsidP="0091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55" w:rsidRDefault="00915A55" w:rsidP="00915A55">
      <w:r>
        <w:separator/>
      </w:r>
    </w:p>
  </w:footnote>
  <w:footnote w:type="continuationSeparator" w:id="0">
    <w:p w:rsidR="00915A55" w:rsidRDefault="00915A55" w:rsidP="00915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5"/>
      <w:jc w:val="center"/>
    </w:pPr>
    <w:r>
      <w:t>2</w:t>
    </w:r>
  </w:p>
  <w:p w:rsidR="00915A55" w:rsidRDefault="00915A5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A55" w:rsidRDefault="00915A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FA"/>
    <w:rsid w:val="00030773"/>
    <w:rsid w:val="00057DB6"/>
    <w:rsid w:val="000745F1"/>
    <w:rsid w:val="000D3077"/>
    <w:rsid w:val="001B650E"/>
    <w:rsid w:val="00200239"/>
    <w:rsid w:val="00255B40"/>
    <w:rsid w:val="00287D16"/>
    <w:rsid w:val="002E6794"/>
    <w:rsid w:val="003912AB"/>
    <w:rsid w:val="00391410"/>
    <w:rsid w:val="003D6AF3"/>
    <w:rsid w:val="004451E2"/>
    <w:rsid w:val="00483E9B"/>
    <w:rsid w:val="004A4F70"/>
    <w:rsid w:val="004C78DA"/>
    <w:rsid w:val="004D32E0"/>
    <w:rsid w:val="005556A1"/>
    <w:rsid w:val="00586A62"/>
    <w:rsid w:val="005D2D2F"/>
    <w:rsid w:val="006B7E3D"/>
    <w:rsid w:val="006D6C7B"/>
    <w:rsid w:val="006E026A"/>
    <w:rsid w:val="00742C48"/>
    <w:rsid w:val="00776CD9"/>
    <w:rsid w:val="007C3103"/>
    <w:rsid w:val="00915A55"/>
    <w:rsid w:val="0098753B"/>
    <w:rsid w:val="009A4245"/>
    <w:rsid w:val="00A3309A"/>
    <w:rsid w:val="00A92AD5"/>
    <w:rsid w:val="00B9347B"/>
    <w:rsid w:val="00BF2D20"/>
    <w:rsid w:val="00C80F9D"/>
    <w:rsid w:val="00CE2A75"/>
    <w:rsid w:val="00CF07FA"/>
    <w:rsid w:val="00CF562B"/>
    <w:rsid w:val="00D14E88"/>
    <w:rsid w:val="00D3091B"/>
    <w:rsid w:val="00D73B5A"/>
    <w:rsid w:val="00DA17E8"/>
    <w:rsid w:val="00DC1128"/>
    <w:rsid w:val="00DD3F57"/>
    <w:rsid w:val="00E81244"/>
    <w:rsid w:val="00E9673E"/>
    <w:rsid w:val="00EE6609"/>
    <w:rsid w:val="00F36044"/>
    <w:rsid w:val="00F8091F"/>
    <w:rsid w:val="00F9294B"/>
    <w:rsid w:val="00FA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86B4AC2-51DF-47B6-921E-762F62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7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07FA"/>
    <w:rPr>
      <w:sz w:val="28"/>
    </w:rPr>
  </w:style>
  <w:style w:type="character" w:customStyle="1" w:styleId="a4">
    <w:name w:val="Основной текст Знак"/>
    <w:basedOn w:val="a0"/>
    <w:link w:val="a3"/>
    <w:rsid w:val="00CF07F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CF07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WW8Num1z2">
    <w:name w:val="WW8Num1z2"/>
    <w:rsid w:val="00DA17E8"/>
    <w:rPr>
      <w:rFonts w:ascii="Wingdings" w:hAnsi="Wingdings"/>
      <w:sz w:val="20"/>
    </w:rPr>
  </w:style>
  <w:style w:type="paragraph" w:styleId="a5">
    <w:name w:val="header"/>
    <w:basedOn w:val="a"/>
    <w:link w:val="a6"/>
    <w:uiPriority w:val="99"/>
    <w:unhideWhenUsed/>
    <w:rsid w:val="00915A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A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15A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A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3309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309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63EF6-8BA1-49A4-A576-3129681B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Пустовая Ольга Викторовна</dc:creator>
  <cp:lastModifiedBy>Полетаева Ирина Ивановна</cp:lastModifiedBy>
  <cp:revision>3</cp:revision>
  <cp:lastPrinted>2017-10-13T11:37:00Z</cp:lastPrinted>
  <dcterms:created xsi:type="dcterms:W3CDTF">2017-10-05T13:32:00Z</dcterms:created>
  <dcterms:modified xsi:type="dcterms:W3CDTF">2017-10-13T12:44:00Z</dcterms:modified>
</cp:coreProperties>
</file>