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4D" w:rsidRDefault="001D464D" w:rsidP="001D464D">
      <w:pPr>
        <w:jc w:val="center"/>
        <w:rPr>
          <w:b/>
        </w:rPr>
      </w:pPr>
      <w:r w:rsidRPr="008F118F">
        <w:rPr>
          <w:b/>
        </w:rPr>
        <w:t>П</w:t>
      </w:r>
      <w:r>
        <w:rPr>
          <w:b/>
        </w:rPr>
        <w:t>АСПОРТ</w:t>
      </w:r>
    </w:p>
    <w:p w:rsidR="008A40C3" w:rsidRDefault="008E5679" w:rsidP="009C438B">
      <w:pPr>
        <w:suppressAutoHyphens/>
        <w:jc w:val="center"/>
      </w:pPr>
      <w:r>
        <w:t>подпрограммы</w:t>
      </w:r>
      <w:r w:rsidR="0085241F" w:rsidRPr="008F118F">
        <w:t xml:space="preserve"> </w:t>
      </w:r>
      <w:r w:rsidR="001D464D" w:rsidRPr="008F118F">
        <w:t>«</w:t>
      </w:r>
      <w:r w:rsidR="009C438B">
        <w:t xml:space="preserve">Создание условий для развития </w:t>
      </w:r>
      <w:r w:rsidR="008A40C3">
        <w:t>туризма</w:t>
      </w:r>
    </w:p>
    <w:p w:rsidR="009C438B" w:rsidRPr="008F118F" w:rsidRDefault="009C438B" w:rsidP="009C438B">
      <w:pPr>
        <w:suppressAutoHyphens/>
        <w:jc w:val="center"/>
      </w:pPr>
      <w:r>
        <w:t xml:space="preserve"> в городе Смоленске</w:t>
      </w:r>
      <w:r w:rsidRPr="008F118F">
        <w:t xml:space="preserve">» </w:t>
      </w:r>
    </w:p>
    <w:p w:rsidR="009C438B" w:rsidRPr="008F118F" w:rsidRDefault="009C438B" w:rsidP="009C438B">
      <w:pPr>
        <w:jc w:val="center"/>
      </w:pPr>
      <w:r>
        <w:t>на 2018 – 2020</w:t>
      </w:r>
      <w:r w:rsidRPr="008F118F">
        <w:t xml:space="preserve"> г</w:t>
      </w:r>
      <w:r>
        <w:t>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5"/>
        <w:gridCol w:w="6460"/>
      </w:tblGrid>
      <w:tr w:rsidR="001D464D" w:rsidRPr="00474337" w:rsidTr="009C438B">
        <w:tc>
          <w:tcPr>
            <w:tcW w:w="2885" w:type="dxa"/>
          </w:tcPr>
          <w:p w:rsidR="008A40C3" w:rsidRDefault="008E5679" w:rsidP="008A40C3">
            <w:pPr>
              <w:widowControl w:val="0"/>
              <w:jc w:val="both"/>
            </w:pPr>
            <w:r>
              <w:t xml:space="preserve">Ответственные </w:t>
            </w:r>
          </w:p>
          <w:p w:rsidR="008A40C3" w:rsidRDefault="008E5679" w:rsidP="008A40C3">
            <w:pPr>
              <w:widowControl w:val="0"/>
              <w:jc w:val="both"/>
            </w:pPr>
            <w:r>
              <w:t xml:space="preserve">исполнители </w:t>
            </w:r>
          </w:p>
          <w:p w:rsidR="001D464D" w:rsidRPr="00474337" w:rsidRDefault="008E5679" w:rsidP="008A40C3">
            <w:pPr>
              <w:widowControl w:val="0"/>
              <w:jc w:val="both"/>
            </w:pPr>
            <w:r>
              <w:t>подпрограммы</w:t>
            </w:r>
          </w:p>
        </w:tc>
        <w:tc>
          <w:tcPr>
            <w:tcW w:w="6460" w:type="dxa"/>
          </w:tcPr>
          <w:p w:rsidR="001D464D" w:rsidRPr="00474337" w:rsidRDefault="00832D0E" w:rsidP="009F2FC6">
            <w:pPr>
              <w:widowControl w:val="0"/>
              <w:jc w:val="both"/>
            </w:pPr>
            <w:r>
              <w:t>У</w:t>
            </w:r>
            <w:r w:rsidR="008E5679">
              <w:t xml:space="preserve">правление международных, межмуниципальных связей и туризма Администрации города Смоленска </w:t>
            </w:r>
          </w:p>
        </w:tc>
      </w:tr>
      <w:tr w:rsidR="001D464D" w:rsidRPr="00474337" w:rsidTr="009C438B">
        <w:tc>
          <w:tcPr>
            <w:tcW w:w="2885" w:type="dxa"/>
          </w:tcPr>
          <w:p w:rsidR="00996DE0" w:rsidRPr="00474337" w:rsidRDefault="008E5679" w:rsidP="009F2FC6">
            <w:pPr>
              <w:widowControl w:val="0"/>
            </w:pPr>
            <w:r>
              <w:t>Исполнители основных мероприятий подпрограммы</w:t>
            </w:r>
          </w:p>
        </w:tc>
        <w:tc>
          <w:tcPr>
            <w:tcW w:w="6460" w:type="dxa"/>
          </w:tcPr>
          <w:p w:rsidR="00F17A9E" w:rsidRDefault="00F17A9E" w:rsidP="008E5679">
            <w:pPr>
              <w:widowControl w:val="0"/>
              <w:jc w:val="both"/>
            </w:pPr>
            <w:r>
              <w:t xml:space="preserve">- управление международных, межмуниципальных связей и туризма Администрации города </w:t>
            </w:r>
            <w:r w:rsidR="003F1AB8">
              <w:t xml:space="preserve">                 </w:t>
            </w:r>
            <w:r>
              <w:t>Смоленска</w:t>
            </w:r>
            <w:r w:rsidR="003F1AB8">
              <w:t>;</w:t>
            </w:r>
          </w:p>
          <w:p w:rsidR="008E5679" w:rsidRDefault="00F17A9E" w:rsidP="008E5679">
            <w:pPr>
              <w:widowControl w:val="0"/>
              <w:jc w:val="both"/>
            </w:pPr>
            <w:r>
              <w:t>- у</w:t>
            </w:r>
            <w:r w:rsidR="008E5679">
              <w:t>правление образования и молодёжной политики Администрации города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832D0E">
              <w:t>у</w:t>
            </w:r>
            <w:r w:rsidR="008E5679">
              <w:t>правление культуры Администрации города     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832D0E">
              <w:t>к</w:t>
            </w:r>
            <w:r w:rsidR="008E5679">
              <w:t xml:space="preserve">омитет по информационной политике </w:t>
            </w:r>
            <w:r w:rsidR="003475A0">
              <w:t xml:space="preserve">                    </w:t>
            </w:r>
            <w:r w:rsidR="008E5679">
              <w:t>Администрации города Смоленска;</w:t>
            </w:r>
          </w:p>
          <w:p w:rsidR="00487FCC" w:rsidRPr="008E5679" w:rsidRDefault="003477AF" w:rsidP="008E5679">
            <w:pPr>
              <w:widowControl w:val="0"/>
              <w:jc w:val="both"/>
            </w:pPr>
            <w:r>
              <w:t>- управление инвестиций Администрации города Смоленска</w:t>
            </w:r>
          </w:p>
        </w:tc>
      </w:tr>
      <w:tr w:rsidR="001D464D" w:rsidRPr="00474337" w:rsidTr="009C438B">
        <w:tc>
          <w:tcPr>
            <w:tcW w:w="2885" w:type="dxa"/>
          </w:tcPr>
          <w:p w:rsidR="001D464D" w:rsidRPr="00474337" w:rsidRDefault="008E5679" w:rsidP="009F2FC6">
            <w:pPr>
              <w:widowControl w:val="0"/>
            </w:pPr>
            <w:r>
              <w:t>Цель подпрограммы</w:t>
            </w:r>
          </w:p>
        </w:tc>
        <w:tc>
          <w:tcPr>
            <w:tcW w:w="6460" w:type="dxa"/>
          </w:tcPr>
          <w:p w:rsidR="001D464D" w:rsidRPr="00474337" w:rsidRDefault="00766910" w:rsidP="00832D0E">
            <w:pPr>
              <w:widowControl w:val="0"/>
              <w:jc w:val="both"/>
            </w:pPr>
            <w:r>
              <w:t xml:space="preserve">Создание условий для устойчивого развития </w:t>
            </w:r>
            <w:r w:rsidR="008D2D20">
              <w:t xml:space="preserve">            </w:t>
            </w:r>
            <w:r>
              <w:t xml:space="preserve">туризма в городе Смоленске с целью </w:t>
            </w:r>
            <w:r w:rsidR="003477AF">
              <w:t xml:space="preserve">его продвижения </w:t>
            </w:r>
            <w:r>
              <w:t>на рынке туристских услуг как города с богатым к</w:t>
            </w:r>
            <w:r w:rsidR="003477AF">
              <w:t>ультурно-историческим наследием</w:t>
            </w:r>
          </w:p>
        </w:tc>
      </w:tr>
      <w:tr w:rsidR="001D464D" w:rsidRPr="00474337" w:rsidTr="009C438B">
        <w:tc>
          <w:tcPr>
            <w:tcW w:w="2885" w:type="dxa"/>
          </w:tcPr>
          <w:p w:rsidR="001D464D" w:rsidRPr="00474337" w:rsidRDefault="008E5679" w:rsidP="009F2FC6">
            <w:pPr>
              <w:widowControl w:val="0"/>
            </w:pPr>
            <w:r>
              <w:t>Целевые показатели реализации подпрограммы</w:t>
            </w:r>
          </w:p>
        </w:tc>
        <w:tc>
          <w:tcPr>
            <w:tcW w:w="6460" w:type="dxa"/>
          </w:tcPr>
          <w:p w:rsidR="00766910" w:rsidRPr="003C4339" w:rsidRDefault="00766910" w:rsidP="00766910">
            <w:pPr>
              <w:pStyle w:val="a4"/>
              <w:widowControl w:val="0"/>
              <w:jc w:val="both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- к</w:t>
            </w:r>
            <w:r w:rsidRPr="003C4339">
              <w:rPr>
                <w:rFonts w:cs="Times New Roman"/>
                <w:szCs w:val="18"/>
              </w:rPr>
              <w:t xml:space="preserve">оличество мероприятий, проведённых структурными подразделениями Администрации города Смоленска, в рамках которых была проведена </w:t>
            </w:r>
            <w:r w:rsidR="008D2D20">
              <w:rPr>
                <w:rFonts w:cs="Times New Roman"/>
                <w:szCs w:val="18"/>
              </w:rPr>
              <w:t xml:space="preserve">        </w:t>
            </w:r>
            <w:r w:rsidRPr="003C4339">
              <w:rPr>
                <w:rFonts w:cs="Times New Roman"/>
                <w:szCs w:val="18"/>
              </w:rPr>
              <w:t xml:space="preserve">презентация туристского потенциала города </w:t>
            </w:r>
            <w:r w:rsidR="003475A0">
              <w:rPr>
                <w:rFonts w:cs="Times New Roman"/>
                <w:szCs w:val="18"/>
              </w:rPr>
              <w:t xml:space="preserve">          </w:t>
            </w:r>
            <w:r w:rsidRPr="003C4339">
              <w:rPr>
                <w:rFonts w:cs="Times New Roman"/>
                <w:szCs w:val="18"/>
              </w:rPr>
              <w:t>Смоленска</w:t>
            </w:r>
            <w:r>
              <w:rPr>
                <w:rFonts w:cs="Times New Roman"/>
                <w:szCs w:val="18"/>
              </w:rPr>
              <w:t>;</w:t>
            </w:r>
          </w:p>
          <w:p w:rsidR="00766910" w:rsidRPr="003C4339" w:rsidRDefault="00766910" w:rsidP="00766910">
            <w:pPr>
              <w:pStyle w:val="a4"/>
              <w:widowControl w:val="0"/>
              <w:jc w:val="both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- д</w:t>
            </w:r>
            <w:r w:rsidRPr="003C4339">
              <w:rPr>
                <w:rFonts w:cs="Times New Roman"/>
                <w:szCs w:val="18"/>
              </w:rPr>
              <w:t xml:space="preserve">оля туристов, удовлетворённых качеством </w:t>
            </w:r>
            <w:r w:rsidR="008D2D20">
              <w:rPr>
                <w:rFonts w:cs="Times New Roman"/>
                <w:szCs w:val="18"/>
              </w:rPr>
              <w:t xml:space="preserve">           </w:t>
            </w:r>
            <w:r w:rsidRPr="003C4339">
              <w:rPr>
                <w:rFonts w:cs="Times New Roman"/>
                <w:szCs w:val="18"/>
              </w:rPr>
              <w:t>туристского сервиса в городе Смоленске</w:t>
            </w:r>
            <w:r w:rsidR="00F24FF9">
              <w:rPr>
                <w:rFonts w:cs="Times New Roman"/>
                <w:szCs w:val="18"/>
              </w:rPr>
              <w:t xml:space="preserve"> (в общем количестве туристов, посетивших город Смоленск)</w:t>
            </w:r>
            <w:r w:rsidR="003F1AB8">
              <w:rPr>
                <w:rFonts w:cs="Times New Roman"/>
                <w:szCs w:val="18"/>
              </w:rPr>
              <w:t>;</w:t>
            </w:r>
          </w:p>
          <w:p w:rsidR="001D464D" w:rsidRPr="00474337" w:rsidRDefault="00766910" w:rsidP="00766910">
            <w:pPr>
              <w:widowControl w:val="0"/>
              <w:jc w:val="both"/>
            </w:pPr>
            <w:r>
              <w:rPr>
                <w:rFonts w:cs="Times New Roman"/>
                <w:szCs w:val="18"/>
              </w:rPr>
              <w:t>- к</w:t>
            </w:r>
            <w:r w:rsidRPr="003C4339">
              <w:rPr>
                <w:rFonts w:cs="Times New Roman"/>
                <w:szCs w:val="18"/>
              </w:rPr>
              <w:t xml:space="preserve">оличество изданной туристской </w:t>
            </w:r>
            <w:proofErr w:type="gramStart"/>
            <w:r w:rsidRPr="003C4339">
              <w:rPr>
                <w:rFonts w:cs="Times New Roman"/>
                <w:szCs w:val="18"/>
              </w:rPr>
              <w:t xml:space="preserve">продукции, </w:t>
            </w:r>
            <w:r w:rsidR="008D2D20">
              <w:rPr>
                <w:rFonts w:cs="Times New Roman"/>
                <w:szCs w:val="18"/>
              </w:rPr>
              <w:t xml:space="preserve">  </w:t>
            </w:r>
            <w:proofErr w:type="gramEnd"/>
            <w:r w:rsidR="008D2D20">
              <w:rPr>
                <w:rFonts w:cs="Times New Roman"/>
                <w:szCs w:val="18"/>
              </w:rPr>
              <w:t xml:space="preserve">      </w:t>
            </w:r>
            <w:r w:rsidRPr="003C4339">
              <w:rPr>
                <w:rFonts w:cs="Times New Roman"/>
                <w:szCs w:val="18"/>
              </w:rPr>
              <w:t>содержаще</w:t>
            </w:r>
            <w:r w:rsidR="003477AF">
              <w:rPr>
                <w:rFonts w:cs="Times New Roman"/>
                <w:szCs w:val="18"/>
              </w:rPr>
              <w:t>й информацию о городе Смоленске</w:t>
            </w:r>
          </w:p>
        </w:tc>
      </w:tr>
      <w:tr w:rsidR="001D464D" w:rsidRPr="00474337" w:rsidTr="009C438B">
        <w:tc>
          <w:tcPr>
            <w:tcW w:w="2885" w:type="dxa"/>
          </w:tcPr>
          <w:p w:rsidR="001D464D" w:rsidRPr="00AD16A7" w:rsidRDefault="00AD16A7" w:rsidP="009F2FC6">
            <w:pPr>
              <w:widowControl w:val="0"/>
            </w:pPr>
            <w:r>
              <w:t>Сроки (этапы) реализации подпрограммы</w:t>
            </w:r>
          </w:p>
        </w:tc>
        <w:tc>
          <w:tcPr>
            <w:tcW w:w="6460" w:type="dxa"/>
          </w:tcPr>
          <w:p w:rsidR="00196D78" w:rsidRPr="00C44F01" w:rsidRDefault="00AD16A7" w:rsidP="00D00CD0">
            <w:pPr>
              <w:pStyle w:val="a4"/>
              <w:widowControl w:val="0"/>
              <w:jc w:val="both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2018-2020 годы</w:t>
            </w:r>
          </w:p>
        </w:tc>
      </w:tr>
      <w:tr w:rsidR="001D464D" w:rsidRPr="00474337" w:rsidTr="009C438B">
        <w:tc>
          <w:tcPr>
            <w:tcW w:w="2885" w:type="dxa"/>
          </w:tcPr>
          <w:p w:rsidR="001D464D" w:rsidRPr="00474337" w:rsidRDefault="00AD16A7" w:rsidP="009F2FC6">
            <w:pPr>
              <w:widowControl w:val="0"/>
            </w:pPr>
            <w:r>
              <w:t xml:space="preserve">Объём и источники финансирования подпрограммы (по годам реализации и в разрезе источников </w:t>
            </w:r>
            <w:r w:rsidR="003475A0">
              <w:t xml:space="preserve">     </w:t>
            </w:r>
            <w:r>
              <w:t>финансирования)</w:t>
            </w:r>
          </w:p>
        </w:tc>
        <w:tc>
          <w:tcPr>
            <w:tcW w:w="6460" w:type="dxa"/>
          </w:tcPr>
          <w:p w:rsidR="00AD16A7" w:rsidRDefault="00AD16A7" w:rsidP="00AD16A7">
            <w:pPr>
              <w:widowControl w:val="0"/>
              <w:jc w:val="both"/>
            </w:pPr>
            <w:r>
              <w:t>Общий объё</w:t>
            </w:r>
            <w:r w:rsidRPr="00474337">
              <w:t>м бюджетных ассигнований на ре</w:t>
            </w:r>
            <w:r>
              <w:t xml:space="preserve">ализацию подпрограммы составляет </w:t>
            </w:r>
            <w:r w:rsidR="00766910">
              <w:t>2834,924</w:t>
            </w:r>
            <w:r w:rsidRPr="00AD16A7">
              <w:rPr>
                <w:color w:val="FF0000"/>
              </w:rPr>
              <w:t xml:space="preserve"> </w:t>
            </w:r>
            <w:r w:rsidRPr="00474337">
              <w:t xml:space="preserve">тыс. </w:t>
            </w:r>
            <w:r w:rsidR="00BF39EA">
              <w:t xml:space="preserve">          </w:t>
            </w:r>
            <w:r w:rsidRPr="00474337">
              <w:t>рублей, в том числе:</w:t>
            </w:r>
            <w:r>
              <w:t xml:space="preserve"> </w:t>
            </w:r>
          </w:p>
          <w:p w:rsidR="00AD16A7" w:rsidRPr="00766910" w:rsidRDefault="00AD16A7" w:rsidP="00AD16A7">
            <w:pPr>
              <w:widowControl w:val="0"/>
              <w:jc w:val="both"/>
              <w:rPr>
                <w:rFonts w:eastAsiaTheme="minorHAnsi" w:cs="Times New Roman"/>
              </w:rPr>
            </w:pPr>
            <w:r w:rsidRPr="00766910">
              <w:t>2018 год –</w:t>
            </w:r>
            <w:r w:rsidR="00766910" w:rsidRPr="00766910">
              <w:t xml:space="preserve"> 463,000 </w:t>
            </w:r>
            <w:r w:rsidRPr="00766910">
              <w:t>тыс. ру</w:t>
            </w:r>
            <w:r w:rsidR="003F1AB8">
              <w:t>блей</w:t>
            </w:r>
            <w:r w:rsidRPr="00766910">
              <w:t>;</w:t>
            </w:r>
          </w:p>
          <w:p w:rsidR="00AD16A7" w:rsidRPr="00766910" w:rsidRDefault="00AD16A7" w:rsidP="00AD16A7">
            <w:pPr>
              <w:widowControl w:val="0"/>
              <w:jc w:val="both"/>
              <w:rPr>
                <w:rFonts w:eastAsiaTheme="minorHAnsi" w:cs="Times New Roman"/>
              </w:rPr>
            </w:pPr>
            <w:r w:rsidRPr="00766910">
              <w:t xml:space="preserve">2019 год – </w:t>
            </w:r>
            <w:r w:rsidR="00766910" w:rsidRPr="00766910">
              <w:t>989,684</w:t>
            </w:r>
            <w:r w:rsidR="003F1AB8">
              <w:t xml:space="preserve"> тыс. рублей</w:t>
            </w:r>
            <w:r w:rsidRPr="00766910">
              <w:t>;</w:t>
            </w:r>
          </w:p>
          <w:p w:rsidR="00AD16A7" w:rsidRPr="00766910" w:rsidRDefault="00AD16A7" w:rsidP="00AD16A7">
            <w:pPr>
              <w:widowControl w:val="0"/>
              <w:jc w:val="both"/>
            </w:pPr>
            <w:r w:rsidRPr="00766910">
              <w:t xml:space="preserve">2020 год – </w:t>
            </w:r>
            <w:r w:rsidR="00766910" w:rsidRPr="00766910">
              <w:t xml:space="preserve">1382,240 </w:t>
            </w:r>
            <w:r w:rsidR="00F17A9E" w:rsidRPr="00766910">
              <w:t>тыс. руб</w:t>
            </w:r>
            <w:r w:rsidR="003F1AB8">
              <w:t>лей</w:t>
            </w:r>
            <w:r w:rsidR="00F17A9E" w:rsidRPr="00766910">
              <w:t>.</w:t>
            </w:r>
          </w:p>
          <w:p w:rsidR="00AD16A7" w:rsidRPr="00E52C14" w:rsidRDefault="00AD16A7" w:rsidP="003F1AB8">
            <w:pPr>
              <w:widowControl w:val="0"/>
              <w:jc w:val="both"/>
            </w:pPr>
            <w:r w:rsidRPr="00766910">
              <w:t>Источник</w:t>
            </w:r>
            <w:r w:rsidR="00E52C14">
              <w:t xml:space="preserve"> финансирования</w:t>
            </w:r>
            <w:r w:rsidR="003F1AB8">
              <w:t xml:space="preserve"> подпрограммы</w:t>
            </w:r>
            <w:r w:rsidR="003129C9">
              <w:t xml:space="preserve"> –</w:t>
            </w:r>
            <w:r w:rsidR="00E52C14">
              <w:t xml:space="preserve"> </w:t>
            </w:r>
            <w:r w:rsidR="003F1AB8">
              <w:t xml:space="preserve">         </w:t>
            </w:r>
            <w:r w:rsidR="00E52C14">
              <w:t xml:space="preserve">средства </w:t>
            </w:r>
            <w:r w:rsidR="00FD3941" w:rsidRPr="00766910">
              <w:t>бюджет</w:t>
            </w:r>
            <w:r w:rsidR="00E52C14">
              <w:t>а</w:t>
            </w:r>
            <w:r w:rsidR="003F1AB8">
              <w:t xml:space="preserve"> города Смоленска</w:t>
            </w:r>
            <w:r w:rsidR="00F17A9E" w:rsidRPr="00766910">
              <w:t>.</w:t>
            </w:r>
          </w:p>
        </w:tc>
      </w:tr>
    </w:tbl>
    <w:p w:rsidR="001D464D" w:rsidRDefault="001D464D"/>
    <w:p w:rsidR="00E52C14" w:rsidRDefault="00E52C14" w:rsidP="00723F43">
      <w:pPr>
        <w:jc w:val="center"/>
        <w:rPr>
          <w:rFonts w:cs="Times New Roman"/>
          <w:b/>
          <w:bCs/>
        </w:rPr>
      </w:pPr>
    </w:p>
    <w:p w:rsidR="00F17A9E" w:rsidRDefault="00723F43" w:rsidP="00723F43">
      <w:pPr>
        <w:jc w:val="center"/>
        <w:rPr>
          <w:rFonts w:eastAsia="Times New Roman" w:cs="Times New Roman"/>
          <w:b/>
          <w:lang w:eastAsia="ru-RU"/>
        </w:rPr>
      </w:pPr>
      <w:r w:rsidRPr="00A505AE">
        <w:rPr>
          <w:rFonts w:cs="Times New Roman"/>
          <w:b/>
          <w:bCs/>
        </w:rPr>
        <w:lastRenderedPageBreak/>
        <w:t xml:space="preserve"> 1.</w:t>
      </w:r>
      <w:r w:rsidRPr="00E202F9">
        <w:rPr>
          <w:rFonts w:eastAsia="Times New Roman" w:cs="Times New Roman"/>
          <w:b/>
          <w:lang w:eastAsia="ru-RU"/>
        </w:rPr>
        <w:t xml:space="preserve">  Общая характеристика </w:t>
      </w:r>
      <w:r w:rsidR="00CE5D1E">
        <w:rPr>
          <w:rFonts w:eastAsia="Times New Roman" w:cs="Times New Roman"/>
          <w:b/>
          <w:lang w:eastAsia="ru-RU"/>
        </w:rPr>
        <w:t>социально-экономической сферы</w:t>
      </w:r>
    </w:p>
    <w:p w:rsidR="00723F43" w:rsidRPr="002340D8" w:rsidRDefault="00CE5D1E" w:rsidP="00723F43">
      <w:pPr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lang w:eastAsia="ru-RU"/>
        </w:rPr>
        <w:t xml:space="preserve"> </w:t>
      </w:r>
      <w:r w:rsidR="00723F43">
        <w:rPr>
          <w:rFonts w:cs="Times New Roman"/>
          <w:b/>
          <w:bCs/>
        </w:rPr>
        <w:t xml:space="preserve">реализации </w:t>
      </w:r>
      <w:r>
        <w:rPr>
          <w:rFonts w:cs="Times New Roman"/>
          <w:b/>
          <w:bCs/>
        </w:rPr>
        <w:t>под</w:t>
      </w:r>
      <w:r w:rsidR="00723F43">
        <w:rPr>
          <w:rFonts w:cs="Times New Roman"/>
          <w:b/>
          <w:bCs/>
        </w:rPr>
        <w:t>программы</w:t>
      </w:r>
    </w:p>
    <w:p w:rsidR="00D60ECF" w:rsidRDefault="00D60ECF" w:rsidP="000003E5">
      <w:pPr>
        <w:pStyle w:val="a4"/>
        <w:ind w:firstLine="708"/>
        <w:jc w:val="both"/>
        <w:rPr>
          <w:rFonts w:cs="Times New Roman"/>
          <w:shd w:val="clear" w:color="auto" w:fill="FFFFFF"/>
        </w:rPr>
      </w:pPr>
    </w:p>
    <w:p w:rsidR="00755139" w:rsidRDefault="00766910" w:rsidP="00766910">
      <w:pPr>
        <w:pStyle w:val="ConsPlusNormal"/>
        <w:ind w:firstLine="540"/>
        <w:jc w:val="both"/>
      </w:pPr>
      <w:r>
        <w:t>Город Смоленск</w:t>
      </w:r>
      <w:r w:rsidR="00755139">
        <w:t xml:space="preserve"> сочетает на своей территории богатейшее</w:t>
      </w:r>
      <w:r w:rsidR="003129C9">
        <w:t xml:space="preserve"> историко-культурное</w:t>
      </w:r>
      <w:r w:rsidR="00755139">
        <w:t xml:space="preserve"> наследие и большое количество</w:t>
      </w:r>
      <w:r>
        <w:t xml:space="preserve"> объектов экскурсионно-</w:t>
      </w:r>
      <w:r w:rsidR="003475A0">
        <w:t xml:space="preserve">                  </w:t>
      </w:r>
      <w:r>
        <w:t>познавательного туризма</w:t>
      </w:r>
      <w:r w:rsidR="00755139">
        <w:t xml:space="preserve"> (музеи, культовые военно-оборонительные сооружения, объекты гражданской архитектуры и памятники). Всё это</w:t>
      </w:r>
      <w:r>
        <w:t xml:space="preserve"> усиливает </w:t>
      </w:r>
      <w:r w:rsidR="003475A0">
        <w:t xml:space="preserve">         </w:t>
      </w:r>
      <w:r>
        <w:t>тури</w:t>
      </w:r>
      <w:r w:rsidR="00755139">
        <w:t>стскую привлекательность города.</w:t>
      </w:r>
    </w:p>
    <w:p w:rsidR="00755139" w:rsidRDefault="00755139" w:rsidP="00766910">
      <w:pPr>
        <w:pStyle w:val="ConsPlusNormal"/>
        <w:ind w:firstLine="540"/>
        <w:jc w:val="both"/>
      </w:pPr>
      <w:r>
        <w:t>Вместе с тем анализ развития внутреннего и въездного туризма показывает, что большой потенциал</w:t>
      </w:r>
      <w:r w:rsidR="00EE5A14">
        <w:t>, к</w:t>
      </w:r>
      <w:r>
        <w:t xml:space="preserve">оторым обладает Смоленск, нуждается в </w:t>
      </w:r>
      <w:r w:rsidR="003475A0">
        <w:t xml:space="preserve">      </w:t>
      </w:r>
      <w:r w:rsidR="003F1AB8">
        <w:t>дальнейшем программно</w:t>
      </w:r>
      <w:r>
        <w:t>м сопровождении и грамотном использовании ввиду наличия факторов, сдерживающих рост объёма оказанных туристских услуг, а именно:</w:t>
      </w:r>
    </w:p>
    <w:p w:rsidR="00755139" w:rsidRDefault="00755139" w:rsidP="00766910">
      <w:pPr>
        <w:pStyle w:val="ConsPlusNormal"/>
        <w:ind w:firstLine="540"/>
        <w:jc w:val="both"/>
      </w:pPr>
      <w:r>
        <w:t>- городской турпродукт не рассчитан на удержание туристов более чем на 1-2 дня;</w:t>
      </w:r>
    </w:p>
    <w:p w:rsidR="00755139" w:rsidRDefault="00755139" w:rsidP="00766910">
      <w:pPr>
        <w:pStyle w:val="ConsPlusNormal"/>
        <w:ind w:firstLine="540"/>
        <w:jc w:val="both"/>
      </w:pPr>
      <w:r>
        <w:t xml:space="preserve">- </w:t>
      </w:r>
      <w:r w:rsidR="003C25B0">
        <w:t xml:space="preserve">темпы развития рынка производства туристских услуг по-прежнему </w:t>
      </w:r>
      <w:r w:rsidR="003475A0">
        <w:t xml:space="preserve">    </w:t>
      </w:r>
      <w:r w:rsidR="003C25B0">
        <w:t xml:space="preserve">значительно отстают от формирующегося спроса и сформированных </w:t>
      </w:r>
      <w:r w:rsidR="003475A0">
        <w:t xml:space="preserve">              </w:t>
      </w:r>
      <w:r w:rsidR="003C25B0">
        <w:t xml:space="preserve">технологий продаж этих услуг, что проявляется в узком ассортименте </w:t>
      </w:r>
      <w:r w:rsidR="003475A0">
        <w:t xml:space="preserve">           </w:t>
      </w:r>
      <w:r w:rsidR="003C25B0">
        <w:t>имеющихся на туррынке услуг;</w:t>
      </w:r>
    </w:p>
    <w:p w:rsidR="003C25B0" w:rsidRDefault="003C25B0" w:rsidP="00766910">
      <w:pPr>
        <w:pStyle w:val="ConsPlusNormal"/>
        <w:ind w:firstLine="540"/>
        <w:jc w:val="both"/>
      </w:pPr>
      <w:r>
        <w:t xml:space="preserve">- рынок оздоровительного, активного, событийного и других специализированных видов туризма, пользующихся спросом, развивается низкими </w:t>
      </w:r>
      <w:r w:rsidR="003475A0">
        <w:t xml:space="preserve">        </w:t>
      </w:r>
      <w:r>
        <w:t>темпами;</w:t>
      </w:r>
    </w:p>
    <w:p w:rsidR="003C25B0" w:rsidRDefault="003C25B0" w:rsidP="00766910">
      <w:pPr>
        <w:pStyle w:val="ConsPlusNormal"/>
        <w:ind w:firstLine="540"/>
        <w:jc w:val="both"/>
      </w:pPr>
      <w:r>
        <w:t xml:space="preserve">- не учитывается высокий потенциал спроса на рынке делового, </w:t>
      </w:r>
      <w:proofErr w:type="spellStart"/>
      <w:r>
        <w:t>конгрессного</w:t>
      </w:r>
      <w:proofErr w:type="spellEnd"/>
      <w:r>
        <w:t xml:space="preserve"> туризма (обусловленный близостью мегаполисов: городов Москвы и Минска);</w:t>
      </w:r>
    </w:p>
    <w:p w:rsidR="003C25B0" w:rsidRDefault="003C25B0" w:rsidP="00766910">
      <w:pPr>
        <w:pStyle w:val="ConsPlusNormal"/>
        <w:ind w:firstLine="540"/>
        <w:jc w:val="both"/>
      </w:pPr>
      <w:r>
        <w:t xml:space="preserve">- качество благоустройства территорий с высокой туристской </w:t>
      </w:r>
      <w:r w:rsidR="003475A0">
        <w:t xml:space="preserve">                  </w:t>
      </w:r>
      <w:r>
        <w:t xml:space="preserve">привлекательностью не соответствует современным требованиям, что </w:t>
      </w:r>
      <w:r w:rsidR="003475A0">
        <w:t xml:space="preserve">          </w:t>
      </w:r>
      <w:r>
        <w:t>снижает эффективность использования других туристских ресурсов города;</w:t>
      </w:r>
    </w:p>
    <w:p w:rsidR="003C25B0" w:rsidRDefault="003C25B0" w:rsidP="00766910">
      <w:pPr>
        <w:pStyle w:val="ConsPlusNormal"/>
        <w:ind w:firstLine="540"/>
        <w:jc w:val="both"/>
      </w:pPr>
      <w:r>
        <w:t xml:space="preserve">- </w:t>
      </w:r>
      <w:proofErr w:type="spellStart"/>
      <w:r>
        <w:t>несформированность</w:t>
      </w:r>
      <w:proofErr w:type="spellEnd"/>
      <w:r>
        <w:t xml:space="preserve"> системы продвижения турпродукта города на </w:t>
      </w:r>
      <w:r w:rsidR="003475A0">
        <w:t xml:space="preserve">     </w:t>
      </w:r>
      <w:r>
        <w:t xml:space="preserve">специализированных международных выставках, в специализированных СМИ отрицательно влияет на имидж города и ведёт тем самым к укреплению </w:t>
      </w:r>
      <w:r w:rsidR="003475A0">
        <w:t xml:space="preserve">        </w:t>
      </w:r>
      <w:r>
        <w:t>конкретных преимуществ турпродукта соседних городов;</w:t>
      </w:r>
    </w:p>
    <w:p w:rsidR="003C25B0" w:rsidRDefault="00EE5A14" w:rsidP="00766910">
      <w:pPr>
        <w:pStyle w:val="ConsPlusNormal"/>
        <w:ind w:firstLine="540"/>
        <w:jc w:val="both"/>
      </w:pPr>
      <w:r>
        <w:t xml:space="preserve">- не учитывается наметившаяся в последнее время тенденция – рост </w:t>
      </w:r>
      <w:r w:rsidR="003475A0">
        <w:t xml:space="preserve">        </w:t>
      </w:r>
      <w:r>
        <w:t>высокими темпами индивидуализации туризма и падение спроса на групповые туры.</w:t>
      </w:r>
    </w:p>
    <w:p w:rsidR="003477AF" w:rsidRDefault="00EE5A14" w:rsidP="00766910">
      <w:pPr>
        <w:pStyle w:val="ConsPlusNormal"/>
        <w:ind w:firstLine="540"/>
        <w:jc w:val="both"/>
      </w:pPr>
      <w:r>
        <w:t xml:space="preserve">Из этого следует, что только программно-целевой метод позволяет </w:t>
      </w:r>
      <w:r w:rsidR="003475A0">
        <w:t xml:space="preserve">      </w:t>
      </w:r>
      <w:r>
        <w:t xml:space="preserve">охватить значительный комплекс проблем с учётом рационального </w:t>
      </w:r>
      <w:r w:rsidR="003475A0">
        <w:t xml:space="preserve">                    </w:t>
      </w:r>
      <w:r>
        <w:t>использования ресур</w:t>
      </w:r>
      <w:r w:rsidR="003F1AB8">
        <w:t xml:space="preserve">сов туристского </w:t>
      </w:r>
      <w:r>
        <w:t xml:space="preserve">потенциала </w:t>
      </w:r>
      <w:r w:rsidR="003F1AB8">
        <w:t>города Смоленска для развития</w:t>
      </w:r>
      <w:r>
        <w:t xml:space="preserve"> приоритетных </w:t>
      </w:r>
      <w:r w:rsidR="003475A0">
        <w:t xml:space="preserve">направлений сферы </w:t>
      </w:r>
      <w:r>
        <w:t>туризма.</w:t>
      </w:r>
    </w:p>
    <w:p w:rsidR="003477AF" w:rsidRPr="007649E7" w:rsidRDefault="003477AF" w:rsidP="00766910">
      <w:pPr>
        <w:pStyle w:val="ConsPlusNormal"/>
        <w:ind w:firstLine="540"/>
        <w:jc w:val="both"/>
      </w:pPr>
    </w:p>
    <w:p w:rsidR="00766910" w:rsidRDefault="00766910" w:rsidP="00766910">
      <w:pPr>
        <w:pStyle w:val="ConsPlusNormal"/>
        <w:ind w:firstLine="540"/>
        <w:jc w:val="both"/>
      </w:pPr>
    </w:p>
    <w:p w:rsidR="009C0964" w:rsidRDefault="009C0964" w:rsidP="00766910">
      <w:pPr>
        <w:pStyle w:val="ConsPlusNormal"/>
        <w:ind w:firstLine="540"/>
        <w:jc w:val="both"/>
      </w:pPr>
    </w:p>
    <w:p w:rsidR="008B6B9A" w:rsidRDefault="008B6B9A" w:rsidP="00766910">
      <w:pPr>
        <w:pStyle w:val="ConsPlusNormal"/>
        <w:ind w:firstLine="540"/>
        <w:jc w:val="both"/>
      </w:pPr>
      <w:bookmarkStart w:id="0" w:name="_GoBack"/>
      <w:bookmarkEnd w:id="0"/>
    </w:p>
    <w:p w:rsidR="003F1AB8" w:rsidRDefault="003F1AB8" w:rsidP="00766910">
      <w:pPr>
        <w:pStyle w:val="ConsPlusNormal"/>
        <w:ind w:firstLine="540"/>
        <w:jc w:val="both"/>
      </w:pPr>
    </w:p>
    <w:p w:rsidR="00142CFC" w:rsidRPr="00D52DC6" w:rsidRDefault="003045E9" w:rsidP="00D52DC6">
      <w:pPr>
        <w:jc w:val="center"/>
        <w:rPr>
          <w:rFonts w:cs="Times New Roman"/>
          <w:b/>
          <w:bCs/>
          <w:color w:val="000000" w:themeColor="text1"/>
        </w:rPr>
      </w:pPr>
      <w:r w:rsidRPr="00D52DC6">
        <w:rPr>
          <w:rFonts w:cs="Times New Roman"/>
          <w:b/>
          <w:bCs/>
          <w:color w:val="000000" w:themeColor="text1"/>
        </w:rPr>
        <w:lastRenderedPageBreak/>
        <w:t>2. Цели и целевые показатели реализации подпрограммы</w:t>
      </w:r>
    </w:p>
    <w:p w:rsidR="003045E9" w:rsidRDefault="003045E9" w:rsidP="003045E9">
      <w:pPr>
        <w:pStyle w:val="a7"/>
        <w:rPr>
          <w:rFonts w:cs="Times New Roman"/>
          <w:b/>
          <w:bCs/>
          <w:color w:val="000000" w:themeColor="text1"/>
        </w:rPr>
      </w:pPr>
    </w:p>
    <w:p w:rsidR="00142CFC" w:rsidRDefault="003045E9" w:rsidP="00142CFC">
      <w:pPr>
        <w:ind w:firstLine="708"/>
        <w:jc w:val="both"/>
        <w:rPr>
          <w:rFonts w:cs="Times New Roman"/>
        </w:rPr>
      </w:pPr>
      <w:r>
        <w:rPr>
          <w:rFonts w:cs="Times New Roman"/>
        </w:rPr>
        <w:t>Целью р</w:t>
      </w:r>
      <w:r w:rsidR="005C100A">
        <w:rPr>
          <w:rFonts w:cs="Times New Roman"/>
        </w:rPr>
        <w:t xml:space="preserve">еализации подпрограммы является создание условий для </w:t>
      </w:r>
      <w:r w:rsidR="008D2D20">
        <w:rPr>
          <w:rFonts w:cs="Times New Roman"/>
        </w:rPr>
        <w:t xml:space="preserve">    </w:t>
      </w:r>
      <w:r w:rsidR="005C100A">
        <w:rPr>
          <w:rFonts w:cs="Times New Roman"/>
        </w:rPr>
        <w:t>устойчивого развития туризма в городе Смоленске с целью продвижения его на рынке туристских услуг как города с богатым культурно-историческим наследием</w:t>
      </w:r>
      <w:r>
        <w:rPr>
          <w:rFonts w:cs="Times New Roman"/>
        </w:rPr>
        <w:t xml:space="preserve">. </w:t>
      </w:r>
    </w:p>
    <w:p w:rsidR="003045E9" w:rsidRDefault="003045E9" w:rsidP="003045E9">
      <w:pPr>
        <w:ind w:firstLine="708"/>
        <w:jc w:val="both"/>
        <w:rPr>
          <w:rFonts w:cs="Times New Roman"/>
        </w:rPr>
      </w:pPr>
      <w:r>
        <w:rPr>
          <w:rFonts w:cs="Times New Roman"/>
        </w:rPr>
        <w:t>В качестве целевых показателей</w:t>
      </w:r>
      <w:r w:rsidR="003F1AB8">
        <w:rPr>
          <w:rFonts w:cs="Times New Roman"/>
        </w:rPr>
        <w:t xml:space="preserve"> подпрограммы определены</w:t>
      </w:r>
      <w:r>
        <w:rPr>
          <w:rFonts w:cs="Times New Roman"/>
        </w:rPr>
        <w:t>:</w:t>
      </w:r>
    </w:p>
    <w:p w:rsidR="005D1F45" w:rsidRPr="003C4339" w:rsidRDefault="005D1F45" w:rsidP="005D1F45">
      <w:pPr>
        <w:pStyle w:val="a4"/>
        <w:widowControl w:val="0"/>
        <w:ind w:firstLine="709"/>
        <w:jc w:val="both"/>
        <w:rPr>
          <w:rFonts w:cs="Times New Roman"/>
          <w:szCs w:val="18"/>
        </w:rPr>
      </w:pPr>
      <w:r>
        <w:rPr>
          <w:rFonts w:cs="Times New Roman"/>
          <w:szCs w:val="18"/>
        </w:rPr>
        <w:t>- к</w:t>
      </w:r>
      <w:r w:rsidRPr="003C4339">
        <w:rPr>
          <w:rFonts w:cs="Times New Roman"/>
          <w:szCs w:val="18"/>
        </w:rPr>
        <w:t xml:space="preserve">оличество мероприятий, проведённых структурными </w:t>
      </w:r>
      <w:r w:rsidR="003475A0">
        <w:rPr>
          <w:rFonts w:cs="Times New Roman"/>
          <w:szCs w:val="18"/>
        </w:rPr>
        <w:t xml:space="preserve">                             </w:t>
      </w:r>
      <w:r w:rsidRPr="003C4339">
        <w:rPr>
          <w:rFonts w:cs="Times New Roman"/>
          <w:szCs w:val="18"/>
        </w:rPr>
        <w:t xml:space="preserve">подразделениями Администрации города Смоленска, в рамках которых была проведена </w:t>
      </w:r>
      <w:r w:rsidR="008D2D20">
        <w:rPr>
          <w:rFonts w:cs="Times New Roman"/>
          <w:szCs w:val="18"/>
        </w:rPr>
        <w:t xml:space="preserve">   </w:t>
      </w:r>
      <w:r w:rsidRPr="003C4339">
        <w:rPr>
          <w:rFonts w:cs="Times New Roman"/>
          <w:szCs w:val="18"/>
        </w:rPr>
        <w:t>презентация туристского потенциала города Смоленска</w:t>
      </w:r>
      <w:r>
        <w:rPr>
          <w:rFonts w:cs="Times New Roman"/>
          <w:szCs w:val="18"/>
        </w:rPr>
        <w:t>;</w:t>
      </w:r>
    </w:p>
    <w:p w:rsidR="005D1F45" w:rsidRPr="003C4339" w:rsidRDefault="005D1F45" w:rsidP="005D1F45">
      <w:pPr>
        <w:pStyle w:val="a4"/>
        <w:widowControl w:val="0"/>
        <w:ind w:firstLine="709"/>
        <w:jc w:val="both"/>
        <w:rPr>
          <w:rFonts w:cs="Times New Roman"/>
          <w:szCs w:val="18"/>
        </w:rPr>
      </w:pPr>
      <w:r>
        <w:rPr>
          <w:rFonts w:cs="Times New Roman"/>
          <w:szCs w:val="18"/>
        </w:rPr>
        <w:t>- д</w:t>
      </w:r>
      <w:r w:rsidRPr="003C4339">
        <w:rPr>
          <w:rFonts w:cs="Times New Roman"/>
          <w:szCs w:val="18"/>
        </w:rPr>
        <w:t xml:space="preserve">оля туристов, удовлетворённых качеством туристского сервиса в </w:t>
      </w:r>
      <w:r w:rsidR="008D2D20">
        <w:rPr>
          <w:rFonts w:cs="Times New Roman"/>
          <w:szCs w:val="18"/>
        </w:rPr>
        <w:t xml:space="preserve">     </w:t>
      </w:r>
      <w:r w:rsidRPr="003C4339">
        <w:rPr>
          <w:rFonts w:cs="Times New Roman"/>
          <w:szCs w:val="18"/>
        </w:rPr>
        <w:t>городе Смоленске</w:t>
      </w:r>
      <w:r w:rsidR="003F1AB8">
        <w:rPr>
          <w:rFonts w:cs="Times New Roman"/>
          <w:szCs w:val="18"/>
        </w:rPr>
        <w:t xml:space="preserve"> (в общем количестве туристов, посетивших город              Смоленск)</w:t>
      </w:r>
      <w:r>
        <w:rPr>
          <w:rFonts w:cs="Times New Roman"/>
          <w:szCs w:val="18"/>
        </w:rPr>
        <w:t>;</w:t>
      </w:r>
    </w:p>
    <w:p w:rsidR="005D1F45" w:rsidRDefault="005D1F45" w:rsidP="005D1F45">
      <w:pPr>
        <w:widowControl w:val="0"/>
        <w:ind w:firstLine="709"/>
        <w:jc w:val="both"/>
      </w:pPr>
      <w:r>
        <w:rPr>
          <w:rFonts w:cs="Times New Roman"/>
          <w:szCs w:val="18"/>
        </w:rPr>
        <w:t>- к</w:t>
      </w:r>
      <w:r w:rsidRPr="003C4339">
        <w:rPr>
          <w:rFonts w:cs="Times New Roman"/>
          <w:szCs w:val="18"/>
        </w:rPr>
        <w:t>оличество изданной туристской продукции, содержаще</w:t>
      </w:r>
      <w:r>
        <w:rPr>
          <w:rFonts w:cs="Times New Roman"/>
          <w:szCs w:val="18"/>
        </w:rPr>
        <w:t>й информацию о городе Смоленске.</w:t>
      </w:r>
    </w:p>
    <w:p w:rsidR="00E52C14" w:rsidRDefault="00E52C14" w:rsidP="00FF4C5A">
      <w:pPr>
        <w:widowControl w:val="0"/>
        <w:ind w:firstLine="709"/>
        <w:jc w:val="both"/>
      </w:pPr>
      <w:r>
        <w:t xml:space="preserve">Значения целевых показателей подпрограммы </w:t>
      </w:r>
      <w:r w:rsidR="008531BB">
        <w:t>представлены в</w:t>
      </w:r>
      <w:r>
        <w:t xml:space="preserve"> таблице: </w:t>
      </w:r>
    </w:p>
    <w:p w:rsidR="006A7B75" w:rsidRDefault="00E52C14" w:rsidP="00FF4C5A">
      <w:pPr>
        <w:widowControl w:val="0"/>
        <w:ind w:firstLine="709"/>
        <w:jc w:val="both"/>
      </w:pPr>
      <w:r>
        <w:t xml:space="preserve"> </w:t>
      </w: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1276"/>
        <w:gridCol w:w="708"/>
        <w:gridCol w:w="709"/>
        <w:gridCol w:w="709"/>
        <w:gridCol w:w="1701"/>
      </w:tblGrid>
      <w:tr w:rsidR="005D1F45" w:rsidTr="008B6B9A">
        <w:tc>
          <w:tcPr>
            <w:tcW w:w="567" w:type="dxa"/>
            <w:vMerge w:val="restart"/>
            <w:tcBorders>
              <w:bottom w:val="nil"/>
            </w:tcBorders>
          </w:tcPr>
          <w:p w:rsidR="005D1F45" w:rsidRPr="00DD239B" w:rsidRDefault="005D1F4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D239B">
              <w:rPr>
                <w:rFonts w:cs="Times New Roman"/>
                <w:color w:val="000000" w:themeColor="text1"/>
                <w:sz w:val="20"/>
                <w:szCs w:val="20"/>
              </w:rPr>
              <w:t>№</w:t>
            </w:r>
          </w:p>
          <w:p w:rsidR="005D1F45" w:rsidRDefault="005D1F45" w:rsidP="00D85B4D">
            <w:pPr>
              <w:jc w:val="center"/>
            </w:pPr>
            <w:r w:rsidRPr="00DD239B">
              <w:rPr>
                <w:rFonts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694" w:type="dxa"/>
            <w:vMerge w:val="restart"/>
            <w:tcBorders>
              <w:bottom w:val="nil"/>
            </w:tcBorders>
          </w:tcPr>
          <w:p w:rsidR="005D1F45" w:rsidRPr="00DD239B" w:rsidRDefault="005D1F4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D239B">
              <w:rPr>
                <w:rFonts w:cs="Times New Roman"/>
                <w:sz w:val="20"/>
                <w:szCs w:val="20"/>
              </w:rPr>
              <w:t>Наименование</w:t>
            </w:r>
          </w:p>
          <w:p w:rsidR="005D1F45" w:rsidRDefault="005D1F45" w:rsidP="00D85B4D">
            <w:pPr>
              <w:ind w:right="-117"/>
              <w:jc w:val="center"/>
            </w:pPr>
            <w:r w:rsidRPr="00DD239B">
              <w:rPr>
                <w:rFonts w:cs="Times New Roman"/>
                <w:sz w:val="20"/>
                <w:szCs w:val="20"/>
              </w:rPr>
              <w:t>показателя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5D1F45" w:rsidRPr="00DD239B" w:rsidRDefault="005D1F45" w:rsidP="008B6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D239B">
              <w:rPr>
                <w:rFonts w:cs="Times New Roman"/>
                <w:sz w:val="20"/>
                <w:szCs w:val="20"/>
              </w:rPr>
              <w:t>Единица</w:t>
            </w:r>
          </w:p>
          <w:p w:rsidR="005D1F45" w:rsidRDefault="005D1F45" w:rsidP="008B6B9A">
            <w:pPr>
              <w:jc w:val="center"/>
            </w:pPr>
            <w:r w:rsidRPr="00DD239B">
              <w:rPr>
                <w:rFonts w:cs="Times New Roman"/>
                <w:sz w:val="20"/>
                <w:szCs w:val="20"/>
              </w:rPr>
              <w:t>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D1F45" w:rsidRDefault="005D1F45" w:rsidP="00D85B4D">
            <w:pPr>
              <w:suppressAutoHyphens/>
              <w:jc w:val="center"/>
            </w:pPr>
            <w:r w:rsidRPr="00DD239B">
              <w:rPr>
                <w:rFonts w:cs="Times New Roman"/>
                <w:color w:val="000000" w:themeColor="text1"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5D1F45" w:rsidRDefault="005D1F45" w:rsidP="00D85B4D">
            <w:pPr>
              <w:jc w:val="center"/>
            </w:pPr>
            <w:r w:rsidRPr="00DD239B">
              <w:rPr>
                <w:rFonts w:cs="Times New Roman"/>
                <w:sz w:val="20"/>
                <w:szCs w:val="20"/>
              </w:rPr>
              <w:t>Планируемое значение показателей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D1F45" w:rsidRDefault="005D1F45" w:rsidP="00D85B4D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DD239B">
              <w:rPr>
                <w:rFonts w:cs="Times New Roman"/>
                <w:sz w:val="20"/>
                <w:szCs w:val="20"/>
              </w:rPr>
              <w:t xml:space="preserve">Ожидаемые конечные результаты по итогам выполнения </w:t>
            </w:r>
            <w:r w:rsidR="003F1AB8">
              <w:rPr>
                <w:rFonts w:cs="Times New Roman"/>
                <w:sz w:val="20"/>
                <w:szCs w:val="20"/>
              </w:rPr>
              <w:t>под</w:t>
            </w:r>
            <w:r w:rsidRPr="00DD239B">
              <w:rPr>
                <w:rFonts w:cs="Times New Roman"/>
                <w:sz w:val="20"/>
                <w:szCs w:val="20"/>
              </w:rPr>
              <w:t>программы</w:t>
            </w:r>
          </w:p>
          <w:p w:rsidR="005D1F45" w:rsidRDefault="005D1F45" w:rsidP="00D85B4D">
            <w:pPr>
              <w:suppressAutoHyphens/>
              <w:jc w:val="center"/>
            </w:pPr>
          </w:p>
        </w:tc>
      </w:tr>
      <w:tr w:rsidR="005D1F45" w:rsidTr="008B6B9A">
        <w:trPr>
          <w:trHeight w:val="457"/>
        </w:trPr>
        <w:tc>
          <w:tcPr>
            <w:tcW w:w="567" w:type="dxa"/>
            <w:vMerge/>
            <w:tcBorders>
              <w:bottom w:val="nil"/>
            </w:tcBorders>
          </w:tcPr>
          <w:p w:rsidR="005D1F45" w:rsidRDefault="005D1F45" w:rsidP="00D85B4D"/>
        </w:tc>
        <w:tc>
          <w:tcPr>
            <w:tcW w:w="2694" w:type="dxa"/>
            <w:vMerge/>
            <w:tcBorders>
              <w:bottom w:val="nil"/>
            </w:tcBorders>
          </w:tcPr>
          <w:p w:rsidR="005D1F45" w:rsidRDefault="005D1F45" w:rsidP="00D85B4D"/>
        </w:tc>
        <w:tc>
          <w:tcPr>
            <w:tcW w:w="992" w:type="dxa"/>
            <w:vMerge/>
            <w:tcBorders>
              <w:bottom w:val="nil"/>
            </w:tcBorders>
          </w:tcPr>
          <w:p w:rsidR="005D1F45" w:rsidRDefault="005D1F45" w:rsidP="00D85B4D"/>
        </w:tc>
        <w:tc>
          <w:tcPr>
            <w:tcW w:w="1276" w:type="dxa"/>
            <w:tcBorders>
              <w:bottom w:val="nil"/>
            </w:tcBorders>
          </w:tcPr>
          <w:p w:rsidR="005D1F45" w:rsidRPr="00A01F05" w:rsidRDefault="005D1F4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2016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bottom w:val="nil"/>
            </w:tcBorders>
          </w:tcPr>
          <w:p w:rsidR="005D1F45" w:rsidRPr="00A01F05" w:rsidRDefault="005D1F4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2018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bottom w:val="nil"/>
            </w:tcBorders>
          </w:tcPr>
          <w:p w:rsidR="005D1F45" w:rsidRPr="00A01F05" w:rsidRDefault="005D1F4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bottom w:val="nil"/>
            </w:tcBorders>
          </w:tcPr>
          <w:p w:rsidR="005D1F45" w:rsidRPr="00A01F05" w:rsidRDefault="005D1F4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5D1F45" w:rsidRDefault="005D1F45" w:rsidP="00D85B4D"/>
        </w:tc>
      </w:tr>
    </w:tbl>
    <w:p w:rsidR="00FF4C5A" w:rsidRPr="008F559F" w:rsidRDefault="00FF4C5A" w:rsidP="00FF4C5A">
      <w:pPr>
        <w:tabs>
          <w:tab w:val="left" w:pos="1260"/>
          <w:tab w:val="left" w:pos="2115"/>
        </w:tabs>
        <w:spacing w:line="14" w:lineRule="auto"/>
        <w:rPr>
          <w:rFonts w:cs="Times New Roman"/>
          <w:sz w:val="2"/>
          <w:szCs w:val="2"/>
        </w:rPr>
      </w:pPr>
      <w:r>
        <w:rPr>
          <w:rFonts w:cs="Times New Roman"/>
          <w:sz w:val="2"/>
          <w:szCs w:val="2"/>
        </w:rPr>
        <w:tab/>
      </w:r>
      <w:r>
        <w:rPr>
          <w:rFonts w:cs="Times New Roman"/>
          <w:sz w:val="2"/>
          <w:szCs w:val="2"/>
        </w:rPr>
        <w:tab/>
      </w: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992"/>
        <w:gridCol w:w="1276"/>
        <w:gridCol w:w="708"/>
        <w:gridCol w:w="709"/>
        <w:gridCol w:w="709"/>
        <w:gridCol w:w="1701"/>
      </w:tblGrid>
      <w:tr w:rsidR="005D1F45" w:rsidTr="008B6B9A">
        <w:tc>
          <w:tcPr>
            <w:tcW w:w="567" w:type="dxa"/>
          </w:tcPr>
          <w:p w:rsidR="005D1F45" w:rsidRPr="004E71E7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5D1F45" w:rsidRPr="005D1F45" w:rsidRDefault="005D1F45" w:rsidP="00D52DC6">
            <w:pPr>
              <w:pStyle w:val="a4"/>
              <w:widowControl w:val="0"/>
              <w:jc w:val="both"/>
              <w:rPr>
                <w:rFonts w:cs="Times New Roman"/>
                <w:sz w:val="22"/>
                <w:szCs w:val="18"/>
              </w:rPr>
            </w:pPr>
            <w:r w:rsidRPr="005D1F45">
              <w:rPr>
                <w:rFonts w:cs="Times New Roman"/>
                <w:sz w:val="22"/>
                <w:szCs w:val="18"/>
              </w:rPr>
              <w:t xml:space="preserve">Количество мероприятий, проведённых структурными подразделениями Администрации города Смоленска, в рамках которых была проведена </w:t>
            </w:r>
            <w:r w:rsidR="00D52DC6">
              <w:rPr>
                <w:rFonts w:cs="Times New Roman"/>
                <w:sz w:val="22"/>
                <w:szCs w:val="18"/>
              </w:rPr>
              <w:t xml:space="preserve">     </w:t>
            </w:r>
            <w:r w:rsidRPr="005D1F45">
              <w:rPr>
                <w:rFonts w:cs="Times New Roman"/>
                <w:sz w:val="22"/>
                <w:szCs w:val="18"/>
              </w:rPr>
              <w:t xml:space="preserve">презентация туристского потенциала города </w:t>
            </w:r>
            <w:r w:rsidR="00D52DC6">
              <w:rPr>
                <w:rFonts w:cs="Times New Roman"/>
                <w:sz w:val="22"/>
                <w:szCs w:val="18"/>
              </w:rPr>
              <w:t xml:space="preserve">       </w:t>
            </w:r>
            <w:r w:rsidRPr="005D1F45">
              <w:rPr>
                <w:rFonts w:cs="Times New Roman"/>
                <w:sz w:val="22"/>
                <w:szCs w:val="18"/>
              </w:rPr>
              <w:t>Смоленска</w:t>
            </w:r>
          </w:p>
        </w:tc>
        <w:tc>
          <w:tcPr>
            <w:tcW w:w="992" w:type="dxa"/>
          </w:tcPr>
          <w:p w:rsidR="005D1F45" w:rsidRPr="00A26EA9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</w:tcPr>
          <w:p w:rsidR="005D1F45" w:rsidRPr="00EA2705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5D1F45" w:rsidRPr="00EA2705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1F45" w:rsidRPr="00EA2705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D1F45" w:rsidRPr="00EA2705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D1F45" w:rsidRPr="00EA2705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</w:tr>
      <w:tr w:rsidR="005D1F45" w:rsidTr="008B6B9A">
        <w:tc>
          <w:tcPr>
            <w:tcW w:w="567" w:type="dxa"/>
          </w:tcPr>
          <w:p w:rsidR="005D1F45" w:rsidRPr="004E71E7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5D1F45" w:rsidRPr="005D1F45" w:rsidRDefault="005D1F45" w:rsidP="00D52DC6">
            <w:pPr>
              <w:pStyle w:val="a4"/>
              <w:widowControl w:val="0"/>
              <w:jc w:val="both"/>
              <w:rPr>
                <w:rFonts w:cs="Times New Roman"/>
                <w:sz w:val="22"/>
                <w:szCs w:val="18"/>
              </w:rPr>
            </w:pPr>
            <w:r w:rsidRPr="005D1F45">
              <w:rPr>
                <w:rFonts w:cs="Times New Roman"/>
                <w:sz w:val="22"/>
                <w:szCs w:val="18"/>
              </w:rPr>
              <w:t>Доля туристов, удовлетворённых качеством туристского сервиса в городе Смоленске</w:t>
            </w:r>
            <w:r w:rsidR="00F24FF9">
              <w:rPr>
                <w:rFonts w:cs="Times New Roman"/>
                <w:sz w:val="22"/>
                <w:szCs w:val="18"/>
              </w:rPr>
              <w:t xml:space="preserve"> (в общем количестве туристов, посетивших город Смоленск)</w:t>
            </w:r>
          </w:p>
        </w:tc>
        <w:tc>
          <w:tcPr>
            <w:tcW w:w="992" w:type="dxa"/>
          </w:tcPr>
          <w:p w:rsidR="005D1F45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</w:tcPr>
          <w:p w:rsidR="005D1F45" w:rsidRPr="00EA2705" w:rsidRDefault="008D2D20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</w:t>
            </w:r>
          </w:p>
        </w:tc>
        <w:tc>
          <w:tcPr>
            <w:tcW w:w="708" w:type="dxa"/>
          </w:tcPr>
          <w:p w:rsidR="005D1F45" w:rsidRPr="00EA2705" w:rsidRDefault="008D2D20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</w:tcPr>
          <w:p w:rsidR="005D1F45" w:rsidRPr="00EA2705" w:rsidRDefault="008D2D20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</w:tcPr>
          <w:p w:rsidR="005D1F45" w:rsidRPr="00EA2705" w:rsidRDefault="008D2D20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5D1F45" w:rsidRPr="00EA2705" w:rsidRDefault="008D2D20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75</w:t>
            </w:r>
          </w:p>
        </w:tc>
      </w:tr>
      <w:tr w:rsidR="005D1F45" w:rsidTr="008B6B9A">
        <w:trPr>
          <w:trHeight w:val="1055"/>
        </w:trPr>
        <w:tc>
          <w:tcPr>
            <w:tcW w:w="567" w:type="dxa"/>
          </w:tcPr>
          <w:p w:rsidR="005D1F45" w:rsidRPr="004E71E7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5D1F45" w:rsidRPr="005D1F45" w:rsidRDefault="005D1F45" w:rsidP="00D52DC6">
            <w:pPr>
              <w:jc w:val="both"/>
              <w:rPr>
                <w:sz w:val="22"/>
              </w:rPr>
            </w:pPr>
            <w:r w:rsidRPr="005D1F45">
              <w:rPr>
                <w:rFonts w:cs="Times New Roman"/>
                <w:sz w:val="22"/>
                <w:szCs w:val="18"/>
              </w:rPr>
              <w:t xml:space="preserve">Количество изданной </w:t>
            </w:r>
            <w:r w:rsidR="00D52DC6">
              <w:rPr>
                <w:rFonts w:cs="Times New Roman"/>
                <w:sz w:val="22"/>
                <w:szCs w:val="18"/>
              </w:rPr>
              <w:t xml:space="preserve">    </w:t>
            </w:r>
            <w:r w:rsidRPr="005D1F45">
              <w:rPr>
                <w:rFonts w:cs="Times New Roman"/>
                <w:sz w:val="22"/>
                <w:szCs w:val="18"/>
              </w:rPr>
              <w:t>туристской продукции, содержащей информацию о городе Смоленске</w:t>
            </w:r>
          </w:p>
        </w:tc>
        <w:tc>
          <w:tcPr>
            <w:tcW w:w="992" w:type="dxa"/>
          </w:tcPr>
          <w:p w:rsidR="005D1F45" w:rsidRPr="00A26EA9" w:rsidRDefault="005D1F45" w:rsidP="005D1F4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</w:tcPr>
          <w:p w:rsidR="005D1F45" w:rsidRPr="00EA2705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5D1F45" w:rsidRPr="00EA2705" w:rsidRDefault="008D2D20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709" w:type="dxa"/>
          </w:tcPr>
          <w:p w:rsidR="005D1F45" w:rsidRPr="00EA2705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</w:t>
            </w:r>
          </w:p>
        </w:tc>
        <w:tc>
          <w:tcPr>
            <w:tcW w:w="709" w:type="dxa"/>
          </w:tcPr>
          <w:p w:rsidR="005D1F45" w:rsidRPr="00EA2705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:rsidR="005D1F45" w:rsidRPr="00EA2705" w:rsidRDefault="005D1F45" w:rsidP="005D1F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</w:t>
            </w:r>
          </w:p>
        </w:tc>
      </w:tr>
    </w:tbl>
    <w:p w:rsidR="00FF4C5A" w:rsidRDefault="00FF4C5A" w:rsidP="00FF4C5A">
      <w:pPr>
        <w:widowControl w:val="0"/>
        <w:ind w:firstLine="709"/>
        <w:jc w:val="both"/>
        <w:rPr>
          <w:rFonts w:cs="Times New Roman"/>
        </w:rPr>
      </w:pPr>
    </w:p>
    <w:p w:rsidR="003F1AB8" w:rsidRDefault="003F1AB8" w:rsidP="00D57B26">
      <w:pPr>
        <w:suppressAutoHyphens/>
        <w:jc w:val="center"/>
        <w:rPr>
          <w:rFonts w:cs="Times New Roman"/>
          <w:b/>
        </w:rPr>
      </w:pPr>
    </w:p>
    <w:p w:rsidR="008B6B9A" w:rsidRDefault="008B6B9A" w:rsidP="00D57B26">
      <w:pPr>
        <w:suppressAutoHyphens/>
        <w:jc w:val="center"/>
        <w:rPr>
          <w:rFonts w:cs="Times New Roman"/>
          <w:b/>
        </w:rPr>
      </w:pPr>
    </w:p>
    <w:p w:rsidR="003F1AB8" w:rsidRDefault="003F1AB8" w:rsidP="00D57B26">
      <w:pPr>
        <w:suppressAutoHyphens/>
        <w:jc w:val="center"/>
        <w:rPr>
          <w:rFonts w:cs="Times New Roman"/>
          <w:b/>
        </w:rPr>
      </w:pPr>
    </w:p>
    <w:p w:rsidR="003F1AB8" w:rsidRDefault="003F1AB8" w:rsidP="00D57B26">
      <w:pPr>
        <w:suppressAutoHyphens/>
        <w:jc w:val="center"/>
        <w:rPr>
          <w:rFonts w:cs="Times New Roman"/>
          <w:b/>
        </w:rPr>
      </w:pPr>
    </w:p>
    <w:p w:rsidR="003F1AB8" w:rsidRDefault="003F1AB8" w:rsidP="00D57B26">
      <w:pPr>
        <w:suppressAutoHyphens/>
        <w:jc w:val="center"/>
        <w:rPr>
          <w:rFonts w:cs="Times New Roman"/>
          <w:b/>
        </w:rPr>
      </w:pPr>
    </w:p>
    <w:p w:rsidR="003F1AB8" w:rsidRDefault="003F1AB8" w:rsidP="00D57B26">
      <w:pPr>
        <w:suppressAutoHyphens/>
        <w:jc w:val="center"/>
        <w:rPr>
          <w:rFonts w:cs="Times New Roman"/>
          <w:b/>
        </w:rPr>
      </w:pPr>
    </w:p>
    <w:p w:rsidR="00AB321B" w:rsidRDefault="00D57B26" w:rsidP="00D57B26">
      <w:pPr>
        <w:suppressAutoHyphens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3</w:t>
      </w:r>
      <w:r w:rsidR="007B7D69" w:rsidRPr="00D0398B">
        <w:rPr>
          <w:rFonts w:cs="Times New Roman"/>
          <w:b/>
        </w:rPr>
        <w:t xml:space="preserve">. </w:t>
      </w:r>
      <w:r>
        <w:rPr>
          <w:rFonts w:cs="Times New Roman"/>
          <w:b/>
        </w:rPr>
        <w:t>Перечень основных мероприятий подпрограммы</w:t>
      </w:r>
    </w:p>
    <w:p w:rsidR="00E37058" w:rsidRDefault="00E37058" w:rsidP="00E37058">
      <w:pPr>
        <w:pStyle w:val="a4"/>
        <w:ind w:firstLine="708"/>
        <w:jc w:val="both"/>
      </w:pPr>
    </w:p>
    <w:p w:rsidR="005D1F45" w:rsidRDefault="0096012C" w:rsidP="007B7D69">
      <w:pPr>
        <w:pStyle w:val="a4"/>
        <w:ind w:firstLine="708"/>
        <w:jc w:val="both"/>
      </w:pPr>
      <w:r>
        <w:t>В качестве основного мероп</w:t>
      </w:r>
      <w:r w:rsidR="00F13D3C">
        <w:t>риятия подпрограммы определена</w:t>
      </w:r>
      <w:r w:rsidR="00EF5892">
        <w:t xml:space="preserve"> </w:t>
      </w:r>
      <w:r w:rsidR="00F13D3C">
        <w:rPr>
          <w:rFonts w:cs="Times New Roman"/>
        </w:rPr>
        <w:t>реализация проектов, направленных на</w:t>
      </w:r>
      <w:r w:rsidR="00F13D3C" w:rsidRPr="00A14F3D">
        <w:rPr>
          <w:rFonts w:eastAsia="Times New Roman" w:cs="Times New Roman"/>
          <w:lang w:eastAsia="ru-RU"/>
        </w:rPr>
        <w:t xml:space="preserve"> </w:t>
      </w:r>
      <w:r w:rsidR="00F13D3C">
        <w:rPr>
          <w:rFonts w:eastAsia="Times New Roman" w:cs="Times New Roman"/>
          <w:lang w:eastAsia="ru-RU"/>
        </w:rPr>
        <w:t>повышение уровня туристской привлекательно</w:t>
      </w:r>
      <w:r w:rsidR="003F1AB8">
        <w:rPr>
          <w:rFonts w:eastAsia="Times New Roman" w:cs="Times New Roman"/>
          <w:lang w:eastAsia="ru-RU"/>
        </w:rPr>
        <w:t>сти города Смоленска, укрепление</w:t>
      </w:r>
      <w:r w:rsidR="00F13D3C">
        <w:rPr>
          <w:rFonts w:eastAsia="Times New Roman" w:cs="Times New Roman"/>
          <w:lang w:eastAsia="ru-RU"/>
        </w:rPr>
        <w:t xml:space="preserve"> его позиций в мировом сообществе как города с богатым культурно-историческим наследием</w:t>
      </w:r>
      <w:r w:rsidR="005D1F45">
        <w:t>.</w:t>
      </w:r>
    </w:p>
    <w:p w:rsidR="00E52C14" w:rsidRDefault="00E52C14" w:rsidP="00E52C14">
      <w:pPr>
        <w:pStyle w:val="a4"/>
        <w:ind w:firstLine="708"/>
        <w:jc w:val="both"/>
      </w:pPr>
    </w:p>
    <w:p w:rsidR="008B6B9A" w:rsidRDefault="00E52C14" w:rsidP="008B6B9A">
      <w:pPr>
        <w:pStyle w:val="a4"/>
        <w:ind w:firstLine="708"/>
        <w:jc w:val="both"/>
      </w:pPr>
      <w:r>
        <w:t>Показателями данного мероприятия являются:</w:t>
      </w:r>
    </w:p>
    <w:p w:rsidR="0063043C" w:rsidRDefault="008B6B9A" w:rsidP="008B6B9A">
      <w:pPr>
        <w:pStyle w:val="a4"/>
        <w:ind w:firstLine="708"/>
        <w:jc w:val="both"/>
      </w:pPr>
      <w:r>
        <w:t>–</w:t>
      </w:r>
      <w:r w:rsidR="005D1F45">
        <w:rPr>
          <w:rFonts w:cs="Times New Roman"/>
        </w:rPr>
        <w:t xml:space="preserve"> </w:t>
      </w:r>
      <w:r w:rsidR="005D1F45">
        <w:rPr>
          <w:rFonts w:cs="Times New Roman"/>
          <w:szCs w:val="18"/>
        </w:rPr>
        <w:t>к</w:t>
      </w:r>
      <w:r w:rsidR="005D1F45" w:rsidRPr="003C4339">
        <w:rPr>
          <w:rFonts w:cs="Times New Roman"/>
          <w:szCs w:val="18"/>
        </w:rPr>
        <w:t xml:space="preserve">оличество мероприятий, проведённых структурными </w:t>
      </w:r>
      <w:r w:rsidR="003475A0">
        <w:rPr>
          <w:rFonts w:cs="Times New Roman"/>
          <w:szCs w:val="18"/>
        </w:rPr>
        <w:t xml:space="preserve">                           </w:t>
      </w:r>
      <w:r w:rsidR="005D1F45" w:rsidRPr="003C4339">
        <w:rPr>
          <w:rFonts w:cs="Times New Roman"/>
          <w:szCs w:val="18"/>
        </w:rPr>
        <w:t>подразделениями Администрации города Смоленска, в рамках которых была проведена презентация туристского потенциала города Смоленск</w:t>
      </w:r>
      <w:r w:rsidR="00002791">
        <w:rPr>
          <w:rFonts w:cs="Times New Roman"/>
          <w:szCs w:val="18"/>
        </w:rPr>
        <w:t>а</w:t>
      </w:r>
      <w:r w:rsidR="003F1AB8">
        <w:t xml:space="preserve">, </w:t>
      </w:r>
      <w:r w:rsidR="0063043C" w:rsidRPr="005A26D3">
        <w:t xml:space="preserve">увеличится </w:t>
      </w:r>
      <w:r w:rsidR="0066605E">
        <w:t xml:space="preserve">с </w:t>
      </w:r>
      <w:r w:rsidR="005D1F45">
        <w:t>1</w:t>
      </w:r>
      <w:r w:rsidR="0066605E">
        <w:t xml:space="preserve"> единиц</w:t>
      </w:r>
      <w:r w:rsidR="005D1F45">
        <w:t>ы</w:t>
      </w:r>
      <w:r w:rsidR="0066605E">
        <w:t xml:space="preserve"> </w:t>
      </w:r>
      <w:r w:rsidR="002C247D">
        <w:t>до</w:t>
      </w:r>
      <w:r w:rsidR="0066605E">
        <w:t xml:space="preserve"> </w:t>
      </w:r>
      <w:r w:rsidR="005D1F45">
        <w:t xml:space="preserve">3 </w:t>
      </w:r>
      <w:r w:rsidR="0066605E">
        <w:t xml:space="preserve">единиц (2018 год – </w:t>
      </w:r>
      <w:r w:rsidR="00D52DC6">
        <w:t xml:space="preserve">1 ед., 2019 год – </w:t>
      </w:r>
      <w:r w:rsidR="005D1F45">
        <w:t>2 ед., 2020 год – 3</w:t>
      </w:r>
      <w:r w:rsidR="0066605E">
        <w:t xml:space="preserve"> ед.);</w:t>
      </w:r>
    </w:p>
    <w:p w:rsidR="0066605E" w:rsidRDefault="002C247D" w:rsidP="0066605E">
      <w:pPr>
        <w:pStyle w:val="a4"/>
        <w:ind w:firstLine="709"/>
        <w:jc w:val="both"/>
      </w:pPr>
      <w:r w:rsidRPr="005A26D3">
        <w:rPr>
          <w:rFonts w:cs="Times New Roman"/>
        </w:rPr>
        <w:t>−</w:t>
      </w:r>
      <w:r w:rsidR="005D1F45">
        <w:rPr>
          <w:rFonts w:cs="Times New Roman"/>
        </w:rPr>
        <w:t xml:space="preserve"> </w:t>
      </w:r>
      <w:r w:rsidR="002147B4">
        <w:rPr>
          <w:rFonts w:cs="Times New Roman"/>
          <w:szCs w:val="20"/>
        </w:rPr>
        <w:t>д</w:t>
      </w:r>
      <w:r w:rsidR="002147B4" w:rsidRPr="002147B4">
        <w:rPr>
          <w:rFonts w:cs="Times New Roman"/>
          <w:szCs w:val="20"/>
        </w:rPr>
        <w:t xml:space="preserve">оля туристов, удовлетворённых качеством туристского сервиса в </w:t>
      </w:r>
      <w:r w:rsidR="002147B4">
        <w:rPr>
          <w:rFonts w:cs="Times New Roman"/>
          <w:szCs w:val="20"/>
        </w:rPr>
        <w:t xml:space="preserve">     </w:t>
      </w:r>
      <w:r w:rsidR="002147B4" w:rsidRPr="002147B4">
        <w:rPr>
          <w:rFonts w:cs="Times New Roman"/>
          <w:szCs w:val="20"/>
        </w:rPr>
        <w:t xml:space="preserve">городе Смоленске (в общем количестве туристов, посетивших город </w:t>
      </w:r>
      <w:r w:rsidR="008531BB">
        <w:rPr>
          <w:rFonts w:cs="Times New Roman"/>
          <w:szCs w:val="20"/>
        </w:rPr>
        <w:t xml:space="preserve">             </w:t>
      </w:r>
      <w:r w:rsidR="002147B4" w:rsidRPr="002147B4">
        <w:rPr>
          <w:rFonts w:cs="Times New Roman"/>
          <w:szCs w:val="20"/>
        </w:rPr>
        <w:t>Смоленск)</w:t>
      </w:r>
      <w:r w:rsidR="003F1AB8">
        <w:rPr>
          <w:rFonts w:cs="Times New Roman"/>
          <w:szCs w:val="20"/>
        </w:rPr>
        <w:t xml:space="preserve">, </w:t>
      </w:r>
      <w:r w:rsidRPr="005A26D3">
        <w:t xml:space="preserve">увеличится </w:t>
      </w:r>
      <w:r w:rsidR="0066605E">
        <w:t xml:space="preserve">с </w:t>
      </w:r>
      <w:r w:rsidR="002C4E23">
        <w:t xml:space="preserve">66 </w:t>
      </w:r>
      <w:r w:rsidR="005D1F45">
        <w:t>%</w:t>
      </w:r>
      <w:r w:rsidR="0066605E">
        <w:t xml:space="preserve"> </w:t>
      </w:r>
      <w:r>
        <w:t xml:space="preserve">до </w:t>
      </w:r>
      <w:r w:rsidR="002C4E23">
        <w:t>75</w:t>
      </w:r>
      <w:r>
        <w:t xml:space="preserve"> </w:t>
      </w:r>
      <w:r w:rsidR="002C4E23">
        <w:t xml:space="preserve">% (2018 год – 68 </w:t>
      </w:r>
      <w:r w:rsidR="0003301E">
        <w:t xml:space="preserve">%, 2019 </w:t>
      </w:r>
      <w:r w:rsidR="002C4E23">
        <w:t xml:space="preserve">год – 71 </w:t>
      </w:r>
      <w:r w:rsidR="0003301E">
        <w:t>%</w:t>
      </w:r>
      <w:r w:rsidR="0066605E">
        <w:t xml:space="preserve">, 2020 год – </w:t>
      </w:r>
      <w:r w:rsidR="002C4E23">
        <w:t>75 %</w:t>
      </w:r>
      <w:r w:rsidR="0066605E">
        <w:t>);</w:t>
      </w:r>
    </w:p>
    <w:p w:rsidR="0063043C" w:rsidRDefault="0063043C" w:rsidP="0066605E">
      <w:pPr>
        <w:pStyle w:val="a4"/>
        <w:ind w:firstLine="709"/>
        <w:jc w:val="both"/>
      </w:pPr>
      <w:r w:rsidRPr="005A26D3">
        <w:rPr>
          <w:rFonts w:cs="Times New Roman"/>
        </w:rPr>
        <w:t>−</w:t>
      </w:r>
      <w:r w:rsidR="0003301E" w:rsidRPr="0003301E">
        <w:rPr>
          <w:rFonts w:cs="Times New Roman"/>
          <w:szCs w:val="18"/>
        </w:rPr>
        <w:t xml:space="preserve"> </w:t>
      </w:r>
      <w:r w:rsidR="0003301E">
        <w:rPr>
          <w:rFonts w:cs="Times New Roman"/>
          <w:szCs w:val="18"/>
        </w:rPr>
        <w:t>к</w:t>
      </w:r>
      <w:r w:rsidR="0003301E" w:rsidRPr="003C4339">
        <w:rPr>
          <w:rFonts w:cs="Times New Roman"/>
          <w:szCs w:val="18"/>
        </w:rPr>
        <w:t>оличество изданной туристской продукции, содержаще</w:t>
      </w:r>
      <w:r w:rsidR="0003301E">
        <w:rPr>
          <w:rFonts w:cs="Times New Roman"/>
          <w:szCs w:val="18"/>
        </w:rPr>
        <w:t>й информацию о городе Смоленске</w:t>
      </w:r>
      <w:r w:rsidR="00D930B9">
        <w:t xml:space="preserve">, </w:t>
      </w:r>
      <w:r w:rsidR="0066605E">
        <w:t>увеличится</w:t>
      </w:r>
      <w:r w:rsidR="003F1AB8">
        <w:t xml:space="preserve"> </w:t>
      </w:r>
      <w:r w:rsidR="0066605E">
        <w:t xml:space="preserve">с </w:t>
      </w:r>
      <w:r w:rsidR="0003301E">
        <w:t xml:space="preserve">30 единиц </w:t>
      </w:r>
      <w:r w:rsidR="0066605E">
        <w:t xml:space="preserve">до </w:t>
      </w:r>
      <w:r w:rsidR="0003301E">
        <w:t xml:space="preserve">300 единиц </w:t>
      </w:r>
      <w:r w:rsidR="0066605E">
        <w:t xml:space="preserve">(2018 год – </w:t>
      </w:r>
      <w:r w:rsidR="002C4E23">
        <w:t>180</w:t>
      </w:r>
      <w:r w:rsidR="0003301E">
        <w:t xml:space="preserve"> ед.</w:t>
      </w:r>
      <w:r w:rsidR="0066605E">
        <w:t xml:space="preserve">, 2019 год – </w:t>
      </w:r>
      <w:r w:rsidR="0003301E">
        <w:t>201 ед.</w:t>
      </w:r>
      <w:r w:rsidR="0066605E">
        <w:t xml:space="preserve">, 2020 год – </w:t>
      </w:r>
      <w:r w:rsidR="0003301E">
        <w:t>300 ед.</w:t>
      </w:r>
      <w:r w:rsidR="0066605E">
        <w:t>).</w:t>
      </w:r>
    </w:p>
    <w:p w:rsidR="002C247D" w:rsidRPr="005A26D3" w:rsidRDefault="002C247D" w:rsidP="0063043C">
      <w:pPr>
        <w:pStyle w:val="a4"/>
        <w:ind w:firstLine="709"/>
        <w:jc w:val="both"/>
      </w:pPr>
    </w:p>
    <w:p w:rsidR="007B7D69" w:rsidRDefault="002147B4" w:rsidP="00EC6C8F">
      <w:pPr>
        <w:widowControl w:val="0"/>
        <w:suppressAutoHyphens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4.</w:t>
      </w:r>
      <w:r w:rsidR="007B7D69" w:rsidRPr="00523E86">
        <w:rPr>
          <w:rFonts w:eastAsia="Times New Roman" w:cs="Times New Roman"/>
          <w:b/>
          <w:lang w:eastAsia="ru-RU"/>
        </w:rPr>
        <w:t xml:space="preserve"> </w:t>
      </w:r>
      <w:r w:rsidR="00DE1C1E">
        <w:rPr>
          <w:rFonts w:eastAsia="Times New Roman" w:cs="Times New Roman"/>
          <w:b/>
          <w:lang w:eastAsia="ru-RU"/>
        </w:rPr>
        <w:t>Обоснование ресурсного обеспечения подпрограммы</w:t>
      </w:r>
    </w:p>
    <w:p w:rsidR="00173A1E" w:rsidRPr="00523E86" w:rsidRDefault="00173A1E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:rsidR="00C76A46" w:rsidRDefault="00C76A46" w:rsidP="00C76A46">
      <w:pPr>
        <w:widowControl w:val="0"/>
        <w:ind w:firstLine="709"/>
        <w:jc w:val="both"/>
      </w:pPr>
      <w:r>
        <w:t>Общий объё</w:t>
      </w:r>
      <w:r w:rsidRPr="00474337">
        <w:t>м бюджетных ассигнований на ре</w:t>
      </w:r>
      <w:r>
        <w:t xml:space="preserve">ализацию подпрограммы составляет </w:t>
      </w:r>
      <w:r w:rsidR="0003301E">
        <w:t>2834,924</w:t>
      </w:r>
      <w:r w:rsidRPr="00AD16A7">
        <w:rPr>
          <w:color w:val="FF0000"/>
        </w:rPr>
        <w:t xml:space="preserve"> </w:t>
      </w:r>
      <w:r w:rsidRPr="00474337">
        <w:t>тыс. рублей, в том числе:</w:t>
      </w:r>
      <w:r>
        <w:t xml:space="preserve"> </w:t>
      </w:r>
    </w:p>
    <w:p w:rsidR="00C76A46" w:rsidRPr="00C76A46" w:rsidRDefault="00C76A46" w:rsidP="00C76A46">
      <w:pPr>
        <w:widowControl w:val="0"/>
        <w:ind w:firstLine="709"/>
        <w:jc w:val="both"/>
        <w:rPr>
          <w:rFonts w:eastAsiaTheme="minorHAnsi" w:cs="Times New Roman"/>
        </w:rPr>
      </w:pPr>
      <w:r w:rsidRPr="00C76A46">
        <w:t xml:space="preserve">2018 год – </w:t>
      </w:r>
      <w:r w:rsidR="0003301E">
        <w:t>463,000</w:t>
      </w:r>
      <w:r w:rsidRPr="00C76A46">
        <w:t xml:space="preserve"> тыс. руб</w:t>
      </w:r>
      <w:r w:rsidR="003F1AB8">
        <w:t>лей</w:t>
      </w:r>
      <w:r w:rsidRPr="00C76A46">
        <w:t>;</w:t>
      </w:r>
    </w:p>
    <w:p w:rsidR="00C76A46" w:rsidRPr="00C76A46" w:rsidRDefault="00C76A46" w:rsidP="00C76A46">
      <w:pPr>
        <w:widowControl w:val="0"/>
        <w:ind w:firstLine="709"/>
        <w:jc w:val="both"/>
        <w:rPr>
          <w:rFonts w:eastAsiaTheme="minorHAnsi" w:cs="Times New Roman"/>
        </w:rPr>
      </w:pPr>
      <w:r w:rsidRPr="00C76A46">
        <w:t xml:space="preserve">2019 год – </w:t>
      </w:r>
      <w:r w:rsidR="0003301E">
        <w:t>989,684</w:t>
      </w:r>
      <w:r w:rsidR="003F1AB8">
        <w:t xml:space="preserve"> тыс. рублей</w:t>
      </w:r>
      <w:r w:rsidRPr="00C76A46">
        <w:t>;</w:t>
      </w:r>
    </w:p>
    <w:p w:rsidR="00C76A46" w:rsidRPr="00C76A46" w:rsidRDefault="00C76A46" w:rsidP="00C76A46">
      <w:pPr>
        <w:widowControl w:val="0"/>
        <w:ind w:firstLine="709"/>
        <w:jc w:val="both"/>
      </w:pPr>
      <w:r w:rsidRPr="00C76A46">
        <w:t>2020 год – 1</w:t>
      </w:r>
      <w:r w:rsidR="0003301E">
        <w:t>382,240</w:t>
      </w:r>
      <w:r w:rsidRPr="00C76A46">
        <w:t xml:space="preserve"> тыс. руб</w:t>
      </w:r>
      <w:r w:rsidR="003F1AB8">
        <w:t>лей</w:t>
      </w:r>
      <w:r w:rsidRPr="00C76A46">
        <w:t>.</w:t>
      </w:r>
    </w:p>
    <w:p w:rsidR="00C76A46" w:rsidRPr="00C76A46" w:rsidRDefault="00C76A46" w:rsidP="00C76A46">
      <w:pPr>
        <w:widowControl w:val="0"/>
        <w:ind w:firstLine="709"/>
        <w:jc w:val="both"/>
      </w:pPr>
      <w:r>
        <w:rPr>
          <w:color w:val="000000" w:themeColor="text1"/>
        </w:rPr>
        <w:t>Источник</w:t>
      </w:r>
      <w:r w:rsidR="00002791">
        <w:rPr>
          <w:color w:val="000000" w:themeColor="text1"/>
        </w:rPr>
        <w:t>ом финансирования</w:t>
      </w:r>
      <w:r w:rsidR="003F1AB8">
        <w:rPr>
          <w:color w:val="000000" w:themeColor="text1"/>
        </w:rPr>
        <w:t xml:space="preserve"> подпрограммы</w:t>
      </w:r>
      <w:r w:rsidR="00002791">
        <w:rPr>
          <w:color w:val="000000" w:themeColor="text1"/>
        </w:rPr>
        <w:t xml:space="preserve"> </w:t>
      </w:r>
      <w:r w:rsidR="003129C9">
        <w:rPr>
          <w:color w:val="000000" w:themeColor="text1"/>
        </w:rPr>
        <w:t>являются</w:t>
      </w:r>
      <w:r w:rsidR="00002791">
        <w:rPr>
          <w:color w:val="000000" w:themeColor="text1"/>
        </w:rPr>
        <w:t xml:space="preserve"> средства</w:t>
      </w:r>
      <w:r w:rsidR="003F1AB8">
        <w:rPr>
          <w:color w:val="000000" w:themeColor="text1"/>
        </w:rPr>
        <w:t xml:space="preserve"> </w:t>
      </w:r>
      <w:r w:rsidR="003129C9">
        <w:t>б</w:t>
      </w:r>
      <w:r w:rsidRPr="00C76A46">
        <w:t>юджет</w:t>
      </w:r>
      <w:r w:rsidR="00002791">
        <w:t>а</w:t>
      </w:r>
      <w:r w:rsidR="003F1AB8">
        <w:t xml:space="preserve"> города Смоленска</w:t>
      </w:r>
      <w:r w:rsidR="00002791">
        <w:t>.</w:t>
      </w:r>
      <w:r w:rsidRPr="00C76A46">
        <w:t xml:space="preserve"> </w:t>
      </w:r>
    </w:p>
    <w:p w:rsidR="00002791" w:rsidRDefault="00002791" w:rsidP="00002791">
      <w:pPr>
        <w:widowControl w:val="0"/>
        <w:ind w:firstLine="709"/>
        <w:jc w:val="both"/>
      </w:pPr>
      <w:r>
        <w:t xml:space="preserve">Объёмы финансирования </w:t>
      </w:r>
      <w:r w:rsidR="003F1AB8">
        <w:t>подпрограммы подлежат</w:t>
      </w:r>
      <w:r w:rsidR="003475A0">
        <w:t xml:space="preserve"> </w:t>
      </w:r>
      <w:r>
        <w:t xml:space="preserve">ежегодному уточнению с учётом объёмов финансирования, устанавливаемых решением </w:t>
      </w:r>
      <w:r w:rsidR="003F1AB8">
        <w:t xml:space="preserve">             смоленского </w:t>
      </w:r>
      <w:r>
        <w:t>городского Совета об утверждении бюджета города Смоленска на</w:t>
      </w:r>
      <w:r w:rsidR="003F1AB8">
        <w:t xml:space="preserve"> очередной</w:t>
      </w:r>
      <w:r>
        <w:t xml:space="preserve"> финансовый год и плановый период.</w:t>
      </w:r>
    </w:p>
    <w:sectPr w:rsidR="00002791" w:rsidSect="00D52DC6">
      <w:headerReference w:type="default" r:id="rId8"/>
      <w:pgSz w:w="11906" w:h="16838"/>
      <w:pgMar w:top="1134" w:right="850" w:bottom="1134" w:left="1701" w:header="708" w:footer="708" w:gutter="0"/>
      <w:pgNumType w:start="17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FCE" w:rsidRDefault="000D5FCE" w:rsidP="00FD4D5E">
      <w:r>
        <w:separator/>
      </w:r>
    </w:p>
  </w:endnote>
  <w:endnote w:type="continuationSeparator" w:id="0">
    <w:p w:rsidR="000D5FCE" w:rsidRDefault="000D5FCE" w:rsidP="00FD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FCE" w:rsidRDefault="000D5FCE" w:rsidP="00FD4D5E">
      <w:r>
        <w:separator/>
      </w:r>
    </w:p>
  </w:footnote>
  <w:footnote w:type="continuationSeparator" w:id="0">
    <w:p w:rsidR="000D5FCE" w:rsidRDefault="000D5FCE" w:rsidP="00FD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81654"/>
      <w:docPartObj>
        <w:docPartGallery w:val="Page Numbers (Top of Page)"/>
        <w:docPartUnique/>
      </w:docPartObj>
    </w:sdtPr>
    <w:sdtEndPr/>
    <w:sdtContent>
      <w:p w:rsidR="00966FA1" w:rsidRDefault="00966FA1" w:rsidP="00D52DC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881">
          <w:rPr>
            <w:noProof/>
          </w:rPr>
          <w:t>20</w:t>
        </w:r>
        <w:r>
          <w:fldChar w:fldCharType="end"/>
        </w:r>
      </w:p>
    </w:sdtContent>
  </w:sdt>
  <w:p w:rsidR="00474337" w:rsidRDefault="004743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F13A9"/>
    <w:multiLevelType w:val="hybridMultilevel"/>
    <w:tmpl w:val="C24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3559E"/>
    <w:multiLevelType w:val="hybridMultilevel"/>
    <w:tmpl w:val="E22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0FBF"/>
    <w:multiLevelType w:val="multilevel"/>
    <w:tmpl w:val="8564E1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D530297"/>
    <w:multiLevelType w:val="hybridMultilevel"/>
    <w:tmpl w:val="EBA2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237"/>
    <w:multiLevelType w:val="hybridMultilevel"/>
    <w:tmpl w:val="363C1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67335"/>
    <w:multiLevelType w:val="hybridMultilevel"/>
    <w:tmpl w:val="94AC3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2A"/>
    <w:rsid w:val="000003E5"/>
    <w:rsid w:val="00001A16"/>
    <w:rsid w:val="00002791"/>
    <w:rsid w:val="000171EC"/>
    <w:rsid w:val="00025889"/>
    <w:rsid w:val="000316BB"/>
    <w:rsid w:val="0003301E"/>
    <w:rsid w:val="000577A6"/>
    <w:rsid w:val="00070435"/>
    <w:rsid w:val="00081D30"/>
    <w:rsid w:val="00082B0A"/>
    <w:rsid w:val="00082DB2"/>
    <w:rsid w:val="000A2AA4"/>
    <w:rsid w:val="000B03C4"/>
    <w:rsid w:val="000C5C3E"/>
    <w:rsid w:val="000D00BF"/>
    <w:rsid w:val="000D5FCE"/>
    <w:rsid w:val="000D6F15"/>
    <w:rsid w:val="000E44A1"/>
    <w:rsid w:val="000F011A"/>
    <w:rsid w:val="00124440"/>
    <w:rsid w:val="00125A0A"/>
    <w:rsid w:val="001300F9"/>
    <w:rsid w:val="00135AF1"/>
    <w:rsid w:val="00142CFC"/>
    <w:rsid w:val="00173A1E"/>
    <w:rsid w:val="00175EB7"/>
    <w:rsid w:val="00185128"/>
    <w:rsid w:val="00196D78"/>
    <w:rsid w:val="001A53EE"/>
    <w:rsid w:val="001A5C0C"/>
    <w:rsid w:val="001A7516"/>
    <w:rsid w:val="001B3B9D"/>
    <w:rsid w:val="001C0B62"/>
    <w:rsid w:val="001C1C6C"/>
    <w:rsid w:val="001C2453"/>
    <w:rsid w:val="001D445E"/>
    <w:rsid w:val="001D464D"/>
    <w:rsid w:val="001E7D17"/>
    <w:rsid w:val="001F6E65"/>
    <w:rsid w:val="00211B17"/>
    <w:rsid w:val="002147B4"/>
    <w:rsid w:val="00234A89"/>
    <w:rsid w:val="00235220"/>
    <w:rsid w:val="00245DF2"/>
    <w:rsid w:val="00253E7B"/>
    <w:rsid w:val="00254FA1"/>
    <w:rsid w:val="00255363"/>
    <w:rsid w:val="00256BE4"/>
    <w:rsid w:val="00261C3D"/>
    <w:rsid w:val="002B4AB0"/>
    <w:rsid w:val="002C247D"/>
    <w:rsid w:val="002C4E23"/>
    <w:rsid w:val="002D2781"/>
    <w:rsid w:val="002D36C8"/>
    <w:rsid w:val="002D3A3E"/>
    <w:rsid w:val="002E34CE"/>
    <w:rsid w:val="002E4A04"/>
    <w:rsid w:val="002E75DC"/>
    <w:rsid w:val="002F1D4B"/>
    <w:rsid w:val="003045E9"/>
    <w:rsid w:val="003129C9"/>
    <w:rsid w:val="00325EB6"/>
    <w:rsid w:val="0032709C"/>
    <w:rsid w:val="0033146F"/>
    <w:rsid w:val="0033432C"/>
    <w:rsid w:val="00334EBF"/>
    <w:rsid w:val="003430F4"/>
    <w:rsid w:val="003475A0"/>
    <w:rsid w:val="003477AF"/>
    <w:rsid w:val="00351CAF"/>
    <w:rsid w:val="0035206D"/>
    <w:rsid w:val="00352E29"/>
    <w:rsid w:val="003537AC"/>
    <w:rsid w:val="0036346A"/>
    <w:rsid w:val="00380010"/>
    <w:rsid w:val="00384532"/>
    <w:rsid w:val="00392AF4"/>
    <w:rsid w:val="00394E3B"/>
    <w:rsid w:val="00396D96"/>
    <w:rsid w:val="003A0B28"/>
    <w:rsid w:val="003B0E09"/>
    <w:rsid w:val="003B1CCE"/>
    <w:rsid w:val="003B4F26"/>
    <w:rsid w:val="003C0862"/>
    <w:rsid w:val="003C25B0"/>
    <w:rsid w:val="003D135D"/>
    <w:rsid w:val="003F1AB8"/>
    <w:rsid w:val="0041438E"/>
    <w:rsid w:val="004160C9"/>
    <w:rsid w:val="004206E7"/>
    <w:rsid w:val="00423DFC"/>
    <w:rsid w:val="00451F34"/>
    <w:rsid w:val="00452815"/>
    <w:rsid w:val="004616D3"/>
    <w:rsid w:val="004618C5"/>
    <w:rsid w:val="00474337"/>
    <w:rsid w:val="00487B64"/>
    <w:rsid w:val="00487ECF"/>
    <w:rsid w:val="00487FCC"/>
    <w:rsid w:val="004A01E1"/>
    <w:rsid w:val="004A0377"/>
    <w:rsid w:val="004A69BA"/>
    <w:rsid w:val="004A72D6"/>
    <w:rsid w:val="004C10E4"/>
    <w:rsid w:val="004D39F5"/>
    <w:rsid w:val="004E1265"/>
    <w:rsid w:val="004E71E7"/>
    <w:rsid w:val="004F3881"/>
    <w:rsid w:val="004F41D1"/>
    <w:rsid w:val="004F5A1B"/>
    <w:rsid w:val="00511D6B"/>
    <w:rsid w:val="00530ADC"/>
    <w:rsid w:val="0053693E"/>
    <w:rsid w:val="005379DB"/>
    <w:rsid w:val="005875A4"/>
    <w:rsid w:val="005A26D3"/>
    <w:rsid w:val="005C100A"/>
    <w:rsid w:val="005D0E88"/>
    <w:rsid w:val="005D1F45"/>
    <w:rsid w:val="005F42DA"/>
    <w:rsid w:val="005F447B"/>
    <w:rsid w:val="0063043C"/>
    <w:rsid w:val="006312D8"/>
    <w:rsid w:val="006317EA"/>
    <w:rsid w:val="0063438C"/>
    <w:rsid w:val="006442D0"/>
    <w:rsid w:val="00647AE8"/>
    <w:rsid w:val="00657691"/>
    <w:rsid w:val="00660F05"/>
    <w:rsid w:val="0066415A"/>
    <w:rsid w:val="0066605E"/>
    <w:rsid w:val="00684453"/>
    <w:rsid w:val="00684F17"/>
    <w:rsid w:val="00691C8A"/>
    <w:rsid w:val="006A0726"/>
    <w:rsid w:val="006A7B75"/>
    <w:rsid w:val="006B3626"/>
    <w:rsid w:val="006B7604"/>
    <w:rsid w:val="006C7CD2"/>
    <w:rsid w:val="00715375"/>
    <w:rsid w:val="00723F43"/>
    <w:rsid w:val="00743A34"/>
    <w:rsid w:val="0075232A"/>
    <w:rsid w:val="00755139"/>
    <w:rsid w:val="007552EC"/>
    <w:rsid w:val="007649E7"/>
    <w:rsid w:val="00766910"/>
    <w:rsid w:val="00772BAC"/>
    <w:rsid w:val="00774E66"/>
    <w:rsid w:val="00777020"/>
    <w:rsid w:val="007A10D3"/>
    <w:rsid w:val="007B1065"/>
    <w:rsid w:val="007B7D69"/>
    <w:rsid w:val="007C0118"/>
    <w:rsid w:val="007D2303"/>
    <w:rsid w:val="007E6DBF"/>
    <w:rsid w:val="007E71DF"/>
    <w:rsid w:val="007F6AF4"/>
    <w:rsid w:val="00802EA6"/>
    <w:rsid w:val="00803250"/>
    <w:rsid w:val="00807CDD"/>
    <w:rsid w:val="00811A80"/>
    <w:rsid w:val="008145A7"/>
    <w:rsid w:val="00832D0E"/>
    <w:rsid w:val="00843A10"/>
    <w:rsid w:val="00843C16"/>
    <w:rsid w:val="00845678"/>
    <w:rsid w:val="008517D7"/>
    <w:rsid w:val="00851CD0"/>
    <w:rsid w:val="0085241F"/>
    <w:rsid w:val="008531BB"/>
    <w:rsid w:val="00856AC2"/>
    <w:rsid w:val="00895C6F"/>
    <w:rsid w:val="008A40C3"/>
    <w:rsid w:val="008B07DF"/>
    <w:rsid w:val="008B4CA3"/>
    <w:rsid w:val="008B6B9A"/>
    <w:rsid w:val="008C3981"/>
    <w:rsid w:val="008C5EAC"/>
    <w:rsid w:val="008D2D20"/>
    <w:rsid w:val="008D5924"/>
    <w:rsid w:val="008D7674"/>
    <w:rsid w:val="008E1574"/>
    <w:rsid w:val="008E5679"/>
    <w:rsid w:val="009035B9"/>
    <w:rsid w:val="00915E78"/>
    <w:rsid w:val="00917048"/>
    <w:rsid w:val="00933369"/>
    <w:rsid w:val="00933CD2"/>
    <w:rsid w:val="00940A55"/>
    <w:rsid w:val="0094242D"/>
    <w:rsid w:val="009461F9"/>
    <w:rsid w:val="00955126"/>
    <w:rsid w:val="00956241"/>
    <w:rsid w:val="0096012C"/>
    <w:rsid w:val="00962796"/>
    <w:rsid w:val="00963CD3"/>
    <w:rsid w:val="0096589D"/>
    <w:rsid w:val="00966FA1"/>
    <w:rsid w:val="0097318D"/>
    <w:rsid w:val="00973829"/>
    <w:rsid w:val="009758B2"/>
    <w:rsid w:val="00981194"/>
    <w:rsid w:val="00990709"/>
    <w:rsid w:val="00991B77"/>
    <w:rsid w:val="00992A41"/>
    <w:rsid w:val="00993EB1"/>
    <w:rsid w:val="00996DE0"/>
    <w:rsid w:val="009A0EF9"/>
    <w:rsid w:val="009A14AC"/>
    <w:rsid w:val="009B7DD1"/>
    <w:rsid w:val="009C0964"/>
    <w:rsid w:val="009C438B"/>
    <w:rsid w:val="009D36CA"/>
    <w:rsid w:val="009E0190"/>
    <w:rsid w:val="009F2FC6"/>
    <w:rsid w:val="00A01565"/>
    <w:rsid w:val="00A10B09"/>
    <w:rsid w:val="00A268A9"/>
    <w:rsid w:val="00A65E41"/>
    <w:rsid w:val="00A67131"/>
    <w:rsid w:val="00A7041A"/>
    <w:rsid w:val="00A75D76"/>
    <w:rsid w:val="00A878C0"/>
    <w:rsid w:val="00A96AB1"/>
    <w:rsid w:val="00AA0C4C"/>
    <w:rsid w:val="00AB321B"/>
    <w:rsid w:val="00AC32D0"/>
    <w:rsid w:val="00AC39F1"/>
    <w:rsid w:val="00AD16A7"/>
    <w:rsid w:val="00AE2A9E"/>
    <w:rsid w:val="00AE7DBC"/>
    <w:rsid w:val="00AF69BE"/>
    <w:rsid w:val="00B01C42"/>
    <w:rsid w:val="00B32E4F"/>
    <w:rsid w:val="00B611E2"/>
    <w:rsid w:val="00B624F9"/>
    <w:rsid w:val="00B81A1A"/>
    <w:rsid w:val="00B95934"/>
    <w:rsid w:val="00BA059C"/>
    <w:rsid w:val="00BA0F89"/>
    <w:rsid w:val="00BB47DE"/>
    <w:rsid w:val="00BC0527"/>
    <w:rsid w:val="00BD5004"/>
    <w:rsid w:val="00BF39EA"/>
    <w:rsid w:val="00BF3BFD"/>
    <w:rsid w:val="00BF59AE"/>
    <w:rsid w:val="00BF7D8B"/>
    <w:rsid w:val="00C04AFE"/>
    <w:rsid w:val="00C150A9"/>
    <w:rsid w:val="00C21436"/>
    <w:rsid w:val="00C23575"/>
    <w:rsid w:val="00C25358"/>
    <w:rsid w:val="00C37C8D"/>
    <w:rsid w:val="00C40E0B"/>
    <w:rsid w:val="00C44F01"/>
    <w:rsid w:val="00C5384D"/>
    <w:rsid w:val="00C612C8"/>
    <w:rsid w:val="00C76A46"/>
    <w:rsid w:val="00C80D3E"/>
    <w:rsid w:val="00CA0012"/>
    <w:rsid w:val="00CC400F"/>
    <w:rsid w:val="00CC634B"/>
    <w:rsid w:val="00CC6BF0"/>
    <w:rsid w:val="00CE5D1E"/>
    <w:rsid w:val="00D00CD0"/>
    <w:rsid w:val="00D07B3F"/>
    <w:rsid w:val="00D1757B"/>
    <w:rsid w:val="00D25766"/>
    <w:rsid w:val="00D26EC2"/>
    <w:rsid w:val="00D52DC6"/>
    <w:rsid w:val="00D57B26"/>
    <w:rsid w:val="00D60ECF"/>
    <w:rsid w:val="00D70DFE"/>
    <w:rsid w:val="00D76E48"/>
    <w:rsid w:val="00D90068"/>
    <w:rsid w:val="00D930B9"/>
    <w:rsid w:val="00DA132F"/>
    <w:rsid w:val="00DA2980"/>
    <w:rsid w:val="00DA699E"/>
    <w:rsid w:val="00DB0B0F"/>
    <w:rsid w:val="00DC153A"/>
    <w:rsid w:val="00DD1E78"/>
    <w:rsid w:val="00DD211A"/>
    <w:rsid w:val="00DE1C1E"/>
    <w:rsid w:val="00E00432"/>
    <w:rsid w:val="00E31628"/>
    <w:rsid w:val="00E31DD6"/>
    <w:rsid w:val="00E353A4"/>
    <w:rsid w:val="00E37058"/>
    <w:rsid w:val="00E44C2B"/>
    <w:rsid w:val="00E52C14"/>
    <w:rsid w:val="00E8767A"/>
    <w:rsid w:val="00E91637"/>
    <w:rsid w:val="00E95917"/>
    <w:rsid w:val="00EA2705"/>
    <w:rsid w:val="00EB10FC"/>
    <w:rsid w:val="00EB2DB6"/>
    <w:rsid w:val="00EC6C8F"/>
    <w:rsid w:val="00EC7AA0"/>
    <w:rsid w:val="00ED44D4"/>
    <w:rsid w:val="00EE0A5F"/>
    <w:rsid w:val="00EE565F"/>
    <w:rsid w:val="00EE5A14"/>
    <w:rsid w:val="00EF01F3"/>
    <w:rsid w:val="00EF0881"/>
    <w:rsid w:val="00EF3811"/>
    <w:rsid w:val="00EF5892"/>
    <w:rsid w:val="00F13D3C"/>
    <w:rsid w:val="00F165BB"/>
    <w:rsid w:val="00F17A9E"/>
    <w:rsid w:val="00F24FF9"/>
    <w:rsid w:val="00F26952"/>
    <w:rsid w:val="00F34521"/>
    <w:rsid w:val="00F36929"/>
    <w:rsid w:val="00F54F37"/>
    <w:rsid w:val="00F76CDC"/>
    <w:rsid w:val="00F80687"/>
    <w:rsid w:val="00F839B6"/>
    <w:rsid w:val="00FA10B4"/>
    <w:rsid w:val="00FC20BA"/>
    <w:rsid w:val="00FC696C"/>
    <w:rsid w:val="00FD3941"/>
    <w:rsid w:val="00FD4D5E"/>
    <w:rsid w:val="00FD5E03"/>
    <w:rsid w:val="00FF0214"/>
    <w:rsid w:val="00FF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2EA2F0-6481-4CA3-B255-71A6D059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4D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46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5"/>
    <w:uiPriority w:val="99"/>
    <w:qFormat/>
    <w:rsid w:val="00254FA1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customStyle="1" w:styleId="apple-converted-space">
    <w:name w:val="apple-converted-space"/>
    <w:basedOn w:val="a0"/>
    <w:rsid w:val="00254FA1"/>
  </w:style>
  <w:style w:type="character" w:styleId="a6">
    <w:name w:val="Hyperlink"/>
    <w:basedOn w:val="a0"/>
    <w:uiPriority w:val="99"/>
    <w:semiHidden/>
    <w:unhideWhenUsed/>
    <w:rsid w:val="00254FA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44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4D5E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character" w:customStyle="1" w:styleId="a5">
    <w:name w:val="Без интервала Знак"/>
    <w:link w:val="a4"/>
    <w:uiPriority w:val="99"/>
    <w:rsid w:val="00196D78"/>
    <w:rPr>
      <w:rFonts w:ascii="Times New Roman" w:eastAsia="Calibri" w:hAnsi="Times New Roman" w:cs="Courier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E6D1E-2E08-4D68-9244-B20CE1E6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</dc:creator>
  <cp:keywords/>
  <dc:description/>
  <cp:lastModifiedBy>Захарова Екатерина Сергеевна</cp:lastModifiedBy>
  <cp:revision>14</cp:revision>
  <cp:lastPrinted>2017-08-24T07:57:00Z</cp:lastPrinted>
  <dcterms:created xsi:type="dcterms:W3CDTF">2017-07-24T06:52:00Z</dcterms:created>
  <dcterms:modified xsi:type="dcterms:W3CDTF">2017-08-24T08:37:00Z</dcterms:modified>
</cp:coreProperties>
</file>