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07B" w:rsidRDefault="00C7007B" w:rsidP="00C7007B">
      <w:pPr>
        <w:spacing w:after="0" w:line="240" w:lineRule="auto"/>
        <w:ind w:left="5387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УТВЕРЖДЕНА </w:t>
      </w:r>
    </w:p>
    <w:p w:rsidR="00C7007B" w:rsidRDefault="00C7007B" w:rsidP="00C7007B">
      <w:pPr>
        <w:spacing w:after="0" w:line="240" w:lineRule="auto"/>
        <w:ind w:left="5387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постановлением Администрации города Смоленска</w:t>
      </w:r>
    </w:p>
    <w:p w:rsidR="00C7007B" w:rsidRDefault="00C7007B" w:rsidP="00C7007B">
      <w:pPr>
        <w:spacing w:after="0" w:line="240" w:lineRule="auto"/>
        <w:ind w:left="5387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_________________№____</w:t>
      </w: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7007B" w:rsidRPr="0011296D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1296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МУНИЦИПАЛЬНАЯ ПРОГРАММА</w:t>
      </w: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1296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«Обеспечение пассажирских перевозок на территории города Смоленска» </w:t>
      </w:r>
      <w:r w:rsidRPr="0011296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br/>
        <w:t>на 2018-2020 годы</w:t>
      </w: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5C69A9" w:rsidRDefault="005C69A9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5C69A9" w:rsidRDefault="005C69A9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7007B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Смоленск</w:t>
      </w:r>
    </w:p>
    <w:p w:rsidR="00C7007B" w:rsidRPr="006A1222" w:rsidRDefault="00C7007B" w:rsidP="00C70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6A122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2017</w:t>
      </w:r>
      <w:r w:rsidRPr="006A122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br w:type="page"/>
      </w:r>
    </w:p>
    <w:p w:rsidR="00254C23" w:rsidRPr="00756CB9" w:rsidRDefault="00254C23" w:rsidP="00756CB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ПАСПОРТ</w:t>
      </w:r>
    </w:p>
    <w:p w:rsidR="00254C23" w:rsidRPr="00756CB9" w:rsidRDefault="00254C23" w:rsidP="00756C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МУНИЦИПАЛЬНОЙ ПРОГРАММЫ</w:t>
      </w:r>
    </w:p>
    <w:p w:rsidR="00254C23" w:rsidRPr="00756CB9" w:rsidRDefault="00254C23" w:rsidP="00756C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«Обеспечение пассажирских перевозок на территории города Смоленска» </w:t>
      </w: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на 2018-2020 годы</w:t>
      </w:r>
    </w:p>
    <w:p w:rsidR="00254C23" w:rsidRDefault="00254C23" w:rsidP="00756C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56CB9" w:rsidRDefault="00756CB9" w:rsidP="00756C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4644"/>
        <w:gridCol w:w="4962"/>
      </w:tblGrid>
      <w:tr w:rsidR="00254C23" w:rsidRPr="00756CB9" w:rsidTr="00254C2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254C23" w:rsidP="00756CB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Администратор муниципальной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254C23" w:rsidP="00756CB9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Комитет по транспорту и связи Администрации города Смоленска </w:t>
            </w:r>
          </w:p>
        </w:tc>
      </w:tr>
      <w:tr w:rsidR="00254C23" w:rsidRPr="00756CB9" w:rsidTr="00254C2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8379D5" w:rsidP="008379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</w:t>
            </w:r>
            <w:r w:rsidR="00254C23" w:rsidRPr="00756C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исполнител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="00254C23" w:rsidRPr="00756C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подпрограмм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</w:t>
            </w:r>
            <w:r w:rsidR="00254C23" w:rsidRPr="00756C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9C2CD6" w:rsidP="00756C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имеется</w:t>
            </w:r>
          </w:p>
        </w:tc>
      </w:tr>
      <w:tr w:rsidR="00254C23" w:rsidRPr="00756CB9" w:rsidTr="00254C2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8379D5" w:rsidP="008379D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Исполнител</w:t>
            </w:r>
            <w:r w:rsidR="00254C23"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и основных мероприятий муниципальной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Default="00FA1592" w:rsidP="00991CE4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- </w:t>
            </w:r>
            <w:r w:rsidR="009339B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к</w:t>
            </w:r>
            <w:r w:rsidR="00254C23"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омитет по транспорту и связи Администрации города Смоленска</w:t>
            </w:r>
            <w:r w:rsidR="00991C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;</w:t>
            </w:r>
          </w:p>
          <w:p w:rsidR="00F8706C" w:rsidRPr="00756CB9" w:rsidRDefault="00F8706C" w:rsidP="00F8706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муниципальное унитарное предприятие «Автоколонна-1308»</w:t>
            </w: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;</w:t>
            </w:r>
          </w:p>
          <w:p w:rsidR="009C2CD6" w:rsidRPr="00756CB9" w:rsidRDefault="00F8706C" w:rsidP="00F8706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муниципальное унитарное </w:t>
            </w:r>
            <w:r w:rsidRPr="00756CB9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трамвайно-троллейбусн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ое предприятие города Смоленска</w:t>
            </w:r>
          </w:p>
        </w:tc>
      </w:tr>
      <w:tr w:rsidR="00254C23" w:rsidRPr="00756CB9" w:rsidTr="00254C2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8379D5" w:rsidP="008379D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Наименование подпрограмм</w:t>
            </w:r>
            <w:r w:rsidR="00254C23"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ы муниципальной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9C2CD6" w:rsidP="00756CB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Не имеется </w:t>
            </w:r>
          </w:p>
        </w:tc>
      </w:tr>
      <w:tr w:rsidR="00254C23" w:rsidRPr="00756CB9" w:rsidTr="00254C2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254C23" w:rsidP="00756CB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F8706C" w:rsidP="001C745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Обеспечение функционирования системы муниципального городского </w:t>
            </w:r>
            <w:r w:rsidR="003061B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пассажирского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транспорта, отвечающего потребностям населения города Смоленска</w:t>
            </w:r>
          </w:p>
        </w:tc>
      </w:tr>
      <w:tr w:rsidR="00254C23" w:rsidRPr="00756CB9" w:rsidTr="00254C2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254C23" w:rsidP="00756CB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Целевые показатели реализации муниципальной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D6" w:rsidRPr="00952177" w:rsidRDefault="005026BB" w:rsidP="00FA1592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- доля </w:t>
            </w:r>
            <w:r w:rsidR="006C2F95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пассажиров, </w:t>
            </w:r>
            <w:r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перевезенных муниципальным унитарным предприятием «Автоколонна-1308»</w:t>
            </w:r>
            <w:r w:rsidR="006C2F95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,</w:t>
            </w:r>
            <w:r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в общем объеме</w:t>
            </w:r>
            <w:r w:rsidR="006C2F95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пассажиров,</w:t>
            </w:r>
            <w:r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перевезенных </w:t>
            </w:r>
            <w:r w:rsidR="009C2CD6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городским</w:t>
            </w:r>
            <w:r w:rsidR="006C2F95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общественным</w:t>
            </w:r>
            <w:r w:rsidR="009C2CD6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транспортом</w:t>
            </w:r>
            <w:r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;</w:t>
            </w:r>
            <w:r w:rsidR="009C2CD6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254C23" w:rsidRPr="00756CB9" w:rsidRDefault="00254C23" w:rsidP="006C2F9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- </w:t>
            </w:r>
            <w:r w:rsidR="005026BB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доля </w:t>
            </w:r>
            <w:r w:rsidR="006C2F95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пассажиров, </w:t>
            </w:r>
            <w:r w:rsidR="005026BB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перевезенных </w:t>
            </w:r>
            <w:r w:rsidR="00FA1592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муниципальным унитарным </w:t>
            </w:r>
            <w:r w:rsidR="00FA1592" w:rsidRPr="0095217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трамвайно-троллейбусны</w:t>
            </w:r>
            <w:r w:rsidR="009339BA" w:rsidRPr="0095217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м предприятием города Смоленска</w:t>
            </w:r>
            <w:r w:rsidR="006C2F95" w:rsidRPr="0095217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,</w:t>
            </w:r>
            <w:r w:rsidR="005026BB" w:rsidRPr="0095217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5026BB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в общем объеме </w:t>
            </w:r>
            <w:r w:rsidR="006C2F95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пассажиров, </w:t>
            </w:r>
            <w:r w:rsidR="005026BB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перевезенных городским</w:t>
            </w:r>
            <w:r w:rsidR="006C2F95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общественным</w:t>
            </w:r>
            <w:r w:rsidR="005026BB" w:rsidRPr="0095217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транспортом</w:t>
            </w:r>
          </w:p>
        </w:tc>
      </w:tr>
      <w:tr w:rsidR="00254C23" w:rsidRPr="00756CB9" w:rsidTr="00254C2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Default="00254C23" w:rsidP="00756CB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Сроки (этапы) реализации муниципальной программы</w:t>
            </w:r>
          </w:p>
          <w:p w:rsidR="004F2515" w:rsidRPr="00756CB9" w:rsidRDefault="004F2515" w:rsidP="00756CB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254C23" w:rsidP="00756CB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2018 - 2020 годы</w:t>
            </w:r>
          </w:p>
        </w:tc>
      </w:tr>
      <w:tr w:rsidR="00254C23" w:rsidRPr="00756CB9" w:rsidTr="00254C2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254C23" w:rsidP="00756CB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Объем и источники финансирования муниципальной </w:t>
            </w: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lastRenderedPageBreak/>
              <w:t>программы (по годам реализации и в разрезе источников финансирования)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3" w:rsidRPr="00756CB9" w:rsidRDefault="0067343D" w:rsidP="00756CB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lastRenderedPageBreak/>
              <w:t>Общий об</w:t>
            </w:r>
            <w:r w:rsidR="00254C23"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ъем финансирования муниципальной программы составляет </w:t>
            </w:r>
            <w:r w:rsidR="000C1E0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lastRenderedPageBreak/>
              <w:t>63</w:t>
            </w:r>
            <w:r w:rsidR="006E12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</w:t>
            </w:r>
            <w:r w:rsidR="006F48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6E12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321,200</w:t>
            </w:r>
            <w:r w:rsidR="006F48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254C23"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тыс. рублей, в том числе по годам реализации:</w:t>
            </w:r>
          </w:p>
          <w:p w:rsidR="00254C23" w:rsidRPr="00756CB9" w:rsidRDefault="00254C23" w:rsidP="00756CB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- 2018 год – </w:t>
            </w:r>
            <w:r w:rsidR="006E12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175</w:t>
            </w:r>
            <w:r w:rsidR="00070AA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6E12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000</w:t>
            </w:r>
            <w:r w:rsidR="00070AA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,000</w:t>
            </w:r>
            <w:r w:rsidR="006F48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B61D2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тыс. </w:t>
            </w: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рублей;</w:t>
            </w:r>
          </w:p>
          <w:p w:rsidR="00254C23" w:rsidRPr="00756CB9" w:rsidRDefault="00254C23" w:rsidP="00756CB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- 2019 год – </w:t>
            </w:r>
            <w:r w:rsidR="006E12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228</w:t>
            </w:r>
            <w:r w:rsidR="006F48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6E12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160,600</w:t>
            </w:r>
            <w:r w:rsidR="006F48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тыс.</w:t>
            </w:r>
            <w:r w:rsidR="00B61D2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рублей;</w:t>
            </w:r>
          </w:p>
          <w:p w:rsidR="00254C23" w:rsidRPr="00756CB9" w:rsidRDefault="00254C23" w:rsidP="00756CB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- 2020 год – </w:t>
            </w:r>
            <w:r w:rsidR="006E12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228</w:t>
            </w:r>
            <w:r w:rsidR="006F48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6E12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160,600</w:t>
            </w:r>
            <w:r w:rsidR="006F48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B61D2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тыс. </w:t>
            </w: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рублей</w:t>
            </w:r>
          </w:p>
          <w:p w:rsidR="00FA1592" w:rsidRPr="00461ABB" w:rsidRDefault="00461ABB" w:rsidP="008379D5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финансирования - средства бюджета</w:t>
            </w:r>
            <w:r w:rsidR="00837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города Смоленска</w:t>
            </w:r>
          </w:p>
        </w:tc>
      </w:tr>
      <w:tr w:rsidR="00254C23" w:rsidRPr="00756CB9" w:rsidTr="00254C2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254C23" w:rsidP="00756CB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23" w:rsidRPr="00756CB9" w:rsidRDefault="00254C23" w:rsidP="001F058D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56CB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В результате реализации муниципальной программы планируется</w:t>
            </w:r>
            <w:r w:rsidR="00461AB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1F058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обеспечить</w:t>
            </w:r>
            <w:r w:rsidR="00461AB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доступность транспортных услуг, в том числе для жителей окраин города</w:t>
            </w:r>
            <w:r w:rsidR="0027744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Смоленска</w:t>
            </w:r>
          </w:p>
        </w:tc>
      </w:tr>
    </w:tbl>
    <w:p w:rsidR="00792066" w:rsidRPr="00756CB9" w:rsidRDefault="00792066" w:rsidP="00756CB9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 w:type="page"/>
      </w:r>
    </w:p>
    <w:p w:rsidR="001F0302" w:rsidRPr="00101BFF" w:rsidRDefault="001F0302" w:rsidP="00756C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01BF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>1. Общая характеристика социально-экономической сферы реализации муниципальной программы</w:t>
      </w:r>
    </w:p>
    <w:p w:rsidR="001F0302" w:rsidRDefault="001F0302" w:rsidP="00756C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27156" w:rsidRPr="00756CB9" w:rsidRDefault="00D27156" w:rsidP="00756C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966AF" w:rsidRPr="00756CB9" w:rsidRDefault="008966AF" w:rsidP="00756C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56C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Городской пассажирский транспорт общего пользования является неотъемлемой инфраструктурной частью современного города, позволя</w:t>
      </w:r>
      <w:r w:rsidR="009D76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юще</w:t>
      </w:r>
      <w:r w:rsidR="00101B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й</w:t>
      </w:r>
      <w:r w:rsidRPr="00756C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связать его территорию в единое жизненное пространство, а также необходимым условием </w:t>
      </w:r>
      <w:proofErr w:type="gramStart"/>
      <w:r w:rsidRPr="00756C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обеспечения повышения качества жизни населения города</w:t>
      </w:r>
      <w:proofErr w:type="gramEnd"/>
      <w:r w:rsidRPr="00756C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за счет осуществления стабильных, надежных и безопасных перевозок пассажиров.</w:t>
      </w:r>
    </w:p>
    <w:p w:rsidR="008966AF" w:rsidRPr="00756CB9" w:rsidRDefault="008966AF" w:rsidP="00756CB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</w:pPr>
      <w:r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Обслуживание населения на муниципальных маршрутах регулярных перевозок города Смоленска осуществляют 2 муниципальных предприятия: муниципальное унитарное трамвайно-троллейбусное предприятие города Смоленска (далее </w:t>
      </w:r>
      <w:r w:rsidR="00A65037"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–</w:t>
      </w:r>
      <w:r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МУТТП) и муниципальное унитарное предприятие «Автоколонна-1308» (далее – МУП «Автоколонна-1308»), </w:t>
      </w:r>
      <w:r w:rsidR="00BC28E5"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br/>
      </w:r>
      <w:r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а также 6 привлеченных перевозчиков.</w:t>
      </w:r>
    </w:p>
    <w:p w:rsidR="008966AF" w:rsidRPr="00756CB9" w:rsidRDefault="008966AF" w:rsidP="00756CB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</w:pPr>
      <w:proofErr w:type="gramStart"/>
      <w:r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Тарифы на проезд в муниципальном транспорте регулируются органом местного самоуправления </w:t>
      </w:r>
      <w:r w:rsidR="00101BFF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с учетом </w:t>
      </w:r>
      <w:r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высокой социальной значимости данной отрасли экономики и направлены на удовлетворение в полном объеме потребностей населения в пассажирских перевозках, в том числе социальных требований со стороны граждан, имеющих установленные льготы по оплате за проезд, граждан с ограниченными возможностями, а также обеспечение ценовой доступности услуг транспорта.</w:t>
      </w:r>
      <w:proofErr w:type="gramEnd"/>
    </w:p>
    <w:p w:rsidR="00C7104E" w:rsidRDefault="00C7104E" w:rsidP="00C7104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</w:pPr>
      <w:r w:rsidRPr="001F6320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Привлечение к пассажирским перевозкам транспорта частных перевозчиков помогает восполнить часть недостающих провозных возможностей муниципального транспорта. Однако рассматривать такой транспорт как основной не следует, несмотря на то, что </w:t>
      </w:r>
      <w:r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значительная</w:t>
      </w:r>
      <w:r w:rsidRPr="001F6320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доля пассажиров приходится именно на привлеченных перевозчиков. </w:t>
      </w:r>
      <w:r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br/>
      </w:r>
      <w:r w:rsidRPr="00D739F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Так за 2016 год она составила 32,9 млн. чел.</w:t>
      </w:r>
      <w:r w:rsidR="00101BFF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, или 57,62</w:t>
      </w:r>
      <w:r w:rsidRPr="00D739F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% от общего количества перевезенных пассажиров – 57,1 млн. чел. </w:t>
      </w:r>
      <w:r w:rsidRPr="000A0E77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Для сравнения: </w:t>
      </w:r>
      <w:r w:rsidRPr="000A0E77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br/>
        <w:t>на автобусы приходится 6,9 млн. чел., что составляет 12,08%, на трамваи и троллейбусы - 12,0 млн. чел. (21,1%) и 5,3 млн. чел. (9,28%) соответственно.</w:t>
      </w:r>
    </w:p>
    <w:p w:rsidR="00C7104E" w:rsidRDefault="00C7104E" w:rsidP="00C7104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С</w:t>
      </w:r>
      <w:r w:rsidRPr="001F6320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окращение объема перевозок муниципальными предприятиями пассажирского транспорта и ослабление их конкурентоспособности может отрицательно повлиять на социальную обстановку в городе, так как МУП «Автоколонна-1308»</w:t>
      </w:r>
      <w:r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</w:t>
      </w:r>
      <w:r w:rsidRPr="001F6320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и МУТТП города Смоленска</w:t>
      </w:r>
      <w:r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</w:t>
      </w:r>
      <w:r w:rsidRPr="001F6320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– это перевозчики, которые обеспечивают гарантированный проезд пенсионеров, учащихся и студентов по льготным месячным проездным билетам, п</w:t>
      </w:r>
      <w:r w:rsidR="00101BFF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р</w:t>
      </w:r>
      <w:r w:rsidRPr="001F6320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оезд граждан, включенных в федеральный и региональный реестры</w:t>
      </w:r>
      <w:r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льготников</w:t>
      </w:r>
      <w:r w:rsidRPr="001F6320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(</w:t>
      </w:r>
      <w:r w:rsidRPr="001F6320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по едины</w:t>
      </w:r>
      <w:r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м социальным проездным билетам), </w:t>
      </w:r>
      <w:r w:rsidRPr="001F6320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а также проезд граждан</w:t>
      </w:r>
      <w:proofErr w:type="gramEnd"/>
      <w:r w:rsidRPr="001F6320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, не </w:t>
      </w:r>
      <w:proofErr w:type="gramStart"/>
      <w:r w:rsidRPr="001F6320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относящихся</w:t>
      </w:r>
      <w:proofErr w:type="gramEnd"/>
      <w:r w:rsidRPr="001F6320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к льготникам, по проездным билетам.</w:t>
      </w:r>
    </w:p>
    <w:p w:rsidR="008966AF" w:rsidRPr="00756CB9" w:rsidRDefault="008966AF" w:rsidP="00756CB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</w:pPr>
      <w:r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В </w:t>
      </w:r>
      <w:proofErr w:type="gramStart"/>
      <w:r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связи</w:t>
      </w:r>
      <w:proofErr w:type="gramEnd"/>
      <w:r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с чем в целях обеспечения доступности транспортных услуг для населения, в том числе льготных категорий граждан, осуществляется регулирование тарифов для муниципальных предприятий транспорта </w:t>
      </w:r>
      <w:r w:rsidR="00BC28E5"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br/>
      </w:r>
      <w:r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lastRenderedPageBreak/>
        <w:t>со стороны органа местного самоуправления.</w:t>
      </w:r>
    </w:p>
    <w:p w:rsidR="008966AF" w:rsidRDefault="008966AF" w:rsidP="00756CB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</w:pPr>
      <w:r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Получение муниципальными предприятиями доходов от перевозок пассажиров по установленному тарифу не может обеспечить устойчивое и эффективное функционирование предприятий. Себестоимость перевозок оказывается выше у</w:t>
      </w:r>
      <w:r w:rsidR="009339BA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твержденного</w:t>
      </w:r>
      <w:r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тарифа.</w:t>
      </w:r>
    </w:p>
    <w:p w:rsidR="00A95E7C" w:rsidRDefault="00A95E7C" w:rsidP="00A95E7C">
      <w:pPr>
        <w:pStyle w:val="ConsPlusNormal"/>
        <w:ind w:firstLine="709"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</w:pPr>
      <w:proofErr w:type="gramStart"/>
      <w:r w:rsidRPr="0016637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 xml:space="preserve">Так в МУП «Автоколонна-1308» </w:t>
      </w:r>
      <w:r w:rsidR="00101BFF" w:rsidRPr="00F6751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>плановая</w:t>
      </w:r>
      <w:r w:rsidR="00101BFF"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 xml:space="preserve"> </w:t>
      </w:r>
      <w:r w:rsidRPr="0016637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>стоимость одной платной поездки на 2017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 xml:space="preserve"> год составляет</w:t>
      </w:r>
      <w:r w:rsidRPr="0016637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 xml:space="preserve"> 35 рублей 2 копейки, а в МУТТП - 25 рублей 82 копейки, при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утвержденном</w:t>
      </w:r>
      <w:r w:rsidRPr="00756CB9">
        <w:rPr>
          <w:rFonts w:ascii="Times New Roman" w:hAnsi="Times New Roman"/>
          <w:spacing w:val="2"/>
          <w:sz w:val="28"/>
          <w:szCs w:val="28"/>
        </w:rPr>
        <w:t xml:space="preserve"> тариф</w:t>
      </w:r>
      <w:r>
        <w:rPr>
          <w:rFonts w:ascii="Times New Roman" w:hAnsi="Times New Roman"/>
          <w:spacing w:val="2"/>
          <w:sz w:val="28"/>
          <w:szCs w:val="28"/>
        </w:rPr>
        <w:t>е</w:t>
      </w:r>
      <w:r w:rsidRPr="00756CB9">
        <w:rPr>
          <w:rFonts w:ascii="Times New Roman" w:hAnsi="Times New Roman"/>
          <w:spacing w:val="2"/>
          <w:sz w:val="28"/>
          <w:szCs w:val="28"/>
        </w:rPr>
        <w:t xml:space="preserve"> на проезд пассажиров по муниципальным маршрутам, обслуживаемым муниципальными предприятиями пассажирского транспорт</w:t>
      </w:r>
      <w:r>
        <w:rPr>
          <w:rFonts w:ascii="Times New Roman" w:hAnsi="Times New Roman"/>
          <w:spacing w:val="2"/>
          <w:sz w:val="28"/>
          <w:szCs w:val="28"/>
        </w:rPr>
        <w:t xml:space="preserve">а </w:t>
      </w:r>
      <w:r w:rsidRPr="00364AEF"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>во всех видах транспорта (автобус, троллейбус, трамвай)</w:t>
      </w:r>
      <w:r w:rsidR="00101BFF"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>,</w:t>
      </w:r>
      <w:r w:rsidRPr="00364AEF"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 xml:space="preserve"> за одну поездку в размере 16 рублей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>.</w:t>
      </w:r>
      <w:proofErr w:type="gramEnd"/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 xml:space="preserve"> В результате разницы между тарифами возникает значительная потеря в доходах </w:t>
      </w:r>
      <w:r w:rsidRPr="00756CB9"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>от перевозок пассажиров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 xml:space="preserve"> муниципальным транспортом. </w:t>
      </w:r>
    </w:p>
    <w:p w:rsidR="00A95E7C" w:rsidRDefault="00A95E7C" w:rsidP="00A95E7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 xml:space="preserve">Субсидия на компенсацию </w:t>
      </w:r>
      <w:r>
        <w:rPr>
          <w:rFonts w:ascii="Times New Roman" w:hAnsi="Times New Roman"/>
          <w:spacing w:val="2"/>
          <w:sz w:val="28"/>
          <w:szCs w:val="28"/>
        </w:rPr>
        <w:t>потерь в доходах</w:t>
      </w:r>
      <w:r w:rsidRPr="00756CB9"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 xml:space="preserve">как раз и представляет собой разницу между плановой стоимостью одной поездки и утвержденным тарифом с учетом планового объема </w:t>
      </w:r>
      <w:r>
        <w:rPr>
          <w:rFonts w:ascii="Times New Roman" w:hAnsi="Times New Roman"/>
          <w:sz w:val="28"/>
          <w:szCs w:val="28"/>
        </w:rPr>
        <w:t>перевезенных пассажиров</w:t>
      </w:r>
      <w:r w:rsidRPr="00756C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отчетный период и проезда по льготным проездным билетам</w:t>
      </w:r>
      <w:r w:rsidR="00D12925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966AF" w:rsidRPr="00756CB9" w:rsidRDefault="00A95E7C" w:rsidP="00756CB9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</w:t>
      </w:r>
      <w:r w:rsidRPr="00756C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ланирование в бюджете города Смоленска средств на предоставление </w:t>
      </w:r>
      <w:r w:rsidRPr="00756CB9">
        <w:rPr>
          <w:rFonts w:ascii="Times New Roman" w:hAnsi="Times New Roman" w:cs="Times New Roman"/>
          <w:spacing w:val="2"/>
          <w:sz w:val="28"/>
          <w:szCs w:val="28"/>
        </w:rPr>
        <w:t xml:space="preserve">субсидии на компенсацию потерь в доходах, возникающих в результате утверждения решением Смоленского городского Совета тарифов на проезд пассажиров по муниципальным маршрутам, обслуживаемым муниципальными предприятиями пассажирского транспорта, и стоимости проездных билетов в муниципальном пассажирском транспорте (далее </w:t>
      </w:r>
      <w:r w:rsidRPr="00756CB9"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–</w:t>
      </w:r>
      <w:r w:rsidRPr="00756CB9">
        <w:rPr>
          <w:rFonts w:ascii="Times New Roman" w:hAnsi="Times New Roman" w:cs="Times New Roman"/>
          <w:spacing w:val="2"/>
          <w:sz w:val="28"/>
          <w:szCs w:val="28"/>
        </w:rPr>
        <w:t xml:space="preserve"> субсидия на компенсацию потерь в доходах)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будет являться д</w:t>
      </w:r>
      <w:r w:rsidR="008966AF" w:rsidRPr="00756C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ейственной мерой обеспечения транспортной доступности для населения в границах</w:t>
      </w:r>
      <w:proofErr w:type="gramEnd"/>
      <w:r w:rsidR="008966AF" w:rsidRPr="00756C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муниципального образования</w:t>
      </w:r>
      <w:r w:rsidR="008966AF" w:rsidRPr="00756CB9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8966AF" w:rsidRPr="00756CB9" w:rsidRDefault="008966AF" w:rsidP="00756C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Финансовая поддержка муниципальных предприятий, которым предоставляется субсидия на компенсацию потерь в доходах, снижение убыточности предприятий от перевозок позволит обеспечить как </w:t>
      </w:r>
      <w:r w:rsidRPr="00756CB9">
        <w:rPr>
          <w:rFonts w:ascii="Times New Roman" w:hAnsi="Times New Roman" w:cs="Times New Roman"/>
          <w:sz w:val="28"/>
          <w:szCs w:val="28"/>
        </w:rPr>
        <w:t>доступность услуг по перевозке для населения, так и эффективное функционирование транспортных предприятий.</w:t>
      </w:r>
    </w:p>
    <w:p w:rsidR="00946891" w:rsidRDefault="00946891" w:rsidP="00756CB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27156" w:rsidRPr="00756CB9" w:rsidRDefault="00D27156" w:rsidP="00756CB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130761" w:rsidRPr="00101BFF" w:rsidRDefault="00130761" w:rsidP="00756C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01BF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 Приоритеты муниципальной политики в сфере реализации муниципальной программы, цели, целевые показатели, описание ожидаемых конечных результатов, сроки и этапы реализации муниципальной программы</w:t>
      </w:r>
    </w:p>
    <w:p w:rsidR="00BC28E5" w:rsidRDefault="00BC28E5" w:rsidP="00756C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61C62" w:rsidRDefault="00A61C62" w:rsidP="00756C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30761" w:rsidRPr="00686F57" w:rsidRDefault="00686F57" w:rsidP="00686F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</w:pPr>
      <w:r w:rsidRPr="00686F5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Приоритеты муниципальной политики в сфере реализации муниципальной программы определены с учетом </w:t>
      </w:r>
      <w:r w:rsidR="000843A3" w:rsidRP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Стратегии социально-экономического развития города Смоленска на период до 2025 года, </w:t>
      </w:r>
      <w:r w:rsidR="000843A3" w:rsidRP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утвержденной </w:t>
      </w:r>
      <w:r w:rsidR="00130761" w:rsidRP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постановлени</w:t>
      </w:r>
      <w:r w:rsidR="000843A3" w:rsidRP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ем</w:t>
      </w:r>
      <w:r w:rsidR="00130761" w:rsidRP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Администрации г</w:t>
      </w:r>
      <w:r w:rsidR="00C23004" w:rsidRP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орода Смоленска от 07.12.2016 № </w:t>
      </w:r>
      <w:r w:rsidR="000843A3" w:rsidRP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143.</w:t>
      </w:r>
    </w:p>
    <w:p w:rsidR="00130761" w:rsidRPr="00756CB9" w:rsidRDefault="00130761" w:rsidP="00756C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Основными приоритетами </w:t>
      </w:r>
      <w:r w:rsidRPr="000843A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деятельности </w:t>
      </w:r>
      <w:r w:rsidR="000843A3" w:rsidRPr="000843A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Администрации </w:t>
      </w:r>
      <w:r w:rsidRPr="000843A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города Смоленска</w:t>
      </w: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сфере обеспечения пассажирских перевозок являются:</w:t>
      </w:r>
    </w:p>
    <w:p w:rsidR="00130761" w:rsidRPr="00756CB9" w:rsidRDefault="00130761" w:rsidP="00756C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6CB9">
        <w:rPr>
          <w:rFonts w:ascii="Times New Roman" w:hAnsi="Times New Roman" w:cs="Times New Roman"/>
          <w:sz w:val="28"/>
          <w:szCs w:val="28"/>
        </w:rPr>
        <w:t>- организация устойчиво функционирующей и доступной для всех слоев населения системы общественного транспорта;</w:t>
      </w:r>
    </w:p>
    <w:p w:rsidR="00130761" w:rsidRPr="00756CB9" w:rsidRDefault="00130761" w:rsidP="008C64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повышение качества обслуживания пассажиров, повышение безопасности и надежности внутригородских перевозок.</w:t>
      </w:r>
    </w:p>
    <w:p w:rsidR="00130761" w:rsidRPr="00756CB9" w:rsidRDefault="00130761" w:rsidP="00CE79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Цель муниципальной программы</w:t>
      </w:r>
      <w:r w:rsid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–</w:t>
      </w: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32B7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обеспечение функционирования системы муниципального городского</w:t>
      </w:r>
      <w:r w:rsidR="007A42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пассажирского</w:t>
      </w:r>
      <w:r w:rsidR="00232B7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транспорта, отвечающего потребностям населения города Смоленска</w:t>
      </w: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130761" w:rsidRPr="00952177" w:rsidRDefault="00440FBE" w:rsidP="0095217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Целевые п</w:t>
      </w:r>
      <w:r w:rsidR="008C6484"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оказател</w:t>
      </w:r>
      <w:r w:rsidR="00130761"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311B7E"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характеризующи</w:t>
      </w:r>
      <w:r w:rsidR="008C6484"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достижение данной цели</w:t>
      </w:r>
      <w:r w:rsidR="00130761"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952177" w:rsidRPr="00952177" w:rsidRDefault="00952177" w:rsidP="0095217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доля пассажиров, перевезенных </w:t>
      </w:r>
      <w:r w:rsid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МУП</w:t>
      </w:r>
      <w:r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«Автоколонна-1308», в общем объеме пассажиров, перевезенных городским общественным транспортом; </w:t>
      </w:r>
    </w:p>
    <w:p w:rsidR="00952177" w:rsidRPr="00952177" w:rsidRDefault="00952177" w:rsidP="0095217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доля пассажиров, перевезенных </w:t>
      </w:r>
      <w:r w:rsid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МУТТП</w:t>
      </w:r>
      <w:r w:rsidRPr="009521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общем объеме пассажиров, перевезенных городским общественным транспортом.</w:t>
      </w:r>
    </w:p>
    <w:p w:rsidR="00401805" w:rsidRDefault="007F7930" w:rsidP="0095217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Ожидаемым результат</w:t>
      </w:r>
      <w:r w:rsidR="00110E06">
        <w:rPr>
          <w:rFonts w:ascii="Times New Roman" w:eastAsia="Calibri" w:hAnsi="Times New Roman" w:cs="Times New Roman"/>
          <w:sz w:val="28"/>
          <w:szCs w:val="28"/>
        </w:rPr>
        <w:t>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реализац</w:t>
      </w:r>
      <w:r w:rsidR="00110E06">
        <w:rPr>
          <w:rFonts w:ascii="Times New Roman" w:eastAsia="Calibri" w:hAnsi="Times New Roman" w:cs="Times New Roman"/>
          <w:sz w:val="28"/>
          <w:szCs w:val="28"/>
        </w:rPr>
        <w:t>ии муниципальной программы являе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1F05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обеспечение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доступности транспортных услуг, в том числе для жителей окраин города Смоленска</w:t>
      </w:r>
      <w:r w:rsid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40180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 счет регулярной оптимизации маршрутной сети</w:t>
      </w:r>
      <w:r w:rsidR="006F45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расписания движения муниципального транспорта, что </w:t>
      </w:r>
      <w:r w:rsidR="0040180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позволит увеличить долю</w:t>
      </w:r>
      <w:r w:rsidR="00882F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пассажиров,</w:t>
      </w:r>
      <w:r w:rsidR="0040180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перевезенных МУП «Автоколонна-1308» и МУТТП</w:t>
      </w:r>
      <w:r w:rsid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40180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общем объеме </w:t>
      </w:r>
      <w:r w:rsidR="00882F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пассажиров, </w:t>
      </w:r>
      <w:r w:rsidR="0040180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перевезенных городским</w:t>
      </w:r>
      <w:r w:rsidR="00882F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общественным</w:t>
      </w:r>
      <w:r w:rsidR="0040180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транспортом</w:t>
      </w:r>
      <w:r w:rsidR="00162E4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180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130761" w:rsidRPr="00756CB9" w:rsidRDefault="00130761" w:rsidP="00CE79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Сведения о </w:t>
      </w:r>
      <w:r w:rsidR="00020BFB" w:rsidRPr="005473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значениях целевых показателей</w:t>
      </w:r>
      <w:bookmarkStart w:id="0" w:name="_GoBack"/>
      <w:bookmarkEnd w:id="0"/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реализации муниципальной программы представлены в </w:t>
      </w:r>
      <w:hyperlink r:id="rId8" w:anchor="P818" w:history="1">
        <w:r w:rsidR="00A70A15">
          <w:rPr>
            <w:rFonts w:ascii="Times New Roman" w:hAnsi="Times New Roman" w:cs="Times New Roman"/>
            <w:sz w:val="28"/>
            <w:szCs w:val="28"/>
          </w:rPr>
          <w:t>приложении № </w:t>
        </w:r>
        <w:r w:rsidRPr="00756CB9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756CB9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130761" w:rsidRPr="00756CB9" w:rsidRDefault="00130761" w:rsidP="00CE79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Срок реализации муниципальной программы</w:t>
      </w:r>
      <w:r w:rsidR="00A610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</w:t>
      </w:r>
      <w:r w:rsidR="00340F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2018</w:t>
      </w:r>
      <w:r w:rsidR="00A610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</w:t>
      </w: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2020 годы.</w:t>
      </w:r>
    </w:p>
    <w:p w:rsidR="00B30AEF" w:rsidRPr="00756CB9" w:rsidRDefault="00B30AEF" w:rsidP="00CE79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62E43" w:rsidRPr="00756CB9" w:rsidRDefault="00162E43" w:rsidP="00756C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A0BF6" w:rsidRPr="009101E1" w:rsidRDefault="00FA0BF6" w:rsidP="00756C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9101E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3. Обобщенная характеристика основных мероприятий муниципальной программы</w:t>
      </w:r>
    </w:p>
    <w:p w:rsidR="008F63CE" w:rsidRDefault="008F63CE" w:rsidP="00756C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27156" w:rsidRPr="00756CB9" w:rsidRDefault="00D27156" w:rsidP="00756C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F4561" w:rsidRDefault="00C7548B" w:rsidP="006F45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Реализация </w:t>
      </w:r>
      <w:r w:rsidRPr="006F45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муниципальной программы осуществляется за счет выполнения </w:t>
      </w:r>
      <w:r w:rsidR="00EB20F7" w:rsidRPr="006F45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основн</w:t>
      </w:r>
      <w:r w:rsidR="00DA7EFD" w:rsidRPr="006F45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ого</w:t>
      </w:r>
      <w:r w:rsidRPr="006F45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мероприят</w:t>
      </w:r>
      <w:r w:rsidR="00DA7EFD" w:rsidRPr="006F45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ия: </w:t>
      </w:r>
      <w:r w:rsidR="001C34B8" w:rsidRPr="006F45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снижение</w:t>
      </w:r>
      <w:r w:rsidR="001C34B8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убыточности </w:t>
      </w:r>
      <w:r w:rsidR="001C34B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муниципальных </w:t>
      </w:r>
      <w:r w:rsidR="001C34B8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предприятий от регулярных перевозок муниципальным транспортом </w:t>
      </w:r>
      <w:r w:rsidR="006515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1C34B8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 регулируемым тарифам </w:t>
      </w:r>
      <w:r w:rsidR="001C34B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территории города Смоленска</w:t>
      </w:r>
      <w:r w:rsidR="008B3C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6F4561" w:rsidRDefault="006F4561" w:rsidP="006F45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рамках основного мероприятия запланирована реализация </w:t>
      </w:r>
      <w:r w:rsidR="006515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таких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мероприятий</w:t>
      </w:r>
      <w:r w:rsid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как:</w:t>
      </w:r>
    </w:p>
    <w:p w:rsidR="006F4561" w:rsidRDefault="006F4561" w:rsidP="006F45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</w:t>
      </w:r>
      <w:r w:rsidRPr="006F45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редоставление субсидии на компенсацию потерь 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доходах МУП «Автоколонна-1308»;</w:t>
      </w:r>
    </w:p>
    <w:p w:rsidR="006F4561" w:rsidRPr="006F4561" w:rsidRDefault="006F4561" w:rsidP="006F45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F45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6F45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редоставление субсидии на компенсацию потерь в доходах МУТТП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14F93" w:rsidRPr="00756CB9" w:rsidRDefault="00BD23E6" w:rsidP="00DA7E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Выполнение</w:t>
      </w:r>
      <w:r w:rsidR="00271C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основного </w:t>
      </w: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мероприятия по </w:t>
      </w:r>
      <w:r w:rsidR="00AF7CBD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</w:t>
      </w:r>
      <w:r w:rsidR="00ED7FE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ым</w:t>
      </w:r>
      <w:r w:rsidR="00AF7CBD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предприяти</w:t>
      </w:r>
      <w:r w:rsidR="00ED7FE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ям</w:t>
      </w:r>
      <w:r w:rsidR="00AF7CBD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МУП «Автоколонна-1308» и МУТТП </w:t>
      </w:r>
      <w:r w:rsidR="00C14F93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позволит обеспечить как </w:t>
      </w:r>
      <w:r w:rsidR="00C14F93" w:rsidRPr="00756CB9">
        <w:rPr>
          <w:rFonts w:ascii="Times New Roman" w:hAnsi="Times New Roman" w:cs="Times New Roman"/>
          <w:sz w:val="28"/>
          <w:szCs w:val="28"/>
        </w:rPr>
        <w:t xml:space="preserve">доступность </w:t>
      </w:r>
      <w:r w:rsidR="00C14F93" w:rsidRPr="00756CB9">
        <w:rPr>
          <w:rFonts w:ascii="Times New Roman" w:hAnsi="Times New Roman" w:cs="Times New Roman"/>
          <w:sz w:val="28"/>
          <w:szCs w:val="28"/>
        </w:rPr>
        <w:lastRenderedPageBreak/>
        <w:t>услуг по перевозке для населения, так и эффективное функционирование транспортных предприятий.</w:t>
      </w:r>
    </w:p>
    <w:p w:rsidR="00EB20F7" w:rsidRPr="00756CB9" w:rsidRDefault="002207EB" w:rsidP="00756C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CB9">
        <w:rPr>
          <w:rFonts w:ascii="Times New Roman" w:hAnsi="Times New Roman" w:cs="Times New Roman"/>
          <w:sz w:val="28"/>
          <w:szCs w:val="28"/>
        </w:rPr>
        <w:t>План реализации муниципальной прогр</w:t>
      </w:r>
      <w:r w:rsidR="00A70A15">
        <w:rPr>
          <w:rFonts w:ascii="Times New Roman" w:hAnsi="Times New Roman" w:cs="Times New Roman"/>
          <w:sz w:val="28"/>
          <w:szCs w:val="28"/>
        </w:rPr>
        <w:t>аммы представлен в приложении № </w:t>
      </w:r>
      <w:r w:rsidRPr="00756CB9">
        <w:rPr>
          <w:rFonts w:ascii="Times New Roman" w:hAnsi="Times New Roman" w:cs="Times New Roman"/>
          <w:sz w:val="28"/>
          <w:szCs w:val="28"/>
        </w:rPr>
        <w:t xml:space="preserve">2 к муниципальной программе. </w:t>
      </w:r>
    </w:p>
    <w:p w:rsidR="00154E18" w:rsidRPr="00756CB9" w:rsidRDefault="00154E18" w:rsidP="00756C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C653B" w:rsidRPr="00756CB9" w:rsidRDefault="008C653B" w:rsidP="00756CB9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430C9" w:rsidRPr="009101E1" w:rsidRDefault="009430C9" w:rsidP="00756C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9101E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4. Обоснование ресурсного обеспечения муниципальной программы</w:t>
      </w:r>
    </w:p>
    <w:p w:rsidR="00D941B7" w:rsidRDefault="00D941B7" w:rsidP="00756C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27156" w:rsidRPr="00756CB9" w:rsidRDefault="00D27156" w:rsidP="00756C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547DD" w:rsidRPr="00756CB9" w:rsidRDefault="002547DD" w:rsidP="00756C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CB9">
        <w:rPr>
          <w:rFonts w:ascii="Times New Roman" w:hAnsi="Times New Roman" w:cs="Times New Roman"/>
          <w:sz w:val="28"/>
          <w:szCs w:val="28"/>
        </w:rPr>
        <w:t>Выполнение мероприятий</w:t>
      </w:r>
      <w:r w:rsidR="00E409A9" w:rsidRPr="00756CB9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213E69" w:rsidRPr="00756CB9">
        <w:rPr>
          <w:rFonts w:ascii="Times New Roman" w:hAnsi="Times New Roman" w:cs="Times New Roman"/>
          <w:sz w:val="28"/>
          <w:szCs w:val="28"/>
        </w:rPr>
        <w:t xml:space="preserve">будет осуществляться за счет средств бюджета города </w:t>
      </w:r>
      <w:r w:rsidRPr="00756CB9">
        <w:rPr>
          <w:rFonts w:ascii="Times New Roman" w:hAnsi="Times New Roman" w:cs="Times New Roman"/>
          <w:sz w:val="28"/>
          <w:szCs w:val="28"/>
        </w:rPr>
        <w:t>Смоленска</w:t>
      </w:r>
      <w:r w:rsidR="00213E69" w:rsidRPr="00756CB9">
        <w:rPr>
          <w:rFonts w:ascii="Times New Roman" w:hAnsi="Times New Roman" w:cs="Times New Roman"/>
          <w:sz w:val="28"/>
          <w:szCs w:val="28"/>
        </w:rPr>
        <w:t>.</w:t>
      </w:r>
    </w:p>
    <w:p w:rsidR="002547DD" w:rsidRPr="00756CB9" w:rsidRDefault="00213E69" w:rsidP="00756C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756CB9">
        <w:rPr>
          <w:rFonts w:ascii="Times New Roman" w:hAnsi="Times New Roman" w:cs="Times New Roman"/>
          <w:sz w:val="28"/>
          <w:szCs w:val="28"/>
        </w:rPr>
        <w:t>Общий объем финанси</w:t>
      </w:r>
      <w:r w:rsidR="002547DD" w:rsidRPr="00756CB9">
        <w:rPr>
          <w:rFonts w:ascii="Times New Roman" w:hAnsi="Times New Roman" w:cs="Times New Roman"/>
          <w:sz w:val="28"/>
          <w:szCs w:val="28"/>
        </w:rPr>
        <w:t>р</w:t>
      </w:r>
      <w:r w:rsidR="009101E1">
        <w:rPr>
          <w:rFonts w:ascii="Times New Roman" w:hAnsi="Times New Roman" w:cs="Times New Roman"/>
          <w:sz w:val="28"/>
          <w:szCs w:val="28"/>
        </w:rPr>
        <w:t>ования на выполнение мероприятий</w:t>
      </w:r>
      <w:r w:rsidRPr="00756CB9">
        <w:rPr>
          <w:rFonts w:ascii="Times New Roman" w:hAnsi="Times New Roman" w:cs="Times New Roman"/>
          <w:sz w:val="28"/>
          <w:szCs w:val="28"/>
        </w:rPr>
        <w:t xml:space="preserve"> </w:t>
      </w:r>
      <w:r w:rsidR="002547DD" w:rsidRPr="00756CB9">
        <w:rPr>
          <w:rFonts w:ascii="Times New Roman" w:hAnsi="Times New Roman" w:cs="Times New Roman"/>
          <w:sz w:val="28"/>
          <w:szCs w:val="28"/>
        </w:rPr>
        <w:t>по п</w:t>
      </w:r>
      <w:r w:rsidR="002547DD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редоставлени</w:t>
      </w:r>
      <w:r w:rsidR="00A610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</w:t>
      </w:r>
      <w:r w:rsidR="002547DD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субсидии на компенсацию потерь в доходах, возникающих в результате утверждения решением Смоленского городского Совета тарифов на проезд пассажиров по муниципальным маршрутам, обслуживаемым муниципальными предприятиями пассажирского транспорта, и стоимости проездных билетов в муниц</w:t>
      </w:r>
      <w:r w:rsidR="005C4DFB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ипальном пассажирском транспорте</w:t>
      </w:r>
      <w:r w:rsidR="00A610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E409A9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составляет</w:t>
      </w:r>
      <w:r w:rsidR="002547DD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6562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631 321,200</w:t>
      </w:r>
      <w:r w:rsidR="00A70A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A70A15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тыс. рублей</w:t>
      </w:r>
      <w:r w:rsidR="00E409A9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 том числе по годам</w:t>
      </w:r>
      <w:r w:rsidR="00A70A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реализации</w:t>
      </w:r>
      <w:r w:rsidR="00E409A9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  <w:proofErr w:type="gramEnd"/>
    </w:p>
    <w:p w:rsidR="00E409A9" w:rsidRPr="00756CB9" w:rsidRDefault="00A70A15" w:rsidP="00756C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- 2018 год –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175 000,000 тыс. </w:t>
      </w: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рублей</w:t>
      </w:r>
      <w:r w:rsidR="00E409A9" w:rsidRPr="00756CB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; </w:t>
      </w:r>
    </w:p>
    <w:p w:rsidR="00E409A9" w:rsidRPr="00A15D33" w:rsidRDefault="00E409A9" w:rsidP="00A15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15D3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A70A15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2019 год – </w:t>
      </w:r>
      <w:r w:rsidR="00A70A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228 160,600 </w:t>
      </w:r>
      <w:r w:rsidR="00A70A15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тыс.</w:t>
      </w:r>
      <w:r w:rsidR="00A70A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A70A15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рублей</w:t>
      </w:r>
      <w:r w:rsidRPr="00A15D3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E409A9" w:rsidRPr="00A15D33" w:rsidRDefault="00E409A9" w:rsidP="00A15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15D3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A70A15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2020 год – </w:t>
      </w:r>
      <w:r w:rsidR="00A70A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228 160,600 тыс. </w:t>
      </w:r>
      <w:r w:rsidR="00A70A15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рублей</w:t>
      </w:r>
      <w:r w:rsidRPr="00A15D3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8709E" w:rsidRPr="00756CB9" w:rsidRDefault="004C3CA0" w:rsidP="00756C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proofErr w:type="gramStart"/>
      <w:r w:rsidRPr="002D78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Расчет субсидии на </w:t>
      </w:r>
      <w:r w:rsidRPr="002D78F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компенсацию потерь в доходах </w:t>
      </w:r>
      <w:r w:rsidR="00654A5D" w:rsidRPr="002D78F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осуществляется </w:t>
      </w:r>
      <w:r w:rsidR="00C8709E" w:rsidRPr="002D78F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 Порядком, утвержденным постановлением Администрации города С</w:t>
      </w:r>
      <w:r w:rsidR="008B3CB0" w:rsidRPr="002D78F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моленска от 24.01.2013 № 54-адм</w:t>
      </w:r>
      <w:r w:rsidR="00C8709E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«Об утверждении </w:t>
      </w:r>
      <w:r w:rsidR="00910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="00C8709E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орядка предоставления из бюджета города Смоленска субсидии на компенсацию потерь в доходах, возникающих в результате утверждения решением Смоленского городского Совета тарифов на проезд пассажиров по муниципальным маршрутам, обслуживаемым муниципальными предприятиями пассажирского транспорта, и стоимости проездных билетов в муниципальном</w:t>
      </w:r>
      <w:proofErr w:type="gramEnd"/>
      <w:r w:rsidR="00C8709E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пассажирском </w:t>
      </w:r>
      <w:proofErr w:type="gramStart"/>
      <w:r w:rsidR="00C8709E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транспорте</w:t>
      </w:r>
      <w:proofErr w:type="gramEnd"/>
      <w:r w:rsidR="00C8709E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», а также на </w:t>
      </w:r>
      <w:r w:rsidR="00C8709E" w:rsidRPr="00756CB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основании ежемесячных фактических отчетов </w:t>
      </w:r>
      <w:r w:rsidR="00C9632C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МУП «Автоколонна-1308» и МУТТП</w:t>
      </w:r>
      <w:r w:rsidR="00C8709E" w:rsidRPr="00756CB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, анализа отчетных данных, прогноза необходимого размера данной субсидии.</w:t>
      </w:r>
    </w:p>
    <w:p w:rsidR="00EC7640" w:rsidRDefault="00BE64D5" w:rsidP="00BE64D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выделении субсидии учитывается выполнение целевых показателей</w:t>
      </w:r>
      <w:r w:rsidR="00EC7640">
        <w:rPr>
          <w:rFonts w:ascii="Times New Roman" w:hAnsi="Times New Roman" w:cs="Times New Roman"/>
          <w:sz w:val="28"/>
          <w:szCs w:val="28"/>
        </w:rPr>
        <w:t>.</w:t>
      </w:r>
    </w:p>
    <w:p w:rsidR="009101E1" w:rsidRDefault="009101E1" w:rsidP="00BE64D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E64D5" w:rsidRDefault="00680688" w:rsidP="00BE64D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п</w:t>
      </w:r>
      <w:r w:rsidR="00EC7640">
        <w:rPr>
          <w:rFonts w:ascii="Times New Roman" w:hAnsi="Times New Roman" w:cs="Times New Roman"/>
          <w:sz w:val="28"/>
          <w:szCs w:val="28"/>
        </w:rPr>
        <w:t xml:space="preserve">оказатель – </w:t>
      </w:r>
      <w:r w:rsidR="000F125B"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доля пассажиров, перевезенных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МУП</w:t>
      </w:r>
      <w:r w:rsidR="000F125B"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«Автоколонна-1308», в общем объеме пассажиров, перевезенных городским общественным транспортом</w:t>
      </w:r>
      <w:r w:rsidR="00BB70D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</w:t>
      </w:r>
      <w:r w:rsidR="00BB70D4">
        <w:rPr>
          <w:rFonts w:ascii="Times New Roman" w:hAnsi="Times New Roman" w:cs="Times New Roman"/>
          <w:sz w:val="28"/>
          <w:szCs w:val="28"/>
        </w:rPr>
        <w:t>Д</w:t>
      </w:r>
      <w:r w:rsidR="00BB70D4" w:rsidRPr="00BB70D4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="00BB70D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BE64D5">
        <w:rPr>
          <w:rFonts w:ascii="Times New Roman" w:hAnsi="Times New Roman" w:cs="Times New Roman"/>
          <w:sz w:val="28"/>
          <w:szCs w:val="28"/>
        </w:rPr>
        <w:t xml:space="preserve"> </w:t>
      </w:r>
      <w:r w:rsidR="00EC7640">
        <w:rPr>
          <w:rFonts w:ascii="Times New Roman" w:hAnsi="Times New Roman" w:cs="Times New Roman"/>
          <w:sz w:val="28"/>
          <w:szCs w:val="28"/>
        </w:rPr>
        <w:t>определяе</w:t>
      </w:r>
      <w:r w:rsidR="00BE64D5">
        <w:rPr>
          <w:rFonts w:ascii="Times New Roman" w:hAnsi="Times New Roman" w:cs="Times New Roman"/>
          <w:sz w:val="28"/>
          <w:szCs w:val="28"/>
        </w:rPr>
        <w:t>тся по формуле</w:t>
      </w:r>
      <w:r w:rsidR="00EC764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C7640" w:rsidRDefault="00EC7640" w:rsidP="00BE64D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C7640" w:rsidRPr="00756CB9" w:rsidRDefault="00BB70D4" w:rsidP="00EC7640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BB70D4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EC7640" w:rsidRPr="00756CB9">
        <w:rPr>
          <w:rFonts w:ascii="Times New Roman" w:hAnsi="Times New Roman" w:cs="Times New Roman"/>
          <w:sz w:val="28"/>
          <w:szCs w:val="28"/>
        </w:rPr>
        <w:t>(</w:t>
      </w:r>
      <w:r w:rsidR="00EC7640" w:rsidRPr="00756CB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C7640" w:rsidRPr="00756CB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EC7640" w:rsidRPr="00756CB9">
        <w:rPr>
          <w:rFonts w:ascii="Times New Roman" w:hAnsi="Times New Roman" w:cs="Times New Roman"/>
          <w:sz w:val="28"/>
          <w:szCs w:val="28"/>
        </w:rPr>
        <w:t xml:space="preserve"> / </w:t>
      </w:r>
      <w:r w:rsidR="00EC7640" w:rsidRPr="00756CB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C7640" w:rsidRPr="00756CB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C7640" w:rsidRPr="00756CB9">
        <w:rPr>
          <w:rFonts w:ascii="Times New Roman" w:hAnsi="Times New Roman" w:cs="Times New Roman"/>
          <w:sz w:val="28"/>
          <w:szCs w:val="28"/>
        </w:rPr>
        <w:t xml:space="preserve">) </w:t>
      </w:r>
      <w:r w:rsidR="00EC7640" w:rsidRPr="00756CB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EC7640" w:rsidRPr="00756CB9">
        <w:rPr>
          <w:rFonts w:ascii="Times New Roman" w:hAnsi="Times New Roman" w:cs="Times New Roman"/>
          <w:sz w:val="28"/>
          <w:szCs w:val="28"/>
        </w:rPr>
        <w:t xml:space="preserve"> 100%, </w:t>
      </w:r>
    </w:p>
    <w:p w:rsidR="00EC7640" w:rsidRPr="00756CB9" w:rsidRDefault="00EC7640" w:rsidP="00EC7640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E5E83" w:rsidRDefault="00BB70D4" w:rsidP="00BB70D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80688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640" w:rsidRPr="00756CB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C7640" w:rsidRPr="00756CB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EC7640" w:rsidRPr="00756CB9">
        <w:rPr>
          <w:rFonts w:ascii="Times New Roman" w:hAnsi="Times New Roman" w:cs="Times New Roman"/>
          <w:sz w:val="28"/>
          <w:szCs w:val="28"/>
        </w:rPr>
        <w:t xml:space="preserve"> –</w:t>
      </w:r>
      <w:r w:rsidR="007B2AF9">
        <w:rPr>
          <w:rFonts w:ascii="Times New Roman" w:hAnsi="Times New Roman" w:cs="Times New Roman"/>
          <w:sz w:val="28"/>
          <w:szCs w:val="28"/>
        </w:rPr>
        <w:t xml:space="preserve"> </w:t>
      </w:r>
      <w:r w:rsidR="00EC7640" w:rsidRPr="00756CB9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673923">
        <w:rPr>
          <w:rFonts w:ascii="Times New Roman" w:hAnsi="Times New Roman" w:cs="Times New Roman"/>
          <w:sz w:val="28"/>
          <w:szCs w:val="28"/>
        </w:rPr>
        <w:t>перевезенных пассажиров</w:t>
      </w:r>
      <w:r w:rsidR="00EC7640" w:rsidRPr="00756CB9">
        <w:rPr>
          <w:rFonts w:ascii="Times New Roman" w:hAnsi="Times New Roman" w:cs="Times New Roman"/>
          <w:sz w:val="28"/>
          <w:szCs w:val="28"/>
        </w:rPr>
        <w:t xml:space="preserve"> </w:t>
      </w:r>
      <w:r w:rsidR="00673923">
        <w:rPr>
          <w:rFonts w:ascii="Times New Roman" w:hAnsi="Times New Roman" w:cs="Times New Roman"/>
          <w:sz w:val="28"/>
          <w:szCs w:val="28"/>
        </w:rPr>
        <w:t>за отчетный период</w:t>
      </w:r>
      <w:r w:rsidR="00EC7640" w:rsidRPr="00756CB9">
        <w:rPr>
          <w:rFonts w:ascii="Times New Roman" w:hAnsi="Times New Roman" w:cs="Times New Roman"/>
          <w:sz w:val="28"/>
          <w:szCs w:val="28"/>
        </w:rPr>
        <w:t xml:space="preserve"> МУП «Автоколонна-1308»</w:t>
      </w:r>
      <w:r w:rsidR="00EE5E8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C7640" w:rsidRPr="00756CB9" w:rsidRDefault="00BB70D4" w:rsidP="00BB70D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EC7640" w:rsidRPr="00756CB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C7640" w:rsidRPr="00756CB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C7640" w:rsidRPr="00756CB9">
        <w:rPr>
          <w:rFonts w:ascii="Times New Roman" w:hAnsi="Times New Roman" w:cs="Times New Roman"/>
          <w:sz w:val="28"/>
          <w:szCs w:val="28"/>
        </w:rPr>
        <w:t xml:space="preserve"> – </w:t>
      </w:r>
      <w:r w:rsidR="007B2AF9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EC7640" w:rsidRPr="00756CB9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673923">
        <w:rPr>
          <w:rFonts w:ascii="Times New Roman" w:hAnsi="Times New Roman" w:cs="Times New Roman"/>
          <w:sz w:val="28"/>
          <w:szCs w:val="28"/>
        </w:rPr>
        <w:t>перевезенных пассажиров</w:t>
      </w:r>
      <w:r w:rsidR="00673923" w:rsidRPr="00756CB9">
        <w:rPr>
          <w:rFonts w:ascii="Times New Roman" w:hAnsi="Times New Roman" w:cs="Times New Roman"/>
          <w:sz w:val="28"/>
          <w:szCs w:val="28"/>
        </w:rPr>
        <w:t xml:space="preserve"> </w:t>
      </w:r>
      <w:r w:rsidR="007B2A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городским </w:t>
      </w:r>
      <w:r w:rsidR="006806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общественным </w:t>
      </w:r>
      <w:r w:rsidR="007B2A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транспортом</w:t>
      </w:r>
      <w:r w:rsidR="007B2AF9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A6105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64D5" w:rsidRPr="00756CB9" w:rsidRDefault="00680688" w:rsidP="00BE64D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Целевой п</w:t>
      </w:r>
      <w:r w:rsidR="00EC76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оказатель – </w:t>
      </w:r>
      <w:r w:rsidR="000F125B"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доля пассажиров, перевезенных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МУТТП</w:t>
      </w:r>
      <w:r w:rsidR="000F125B" w:rsidRPr="009521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="000F125B" w:rsidRPr="009521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общем объеме пассажиров, перевезенных городским общественным транспортом</w:t>
      </w:r>
      <w:r w:rsidR="00BB70D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23BD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proofErr w:type="spellStart"/>
      <w:r w:rsidR="00BB70D4">
        <w:rPr>
          <w:rFonts w:ascii="Times New Roman" w:hAnsi="Times New Roman" w:cs="Times New Roman"/>
          <w:sz w:val="28"/>
          <w:szCs w:val="28"/>
        </w:rPr>
        <w:t>Д</w:t>
      </w:r>
      <w:r w:rsidR="00BB70D4">
        <w:rPr>
          <w:rFonts w:ascii="Times New Roman" w:hAnsi="Times New Roman" w:cs="Times New Roman"/>
          <w:sz w:val="28"/>
          <w:szCs w:val="28"/>
          <w:vertAlign w:val="subscript"/>
        </w:rPr>
        <w:t>эт</w:t>
      </w:r>
      <w:proofErr w:type="spellEnd"/>
      <w:r w:rsidR="00423BD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BE64D5" w:rsidRPr="00756CB9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BE64D5" w:rsidRPr="00756CB9" w:rsidRDefault="00BE64D5" w:rsidP="00BE64D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E64D5" w:rsidRPr="00756CB9" w:rsidRDefault="00BB70D4" w:rsidP="00BE64D5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BE64D5" w:rsidRPr="00756CB9">
        <w:rPr>
          <w:rFonts w:ascii="Times New Roman" w:hAnsi="Times New Roman" w:cs="Times New Roman"/>
          <w:sz w:val="28"/>
          <w:szCs w:val="28"/>
        </w:rPr>
        <w:t>(</w:t>
      </w:r>
      <w:r w:rsidR="00BE64D5" w:rsidRPr="00756CB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E64D5" w:rsidRPr="00756CB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BE64D5" w:rsidRPr="00756CB9">
        <w:rPr>
          <w:rFonts w:ascii="Times New Roman" w:hAnsi="Times New Roman" w:cs="Times New Roman"/>
          <w:sz w:val="28"/>
          <w:szCs w:val="28"/>
        </w:rPr>
        <w:t xml:space="preserve"> / </w:t>
      </w:r>
      <w:r w:rsidR="00BE64D5" w:rsidRPr="00756CB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B2AF9" w:rsidRPr="007B2AF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E64D5" w:rsidRPr="00756CB9">
        <w:rPr>
          <w:rFonts w:ascii="Times New Roman" w:hAnsi="Times New Roman" w:cs="Times New Roman"/>
          <w:sz w:val="28"/>
          <w:szCs w:val="28"/>
        </w:rPr>
        <w:t xml:space="preserve">) </w:t>
      </w:r>
      <w:r w:rsidR="00BE64D5" w:rsidRPr="00756CB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BE64D5" w:rsidRPr="00756CB9">
        <w:rPr>
          <w:rFonts w:ascii="Times New Roman" w:hAnsi="Times New Roman" w:cs="Times New Roman"/>
          <w:sz w:val="28"/>
          <w:szCs w:val="28"/>
        </w:rPr>
        <w:t xml:space="preserve"> 100%, </w:t>
      </w:r>
    </w:p>
    <w:p w:rsidR="00BE64D5" w:rsidRPr="00756CB9" w:rsidRDefault="00BE64D5" w:rsidP="00BE64D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E64D5" w:rsidRPr="00756CB9" w:rsidRDefault="00680688" w:rsidP="00BB70D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="00BB70D4">
        <w:rPr>
          <w:rFonts w:ascii="Times New Roman" w:hAnsi="Times New Roman" w:cs="Times New Roman"/>
          <w:sz w:val="28"/>
          <w:szCs w:val="28"/>
        </w:rPr>
        <w:t xml:space="preserve"> </w:t>
      </w:r>
      <w:r w:rsidR="00BE64D5" w:rsidRPr="00756CB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E64D5" w:rsidRPr="00756CB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BE64D5" w:rsidRPr="00756CB9">
        <w:rPr>
          <w:rFonts w:ascii="Times New Roman" w:hAnsi="Times New Roman" w:cs="Times New Roman"/>
          <w:sz w:val="28"/>
          <w:szCs w:val="28"/>
        </w:rPr>
        <w:t xml:space="preserve"> –</w:t>
      </w:r>
      <w:r w:rsidR="003C7C7E" w:rsidRPr="00756CB9">
        <w:rPr>
          <w:rFonts w:ascii="Times New Roman" w:hAnsi="Times New Roman" w:cs="Times New Roman"/>
          <w:sz w:val="28"/>
          <w:szCs w:val="28"/>
        </w:rPr>
        <w:t xml:space="preserve"> объем </w:t>
      </w:r>
      <w:r w:rsidR="003C7C7E">
        <w:rPr>
          <w:rFonts w:ascii="Times New Roman" w:hAnsi="Times New Roman" w:cs="Times New Roman"/>
          <w:sz w:val="28"/>
          <w:szCs w:val="28"/>
        </w:rPr>
        <w:t>перевезенных пассажиров</w:t>
      </w:r>
      <w:r w:rsidR="003C7C7E" w:rsidRPr="00756CB9">
        <w:rPr>
          <w:rFonts w:ascii="Times New Roman" w:hAnsi="Times New Roman" w:cs="Times New Roman"/>
          <w:sz w:val="28"/>
          <w:szCs w:val="28"/>
        </w:rPr>
        <w:t xml:space="preserve"> </w:t>
      </w:r>
      <w:r w:rsidR="003C7C7E">
        <w:rPr>
          <w:rFonts w:ascii="Times New Roman" w:hAnsi="Times New Roman" w:cs="Times New Roman"/>
          <w:sz w:val="28"/>
          <w:szCs w:val="28"/>
        </w:rPr>
        <w:t>за отчетный период</w:t>
      </w:r>
      <w:r w:rsidR="00BE64D5" w:rsidRPr="00756CB9">
        <w:rPr>
          <w:rFonts w:ascii="Times New Roman" w:hAnsi="Times New Roman" w:cs="Times New Roman"/>
          <w:sz w:val="28"/>
          <w:szCs w:val="28"/>
        </w:rPr>
        <w:t xml:space="preserve"> МУТТП;</w:t>
      </w:r>
    </w:p>
    <w:p w:rsidR="00BE3564" w:rsidRPr="00756CB9" w:rsidRDefault="00BB70D4" w:rsidP="00BB70D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BE3564" w:rsidRPr="00756CB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E3564" w:rsidRPr="00756CB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E3564" w:rsidRPr="00756CB9">
        <w:rPr>
          <w:rFonts w:ascii="Times New Roman" w:hAnsi="Times New Roman" w:cs="Times New Roman"/>
          <w:sz w:val="28"/>
          <w:szCs w:val="28"/>
        </w:rPr>
        <w:t xml:space="preserve"> – </w:t>
      </w:r>
      <w:r w:rsidR="00BE3564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BE3564" w:rsidRPr="00756CB9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BE3564">
        <w:rPr>
          <w:rFonts w:ascii="Times New Roman" w:hAnsi="Times New Roman" w:cs="Times New Roman"/>
          <w:sz w:val="28"/>
          <w:szCs w:val="28"/>
        </w:rPr>
        <w:t>перевезенных пассажиров</w:t>
      </w:r>
      <w:r w:rsidR="00BE3564" w:rsidRPr="00756CB9">
        <w:rPr>
          <w:rFonts w:ascii="Times New Roman" w:hAnsi="Times New Roman" w:cs="Times New Roman"/>
          <w:sz w:val="28"/>
          <w:szCs w:val="28"/>
        </w:rPr>
        <w:t xml:space="preserve"> </w:t>
      </w:r>
      <w:r w:rsidR="00BE356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городским</w:t>
      </w:r>
      <w:r w:rsidR="006806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общественным</w:t>
      </w:r>
      <w:r w:rsidR="00BE356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транспортом</w:t>
      </w:r>
      <w:r w:rsidR="00BE356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  <w:proofErr w:type="gramEnd"/>
    </w:p>
    <w:p w:rsidR="00BE3564" w:rsidRDefault="00BE3564" w:rsidP="00BE64D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E5E83" w:rsidRPr="00756CB9" w:rsidRDefault="00956FEB" w:rsidP="00EE5E8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</w:t>
      </w:r>
      <w:r w:rsidR="006D4A23">
        <w:rPr>
          <w:rFonts w:ascii="Times New Roman" w:hAnsi="Times New Roman" w:cs="Times New Roman"/>
          <w:sz w:val="28"/>
          <w:szCs w:val="28"/>
        </w:rPr>
        <w:t xml:space="preserve"> </w:t>
      </w:r>
      <w:r w:rsidR="00EE5E83" w:rsidRPr="00756CB9">
        <w:rPr>
          <w:rFonts w:ascii="Times New Roman" w:hAnsi="Times New Roman" w:cs="Times New Roman"/>
          <w:sz w:val="28"/>
          <w:szCs w:val="28"/>
        </w:rPr>
        <w:t>объем</w:t>
      </w:r>
      <w:r w:rsidR="006D4A23">
        <w:rPr>
          <w:rFonts w:ascii="Times New Roman" w:hAnsi="Times New Roman" w:cs="Times New Roman"/>
          <w:sz w:val="28"/>
          <w:szCs w:val="28"/>
        </w:rPr>
        <w:t>а</w:t>
      </w:r>
      <w:r w:rsidR="00EE5E83" w:rsidRPr="00756CB9">
        <w:rPr>
          <w:rFonts w:ascii="Times New Roman" w:hAnsi="Times New Roman" w:cs="Times New Roman"/>
          <w:sz w:val="28"/>
          <w:szCs w:val="28"/>
        </w:rPr>
        <w:t xml:space="preserve"> </w:t>
      </w:r>
      <w:r w:rsidR="00EE5E83">
        <w:rPr>
          <w:rFonts w:ascii="Times New Roman" w:hAnsi="Times New Roman" w:cs="Times New Roman"/>
          <w:sz w:val="28"/>
          <w:szCs w:val="28"/>
        </w:rPr>
        <w:t>перевезенных пассажиров</w:t>
      </w:r>
      <w:r w:rsidR="00EE5E83" w:rsidRPr="00756CB9">
        <w:rPr>
          <w:rFonts w:ascii="Times New Roman" w:hAnsi="Times New Roman" w:cs="Times New Roman"/>
          <w:sz w:val="28"/>
          <w:szCs w:val="28"/>
        </w:rPr>
        <w:t xml:space="preserve"> </w:t>
      </w:r>
      <w:r w:rsidR="00EE5E83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>
        <w:rPr>
          <w:rFonts w:ascii="Times New Roman" w:hAnsi="Times New Roman" w:cs="Times New Roman"/>
          <w:sz w:val="28"/>
          <w:szCs w:val="28"/>
        </w:rPr>
        <w:t>муниципальными предприятиями и общий</w:t>
      </w:r>
      <w:r w:rsidRPr="00956FEB">
        <w:rPr>
          <w:rFonts w:ascii="Times New Roman" w:hAnsi="Times New Roman" w:cs="Times New Roman"/>
          <w:sz w:val="28"/>
          <w:szCs w:val="28"/>
        </w:rPr>
        <w:t xml:space="preserve"> </w:t>
      </w:r>
      <w:r w:rsidRPr="00756CB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перевезенных пассажиров</w:t>
      </w:r>
      <w:r w:rsidRPr="00756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городским</w:t>
      </w:r>
      <w:r w:rsidR="006806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общественным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транспортом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 </w:t>
      </w:r>
      <w:r w:rsidR="000B7260">
        <w:rPr>
          <w:rFonts w:ascii="Times New Roman" w:hAnsi="Times New Roman" w:cs="Times New Roman"/>
          <w:sz w:val="28"/>
          <w:szCs w:val="28"/>
        </w:rPr>
        <w:t>отража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B7260">
        <w:rPr>
          <w:rFonts w:ascii="Times New Roman" w:hAnsi="Times New Roman" w:cs="Times New Roman"/>
          <w:sz w:val="28"/>
          <w:szCs w:val="28"/>
        </w:rPr>
        <w:t>тся</w:t>
      </w:r>
      <w:r w:rsidR="00EE5E83">
        <w:rPr>
          <w:rFonts w:ascii="Times New Roman" w:hAnsi="Times New Roman" w:cs="Times New Roman"/>
          <w:sz w:val="28"/>
          <w:szCs w:val="28"/>
        </w:rPr>
        <w:t xml:space="preserve"> </w:t>
      </w:r>
      <w:r w:rsidR="006D4A23">
        <w:rPr>
          <w:rFonts w:ascii="Times New Roman" w:hAnsi="Times New Roman" w:cs="Times New Roman"/>
          <w:sz w:val="28"/>
          <w:szCs w:val="28"/>
        </w:rPr>
        <w:t>в</w:t>
      </w:r>
      <w:r w:rsidR="00EE5E83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6D4A23">
        <w:rPr>
          <w:rFonts w:ascii="Times New Roman" w:hAnsi="Times New Roman" w:cs="Times New Roman"/>
          <w:sz w:val="28"/>
          <w:szCs w:val="28"/>
        </w:rPr>
        <w:t>ях</w:t>
      </w:r>
      <w:r w:rsidR="00EE5E83">
        <w:rPr>
          <w:rFonts w:ascii="Times New Roman" w:hAnsi="Times New Roman" w:cs="Times New Roman"/>
          <w:sz w:val="28"/>
          <w:szCs w:val="28"/>
        </w:rPr>
        <w:t>, пред</w:t>
      </w:r>
      <w:r w:rsidR="006D4A23">
        <w:rPr>
          <w:rFonts w:ascii="Times New Roman" w:hAnsi="Times New Roman" w:cs="Times New Roman"/>
          <w:sz w:val="28"/>
          <w:szCs w:val="28"/>
        </w:rPr>
        <w:t>ставл</w:t>
      </w:r>
      <w:r w:rsidR="000B7260">
        <w:rPr>
          <w:rFonts w:ascii="Times New Roman" w:hAnsi="Times New Roman" w:cs="Times New Roman"/>
          <w:sz w:val="28"/>
          <w:szCs w:val="28"/>
        </w:rPr>
        <w:t>яемых</w:t>
      </w:r>
      <w:r w:rsidR="00EE5E83">
        <w:rPr>
          <w:rFonts w:ascii="Times New Roman" w:hAnsi="Times New Roman" w:cs="Times New Roman"/>
          <w:sz w:val="28"/>
          <w:szCs w:val="28"/>
        </w:rPr>
        <w:t xml:space="preserve"> </w:t>
      </w:r>
      <w:r w:rsidR="006D4A23">
        <w:rPr>
          <w:rFonts w:ascii="Times New Roman" w:hAnsi="Times New Roman" w:cs="Times New Roman"/>
          <w:sz w:val="28"/>
          <w:szCs w:val="28"/>
        </w:rPr>
        <w:t xml:space="preserve">муниципальными предприятиями, </w:t>
      </w:r>
      <w:r w:rsidR="00EE5E83">
        <w:rPr>
          <w:rFonts w:ascii="Times New Roman" w:hAnsi="Times New Roman" w:cs="Times New Roman"/>
          <w:sz w:val="28"/>
          <w:szCs w:val="28"/>
        </w:rPr>
        <w:t>о результатах</w:t>
      </w:r>
      <w:r w:rsidR="006D4A23">
        <w:rPr>
          <w:rFonts w:ascii="Times New Roman" w:hAnsi="Times New Roman" w:cs="Times New Roman"/>
          <w:sz w:val="28"/>
          <w:szCs w:val="28"/>
        </w:rPr>
        <w:t xml:space="preserve"> своей</w:t>
      </w:r>
      <w:r w:rsidR="00EE5E83">
        <w:rPr>
          <w:rFonts w:ascii="Times New Roman" w:hAnsi="Times New Roman" w:cs="Times New Roman"/>
          <w:sz w:val="28"/>
          <w:szCs w:val="28"/>
        </w:rPr>
        <w:t xml:space="preserve"> деятельности за отчетный период</w:t>
      </w:r>
      <w:r w:rsidR="006D4A23">
        <w:rPr>
          <w:rFonts w:ascii="Times New Roman" w:hAnsi="Times New Roman" w:cs="Times New Roman"/>
          <w:sz w:val="28"/>
          <w:szCs w:val="28"/>
        </w:rPr>
        <w:t>.</w:t>
      </w:r>
    </w:p>
    <w:p w:rsidR="00680688" w:rsidRDefault="00A15D33" w:rsidP="00A15D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56CB9">
        <w:rPr>
          <w:rFonts w:ascii="Times New Roman" w:hAnsi="Times New Roman" w:cs="Times New Roman"/>
          <w:spacing w:val="2"/>
          <w:sz w:val="28"/>
          <w:szCs w:val="28"/>
        </w:rPr>
        <w:t>Суммы средств, выделяемы</w:t>
      </w:r>
      <w:r w:rsidR="00680688">
        <w:rPr>
          <w:rFonts w:ascii="Times New Roman" w:hAnsi="Times New Roman" w:cs="Times New Roman"/>
          <w:spacing w:val="2"/>
          <w:sz w:val="28"/>
          <w:szCs w:val="28"/>
        </w:rPr>
        <w:t>х</w:t>
      </w:r>
      <w:r w:rsidRPr="00756CB9">
        <w:rPr>
          <w:rFonts w:ascii="Times New Roman" w:hAnsi="Times New Roman" w:cs="Times New Roman"/>
          <w:spacing w:val="2"/>
          <w:sz w:val="28"/>
          <w:szCs w:val="28"/>
        </w:rPr>
        <w:t xml:space="preserve"> из бюджета города Смоленска</w:t>
      </w:r>
      <w:r w:rsidR="008B3CB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C7640"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r w:rsidRPr="00A15D3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2018-2019 год</w:t>
      </w:r>
      <w:r w:rsidR="00EC76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="00A610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A15D3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представлены на основании решения</w:t>
      </w:r>
      <w:r w:rsidR="006806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19</w:t>
      </w:r>
      <w:r w:rsidR="00617EA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-й</w:t>
      </w:r>
      <w:r w:rsidR="006806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сессии</w:t>
      </w:r>
      <w:r w:rsidRPr="00A15D3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Смоленского городского Совет</w:t>
      </w:r>
      <w:r w:rsidR="008B3C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A15D3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V созыва от 23.12.2016 № 281 «О бюджете города Смоленска на 2017 год и на плановый период 2018 и 2019 годов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». </w:t>
      </w:r>
    </w:p>
    <w:p w:rsidR="00680688" w:rsidRDefault="00680688" w:rsidP="00A15D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Объемы </w:t>
      </w:r>
      <w:r w:rsidR="00617EA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финансирования муниципальной программы за счет средств бюджета города Смоленска подлежат ежегодному уточнению при принятии бюджета города Смоленска на соответствующий финансовый год и плановый период.</w:t>
      </w:r>
    </w:p>
    <w:p w:rsidR="00680688" w:rsidRDefault="00680688" w:rsidP="00A15D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56FEB" w:rsidRDefault="00956FEB" w:rsidP="00756C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4BA0" w:rsidRPr="00617EA9" w:rsidRDefault="00164BA0" w:rsidP="00756CB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EA9">
        <w:rPr>
          <w:rFonts w:ascii="Times New Roman" w:hAnsi="Times New Roman" w:cs="Times New Roman"/>
          <w:b/>
          <w:sz w:val="28"/>
          <w:szCs w:val="28"/>
        </w:rPr>
        <w:t>5. Основные меры правового регулирования в сфере реализации муниципальной программы</w:t>
      </w:r>
    </w:p>
    <w:p w:rsidR="00164BA0" w:rsidRDefault="00164BA0" w:rsidP="00756C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7156" w:rsidRPr="00756CB9" w:rsidRDefault="00D27156" w:rsidP="00756C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4BA0" w:rsidRPr="00756CB9" w:rsidRDefault="00164BA0" w:rsidP="00756C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6CB9">
        <w:rPr>
          <w:rFonts w:ascii="Times New Roman" w:hAnsi="Times New Roman" w:cs="Times New Roman"/>
          <w:bCs/>
          <w:sz w:val="28"/>
          <w:szCs w:val="28"/>
        </w:rPr>
        <w:t xml:space="preserve">Правовое регулирование в сфере реализации муниципальной программы определено </w:t>
      </w:r>
      <w:r w:rsidR="00617EA9">
        <w:rPr>
          <w:rFonts w:ascii="Times New Roman" w:hAnsi="Times New Roman" w:cs="Times New Roman"/>
          <w:bCs/>
          <w:sz w:val="28"/>
          <w:szCs w:val="28"/>
        </w:rPr>
        <w:t>следующими нормативными правовыми актами</w:t>
      </w:r>
      <w:r w:rsidR="00A61C62">
        <w:rPr>
          <w:rFonts w:ascii="Times New Roman" w:hAnsi="Times New Roman" w:cs="Times New Roman"/>
          <w:bCs/>
          <w:sz w:val="28"/>
          <w:szCs w:val="28"/>
        </w:rPr>
        <w:t>:</w:t>
      </w:r>
    </w:p>
    <w:p w:rsidR="00D05F1C" w:rsidRDefault="00D05F1C" w:rsidP="00D05F1C">
      <w:pPr>
        <w:pStyle w:val="a9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D05F1C">
        <w:rPr>
          <w:rFonts w:ascii="Times New Roman" w:hAnsi="Times New Roman" w:cs="Times New Roman"/>
          <w:bCs/>
          <w:sz w:val="28"/>
          <w:szCs w:val="28"/>
        </w:rPr>
        <w:t>Бюджетный кодекс Российс</w:t>
      </w:r>
      <w:r w:rsidR="00617EA9">
        <w:rPr>
          <w:rFonts w:ascii="Times New Roman" w:hAnsi="Times New Roman" w:cs="Times New Roman"/>
          <w:bCs/>
          <w:sz w:val="28"/>
          <w:szCs w:val="28"/>
        </w:rPr>
        <w:t>кой Федерации.</w:t>
      </w:r>
    </w:p>
    <w:p w:rsidR="00D05F1C" w:rsidRDefault="00D05F1C" w:rsidP="00D05F1C">
      <w:pPr>
        <w:pStyle w:val="a9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D05F1C">
        <w:rPr>
          <w:rFonts w:ascii="Times New Roman" w:hAnsi="Times New Roman" w:cs="Times New Roman"/>
          <w:bCs/>
          <w:sz w:val="28"/>
          <w:szCs w:val="28"/>
        </w:rPr>
        <w:t>Федеральный закон от 06.10.2003 № 131-ФЗ «Об общих принципах организации местного самоупр</w:t>
      </w:r>
      <w:r w:rsidR="00BC2B6B">
        <w:rPr>
          <w:rFonts w:ascii="Times New Roman" w:hAnsi="Times New Roman" w:cs="Times New Roman"/>
          <w:bCs/>
          <w:sz w:val="28"/>
          <w:szCs w:val="28"/>
        </w:rPr>
        <w:t>авления в Российской Федерации».</w:t>
      </w:r>
    </w:p>
    <w:p w:rsidR="00D05F1C" w:rsidRDefault="00D05F1C" w:rsidP="00D05F1C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D05F1C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13.07.2015 № 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</w:t>
      </w:r>
      <w:r w:rsidR="006E3E6E">
        <w:rPr>
          <w:rFonts w:ascii="Times New Roman" w:hAnsi="Times New Roman" w:cs="Times New Roman"/>
          <w:bCs/>
          <w:sz w:val="28"/>
          <w:szCs w:val="28"/>
        </w:rPr>
        <w:br/>
      </w:r>
      <w:r w:rsidRPr="00D05F1C">
        <w:rPr>
          <w:rFonts w:ascii="Times New Roman" w:hAnsi="Times New Roman" w:cs="Times New Roman"/>
          <w:bCs/>
          <w:sz w:val="28"/>
          <w:szCs w:val="28"/>
        </w:rPr>
        <w:t>о внесении изменений в отдельные законодател</w:t>
      </w:r>
      <w:r w:rsidR="00BC2B6B">
        <w:rPr>
          <w:rFonts w:ascii="Times New Roman" w:hAnsi="Times New Roman" w:cs="Times New Roman"/>
          <w:bCs/>
          <w:sz w:val="28"/>
          <w:szCs w:val="28"/>
        </w:rPr>
        <w:t>ьные акты Российской Федерации».</w:t>
      </w:r>
    </w:p>
    <w:p w:rsidR="00D05F1C" w:rsidRDefault="00D05F1C" w:rsidP="00D05F1C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Р</w:t>
      </w:r>
      <w:r w:rsidRPr="00D05F1C">
        <w:rPr>
          <w:rFonts w:ascii="Times New Roman" w:hAnsi="Times New Roman" w:cs="Times New Roman"/>
          <w:bCs/>
          <w:sz w:val="28"/>
          <w:szCs w:val="28"/>
        </w:rPr>
        <w:t>ешение</w:t>
      </w:r>
      <w:r w:rsidR="00617EA9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="00C552A8">
        <w:rPr>
          <w:rFonts w:ascii="Times New Roman" w:hAnsi="Times New Roman" w:cs="Times New Roman"/>
          <w:bCs/>
          <w:sz w:val="28"/>
          <w:szCs w:val="28"/>
        </w:rPr>
        <w:t>0</w:t>
      </w:r>
      <w:r w:rsidR="00617EA9">
        <w:rPr>
          <w:rFonts w:ascii="Times New Roman" w:hAnsi="Times New Roman" w:cs="Times New Roman"/>
          <w:bCs/>
          <w:sz w:val="28"/>
          <w:szCs w:val="28"/>
        </w:rPr>
        <w:t>-й сессии</w:t>
      </w:r>
      <w:r w:rsidRPr="00D05F1C">
        <w:rPr>
          <w:rFonts w:ascii="Times New Roman" w:hAnsi="Times New Roman" w:cs="Times New Roman"/>
          <w:bCs/>
          <w:sz w:val="28"/>
          <w:szCs w:val="28"/>
        </w:rPr>
        <w:t xml:space="preserve"> Смоленского городского Совета</w:t>
      </w:r>
      <w:r w:rsidR="00C552A8" w:rsidRPr="00C552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52A8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="00C552A8">
        <w:rPr>
          <w:rFonts w:ascii="Times New Roman" w:hAnsi="Times New Roman" w:cs="Times New Roman"/>
          <w:bCs/>
          <w:sz w:val="28"/>
          <w:szCs w:val="28"/>
        </w:rPr>
        <w:t xml:space="preserve"> созыва</w:t>
      </w:r>
      <w:r w:rsidRPr="00D05F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52A8">
        <w:rPr>
          <w:rFonts w:ascii="Times New Roman" w:hAnsi="Times New Roman" w:cs="Times New Roman"/>
          <w:bCs/>
          <w:sz w:val="28"/>
          <w:szCs w:val="28"/>
        </w:rPr>
        <w:br/>
      </w:r>
      <w:r w:rsidRPr="00D05F1C">
        <w:rPr>
          <w:rFonts w:ascii="Times New Roman" w:hAnsi="Times New Roman" w:cs="Times New Roman"/>
          <w:bCs/>
          <w:sz w:val="28"/>
          <w:szCs w:val="28"/>
        </w:rPr>
        <w:t>от 08.10.2012 №</w:t>
      </w:r>
      <w:hyperlink r:id="rId9" w:history="1">
        <w:r w:rsidRPr="00D05F1C">
          <w:rPr>
            <w:rFonts w:ascii="Times New Roman" w:hAnsi="Times New Roman" w:cs="Times New Roman"/>
            <w:bCs/>
            <w:sz w:val="28"/>
            <w:szCs w:val="28"/>
          </w:rPr>
          <w:t> 732</w:t>
        </w:r>
      </w:hyperlink>
      <w:r w:rsidRPr="00D05F1C">
        <w:rPr>
          <w:rFonts w:ascii="Times New Roman" w:hAnsi="Times New Roman" w:cs="Times New Roman"/>
          <w:bCs/>
          <w:sz w:val="28"/>
          <w:szCs w:val="28"/>
        </w:rPr>
        <w:t xml:space="preserve"> «О предоставлении дополнител</w:t>
      </w:r>
      <w:r w:rsidR="00BC2B6B">
        <w:rPr>
          <w:rFonts w:ascii="Times New Roman" w:hAnsi="Times New Roman" w:cs="Times New Roman"/>
          <w:bCs/>
          <w:sz w:val="28"/>
          <w:szCs w:val="28"/>
        </w:rPr>
        <w:t>ьной меры социальной поддержки».</w:t>
      </w:r>
    </w:p>
    <w:p w:rsidR="007F57C0" w:rsidRPr="00756CB9" w:rsidRDefault="007F57C0" w:rsidP="007F57C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 Р</w:t>
      </w: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ешение </w:t>
      </w:r>
      <w:r w:rsidR="0074415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6-й сессии </w:t>
      </w: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Смоленского го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родского Совета </w:t>
      </w:r>
      <w:r w:rsidR="0074415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744153">
        <w:rPr>
          <w:rFonts w:ascii="Times New Roman" w:hAnsi="Times New Roman" w:cs="Times New Roman"/>
          <w:bCs/>
          <w:sz w:val="28"/>
          <w:szCs w:val="28"/>
        </w:rPr>
        <w:t xml:space="preserve"> созыва</w:t>
      </w:r>
      <w:r w:rsidR="00744153" w:rsidRPr="00D05F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4153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28.12.2015 № </w:t>
      </w: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74 «Об утверждении тарифа на проезд пассажиров </w:t>
      </w:r>
      <w:r w:rsidR="0074415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по муниципальным маршрутам, обслуживаемым муниципальными предприятиями пассажирского транспорта, и стоимости проездных билетов </w:t>
      </w:r>
      <w:r w:rsidR="0074415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муницип</w:t>
      </w:r>
      <w:r w:rsidR="00A61C6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альном пассажирском транспорте».</w:t>
      </w:r>
    </w:p>
    <w:p w:rsidR="007F57C0" w:rsidRPr="00756CB9" w:rsidRDefault="00744153" w:rsidP="007F57C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="007F57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Р</w:t>
      </w:r>
      <w:r w:rsidR="007F57C0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ешение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19-й сессии </w:t>
      </w:r>
      <w:r w:rsidR="007F57C0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Смоленского городск</w:t>
      </w:r>
      <w:r w:rsidR="007F57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ого Совета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созыва</w:t>
      </w:r>
      <w:r w:rsidR="007F57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7F57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23.12.2016 №</w:t>
      </w:r>
      <w:r w:rsidR="007F57C0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 </w:t>
      </w:r>
      <w:r w:rsidR="007F57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281</w:t>
      </w:r>
      <w:r w:rsidR="007F57C0" w:rsidRPr="00D4484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F57C0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«О бюджете города Смоленска на 2017 год и пла</w:t>
      </w:r>
      <w:r w:rsidR="00A61C6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новый период 2018 и 2019 годов».</w:t>
      </w:r>
    </w:p>
    <w:p w:rsidR="00D05F1C" w:rsidRDefault="00744153" w:rsidP="00D05F1C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D05F1C">
        <w:rPr>
          <w:rFonts w:ascii="Times New Roman" w:hAnsi="Times New Roman" w:cs="Times New Roman"/>
          <w:bCs/>
          <w:sz w:val="28"/>
          <w:szCs w:val="28"/>
        </w:rPr>
        <w:t>. П</w:t>
      </w:r>
      <w:r w:rsidR="00D05F1C" w:rsidRPr="00D05F1C">
        <w:rPr>
          <w:rFonts w:ascii="Times New Roman" w:hAnsi="Times New Roman" w:cs="Times New Roman"/>
          <w:bCs/>
          <w:sz w:val="28"/>
          <w:szCs w:val="28"/>
        </w:rPr>
        <w:t xml:space="preserve">остановление Администрации города Смоленска от 04.12.2013 № 2121-адм «Об утверждении </w:t>
      </w:r>
      <w:r w:rsidR="00C552A8">
        <w:rPr>
          <w:rFonts w:ascii="Times New Roman" w:hAnsi="Times New Roman" w:cs="Times New Roman"/>
          <w:bCs/>
          <w:sz w:val="28"/>
          <w:szCs w:val="28"/>
        </w:rPr>
        <w:t>П</w:t>
      </w:r>
      <w:r w:rsidR="00D05F1C" w:rsidRPr="00D05F1C">
        <w:rPr>
          <w:rFonts w:ascii="Times New Roman" w:hAnsi="Times New Roman" w:cs="Times New Roman"/>
          <w:bCs/>
          <w:sz w:val="28"/>
          <w:szCs w:val="28"/>
        </w:rPr>
        <w:t>оложения о комиссии по регулированию цен (тарифо</w:t>
      </w:r>
      <w:r w:rsidR="00BC2B6B">
        <w:rPr>
          <w:rFonts w:ascii="Times New Roman" w:hAnsi="Times New Roman" w:cs="Times New Roman"/>
          <w:bCs/>
          <w:sz w:val="28"/>
          <w:szCs w:val="28"/>
        </w:rPr>
        <w:t>в) и надбавок к ценам (тарифам)</w:t>
      </w:r>
      <w:r w:rsidR="00C552A8">
        <w:rPr>
          <w:rFonts w:ascii="Times New Roman" w:hAnsi="Times New Roman" w:cs="Times New Roman"/>
          <w:bCs/>
          <w:sz w:val="28"/>
          <w:szCs w:val="28"/>
        </w:rPr>
        <w:t>»</w:t>
      </w:r>
      <w:r w:rsidR="00BC2B6B">
        <w:rPr>
          <w:rFonts w:ascii="Times New Roman" w:hAnsi="Times New Roman" w:cs="Times New Roman"/>
          <w:bCs/>
          <w:sz w:val="28"/>
          <w:szCs w:val="28"/>
        </w:rPr>
        <w:t>.</w:t>
      </w:r>
    </w:p>
    <w:p w:rsidR="007E70CA" w:rsidRDefault="005830FD" w:rsidP="007E70CA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D05F1C">
        <w:rPr>
          <w:rFonts w:ascii="Times New Roman" w:hAnsi="Times New Roman" w:cs="Times New Roman"/>
          <w:bCs/>
          <w:sz w:val="28"/>
          <w:szCs w:val="28"/>
        </w:rPr>
        <w:t>. П</w:t>
      </w:r>
      <w:r w:rsidR="00D05F1C" w:rsidRPr="00D05F1C">
        <w:rPr>
          <w:rFonts w:ascii="Times New Roman" w:hAnsi="Times New Roman" w:cs="Times New Roman"/>
          <w:bCs/>
          <w:sz w:val="28"/>
          <w:szCs w:val="28"/>
        </w:rPr>
        <w:t>остановление Администрации города Смо</w:t>
      </w:r>
      <w:r w:rsidR="00C552A8">
        <w:rPr>
          <w:rFonts w:ascii="Times New Roman" w:hAnsi="Times New Roman" w:cs="Times New Roman"/>
          <w:bCs/>
          <w:sz w:val="28"/>
          <w:szCs w:val="28"/>
        </w:rPr>
        <w:t xml:space="preserve">ленска от 07.12.2016 № 143 </w:t>
      </w:r>
      <w:r w:rsidR="00C552A8">
        <w:rPr>
          <w:rFonts w:ascii="Times New Roman" w:hAnsi="Times New Roman" w:cs="Times New Roman"/>
          <w:bCs/>
          <w:sz w:val="28"/>
          <w:szCs w:val="28"/>
        </w:rPr>
        <w:br/>
        <w:t>«О С</w:t>
      </w:r>
      <w:r w:rsidR="00D05F1C" w:rsidRPr="00D05F1C">
        <w:rPr>
          <w:rFonts w:ascii="Times New Roman" w:hAnsi="Times New Roman" w:cs="Times New Roman"/>
          <w:bCs/>
          <w:sz w:val="28"/>
          <w:szCs w:val="28"/>
        </w:rPr>
        <w:t>тратегии социально-экономического развития города Смо</w:t>
      </w:r>
      <w:r w:rsidR="00BC2B6B">
        <w:rPr>
          <w:rFonts w:ascii="Times New Roman" w:hAnsi="Times New Roman" w:cs="Times New Roman"/>
          <w:bCs/>
          <w:sz w:val="28"/>
          <w:szCs w:val="28"/>
        </w:rPr>
        <w:t xml:space="preserve">ленска </w:t>
      </w:r>
      <w:r w:rsidR="00BC2B6B">
        <w:rPr>
          <w:rFonts w:ascii="Times New Roman" w:hAnsi="Times New Roman" w:cs="Times New Roman"/>
          <w:bCs/>
          <w:sz w:val="28"/>
          <w:szCs w:val="28"/>
        </w:rPr>
        <w:br/>
        <w:t>на период до 2025 года».</w:t>
      </w:r>
    </w:p>
    <w:p w:rsidR="00D05F1C" w:rsidRPr="007E70CA" w:rsidRDefault="005830FD" w:rsidP="007E70CA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7E70CA">
        <w:rPr>
          <w:rFonts w:ascii="Times New Roman" w:hAnsi="Times New Roman" w:cs="Times New Roman"/>
          <w:bCs/>
          <w:sz w:val="28"/>
          <w:szCs w:val="28"/>
        </w:rPr>
        <w:t>. П</w:t>
      </w:r>
      <w:r w:rsidR="00D05F1C" w:rsidRPr="007E70CA">
        <w:rPr>
          <w:rFonts w:ascii="Times New Roman" w:hAnsi="Times New Roman" w:cs="Times New Roman"/>
          <w:bCs/>
          <w:sz w:val="28"/>
          <w:szCs w:val="28"/>
        </w:rPr>
        <w:t xml:space="preserve">остановление Администрации города Смоленска от 24.01.2013 </w:t>
      </w:r>
      <w:r w:rsidR="007E70CA">
        <w:rPr>
          <w:rFonts w:ascii="Times New Roman" w:hAnsi="Times New Roman" w:cs="Times New Roman"/>
          <w:bCs/>
          <w:sz w:val="28"/>
          <w:szCs w:val="28"/>
        </w:rPr>
        <w:br/>
      </w:r>
      <w:r w:rsidR="00C552A8">
        <w:rPr>
          <w:rFonts w:ascii="Times New Roman" w:hAnsi="Times New Roman" w:cs="Times New Roman"/>
          <w:bCs/>
          <w:sz w:val="28"/>
          <w:szCs w:val="28"/>
        </w:rPr>
        <w:t>№ 54-адм «Об утверждении П</w:t>
      </w:r>
      <w:r w:rsidR="00D05F1C" w:rsidRPr="007E70CA">
        <w:rPr>
          <w:rFonts w:ascii="Times New Roman" w:hAnsi="Times New Roman" w:cs="Times New Roman"/>
          <w:bCs/>
          <w:sz w:val="28"/>
          <w:szCs w:val="28"/>
        </w:rPr>
        <w:t xml:space="preserve">орядка предоставления из бюджета города Смоленска субсидии на компенсацию потерь в доходах, возникающих </w:t>
      </w:r>
      <w:r w:rsidR="007E70CA">
        <w:rPr>
          <w:rFonts w:ascii="Times New Roman" w:hAnsi="Times New Roman" w:cs="Times New Roman"/>
          <w:bCs/>
          <w:sz w:val="28"/>
          <w:szCs w:val="28"/>
        </w:rPr>
        <w:br/>
      </w:r>
      <w:r w:rsidR="00D05F1C" w:rsidRPr="007E70CA">
        <w:rPr>
          <w:rFonts w:ascii="Times New Roman" w:hAnsi="Times New Roman" w:cs="Times New Roman"/>
          <w:bCs/>
          <w:sz w:val="28"/>
          <w:szCs w:val="28"/>
        </w:rPr>
        <w:t>в результате утверждения решением Смоленского городского Совета тарифов на проезд пассажиров по муниципальным маршрутам, обслуживаемым муниципальными предприятиями пассажирского транспорта, и стоимости проездных билетов в муниципальном пассажирском транспорте».</w:t>
      </w:r>
    </w:p>
    <w:p w:rsidR="007F57C0" w:rsidRDefault="005830FD" w:rsidP="007F5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F57C0">
        <w:rPr>
          <w:rFonts w:ascii="Times New Roman" w:hAnsi="Times New Roman" w:cs="Times New Roman"/>
          <w:sz w:val="28"/>
          <w:szCs w:val="28"/>
        </w:rPr>
        <w:t>. П</w:t>
      </w:r>
      <w:r w:rsidR="007F57C0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остановление Администрации го</w:t>
      </w:r>
      <w:r w:rsidR="007F57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рода Смоленска от 24.01.2013 </w:t>
      </w:r>
      <w:r w:rsidR="007F57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№ </w:t>
      </w:r>
      <w:r w:rsidR="00A661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54-адм «Об утверждении П</w:t>
      </w:r>
      <w:r w:rsidR="007F57C0" w:rsidRPr="00756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орядка предоставления из бюджета города Смоленска субсидии на компенсацию потерь в доходах, возникающих в результате утверждения решением Смоленского городского Совета тарифов на проезд пассажиров по муниципальным маршрутам, обслуживаемым муниципальными предприятиями пассажирского транспорта, и стоимости проездных билетов в муниципальном пассажирском транспорте»</w:t>
      </w:r>
      <w:r w:rsidR="007F57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3062B" w:rsidRPr="00F666C7" w:rsidRDefault="00F666C7" w:rsidP="00F666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66C7">
        <w:rPr>
          <w:rFonts w:ascii="Times New Roman" w:hAnsi="Times New Roman" w:cs="Times New Roman"/>
          <w:sz w:val="28"/>
          <w:szCs w:val="28"/>
        </w:rPr>
        <w:t xml:space="preserve">Сведения об основных мерах правового регулирования в сфере реализации муниципальной программы представлены в приложении № 3 </w:t>
      </w:r>
      <w:r w:rsidRPr="00F666C7">
        <w:rPr>
          <w:rFonts w:ascii="Times New Roman" w:hAnsi="Times New Roman" w:cs="Times New Roman"/>
          <w:sz w:val="28"/>
          <w:szCs w:val="28"/>
        </w:rPr>
        <w:br/>
        <w:t>к муниципальной программе</w:t>
      </w:r>
      <w:r w:rsidR="007F3073">
        <w:rPr>
          <w:rFonts w:ascii="Times New Roman" w:hAnsi="Times New Roman" w:cs="Times New Roman"/>
          <w:sz w:val="28"/>
          <w:szCs w:val="28"/>
        </w:rPr>
        <w:t>.</w:t>
      </w:r>
    </w:p>
    <w:p w:rsidR="0017478F" w:rsidRDefault="0017478F" w:rsidP="00756CB9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5830FD" w:rsidRPr="00D05F1C" w:rsidRDefault="005830FD" w:rsidP="005830F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64BA0" w:rsidRPr="00C552A8" w:rsidRDefault="00164BA0" w:rsidP="00756CB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2A8">
        <w:rPr>
          <w:rFonts w:ascii="Times New Roman" w:hAnsi="Times New Roman" w:cs="Times New Roman"/>
          <w:b/>
          <w:sz w:val="28"/>
          <w:szCs w:val="28"/>
        </w:rPr>
        <w:t>6. Применение мер государственного и муниципального регулирования в сфере реализации муниципальной программы</w:t>
      </w:r>
    </w:p>
    <w:p w:rsidR="00164BA0" w:rsidRDefault="00164BA0" w:rsidP="00756C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7156" w:rsidRPr="00756CB9" w:rsidRDefault="00D27156" w:rsidP="00756C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79CE" w:rsidRDefault="00EB363D" w:rsidP="00A30A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64BA0" w:rsidRPr="00756CB9">
        <w:rPr>
          <w:rFonts w:ascii="Times New Roman" w:hAnsi="Times New Roman" w:cs="Times New Roman"/>
          <w:sz w:val="28"/>
          <w:szCs w:val="28"/>
        </w:rPr>
        <w:t>ер</w:t>
      </w:r>
      <w:r w:rsidR="00A30AA9">
        <w:rPr>
          <w:rFonts w:ascii="Times New Roman" w:hAnsi="Times New Roman" w:cs="Times New Roman"/>
          <w:sz w:val="28"/>
          <w:szCs w:val="28"/>
        </w:rPr>
        <w:t>ы</w:t>
      </w:r>
      <w:r w:rsidR="00164BA0" w:rsidRPr="00756CB9">
        <w:rPr>
          <w:rFonts w:ascii="Times New Roman" w:hAnsi="Times New Roman" w:cs="Times New Roman"/>
          <w:sz w:val="28"/>
          <w:szCs w:val="28"/>
        </w:rPr>
        <w:t xml:space="preserve"> государственного и муниципального регулирования в сфере ре</w:t>
      </w:r>
      <w:r w:rsidR="005830FD">
        <w:rPr>
          <w:rFonts w:ascii="Times New Roman" w:hAnsi="Times New Roman" w:cs="Times New Roman"/>
          <w:sz w:val="28"/>
          <w:szCs w:val="28"/>
        </w:rPr>
        <w:t xml:space="preserve">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не предусмотрены</w:t>
      </w:r>
      <w:r w:rsidR="005830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979CE" w:rsidSect="008001AD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452" w:rsidRDefault="00327452" w:rsidP="00281596">
      <w:pPr>
        <w:spacing w:after="0" w:line="240" w:lineRule="auto"/>
      </w:pPr>
      <w:r>
        <w:separator/>
      </w:r>
    </w:p>
  </w:endnote>
  <w:endnote w:type="continuationSeparator" w:id="0">
    <w:p w:rsidR="00327452" w:rsidRDefault="00327452" w:rsidP="0028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452" w:rsidRDefault="00327452" w:rsidP="00281596">
      <w:pPr>
        <w:spacing w:after="0" w:line="240" w:lineRule="auto"/>
      </w:pPr>
      <w:r>
        <w:separator/>
      </w:r>
    </w:p>
  </w:footnote>
  <w:footnote w:type="continuationSeparator" w:id="0">
    <w:p w:rsidR="00327452" w:rsidRDefault="00327452" w:rsidP="00281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1034"/>
      <w:docPartObj>
        <w:docPartGallery w:val="Page Numbers (Top of Page)"/>
        <w:docPartUnique/>
      </w:docPartObj>
    </w:sdtPr>
    <w:sdtContent>
      <w:p w:rsidR="007B2AF9" w:rsidRDefault="00116AAD">
        <w:pPr>
          <w:pStyle w:val="aa"/>
          <w:jc w:val="center"/>
        </w:pPr>
        <w:r>
          <w:fldChar w:fldCharType="begin"/>
        </w:r>
        <w:r w:rsidR="00020BFB">
          <w:instrText xml:space="preserve"> PAGE   \* MERGEFORMAT </w:instrText>
        </w:r>
        <w:r>
          <w:fldChar w:fldCharType="separate"/>
        </w:r>
        <w:r w:rsidR="00EB363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B2AF9" w:rsidRDefault="007B2AF9" w:rsidP="008001AD">
    <w:pPr>
      <w:pStyle w:val="aa"/>
      <w:jc w:val="center"/>
      <w:rPr>
        <w:rFonts w:ascii="Times New Roman" w:hAnsi="Times New Roman"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AF9" w:rsidRDefault="007B2AF9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F0C0F"/>
    <w:multiLevelType w:val="hybridMultilevel"/>
    <w:tmpl w:val="DB0CDDFC"/>
    <w:lvl w:ilvl="0" w:tplc="CD2EF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EA423A"/>
    <w:multiLevelType w:val="hybridMultilevel"/>
    <w:tmpl w:val="7778D636"/>
    <w:lvl w:ilvl="0" w:tplc="067CFC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E37C78"/>
    <w:multiLevelType w:val="hybridMultilevel"/>
    <w:tmpl w:val="E8A24CC8"/>
    <w:lvl w:ilvl="0" w:tplc="AC244E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8A6ABE"/>
    <w:multiLevelType w:val="hybridMultilevel"/>
    <w:tmpl w:val="E8F212C2"/>
    <w:lvl w:ilvl="0" w:tplc="40EAB3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202D12"/>
    <w:multiLevelType w:val="hybridMultilevel"/>
    <w:tmpl w:val="8AF8B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B2720C"/>
    <w:rsid w:val="00007334"/>
    <w:rsid w:val="0001478E"/>
    <w:rsid w:val="00020BFB"/>
    <w:rsid w:val="000225AE"/>
    <w:rsid w:val="00030261"/>
    <w:rsid w:val="00044971"/>
    <w:rsid w:val="00052D85"/>
    <w:rsid w:val="0006323E"/>
    <w:rsid w:val="00063D73"/>
    <w:rsid w:val="00063EDD"/>
    <w:rsid w:val="00067020"/>
    <w:rsid w:val="000700EF"/>
    <w:rsid w:val="00070AA1"/>
    <w:rsid w:val="00071139"/>
    <w:rsid w:val="00081BC7"/>
    <w:rsid w:val="000843A3"/>
    <w:rsid w:val="00094E23"/>
    <w:rsid w:val="000A0E77"/>
    <w:rsid w:val="000B41A9"/>
    <w:rsid w:val="000B7260"/>
    <w:rsid w:val="000C1E07"/>
    <w:rsid w:val="000C467A"/>
    <w:rsid w:val="000D1C50"/>
    <w:rsid w:val="000D6CB1"/>
    <w:rsid w:val="000E146F"/>
    <w:rsid w:val="000E32C2"/>
    <w:rsid w:val="000F125B"/>
    <w:rsid w:val="00101BFF"/>
    <w:rsid w:val="00104A65"/>
    <w:rsid w:val="00110E06"/>
    <w:rsid w:val="00116AAD"/>
    <w:rsid w:val="0011705A"/>
    <w:rsid w:val="00125145"/>
    <w:rsid w:val="001264FC"/>
    <w:rsid w:val="00126F12"/>
    <w:rsid w:val="00127173"/>
    <w:rsid w:val="00130761"/>
    <w:rsid w:val="001414C8"/>
    <w:rsid w:val="001453CC"/>
    <w:rsid w:val="0014665B"/>
    <w:rsid w:val="0015327E"/>
    <w:rsid w:val="0015336C"/>
    <w:rsid w:val="00154E18"/>
    <w:rsid w:val="0016104A"/>
    <w:rsid w:val="00162E43"/>
    <w:rsid w:val="00164BA0"/>
    <w:rsid w:val="00166D70"/>
    <w:rsid w:val="00170298"/>
    <w:rsid w:val="0017478F"/>
    <w:rsid w:val="00174C6A"/>
    <w:rsid w:val="00181441"/>
    <w:rsid w:val="00181B5B"/>
    <w:rsid w:val="00183197"/>
    <w:rsid w:val="00195FC3"/>
    <w:rsid w:val="00197571"/>
    <w:rsid w:val="001B2679"/>
    <w:rsid w:val="001C34B8"/>
    <w:rsid w:val="001C745D"/>
    <w:rsid w:val="001D0F98"/>
    <w:rsid w:val="001D72E2"/>
    <w:rsid w:val="001E28D9"/>
    <w:rsid w:val="001E399C"/>
    <w:rsid w:val="001E562D"/>
    <w:rsid w:val="001E6B3E"/>
    <w:rsid w:val="001F0302"/>
    <w:rsid w:val="001F058D"/>
    <w:rsid w:val="001F2148"/>
    <w:rsid w:val="001F4FEB"/>
    <w:rsid w:val="001F7034"/>
    <w:rsid w:val="00200602"/>
    <w:rsid w:val="00206025"/>
    <w:rsid w:val="00210B0B"/>
    <w:rsid w:val="00213E69"/>
    <w:rsid w:val="002141BB"/>
    <w:rsid w:val="00217C95"/>
    <w:rsid w:val="002207EB"/>
    <w:rsid w:val="00220E2A"/>
    <w:rsid w:val="00232B74"/>
    <w:rsid w:val="0023342E"/>
    <w:rsid w:val="00250FDD"/>
    <w:rsid w:val="002547DD"/>
    <w:rsid w:val="00254C23"/>
    <w:rsid w:val="00271C2C"/>
    <w:rsid w:val="0027744B"/>
    <w:rsid w:val="00281596"/>
    <w:rsid w:val="00286208"/>
    <w:rsid w:val="002979CE"/>
    <w:rsid w:val="002A33B4"/>
    <w:rsid w:val="002A6890"/>
    <w:rsid w:val="002C1859"/>
    <w:rsid w:val="002C7EBD"/>
    <w:rsid w:val="002D78FF"/>
    <w:rsid w:val="002E5C9D"/>
    <w:rsid w:val="002E68C8"/>
    <w:rsid w:val="002E75CA"/>
    <w:rsid w:val="002F1734"/>
    <w:rsid w:val="002F50C7"/>
    <w:rsid w:val="00301FD8"/>
    <w:rsid w:val="00303510"/>
    <w:rsid w:val="003061B7"/>
    <w:rsid w:val="003063D9"/>
    <w:rsid w:val="00311B7E"/>
    <w:rsid w:val="00313AA0"/>
    <w:rsid w:val="00315DC5"/>
    <w:rsid w:val="003227A4"/>
    <w:rsid w:val="00324B47"/>
    <w:rsid w:val="00327452"/>
    <w:rsid w:val="00340F29"/>
    <w:rsid w:val="00342186"/>
    <w:rsid w:val="003471BC"/>
    <w:rsid w:val="0035002C"/>
    <w:rsid w:val="00354470"/>
    <w:rsid w:val="00355317"/>
    <w:rsid w:val="00362A9D"/>
    <w:rsid w:val="003655EA"/>
    <w:rsid w:val="00372EA9"/>
    <w:rsid w:val="00373A63"/>
    <w:rsid w:val="003754DD"/>
    <w:rsid w:val="003802ED"/>
    <w:rsid w:val="003A5C62"/>
    <w:rsid w:val="003B0C46"/>
    <w:rsid w:val="003C2FCB"/>
    <w:rsid w:val="003C7C7E"/>
    <w:rsid w:val="003D1224"/>
    <w:rsid w:val="003D5B14"/>
    <w:rsid w:val="003E3311"/>
    <w:rsid w:val="003F0743"/>
    <w:rsid w:val="003F0879"/>
    <w:rsid w:val="00401805"/>
    <w:rsid w:val="00405663"/>
    <w:rsid w:val="0040629D"/>
    <w:rsid w:val="00411EE8"/>
    <w:rsid w:val="00414D3C"/>
    <w:rsid w:val="00423BD3"/>
    <w:rsid w:val="0042433D"/>
    <w:rsid w:val="00425BCE"/>
    <w:rsid w:val="00430B15"/>
    <w:rsid w:val="00432802"/>
    <w:rsid w:val="00440FBE"/>
    <w:rsid w:val="0044212D"/>
    <w:rsid w:val="00445B59"/>
    <w:rsid w:val="00456819"/>
    <w:rsid w:val="00461ABB"/>
    <w:rsid w:val="00466A55"/>
    <w:rsid w:val="00476D4B"/>
    <w:rsid w:val="00485A71"/>
    <w:rsid w:val="0049091C"/>
    <w:rsid w:val="004A12FE"/>
    <w:rsid w:val="004C260A"/>
    <w:rsid w:val="004C3CA0"/>
    <w:rsid w:val="004D17F0"/>
    <w:rsid w:val="004D543A"/>
    <w:rsid w:val="004E0351"/>
    <w:rsid w:val="004E429D"/>
    <w:rsid w:val="004E74CA"/>
    <w:rsid w:val="004F0C8B"/>
    <w:rsid w:val="004F2511"/>
    <w:rsid w:val="004F2515"/>
    <w:rsid w:val="004F4EC5"/>
    <w:rsid w:val="005026BB"/>
    <w:rsid w:val="00513C0F"/>
    <w:rsid w:val="0053348D"/>
    <w:rsid w:val="00540EDC"/>
    <w:rsid w:val="00547338"/>
    <w:rsid w:val="005475FC"/>
    <w:rsid w:val="0055236B"/>
    <w:rsid w:val="00555A92"/>
    <w:rsid w:val="00556539"/>
    <w:rsid w:val="005601C6"/>
    <w:rsid w:val="005668A7"/>
    <w:rsid w:val="00570880"/>
    <w:rsid w:val="005752A5"/>
    <w:rsid w:val="00576CC9"/>
    <w:rsid w:val="005830FD"/>
    <w:rsid w:val="0059783F"/>
    <w:rsid w:val="005C0C55"/>
    <w:rsid w:val="005C3C66"/>
    <w:rsid w:val="005C4DFB"/>
    <w:rsid w:val="005C69A9"/>
    <w:rsid w:val="005C6C5A"/>
    <w:rsid w:val="005D2BD2"/>
    <w:rsid w:val="005D6061"/>
    <w:rsid w:val="005F27BA"/>
    <w:rsid w:val="005F2E03"/>
    <w:rsid w:val="005F6E3B"/>
    <w:rsid w:val="00605261"/>
    <w:rsid w:val="00605EB1"/>
    <w:rsid w:val="0060707E"/>
    <w:rsid w:val="00612939"/>
    <w:rsid w:val="00617EA9"/>
    <w:rsid w:val="00623CD5"/>
    <w:rsid w:val="00634004"/>
    <w:rsid w:val="00634866"/>
    <w:rsid w:val="006436BE"/>
    <w:rsid w:val="00651551"/>
    <w:rsid w:val="006522FA"/>
    <w:rsid w:val="00654A5D"/>
    <w:rsid w:val="00655BF1"/>
    <w:rsid w:val="006562A8"/>
    <w:rsid w:val="0065639D"/>
    <w:rsid w:val="006609F0"/>
    <w:rsid w:val="00662CF5"/>
    <w:rsid w:val="006640CA"/>
    <w:rsid w:val="0067343D"/>
    <w:rsid w:val="00673923"/>
    <w:rsid w:val="006800E6"/>
    <w:rsid w:val="00680688"/>
    <w:rsid w:val="00686A70"/>
    <w:rsid w:val="00686F57"/>
    <w:rsid w:val="00687F6C"/>
    <w:rsid w:val="00690CF4"/>
    <w:rsid w:val="00691F73"/>
    <w:rsid w:val="006A0B11"/>
    <w:rsid w:val="006A2382"/>
    <w:rsid w:val="006A2AC0"/>
    <w:rsid w:val="006B285B"/>
    <w:rsid w:val="006B5077"/>
    <w:rsid w:val="006B558A"/>
    <w:rsid w:val="006B5C97"/>
    <w:rsid w:val="006C2F95"/>
    <w:rsid w:val="006C3B25"/>
    <w:rsid w:val="006C46F6"/>
    <w:rsid w:val="006C54F3"/>
    <w:rsid w:val="006C678C"/>
    <w:rsid w:val="006D4A23"/>
    <w:rsid w:val="006E024F"/>
    <w:rsid w:val="006E12A5"/>
    <w:rsid w:val="006E3E6E"/>
    <w:rsid w:val="006E5759"/>
    <w:rsid w:val="006F40F9"/>
    <w:rsid w:val="006F4561"/>
    <w:rsid w:val="006F48B0"/>
    <w:rsid w:val="00703F9D"/>
    <w:rsid w:val="007067E3"/>
    <w:rsid w:val="0071485C"/>
    <w:rsid w:val="00714D83"/>
    <w:rsid w:val="00717990"/>
    <w:rsid w:val="00720D13"/>
    <w:rsid w:val="00722150"/>
    <w:rsid w:val="00744153"/>
    <w:rsid w:val="00756CB9"/>
    <w:rsid w:val="00760FBE"/>
    <w:rsid w:val="00762ABC"/>
    <w:rsid w:val="00775804"/>
    <w:rsid w:val="00792066"/>
    <w:rsid w:val="00794145"/>
    <w:rsid w:val="007A425A"/>
    <w:rsid w:val="007B08AE"/>
    <w:rsid w:val="007B2AF9"/>
    <w:rsid w:val="007B2F5B"/>
    <w:rsid w:val="007C18DF"/>
    <w:rsid w:val="007D10E5"/>
    <w:rsid w:val="007E70CA"/>
    <w:rsid w:val="007F18FF"/>
    <w:rsid w:val="007F2262"/>
    <w:rsid w:val="007F3073"/>
    <w:rsid w:val="007F3D19"/>
    <w:rsid w:val="007F57C0"/>
    <w:rsid w:val="007F7930"/>
    <w:rsid w:val="008001AD"/>
    <w:rsid w:val="00800ECC"/>
    <w:rsid w:val="0080161D"/>
    <w:rsid w:val="00807A9C"/>
    <w:rsid w:val="008125BB"/>
    <w:rsid w:val="008163AF"/>
    <w:rsid w:val="00830C89"/>
    <w:rsid w:val="008320C1"/>
    <w:rsid w:val="00833A25"/>
    <w:rsid w:val="00834B09"/>
    <w:rsid w:val="00837232"/>
    <w:rsid w:val="008379D5"/>
    <w:rsid w:val="00842226"/>
    <w:rsid w:val="008456FA"/>
    <w:rsid w:val="00847602"/>
    <w:rsid w:val="00847C55"/>
    <w:rsid w:val="00851582"/>
    <w:rsid w:val="008805BD"/>
    <w:rsid w:val="00882F89"/>
    <w:rsid w:val="00886076"/>
    <w:rsid w:val="008966AF"/>
    <w:rsid w:val="008974A9"/>
    <w:rsid w:val="008A4E80"/>
    <w:rsid w:val="008B3CB0"/>
    <w:rsid w:val="008B69F0"/>
    <w:rsid w:val="008C1473"/>
    <w:rsid w:val="008C1560"/>
    <w:rsid w:val="008C1668"/>
    <w:rsid w:val="008C2C91"/>
    <w:rsid w:val="008C4615"/>
    <w:rsid w:val="008C5A20"/>
    <w:rsid w:val="008C5E70"/>
    <w:rsid w:val="008C6484"/>
    <w:rsid w:val="008C653B"/>
    <w:rsid w:val="008E4A0A"/>
    <w:rsid w:val="008F5AB8"/>
    <w:rsid w:val="008F63CE"/>
    <w:rsid w:val="0090708E"/>
    <w:rsid w:val="009101E1"/>
    <w:rsid w:val="009152DB"/>
    <w:rsid w:val="00922F34"/>
    <w:rsid w:val="00922F66"/>
    <w:rsid w:val="0092406F"/>
    <w:rsid w:val="00927060"/>
    <w:rsid w:val="009339BA"/>
    <w:rsid w:val="009430C9"/>
    <w:rsid w:val="00946891"/>
    <w:rsid w:val="00952177"/>
    <w:rsid w:val="00952FFA"/>
    <w:rsid w:val="00956FEB"/>
    <w:rsid w:val="0096003B"/>
    <w:rsid w:val="00962127"/>
    <w:rsid w:val="00965764"/>
    <w:rsid w:val="009660AF"/>
    <w:rsid w:val="0097107E"/>
    <w:rsid w:val="00980AC2"/>
    <w:rsid w:val="00991CE4"/>
    <w:rsid w:val="009921B0"/>
    <w:rsid w:val="009A0AD7"/>
    <w:rsid w:val="009A46BE"/>
    <w:rsid w:val="009A5199"/>
    <w:rsid w:val="009B0BBA"/>
    <w:rsid w:val="009B55D6"/>
    <w:rsid w:val="009B5AD5"/>
    <w:rsid w:val="009B7BEC"/>
    <w:rsid w:val="009C2CD6"/>
    <w:rsid w:val="009C3395"/>
    <w:rsid w:val="009C4CF4"/>
    <w:rsid w:val="009C5312"/>
    <w:rsid w:val="009D1092"/>
    <w:rsid w:val="009D3CBD"/>
    <w:rsid w:val="009D7694"/>
    <w:rsid w:val="009E5233"/>
    <w:rsid w:val="009F70B5"/>
    <w:rsid w:val="00A04BA5"/>
    <w:rsid w:val="00A060C1"/>
    <w:rsid w:val="00A11C61"/>
    <w:rsid w:val="00A157EB"/>
    <w:rsid w:val="00A15D33"/>
    <w:rsid w:val="00A230D9"/>
    <w:rsid w:val="00A30AA9"/>
    <w:rsid w:val="00A36974"/>
    <w:rsid w:val="00A41067"/>
    <w:rsid w:val="00A428BD"/>
    <w:rsid w:val="00A4311F"/>
    <w:rsid w:val="00A517AB"/>
    <w:rsid w:val="00A61056"/>
    <w:rsid w:val="00A61C62"/>
    <w:rsid w:val="00A65037"/>
    <w:rsid w:val="00A661A4"/>
    <w:rsid w:val="00A70A15"/>
    <w:rsid w:val="00A74519"/>
    <w:rsid w:val="00A7505D"/>
    <w:rsid w:val="00A75429"/>
    <w:rsid w:val="00A7584C"/>
    <w:rsid w:val="00A849A1"/>
    <w:rsid w:val="00A85AA8"/>
    <w:rsid w:val="00A870C2"/>
    <w:rsid w:val="00A910FF"/>
    <w:rsid w:val="00A95E7C"/>
    <w:rsid w:val="00AA4B98"/>
    <w:rsid w:val="00AB1099"/>
    <w:rsid w:val="00AB1176"/>
    <w:rsid w:val="00AB3F9A"/>
    <w:rsid w:val="00AC47E1"/>
    <w:rsid w:val="00AF5D7A"/>
    <w:rsid w:val="00AF7CBD"/>
    <w:rsid w:val="00B03344"/>
    <w:rsid w:val="00B15EC8"/>
    <w:rsid w:val="00B1604B"/>
    <w:rsid w:val="00B164C8"/>
    <w:rsid w:val="00B16ED3"/>
    <w:rsid w:val="00B25EC2"/>
    <w:rsid w:val="00B2720C"/>
    <w:rsid w:val="00B30AEF"/>
    <w:rsid w:val="00B43D3C"/>
    <w:rsid w:val="00B61D20"/>
    <w:rsid w:val="00B711FB"/>
    <w:rsid w:val="00B86E8A"/>
    <w:rsid w:val="00B95A11"/>
    <w:rsid w:val="00BB70D4"/>
    <w:rsid w:val="00BC28E5"/>
    <w:rsid w:val="00BC2B6B"/>
    <w:rsid w:val="00BC746A"/>
    <w:rsid w:val="00BD069B"/>
    <w:rsid w:val="00BD23E6"/>
    <w:rsid w:val="00BD4A36"/>
    <w:rsid w:val="00BE1536"/>
    <w:rsid w:val="00BE3564"/>
    <w:rsid w:val="00BE575C"/>
    <w:rsid w:val="00BE64D5"/>
    <w:rsid w:val="00BF77C9"/>
    <w:rsid w:val="00C02504"/>
    <w:rsid w:val="00C0418C"/>
    <w:rsid w:val="00C04D29"/>
    <w:rsid w:val="00C06AC7"/>
    <w:rsid w:val="00C07D4E"/>
    <w:rsid w:val="00C14F93"/>
    <w:rsid w:val="00C23004"/>
    <w:rsid w:val="00C248E5"/>
    <w:rsid w:val="00C25C8B"/>
    <w:rsid w:val="00C26404"/>
    <w:rsid w:val="00C35420"/>
    <w:rsid w:val="00C41CDE"/>
    <w:rsid w:val="00C41FCB"/>
    <w:rsid w:val="00C44C44"/>
    <w:rsid w:val="00C552A8"/>
    <w:rsid w:val="00C618E5"/>
    <w:rsid w:val="00C662F7"/>
    <w:rsid w:val="00C678D9"/>
    <w:rsid w:val="00C7007B"/>
    <w:rsid w:val="00C70272"/>
    <w:rsid w:val="00C7104E"/>
    <w:rsid w:val="00C7451F"/>
    <w:rsid w:val="00C7548B"/>
    <w:rsid w:val="00C77820"/>
    <w:rsid w:val="00C8709E"/>
    <w:rsid w:val="00C9632C"/>
    <w:rsid w:val="00C96677"/>
    <w:rsid w:val="00C979B6"/>
    <w:rsid w:val="00CB5C98"/>
    <w:rsid w:val="00CC2668"/>
    <w:rsid w:val="00CD03E9"/>
    <w:rsid w:val="00CD6AA9"/>
    <w:rsid w:val="00CE79BF"/>
    <w:rsid w:val="00D00E16"/>
    <w:rsid w:val="00D05F1C"/>
    <w:rsid w:val="00D12925"/>
    <w:rsid w:val="00D12D92"/>
    <w:rsid w:val="00D25B8F"/>
    <w:rsid w:val="00D27156"/>
    <w:rsid w:val="00D359BA"/>
    <w:rsid w:val="00D44842"/>
    <w:rsid w:val="00D44B5C"/>
    <w:rsid w:val="00D516FB"/>
    <w:rsid w:val="00D56CEB"/>
    <w:rsid w:val="00D578BC"/>
    <w:rsid w:val="00D6624C"/>
    <w:rsid w:val="00D6760D"/>
    <w:rsid w:val="00D72A42"/>
    <w:rsid w:val="00D73257"/>
    <w:rsid w:val="00D76F48"/>
    <w:rsid w:val="00D802A5"/>
    <w:rsid w:val="00D85102"/>
    <w:rsid w:val="00D9028F"/>
    <w:rsid w:val="00D941B7"/>
    <w:rsid w:val="00D97E6E"/>
    <w:rsid w:val="00DA7EFD"/>
    <w:rsid w:val="00DB19A9"/>
    <w:rsid w:val="00DB2CD8"/>
    <w:rsid w:val="00DB72EB"/>
    <w:rsid w:val="00DB72F6"/>
    <w:rsid w:val="00DC5F99"/>
    <w:rsid w:val="00DC75D0"/>
    <w:rsid w:val="00DE44E2"/>
    <w:rsid w:val="00DE60AB"/>
    <w:rsid w:val="00E020FE"/>
    <w:rsid w:val="00E10D7E"/>
    <w:rsid w:val="00E11690"/>
    <w:rsid w:val="00E175E0"/>
    <w:rsid w:val="00E24628"/>
    <w:rsid w:val="00E27232"/>
    <w:rsid w:val="00E3062B"/>
    <w:rsid w:val="00E31B85"/>
    <w:rsid w:val="00E32A59"/>
    <w:rsid w:val="00E40972"/>
    <w:rsid w:val="00E409A9"/>
    <w:rsid w:val="00E47155"/>
    <w:rsid w:val="00E479EA"/>
    <w:rsid w:val="00E546EF"/>
    <w:rsid w:val="00E56783"/>
    <w:rsid w:val="00E64A02"/>
    <w:rsid w:val="00E72F70"/>
    <w:rsid w:val="00E811EE"/>
    <w:rsid w:val="00E92200"/>
    <w:rsid w:val="00E953D5"/>
    <w:rsid w:val="00E96358"/>
    <w:rsid w:val="00EA1BDF"/>
    <w:rsid w:val="00EB20F7"/>
    <w:rsid w:val="00EB363D"/>
    <w:rsid w:val="00EB3F11"/>
    <w:rsid w:val="00EB79F8"/>
    <w:rsid w:val="00EC7640"/>
    <w:rsid w:val="00ED7FE5"/>
    <w:rsid w:val="00EE18CA"/>
    <w:rsid w:val="00EE2857"/>
    <w:rsid w:val="00EE5E83"/>
    <w:rsid w:val="00EF4340"/>
    <w:rsid w:val="00F05D9A"/>
    <w:rsid w:val="00F05D9E"/>
    <w:rsid w:val="00F16C22"/>
    <w:rsid w:val="00F17CF9"/>
    <w:rsid w:val="00F224EF"/>
    <w:rsid w:val="00F251A0"/>
    <w:rsid w:val="00F373D6"/>
    <w:rsid w:val="00F472A6"/>
    <w:rsid w:val="00F53931"/>
    <w:rsid w:val="00F54E2C"/>
    <w:rsid w:val="00F55428"/>
    <w:rsid w:val="00F666C7"/>
    <w:rsid w:val="00F6751B"/>
    <w:rsid w:val="00F77148"/>
    <w:rsid w:val="00F77C2D"/>
    <w:rsid w:val="00F80EA6"/>
    <w:rsid w:val="00F816C1"/>
    <w:rsid w:val="00F844C7"/>
    <w:rsid w:val="00F8706C"/>
    <w:rsid w:val="00F91740"/>
    <w:rsid w:val="00F91E77"/>
    <w:rsid w:val="00FA0BF6"/>
    <w:rsid w:val="00FA1592"/>
    <w:rsid w:val="00FA1912"/>
    <w:rsid w:val="00FA3CD1"/>
    <w:rsid w:val="00FA4969"/>
    <w:rsid w:val="00FB2908"/>
    <w:rsid w:val="00FB2AF6"/>
    <w:rsid w:val="00FC11C9"/>
    <w:rsid w:val="00FC13F5"/>
    <w:rsid w:val="00FC30E2"/>
    <w:rsid w:val="00FD5CD5"/>
    <w:rsid w:val="00FE1F61"/>
    <w:rsid w:val="00FE24AA"/>
    <w:rsid w:val="00FE70A5"/>
    <w:rsid w:val="00FF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BD2"/>
  </w:style>
  <w:style w:type="paragraph" w:styleId="1">
    <w:name w:val="heading 1"/>
    <w:basedOn w:val="a"/>
    <w:link w:val="10"/>
    <w:uiPriority w:val="9"/>
    <w:qFormat/>
    <w:rsid w:val="00B272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272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272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272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B2720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72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272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72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272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272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eadertext">
    <w:name w:val="headertext"/>
    <w:basedOn w:val="a"/>
    <w:rsid w:val="00B27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27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272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720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B27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B27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7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73D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37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D802A5"/>
    <w:pPr>
      <w:ind w:left="720"/>
      <w:contextualSpacing/>
    </w:pPr>
  </w:style>
  <w:style w:type="paragraph" w:customStyle="1" w:styleId="ConsPlusNormal">
    <w:name w:val="ConsPlusNormal"/>
    <w:link w:val="ConsPlusNormal0"/>
    <w:rsid w:val="00250F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25">
    <w:name w:val="Стиль Первая строка:  125 см"/>
    <w:basedOn w:val="a"/>
    <w:uiPriority w:val="99"/>
    <w:rsid w:val="001533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4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56CEB"/>
    <w:rPr>
      <w:rFonts w:ascii="Calibri" w:eastAsia="Times New Roman" w:hAnsi="Calibri" w:cs="Calibri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81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81596"/>
  </w:style>
  <w:style w:type="paragraph" w:styleId="ac">
    <w:name w:val="footer"/>
    <w:basedOn w:val="a"/>
    <w:link w:val="ad"/>
    <w:uiPriority w:val="99"/>
    <w:unhideWhenUsed/>
    <w:rsid w:val="00281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81596"/>
  </w:style>
  <w:style w:type="paragraph" w:styleId="HTML">
    <w:name w:val="HTML Preformatted"/>
    <w:basedOn w:val="a"/>
    <w:link w:val="HTML0"/>
    <w:uiPriority w:val="99"/>
    <w:semiHidden/>
    <w:unhideWhenUsed/>
    <w:rsid w:val="002C7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7EB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56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44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85391044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1581759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79490871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4353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4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moladmin\dfs\&#1044;&#1086;&#1082;&#1091;&#1084;&#1077;&#1085;&#1090;&#1099;\&#1050;&#1086;&#1084;.%20&#1087;&#1086;%20&#1090;&#1088;&#1072;&#1085;&#1089;&#1087;&#1086;&#1088;&#1090;&#1091;%20&#1080;%20&#1089;&#1074;&#1103;&#1079;&#1080;\&#1070;&#1096;&#1082;&#1086;&#1074;&#1072;%20&#1040;.&#1057;\&#1052;&#1055;%20&#1054;&#1073;&#1077;&#1089;&#1087;&#1077;&#1095;&#1077;&#1085;&#1080;&#1077;%20&#1087;&#1072;&#1089;&#1089;&#1072;&#1078;&#1080;&#1088;&#1089;&#1082;&#1080;&#1093;%20&#1087;&#1077;&#1088;&#1077;&#1074;&#1086;&#1079;&#1086;&#1082;\2%20&#1088;&#1072;&#1079;&#1076;&#1077;&#1083;%20&#1052;&#1055;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9AD450B52F960FB7165A9976E315522246869B2B0C6BF1E6243FDAD095AF61s3kA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13E0BF-7631-4EA2-B0DD-4529DFB1F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1</Pages>
  <Words>2338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ktal</dc:creator>
  <cp:keywords/>
  <dc:description/>
  <cp:lastModifiedBy>ktal</cp:lastModifiedBy>
  <cp:revision>384</cp:revision>
  <cp:lastPrinted>2017-08-28T11:51:00Z</cp:lastPrinted>
  <dcterms:created xsi:type="dcterms:W3CDTF">2017-07-05T07:55:00Z</dcterms:created>
  <dcterms:modified xsi:type="dcterms:W3CDTF">2017-08-28T11:51:00Z</dcterms:modified>
</cp:coreProperties>
</file>