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DC8" w:rsidRDefault="00824DC8" w:rsidP="00824DC8">
      <w:pPr>
        <w:pStyle w:val="1"/>
        <w:shd w:val="clear" w:color="auto" w:fill="FFFFFF"/>
        <w:spacing w:before="0" w:beforeAutospacing="0" w:after="72" w:afterAutospacing="0"/>
        <w:rPr>
          <w:rFonts w:ascii="Tahoma" w:hAnsi="Tahoma" w:cs="Tahoma"/>
          <w:b w:val="0"/>
          <w:bCs w:val="0"/>
          <w:color w:val="000000"/>
          <w:sz w:val="30"/>
          <w:szCs w:val="30"/>
        </w:rPr>
      </w:pPr>
      <w:r>
        <w:rPr>
          <w:rFonts w:ascii="Tahoma" w:hAnsi="Tahoma" w:cs="Tahoma"/>
          <w:b w:val="0"/>
          <w:bCs w:val="0"/>
          <w:color w:val="000000"/>
          <w:sz w:val="30"/>
          <w:szCs w:val="30"/>
        </w:rPr>
        <w:t>Методологическое сопровождение</w:t>
      </w:r>
    </w:p>
    <w:p w:rsidR="00824DC8" w:rsidRDefault="00824DC8" w:rsidP="00824DC8">
      <w:pPr>
        <w:pStyle w:val="a8"/>
        <w:shd w:val="clear" w:color="auto" w:fill="FFFFFF"/>
        <w:spacing w:before="0" w:beforeAutospacing="0" w:after="0" w:afterAutospacing="0"/>
        <w:rPr>
          <w:rFonts w:ascii="Tahoma" w:hAnsi="Tahoma" w:cs="Tahoma"/>
          <w:b/>
          <w:bCs/>
          <w:color w:val="666666"/>
          <w:sz w:val="21"/>
          <w:szCs w:val="21"/>
        </w:rPr>
      </w:pPr>
      <w:r>
        <w:rPr>
          <w:rFonts w:ascii="Tahoma" w:hAnsi="Tahoma" w:cs="Tahoma"/>
          <w:b/>
          <w:bCs/>
          <w:color w:val="666666"/>
          <w:sz w:val="21"/>
          <w:szCs w:val="21"/>
        </w:rPr>
        <w:t>Методические рекомендации по проведению независимой оценки качества оказания услуг организациями культуры</w:t>
      </w:r>
    </w:p>
    <w:p w:rsidR="00824DC8" w:rsidRDefault="00824DC8" w:rsidP="00824DC8">
      <w:pPr>
        <w:shd w:val="clear" w:color="auto" w:fill="FFFFFF"/>
        <w:rPr>
          <w:rFonts w:ascii="Tahoma" w:hAnsi="Tahoma" w:cs="Tahoma"/>
          <w:color w:val="666666"/>
          <w:sz w:val="17"/>
          <w:szCs w:val="17"/>
        </w:rPr>
      </w:pPr>
      <w:r>
        <w:rPr>
          <w:rFonts w:ascii="Tahoma" w:hAnsi="Tahoma" w:cs="Tahoma"/>
          <w:color w:val="666666"/>
          <w:sz w:val="17"/>
          <w:szCs w:val="17"/>
        </w:rPr>
        <w:t>15 марта 2017г.</w:t>
      </w:r>
    </w:p>
    <w:p w:rsidR="00824DC8" w:rsidRDefault="00824DC8" w:rsidP="00824DC8">
      <w:pPr>
        <w:pStyle w:val="a8"/>
        <w:shd w:val="clear" w:color="auto" w:fill="FFFFFF"/>
        <w:spacing w:before="0" w:beforeAutospacing="0" w:after="240" w:afterAutospacing="0"/>
        <w:jc w:val="right"/>
        <w:rPr>
          <w:rFonts w:ascii="Tahoma" w:hAnsi="Tahoma" w:cs="Tahoma"/>
          <w:color w:val="000000"/>
          <w:sz w:val="21"/>
          <w:szCs w:val="21"/>
        </w:rPr>
      </w:pPr>
      <w:r>
        <w:rPr>
          <w:rFonts w:ascii="Tahoma" w:hAnsi="Tahoma" w:cs="Tahoma"/>
          <w:color w:val="000000"/>
          <w:sz w:val="21"/>
          <w:szCs w:val="21"/>
        </w:rPr>
        <w:t>Приложение</w:t>
      </w:r>
      <w:r>
        <w:rPr>
          <w:rFonts w:ascii="Tahoma" w:hAnsi="Tahoma" w:cs="Tahoma"/>
          <w:color w:val="000000"/>
          <w:sz w:val="21"/>
          <w:szCs w:val="21"/>
        </w:rPr>
        <w:br/>
        <w:t>к приказу Министерства культуры Российской Федерации</w:t>
      </w:r>
      <w:r>
        <w:rPr>
          <w:rFonts w:ascii="Tahoma" w:hAnsi="Tahoma" w:cs="Tahoma"/>
          <w:color w:val="000000"/>
          <w:sz w:val="21"/>
          <w:szCs w:val="21"/>
        </w:rPr>
        <w:br/>
        <w:t>от «07» марта 2017 г. № 261</w:t>
      </w:r>
    </w:p>
    <w:p w:rsidR="00824DC8" w:rsidRDefault="00824DC8" w:rsidP="00824DC8">
      <w:pPr>
        <w:pStyle w:val="a8"/>
        <w:shd w:val="clear" w:color="auto" w:fill="FFFFFF"/>
        <w:spacing w:before="0" w:beforeAutospacing="0" w:after="240" w:afterAutospacing="0"/>
        <w:jc w:val="center"/>
        <w:rPr>
          <w:rFonts w:ascii="Tahoma" w:hAnsi="Tahoma" w:cs="Tahoma"/>
          <w:color w:val="000000"/>
          <w:sz w:val="21"/>
          <w:szCs w:val="21"/>
        </w:rPr>
      </w:pPr>
      <w:r>
        <w:rPr>
          <w:rFonts w:ascii="Tahoma" w:hAnsi="Tahoma" w:cs="Tahoma"/>
          <w:color w:val="000000"/>
          <w:sz w:val="21"/>
          <w:szCs w:val="21"/>
        </w:rPr>
        <w:t> </w:t>
      </w:r>
    </w:p>
    <w:p w:rsidR="00824DC8" w:rsidRDefault="00824DC8" w:rsidP="00824DC8">
      <w:pPr>
        <w:pStyle w:val="a8"/>
        <w:shd w:val="clear" w:color="auto" w:fill="FFFFFF"/>
        <w:spacing w:before="0" w:beforeAutospacing="0" w:after="240" w:afterAutospacing="0"/>
        <w:jc w:val="center"/>
        <w:rPr>
          <w:rFonts w:ascii="Tahoma" w:hAnsi="Tahoma" w:cs="Tahoma"/>
          <w:color w:val="000000"/>
          <w:sz w:val="21"/>
          <w:szCs w:val="21"/>
        </w:rPr>
      </w:pPr>
      <w:r>
        <w:rPr>
          <w:rStyle w:val="aa"/>
          <w:rFonts w:ascii="Tahoma" w:hAnsi="Tahoma" w:cs="Tahoma"/>
          <w:color w:val="000000"/>
          <w:sz w:val="21"/>
          <w:szCs w:val="21"/>
        </w:rPr>
        <w:t>Методические рекомендации</w:t>
      </w:r>
      <w:r>
        <w:rPr>
          <w:rFonts w:ascii="Tahoma" w:hAnsi="Tahoma" w:cs="Tahoma"/>
          <w:b/>
          <w:bCs/>
          <w:color w:val="000000"/>
          <w:sz w:val="21"/>
          <w:szCs w:val="21"/>
        </w:rPr>
        <w:br/>
      </w:r>
      <w:r>
        <w:rPr>
          <w:rStyle w:val="aa"/>
          <w:rFonts w:ascii="Tahoma" w:hAnsi="Tahoma" w:cs="Tahoma"/>
          <w:color w:val="000000"/>
          <w:sz w:val="21"/>
          <w:szCs w:val="21"/>
        </w:rPr>
        <w:t>по проведению независимой оценки качества оказания услуг</w:t>
      </w:r>
      <w:r>
        <w:rPr>
          <w:rFonts w:ascii="Tahoma" w:hAnsi="Tahoma" w:cs="Tahoma"/>
          <w:b/>
          <w:bCs/>
          <w:color w:val="000000"/>
          <w:sz w:val="21"/>
          <w:szCs w:val="21"/>
        </w:rPr>
        <w:br/>
      </w:r>
      <w:r>
        <w:rPr>
          <w:rStyle w:val="aa"/>
          <w:rFonts w:ascii="Tahoma" w:hAnsi="Tahoma" w:cs="Tahoma"/>
          <w:color w:val="000000"/>
          <w:sz w:val="21"/>
          <w:szCs w:val="21"/>
        </w:rPr>
        <w:t>организациями культуры</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Настоящие Методические рекомендации разработаны в целях реализации статьи 36.1 Закона Российской Федерации от 09.10.1992 № 3612-1 «Основы законодательства Российской Федерации о культуре» и носят рекомендательный характер при проведении независимой оценки качества оказания услуг организациями культуры.</w:t>
      </w:r>
    </w:p>
    <w:p w:rsidR="00824DC8" w:rsidRDefault="00824DC8" w:rsidP="00824DC8">
      <w:pPr>
        <w:pStyle w:val="a8"/>
        <w:shd w:val="clear" w:color="auto" w:fill="FFFFFF"/>
        <w:spacing w:before="0" w:beforeAutospacing="0" w:after="240" w:afterAutospacing="0"/>
        <w:jc w:val="center"/>
        <w:rPr>
          <w:rFonts w:ascii="Tahoma" w:hAnsi="Tahoma" w:cs="Tahoma"/>
          <w:color w:val="000000"/>
          <w:sz w:val="21"/>
          <w:szCs w:val="21"/>
        </w:rPr>
      </w:pPr>
      <w:r>
        <w:rPr>
          <w:rStyle w:val="aa"/>
          <w:rFonts w:ascii="Tahoma" w:hAnsi="Tahoma" w:cs="Tahoma"/>
          <w:color w:val="000000"/>
          <w:sz w:val="21"/>
          <w:szCs w:val="21"/>
        </w:rPr>
        <w:t>1. Общие положения</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Правовую основу независимой оценки качества оказания услуг организаций культуры составляют:</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 Закон Российской Федерации от 09.10.1992 № 3612-1 «Основы законодательства Российской Федерации о культуре»;</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 приказ Министерства культуры Российской Федерации от 20.02.2015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 Минюстом России 08.05.2015 регистрационный № 37187);</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 приказ Министерства культуры Российской Федерации от 22.11.2016 № 2542 «Об утверждении показателей, характеризующих общие критерии оценки качества оказания услуг организациями культуры» (зарегистрирован Минюстом России 02.12.2016 регистрационный № 44542) (далее – приказ Минкультуры России № 2542).</w:t>
      </w:r>
    </w:p>
    <w:p w:rsidR="00824DC8" w:rsidRDefault="00824DC8" w:rsidP="00824DC8">
      <w:pPr>
        <w:pStyle w:val="a8"/>
        <w:shd w:val="clear" w:color="auto" w:fill="FFFFFF"/>
        <w:spacing w:before="0" w:beforeAutospacing="0" w:after="240" w:afterAutospacing="0"/>
        <w:jc w:val="center"/>
        <w:rPr>
          <w:rFonts w:ascii="Tahoma" w:hAnsi="Tahoma" w:cs="Tahoma"/>
          <w:color w:val="000000"/>
          <w:sz w:val="21"/>
          <w:szCs w:val="21"/>
        </w:rPr>
      </w:pPr>
      <w:r>
        <w:rPr>
          <w:rStyle w:val="aa"/>
          <w:rFonts w:ascii="Tahoma" w:hAnsi="Tahoma" w:cs="Tahoma"/>
          <w:color w:val="000000"/>
          <w:sz w:val="21"/>
          <w:szCs w:val="21"/>
        </w:rPr>
        <w:t>2. Проведение независимой оценки качества оказания услуг организациями культуры</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2.1. Министерство культуры Российской Федерации, органы государственной власти субъектов Российской Федерации, органы местного самоуправления в соответствии со статьей 36.1 Закона Российской Федерации от 09.10.1992 № 3612-1 «Основы законодательства Российской Федерации о культуре» формируют общественные советы по проведению независимой оценки качества оказания услуг организациями культуры и утверждают положения о них или возлагают функции по проведению независимой оценки качества оказания услуг организациями культуры на существующие при этих органах общественные советы.</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2.2. В соответствии с Положением об Общественном совете по проведению независимой оценки качества оказания услуг организациями культуры при Министерстве культуры Российской Федерации, утвержденным приказом Министерства культуры Российской Федерации от 26.02.2016 № 471, Общественный совет по проведению независимой оценки качества оказания услуг организациями культуры при Министерстве культуры Российской Федерации осуществляет независимую оценку качества оказания услуг организациями культуры, подведомственными Министерству культуры Российской Федерации.</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2.3. В целях создания условий для проведения независимой оценки качества оказания услуг организациями культуры органам государственной власти субъектов Российской Федерации, органам местного самоуправления рекомендуется формировать сведения об организациях культуры, расположенных на территории субъекта Российской Федерации, муниципального образования, и направлять в соответствующий общественный совет.</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lastRenderedPageBreak/>
        <w:t>При этом, если органами местного самоуправления общественные советы по проведению независимой оценки качества оказания услуг организациями культуры не сформированы, то сведения об организациях культуры, расположенных на территории муниципального образования, включаются органами государственной власти субъектов Российской Федерации в сведения об организациях культуры, расположенных на территории субъекта Российской Федерации.</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Общественные советы, сформированные органами государственной власти субъектов Российской Федерации, органами местного самоуправления, с учетом необходимости проведения независимой оценки качества оказания услуг организациями культуры в отношении каждой организации культуры не чаще чем один раз в год и не реже чем один раз в три года, утверждают перечень организаций культуры, в отношении которых проводится независимая оценка качества оказания услуг организациями культуры в текущем году. Данный перечень размещается на официальных сайтах органов государственной власти субъектов Российской Федерации, органов местного самоуправления.</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2.4. Сбор, обобщение и анализ информации о качестве оказания услуг организациями культуры рекомендуется осуществлять по двум направлениям:</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1) изучение и оценка информации, размещенной на официальном сайте в сети «Интернет» организации культуры;</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2) изучение мнений получателей услуг.</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2.5. В целях обеспечения технической возможности выражения мнений получателями услуг о качестве оказания услуг организациями культуры Министерство культуры Российской Федерации, органы государственной власти субъектов Российской Федерации, органы местного самоуправления, организации культуры размещают на своих официальных сайтах анкету для оценки качества оказания услуг организациями культуры (далее – анкета) в интерактивной форме.</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2.6. При изучении мнений получателей целесообразно использовать следующие основные каналы информации услуг:</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1) Интернет-канал.</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Опрос получателей услуг путем заполнения в информационно-телекоммуникационной сети «Интернет» анкеты в интерактивной форме;</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2) Личный опрос (социологическое исследование).</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Опрос получателей услуг в устной форме с последующим занесением данных в анкету либо заполнение получателем услуг анкеты на бумажном носителе;</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3) Опрос по телефону.</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Опрос получателей услуг организаций культуры по каналам телефонной связи в устной форме с последующим занесением данных в анкету;</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4) Терминал в организации культуры.</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Опрос получателей услуг путем заполнения анкеты в интерактивной форме через терминал;</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5) Электронная почта.</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Опрос получателей услуг путем отправки электронного сообщения с формой анкеты для заполнения получателем услуги и последующей отправкой заполненной анкеты по электронной почте.</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Для повышения достоверности полученных оценок рекомендуется использование наибольшего количества каналов сбора информации.</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При формировании анкеты рекомендуется использовать примерные варианты вопросов, которые приведены в приложении к настоящим Методическим рекомендациям.</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lastRenderedPageBreak/>
        <w:t>2.7. Для получения объективной картины удовлетворенности получателей услуг качеством оказания услуг организациями культуры рекомендуется все организации культуры разделить на 3 категории в зависимости от количества получателей услуг и для каждой организации культуры определить необходимое количество собираемых анкет:</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Рекомендуемые категории организаций культуры</w:t>
      </w:r>
    </w:p>
    <w:tbl>
      <w:tblPr>
        <w:tblW w:w="9000" w:type="dxa"/>
        <w:jc w:val="center"/>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819"/>
        <w:gridCol w:w="4318"/>
        <w:gridCol w:w="1863"/>
      </w:tblGrid>
      <w:tr w:rsidR="00824DC8" w:rsidTr="00824DC8">
        <w:trPr>
          <w:jc w:val="center"/>
        </w:trPr>
        <w:tc>
          <w:tcPr>
            <w:tcW w:w="0" w:type="auto"/>
            <w:tcBorders>
              <w:top w:val="outset" w:sz="6" w:space="0" w:color="auto"/>
              <w:left w:val="outset" w:sz="6" w:space="0" w:color="auto"/>
              <w:bottom w:val="single" w:sz="6" w:space="0" w:color="E6E6DE"/>
              <w:right w:val="outset" w:sz="6" w:space="0" w:color="auto"/>
            </w:tcBorders>
            <w:tcMar>
              <w:top w:w="48" w:type="dxa"/>
              <w:left w:w="144" w:type="dxa"/>
              <w:bottom w:w="48" w:type="dxa"/>
              <w:right w:w="144" w:type="dxa"/>
            </w:tcMar>
            <w:hideMark/>
          </w:tcPr>
          <w:p w:rsidR="00824DC8" w:rsidRDefault="00824DC8">
            <w:pPr>
              <w:jc w:val="center"/>
              <w:rPr>
                <w:sz w:val="21"/>
                <w:szCs w:val="21"/>
              </w:rPr>
            </w:pPr>
            <w:r>
              <w:rPr>
                <w:sz w:val="21"/>
                <w:szCs w:val="21"/>
              </w:rPr>
              <w:t>Категории организаций культуры</w:t>
            </w:r>
          </w:p>
        </w:tc>
        <w:tc>
          <w:tcPr>
            <w:tcW w:w="0" w:type="auto"/>
            <w:tcBorders>
              <w:top w:val="outset" w:sz="6" w:space="0" w:color="auto"/>
              <w:left w:val="outset" w:sz="6" w:space="0" w:color="auto"/>
              <w:bottom w:val="single" w:sz="6" w:space="0" w:color="E6E6DE"/>
              <w:right w:val="outset" w:sz="6" w:space="0" w:color="auto"/>
            </w:tcBorders>
            <w:tcMar>
              <w:top w:w="48" w:type="dxa"/>
              <w:left w:w="144" w:type="dxa"/>
              <w:bottom w:w="48" w:type="dxa"/>
              <w:right w:w="144" w:type="dxa"/>
            </w:tcMar>
            <w:hideMark/>
          </w:tcPr>
          <w:p w:rsidR="00824DC8" w:rsidRDefault="00824DC8">
            <w:pPr>
              <w:jc w:val="center"/>
              <w:rPr>
                <w:sz w:val="21"/>
                <w:szCs w:val="21"/>
              </w:rPr>
            </w:pPr>
            <w:r>
              <w:rPr>
                <w:sz w:val="21"/>
                <w:szCs w:val="21"/>
              </w:rPr>
              <w:t>Параметры</w:t>
            </w:r>
          </w:p>
        </w:tc>
        <w:tc>
          <w:tcPr>
            <w:tcW w:w="0" w:type="auto"/>
            <w:tcBorders>
              <w:top w:val="outset" w:sz="6" w:space="0" w:color="auto"/>
              <w:left w:val="outset" w:sz="6" w:space="0" w:color="auto"/>
              <w:bottom w:val="single" w:sz="6" w:space="0" w:color="E6E6DE"/>
              <w:right w:val="outset" w:sz="6" w:space="0" w:color="auto"/>
            </w:tcBorders>
            <w:tcMar>
              <w:top w:w="48" w:type="dxa"/>
              <w:left w:w="144" w:type="dxa"/>
              <w:bottom w:w="48" w:type="dxa"/>
              <w:right w:w="144" w:type="dxa"/>
            </w:tcMar>
            <w:hideMark/>
          </w:tcPr>
          <w:p w:rsidR="00824DC8" w:rsidRDefault="00824DC8">
            <w:pPr>
              <w:jc w:val="center"/>
              <w:rPr>
                <w:sz w:val="21"/>
                <w:szCs w:val="21"/>
              </w:rPr>
            </w:pPr>
            <w:r>
              <w:rPr>
                <w:sz w:val="21"/>
                <w:szCs w:val="21"/>
              </w:rPr>
              <w:t>Количество анкет</w:t>
            </w:r>
          </w:p>
        </w:tc>
      </w:tr>
      <w:tr w:rsidR="00824DC8" w:rsidTr="00824DC8">
        <w:trPr>
          <w:jc w:val="center"/>
        </w:trPr>
        <w:tc>
          <w:tcPr>
            <w:tcW w:w="0" w:type="auto"/>
            <w:tcBorders>
              <w:top w:val="outset" w:sz="6" w:space="0" w:color="auto"/>
              <w:left w:val="outset" w:sz="6" w:space="0" w:color="auto"/>
              <w:bottom w:val="single" w:sz="6" w:space="0" w:color="E6E6DE"/>
              <w:right w:val="outset" w:sz="6" w:space="0" w:color="auto"/>
            </w:tcBorders>
            <w:tcMar>
              <w:top w:w="48" w:type="dxa"/>
              <w:left w:w="144" w:type="dxa"/>
              <w:bottom w:w="48" w:type="dxa"/>
              <w:right w:w="144" w:type="dxa"/>
            </w:tcMar>
            <w:hideMark/>
          </w:tcPr>
          <w:p w:rsidR="00824DC8" w:rsidRDefault="00824DC8">
            <w:pPr>
              <w:jc w:val="center"/>
              <w:rPr>
                <w:sz w:val="21"/>
                <w:szCs w:val="21"/>
              </w:rPr>
            </w:pPr>
            <w:r>
              <w:rPr>
                <w:sz w:val="21"/>
                <w:szCs w:val="21"/>
              </w:rPr>
              <w:t>Малые организации культуры</w:t>
            </w:r>
          </w:p>
        </w:tc>
        <w:tc>
          <w:tcPr>
            <w:tcW w:w="0" w:type="auto"/>
            <w:tcBorders>
              <w:top w:val="outset" w:sz="6" w:space="0" w:color="auto"/>
              <w:left w:val="outset" w:sz="6" w:space="0" w:color="auto"/>
              <w:bottom w:val="single" w:sz="6" w:space="0" w:color="E6E6DE"/>
              <w:right w:val="outset" w:sz="6" w:space="0" w:color="auto"/>
            </w:tcBorders>
            <w:tcMar>
              <w:top w:w="48" w:type="dxa"/>
              <w:left w:w="144" w:type="dxa"/>
              <w:bottom w:w="48" w:type="dxa"/>
              <w:right w:w="144" w:type="dxa"/>
            </w:tcMar>
            <w:hideMark/>
          </w:tcPr>
          <w:p w:rsidR="00824DC8" w:rsidRDefault="00824DC8">
            <w:pPr>
              <w:jc w:val="center"/>
              <w:rPr>
                <w:sz w:val="21"/>
                <w:szCs w:val="21"/>
              </w:rPr>
            </w:pPr>
            <w:r>
              <w:rPr>
                <w:sz w:val="21"/>
                <w:szCs w:val="21"/>
              </w:rPr>
              <w:t>Количество получателей услуг в год менее 12 000</w:t>
            </w:r>
          </w:p>
        </w:tc>
        <w:tc>
          <w:tcPr>
            <w:tcW w:w="0" w:type="auto"/>
            <w:tcBorders>
              <w:top w:val="outset" w:sz="6" w:space="0" w:color="auto"/>
              <w:left w:val="outset" w:sz="6" w:space="0" w:color="auto"/>
              <w:bottom w:val="single" w:sz="6" w:space="0" w:color="E6E6DE"/>
              <w:right w:val="outset" w:sz="6" w:space="0" w:color="auto"/>
            </w:tcBorders>
            <w:tcMar>
              <w:top w:w="48" w:type="dxa"/>
              <w:left w:w="144" w:type="dxa"/>
              <w:bottom w:w="48" w:type="dxa"/>
              <w:right w:w="144" w:type="dxa"/>
            </w:tcMar>
            <w:hideMark/>
          </w:tcPr>
          <w:p w:rsidR="00824DC8" w:rsidRDefault="00824DC8">
            <w:pPr>
              <w:jc w:val="center"/>
              <w:rPr>
                <w:sz w:val="21"/>
                <w:szCs w:val="21"/>
              </w:rPr>
            </w:pPr>
            <w:r>
              <w:rPr>
                <w:sz w:val="21"/>
                <w:szCs w:val="21"/>
              </w:rPr>
              <w:t>не менее 150 в год</w:t>
            </w:r>
          </w:p>
        </w:tc>
      </w:tr>
      <w:tr w:rsidR="00824DC8" w:rsidTr="00824DC8">
        <w:trPr>
          <w:jc w:val="center"/>
        </w:trPr>
        <w:tc>
          <w:tcPr>
            <w:tcW w:w="0" w:type="auto"/>
            <w:tcBorders>
              <w:top w:val="outset" w:sz="6" w:space="0" w:color="auto"/>
              <w:left w:val="outset" w:sz="6" w:space="0" w:color="auto"/>
              <w:bottom w:val="single" w:sz="6" w:space="0" w:color="E6E6DE"/>
              <w:right w:val="outset" w:sz="6" w:space="0" w:color="auto"/>
            </w:tcBorders>
            <w:tcMar>
              <w:top w:w="48" w:type="dxa"/>
              <w:left w:w="144" w:type="dxa"/>
              <w:bottom w:w="48" w:type="dxa"/>
              <w:right w:w="144" w:type="dxa"/>
            </w:tcMar>
            <w:hideMark/>
          </w:tcPr>
          <w:p w:rsidR="00824DC8" w:rsidRDefault="00824DC8">
            <w:pPr>
              <w:jc w:val="center"/>
              <w:rPr>
                <w:sz w:val="21"/>
                <w:szCs w:val="21"/>
              </w:rPr>
            </w:pPr>
            <w:r>
              <w:rPr>
                <w:sz w:val="21"/>
                <w:szCs w:val="21"/>
              </w:rPr>
              <w:t>Средние организации культуры</w:t>
            </w:r>
          </w:p>
        </w:tc>
        <w:tc>
          <w:tcPr>
            <w:tcW w:w="0" w:type="auto"/>
            <w:tcBorders>
              <w:top w:val="outset" w:sz="6" w:space="0" w:color="auto"/>
              <w:left w:val="outset" w:sz="6" w:space="0" w:color="auto"/>
              <w:bottom w:val="single" w:sz="6" w:space="0" w:color="E6E6DE"/>
              <w:right w:val="outset" w:sz="6" w:space="0" w:color="auto"/>
            </w:tcBorders>
            <w:tcMar>
              <w:top w:w="48" w:type="dxa"/>
              <w:left w:w="144" w:type="dxa"/>
              <w:bottom w:w="48" w:type="dxa"/>
              <w:right w:w="144" w:type="dxa"/>
            </w:tcMar>
            <w:hideMark/>
          </w:tcPr>
          <w:p w:rsidR="00824DC8" w:rsidRDefault="00824DC8">
            <w:pPr>
              <w:jc w:val="center"/>
              <w:rPr>
                <w:sz w:val="21"/>
                <w:szCs w:val="21"/>
              </w:rPr>
            </w:pPr>
            <w:r>
              <w:rPr>
                <w:sz w:val="21"/>
                <w:szCs w:val="21"/>
              </w:rPr>
              <w:t>Количество получателей услуг в год от 12 000 до 50 000</w:t>
            </w:r>
          </w:p>
        </w:tc>
        <w:tc>
          <w:tcPr>
            <w:tcW w:w="0" w:type="auto"/>
            <w:tcBorders>
              <w:top w:val="outset" w:sz="6" w:space="0" w:color="auto"/>
              <w:left w:val="outset" w:sz="6" w:space="0" w:color="auto"/>
              <w:bottom w:val="single" w:sz="6" w:space="0" w:color="E6E6DE"/>
              <w:right w:val="outset" w:sz="6" w:space="0" w:color="auto"/>
            </w:tcBorders>
            <w:tcMar>
              <w:top w:w="48" w:type="dxa"/>
              <w:left w:w="144" w:type="dxa"/>
              <w:bottom w:w="48" w:type="dxa"/>
              <w:right w:w="144" w:type="dxa"/>
            </w:tcMar>
            <w:hideMark/>
          </w:tcPr>
          <w:p w:rsidR="00824DC8" w:rsidRDefault="00824DC8">
            <w:pPr>
              <w:jc w:val="center"/>
              <w:rPr>
                <w:sz w:val="21"/>
                <w:szCs w:val="21"/>
              </w:rPr>
            </w:pPr>
            <w:r>
              <w:rPr>
                <w:sz w:val="21"/>
                <w:szCs w:val="21"/>
              </w:rPr>
              <w:t>не менее 500 в год</w:t>
            </w:r>
          </w:p>
        </w:tc>
      </w:tr>
      <w:tr w:rsidR="00824DC8" w:rsidTr="00824DC8">
        <w:trPr>
          <w:jc w:val="center"/>
        </w:trPr>
        <w:tc>
          <w:tcPr>
            <w:tcW w:w="0" w:type="auto"/>
            <w:tcBorders>
              <w:top w:val="outset" w:sz="6" w:space="0" w:color="auto"/>
              <w:left w:val="outset" w:sz="6" w:space="0" w:color="auto"/>
              <w:bottom w:val="single" w:sz="6" w:space="0" w:color="E6E6DE"/>
              <w:right w:val="outset" w:sz="6" w:space="0" w:color="auto"/>
            </w:tcBorders>
            <w:tcMar>
              <w:top w:w="48" w:type="dxa"/>
              <w:left w:w="144" w:type="dxa"/>
              <w:bottom w:w="48" w:type="dxa"/>
              <w:right w:w="144" w:type="dxa"/>
            </w:tcMar>
            <w:hideMark/>
          </w:tcPr>
          <w:p w:rsidR="00824DC8" w:rsidRDefault="00824DC8">
            <w:pPr>
              <w:jc w:val="center"/>
              <w:rPr>
                <w:sz w:val="21"/>
                <w:szCs w:val="21"/>
              </w:rPr>
            </w:pPr>
            <w:r>
              <w:rPr>
                <w:sz w:val="21"/>
                <w:szCs w:val="21"/>
              </w:rPr>
              <w:t>Крупные организации культуры</w:t>
            </w:r>
          </w:p>
        </w:tc>
        <w:tc>
          <w:tcPr>
            <w:tcW w:w="0" w:type="auto"/>
            <w:tcBorders>
              <w:top w:val="outset" w:sz="6" w:space="0" w:color="auto"/>
              <w:left w:val="outset" w:sz="6" w:space="0" w:color="auto"/>
              <w:bottom w:val="single" w:sz="6" w:space="0" w:color="E6E6DE"/>
              <w:right w:val="outset" w:sz="6" w:space="0" w:color="auto"/>
            </w:tcBorders>
            <w:tcMar>
              <w:top w:w="48" w:type="dxa"/>
              <w:left w:w="144" w:type="dxa"/>
              <w:bottom w:w="48" w:type="dxa"/>
              <w:right w:w="144" w:type="dxa"/>
            </w:tcMar>
            <w:hideMark/>
          </w:tcPr>
          <w:p w:rsidR="00824DC8" w:rsidRDefault="00824DC8">
            <w:pPr>
              <w:jc w:val="center"/>
              <w:rPr>
                <w:sz w:val="21"/>
                <w:szCs w:val="21"/>
              </w:rPr>
            </w:pPr>
            <w:r>
              <w:rPr>
                <w:sz w:val="21"/>
                <w:szCs w:val="21"/>
              </w:rPr>
              <w:t>Количество получателей услуг в год более 50 000</w:t>
            </w:r>
          </w:p>
        </w:tc>
        <w:tc>
          <w:tcPr>
            <w:tcW w:w="0" w:type="auto"/>
            <w:tcBorders>
              <w:top w:val="outset" w:sz="6" w:space="0" w:color="auto"/>
              <w:left w:val="outset" w:sz="6" w:space="0" w:color="auto"/>
              <w:bottom w:val="single" w:sz="6" w:space="0" w:color="E6E6DE"/>
              <w:right w:val="outset" w:sz="6" w:space="0" w:color="auto"/>
            </w:tcBorders>
            <w:tcMar>
              <w:top w:w="48" w:type="dxa"/>
              <w:left w:w="144" w:type="dxa"/>
              <w:bottom w:w="48" w:type="dxa"/>
              <w:right w:w="144" w:type="dxa"/>
            </w:tcMar>
            <w:hideMark/>
          </w:tcPr>
          <w:p w:rsidR="00824DC8" w:rsidRDefault="00824DC8">
            <w:pPr>
              <w:jc w:val="center"/>
              <w:rPr>
                <w:sz w:val="21"/>
                <w:szCs w:val="21"/>
              </w:rPr>
            </w:pPr>
            <w:r>
              <w:rPr>
                <w:sz w:val="21"/>
                <w:szCs w:val="21"/>
              </w:rPr>
              <w:t>не менее 1000 в год</w:t>
            </w:r>
          </w:p>
        </w:tc>
      </w:tr>
    </w:tbl>
    <w:p w:rsidR="00824DC8" w:rsidRDefault="00824DC8" w:rsidP="00824DC8">
      <w:pPr>
        <w:pStyle w:val="a8"/>
        <w:shd w:val="clear" w:color="auto" w:fill="FFFFFF"/>
        <w:spacing w:before="0" w:beforeAutospacing="0" w:after="240" w:afterAutospacing="0"/>
        <w:rPr>
          <w:rFonts w:ascii="Tahoma" w:hAnsi="Tahoma" w:cs="Tahoma"/>
          <w:color w:val="000000"/>
          <w:sz w:val="21"/>
          <w:szCs w:val="21"/>
        </w:rPr>
      </w:pPr>
      <w:r>
        <w:rPr>
          <w:rFonts w:ascii="Tahoma" w:hAnsi="Tahoma" w:cs="Tahoma"/>
          <w:color w:val="000000"/>
          <w:sz w:val="21"/>
          <w:szCs w:val="21"/>
        </w:rPr>
        <w:t>Таким образом, для изучения мнений получателей услуг о качестве оказания услуг организациями культуры следует определить оптимальную для конкретного учреждения комбинацию, включающую необходимое количество анкет и способ их получения.</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2.8. На основании анализа информации, представленной на официальном сайте организации культуры, и по результатам данных, полученных при изучении мнений получателей услуг, осуществляется расчет значений показателей, характеризующих общие критерии оценки качества оказания услуг организациями культуры, утвержденных приказом Минкультуры России № 2542.</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2.9. Общественные советы на основании результатов проведения независимой оценки качества оказания услуг организациями культуры формируют предложения по улучшению качества деятельности организаций культуры.</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Результаты проведения независимой оценки качества оказания услуг организациями культуры и предложения по улучшению качества деятельности организаций культуры общественные советы представляют соответственно в Министерство культуры Российской Федерации, органы государственной власти субъектов Российской Федерации, в органы местного самоуправления.</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2.10. Министерство культуры Российской Федерации, органы государственной власти субъектов Российской Федерации, органы местного самоуправления в месячный срок рассматривают полученную информацию о результатах независимой оценки качества оказания услуг и учитывают ее при выработке мер по совершенствованию деятельности организаций культуры.</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2.11. Результаты проведения независимой оценки качества оказания услуг организациями культуры размещаются на официальном сайте для размещения информации о государственных и муниципальных учреждениях в сети «Интернет» (</w:t>
      </w:r>
      <w:hyperlink r:id="rId5" w:tgtFrame="_blank" w:history="1">
        <w:r>
          <w:rPr>
            <w:rStyle w:val="a7"/>
            <w:rFonts w:ascii="Tahoma" w:hAnsi="Tahoma" w:cs="Tahoma"/>
            <w:color w:val="004C9A"/>
            <w:sz w:val="21"/>
            <w:szCs w:val="21"/>
          </w:rPr>
          <w:t>www.bus.gov.ru</w:t>
        </w:r>
      </w:hyperlink>
      <w:r>
        <w:rPr>
          <w:rFonts w:ascii="Tahoma" w:hAnsi="Tahoma" w:cs="Tahoma"/>
          <w:color w:val="000000"/>
          <w:sz w:val="21"/>
          <w:szCs w:val="21"/>
        </w:rPr>
        <w:t>) в соответствии с приказом Минфина России от 22.07.2015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 а также на официальных сайтах Министерства культуры Российской Федерации, органов исполнительной власти субъектов Российской Федерации и органов местного самоуправления.</w:t>
      </w:r>
    </w:p>
    <w:p w:rsidR="00824DC8" w:rsidRDefault="00824DC8" w:rsidP="00824DC8">
      <w:pPr>
        <w:pStyle w:val="a8"/>
        <w:shd w:val="clear" w:color="auto" w:fill="FFFFFF"/>
        <w:spacing w:before="0" w:beforeAutospacing="0" w:after="240" w:afterAutospacing="0"/>
        <w:jc w:val="right"/>
        <w:rPr>
          <w:rFonts w:ascii="Tahoma" w:hAnsi="Tahoma" w:cs="Tahoma"/>
          <w:color w:val="000000"/>
          <w:sz w:val="21"/>
          <w:szCs w:val="21"/>
        </w:rPr>
      </w:pPr>
      <w:r>
        <w:rPr>
          <w:rFonts w:ascii="Tahoma" w:hAnsi="Tahoma" w:cs="Tahoma"/>
          <w:color w:val="000000"/>
          <w:sz w:val="21"/>
          <w:szCs w:val="21"/>
        </w:rPr>
        <w:t>Приложение</w:t>
      </w:r>
      <w:r>
        <w:rPr>
          <w:rFonts w:ascii="Tahoma" w:hAnsi="Tahoma" w:cs="Tahoma"/>
          <w:color w:val="000000"/>
          <w:sz w:val="21"/>
          <w:szCs w:val="21"/>
        </w:rPr>
        <w:br/>
        <w:t>к Методическим рекомендациям</w:t>
      </w:r>
      <w:r>
        <w:rPr>
          <w:rFonts w:ascii="Tahoma" w:hAnsi="Tahoma" w:cs="Tahoma"/>
          <w:color w:val="000000"/>
          <w:sz w:val="21"/>
          <w:szCs w:val="21"/>
        </w:rPr>
        <w:br/>
        <w:t>по проведению независимой оценки качества</w:t>
      </w:r>
      <w:r>
        <w:rPr>
          <w:rFonts w:ascii="Tahoma" w:hAnsi="Tahoma" w:cs="Tahoma"/>
          <w:color w:val="000000"/>
          <w:sz w:val="21"/>
          <w:szCs w:val="21"/>
        </w:rPr>
        <w:br/>
        <w:t>оказания услуг организациями культуры</w:t>
      </w:r>
    </w:p>
    <w:p w:rsidR="00824DC8" w:rsidRDefault="00824DC8" w:rsidP="00824DC8">
      <w:pPr>
        <w:pStyle w:val="a8"/>
        <w:shd w:val="clear" w:color="auto" w:fill="FFFFFF"/>
        <w:spacing w:before="0" w:beforeAutospacing="0" w:after="240" w:afterAutospacing="0"/>
        <w:jc w:val="center"/>
        <w:rPr>
          <w:rFonts w:ascii="Tahoma" w:hAnsi="Tahoma" w:cs="Tahoma"/>
          <w:color w:val="000000"/>
          <w:sz w:val="21"/>
          <w:szCs w:val="21"/>
        </w:rPr>
      </w:pPr>
      <w:r>
        <w:rPr>
          <w:rFonts w:ascii="Tahoma" w:hAnsi="Tahoma" w:cs="Tahoma"/>
          <w:color w:val="000000"/>
          <w:sz w:val="21"/>
          <w:szCs w:val="21"/>
        </w:rPr>
        <w:t> </w:t>
      </w:r>
    </w:p>
    <w:p w:rsidR="00824DC8" w:rsidRDefault="00824DC8" w:rsidP="00824DC8">
      <w:pPr>
        <w:pStyle w:val="a8"/>
        <w:shd w:val="clear" w:color="auto" w:fill="FFFFFF"/>
        <w:spacing w:before="0" w:beforeAutospacing="0" w:after="240" w:afterAutospacing="0"/>
        <w:jc w:val="center"/>
        <w:rPr>
          <w:rFonts w:ascii="Tahoma" w:hAnsi="Tahoma" w:cs="Tahoma"/>
          <w:color w:val="000000"/>
          <w:sz w:val="21"/>
          <w:szCs w:val="21"/>
        </w:rPr>
      </w:pPr>
      <w:r>
        <w:rPr>
          <w:rStyle w:val="aa"/>
          <w:rFonts w:ascii="Tahoma" w:hAnsi="Tahoma" w:cs="Tahoma"/>
          <w:color w:val="000000"/>
          <w:sz w:val="21"/>
          <w:szCs w:val="21"/>
        </w:rPr>
        <w:t>Примерные варианты вопросов</w:t>
      </w:r>
      <w:r>
        <w:rPr>
          <w:rFonts w:ascii="Tahoma" w:hAnsi="Tahoma" w:cs="Tahoma"/>
          <w:b/>
          <w:bCs/>
          <w:color w:val="000000"/>
          <w:sz w:val="21"/>
          <w:szCs w:val="21"/>
        </w:rPr>
        <w:br/>
      </w:r>
      <w:r>
        <w:rPr>
          <w:rStyle w:val="aa"/>
          <w:rFonts w:ascii="Tahoma" w:hAnsi="Tahoma" w:cs="Tahoma"/>
          <w:color w:val="000000"/>
          <w:sz w:val="21"/>
          <w:szCs w:val="21"/>
        </w:rPr>
        <w:t>для включения в анкету оценки качества оказания услуг организациями культуры</w:t>
      </w:r>
    </w:p>
    <w:p w:rsidR="00824DC8" w:rsidRDefault="00824DC8" w:rsidP="00824DC8">
      <w:pPr>
        <w:pStyle w:val="a8"/>
        <w:shd w:val="clear" w:color="auto" w:fill="FFFFFF"/>
        <w:spacing w:before="0" w:beforeAutospacing="0" w:after="240" w:afterAutospacing="0"/>
        <w:jc w:val="center"/>
        <w:rPr>
          <w:rFonts w:ascii="Tahoma" w:hAnsi="Tahoma" w:cs="Tahoma"/>
          <w:color w:val="000000"/>
          <w:sz w:val="21"/>
          <w:szCs w:val="21"/>
        </w:rPr>
      </w:pPr>
      <w:r>
        <w:rPr>
          <w:rFonts w:ascii="Tahoma" w:hAnsi="Tahoma" w:cs="Tahoma"/>
          <w:color w:val="000000"/>
          <w:sz w:val="21"/>
          <w:szCs w:val="21"/>
        </w:rPr>
        <w:t> </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Style w:val="aa"/>
          <w:rFonts w:ascii="Tahoma" w:hAnsi="Tahoma" w:cs="Tahoma"/>
          <w:color w:val="000000"/>
          <w:sz w:val="21"/>
          <w:szCs w:val="21"/>
        </w:rPr>
        <w:lastRenderedPageBreak/>
        <w:t>1. ДОСТУПНОСТЬ И АКТУАЛЬНОСТЬ ИНФОРМАЦИИ О ДЕЯТЕЛЬНОСТИ ОРГАНИЗАЦИИ КУЛЬТУРЫ, РАЗМЕЩЕННОЙ НА ТЕРРИТОРИИ ОРГАНИЗАЦИИ</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1.     Отлично, все устраивает</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2.     В целом хорошо</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3.     Удовлетворительно, незначительные недостатки</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4.     Плохо, много недостатков</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5.     Неудовлетворительно, совершенно не устраивает</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Style w:val="aa"/>
          <w:rFonts w:ascii="Tahoma" w:hAnsi="Tahoma" w:cs="Tahoma"/>
          <w:color w:val="000000"/>
          <w:sz w:val="21"/>
          <w:szCs w:val="21"/>
        </w:rPr>
        <w:t>2. КОМФОРТНОСТЬ УСЛОВИЙ ПРЕБЫВАНИЯ В ОРГАНИЗАЦИИ КУЛЬТУРЫ</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1.     Отлично, все устраивает</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2.     В целом хорошо</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3.     Удовлетворительно, незначительные недостатки</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4.     Плохо, много недостатков</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5.     Неудовлетворительно, совершенно не устраивает</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Style w:val="aa"/>
          <w:rFonts w:ascii="Tahoma" w:hAnsi="Tahoma" w:cs="Tahoma"/>
          <w:color w:val="000000"/>
          <w:sz w:val="21"/>
          <w:szCs w:val="21"/>
        </w:rPr>
        <w:t>3. ДОПОЛНИТЕЛЬНЫЕ УСЛУГИ И ДОСТУПНОСТЬ ИХ ПОЛУЧЕНИЯ</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1.     Отлично, все устраивает</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2.     В целом хорошо</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3.     Удовлетворительно, незначительные недостатки</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4.     Плохо, много недостатков</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5.     Неудовлетворительно, совершенно не устраивает</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Style w:val="aa"/>
          <w:rFonts w:ascii="Tahoma" w:hAnsi="Tahoma" w:cs="Tahoma"/>
          <w:color w:val="000000"/>
          <w:sz w:val="21"/>
          <w:szCs w:val="21"/>
        </w:rPr>
        <w:t>4. УДОБСТВО ПОЛЬЗОВАНИЯ ЭЛЕКТРОННЫМИ СЕРВИСАМИ, ПРЕДОСТАВЛЯЕМЫМИ ОРГАНИЗАЦИЕЙ КУЛЬТУРЫ (В ТОМ ЧИСЛЕ С ПОМОЩЬЮ МОБИЛЬНЫХ УСТРОЙСТВ)</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1.     Отлично, все устраивает</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2.     В целом хорошо</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3.     Удовлетворительно, незначительные недостатки</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4.     Плохо, много недостатков</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5.     Неудовлетворительно, совершенно не устраивает</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Style w:val="aa"/>
          <w:rFonts w:ascii="Tahoma" w:hAnsi="Tahoma" w:cs="Tahoma"/>
          <w:color w:val="000000"/>
          <w:sz w:val="21"/>
          <w:szCs w:val="21"/>
        </w:rPr>
        <w:t>5. УДОБСТВО ГРАФИКА РАБОТЫ ОРГАНИЗАЦИИ КУЛЬТУРЫ</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1.     Отлично, очень удобно</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2.     В целом хорошо</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3.     Удовлетворительно, незначительные недостатки</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4.     Плохо, много недостатков</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5.     Совершенно не удобно</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Style w:val="aa"/>
          <w:rFonts w:ascii="Tahoma" w:hAnsi="Tahoma" w:cs="Tahoma"/>
          <w:color w:val="000000"/>
          <w:sz w:val="21"/>
          <w:szCs w:val="21"/>
        </w:rPr>
        <w:t>6. ДОСТУПНОСТЬ УСЛУГ ДЛЯ ИНВАЛИДОВ</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lastRenderedPageBreak/>
        <w:t>6.1. Обеспечение возможности для инвалидов посадки в транспортное средство и высадки из него перед входом в организацию культуры, в том числе с использованием кресла-коляски</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1. Да</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2. Нет</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6.2. Оснащение организации специальными устройствами для доступа инвалидов (оборудование входных зон, раздвижные двери, приспособленные перила, доступных санитарно-гигиенических помещений, звуковые устройства для инвалидов по зрению и т.п.)</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1. Да</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2. Нет</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6.3. Наличие сопровождающего персонала и возможности самостоятельного передвижения по территории организации</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1. Да</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2. Нет</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6.4. Компетентность работы персонала с посетителями-инвалидами</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1. Да</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2. Нет</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6.5. Размещение информации, необходимой для обеспечения беспрепятственного доступа инвалидов к учреждению и услугам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1. Да</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2. Нет</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Style w:val="aa"/>
          <w:rFonts w:ascii="Tahoma" w:hAnsi="Tahoma" w:cs="Tahoma"/>
          <w:color w:val="000000"/>
          <w:sz w:val="21"/>
          <w:szCs w:val="21"/>
        </w:rPr>
        <w:t>7. СОБЛЮДЕНИЕ РЕЖИМА РАБОТЫ ОРГАНИЗАЦИЕЙ КУЛЬТУРЫ</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1.     Отлично, все устраивает</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2.     В целом хорошо</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3.     Удовлетворительно, незначительные нарушения</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4.     Плохо, много нарушений</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5.     Неудовлетворительно, совершенно не соблюдается</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Style w:val="aa"/>
          <w:rFonts w:ascii="Tahoma" w:hAnsi="Tahoma" w:cs="Tahoma"/>
          <w:color w:val="000000"/>
          <w:sz w:val="21"/>
          <w:szCs w:val="21"/>
        </w:rPr>
        <w:t>8. СОБЛЮДЕНИЕ УСТАНОВЛЕННЫХ (ЗАЯВЛЕННЫХ) СРОКОВ ПРЕДОСТАВЛЕНИЯ УСЛУГ ОРГАНИЗАЦИЕЙ КУЛЬТУРЫ</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1.     Отлично, все устраивает</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2.     В целом хорошо</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3.     Удовлетворительно, незначительные нарушения</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4.     Плохо, много нарушений</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5.     Неудовлетворительно, совершенно не соблюдаются</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Style w:val="aa"/>
          <w:rFonts w:ascii="Tahoma" w:hAnsi="Tahoma" w:cs="Tahoma"/>
          <w:color w:val="000000"/>
          <w:sz w:val="21"/>
          <w:szCs w:val="21"/>
        </w:rPr>
        <w:t>9. ДОБРОЖЕЛАТЕЛЬНОСТЬ И ВЕЖЛИВОСТЬ ПЕРСОНАЛА ОРГАНИЗАЦИИ КУЛЬТУРЫ</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lastRenderedPageBreak/>
        <w:t>1.     Отлично, все устраивает</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2.     В целом хорошо</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3.     Удовлетворительно</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4.     Плохо</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5.     Неудовлетворительно</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Style w:val="aa"/>
          <w:rFonts w:ascii="Tahoma" w:hAnsi="Tahoma" w:cs="Tahoma"/>
          <w:color w:val="000000"/>
          <w:sz w:val="21"/>
          <w:szCs w:val="21"/>
        </w:rPr>
        <w:t>10. КОМПЕТЕНТНОСТЬ ПЕРСОНАЛА ОРГАНИЗАЦИИ КУЛЬТУРЫ</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1.     Отлично, все устраивает</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2.     В целом хорошо</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3.     Удовлетворительно</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4.     Плохо</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5.     Неудовлетворительно</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Style w:val="aa"/>
          <w:rFonts w:ascii="Tahoma" w:hAnsi="Tahoma" w:cs="Tahoma"/>
          <w:color w:val="000000"/>
          <w:sz w:val="21"/>
          <w:szCs w:val="21"/>
        </w:rPr>
        <w:t>11. УДОВЛЕТВОРЕННОСТЬ КАЧЕСТВОМ ОКАЗАНИЯ УСЛУГ ОРГАНИЗАЦИЕЙ КУЛЬТУРЫ В ЦЕЛОМ</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1.     Отлично, все устраивает</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2.     В целом хорошо</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3.     Удовлетворительно, незначительные недостатки</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4.     Плохо, много недостатков</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5.     Неудовлетворительно, совершенно не устраивает</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Style w:val="aa"/>
          <w:rFonts w:ascii="Tahoma" w:hAnsi="Tahoma" w:cs="Tahoma"/>
          <w:color w:val="000000"/>
          <w:sz w:val="21"/>
          <w:szCs w:val="21"/>
        </w:rPr>
        <w:t>12. УДОВЛЕТВОРЕННОСТЬ МАТЕРИАЛЬНО-ТЕХНИЧЕСКИМ ОБЕСПЕЧЕНИЕМ ОРГАНИЗАЦИИ КУЛЬТУРЫ</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1.     Отлично, все устраивает</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2.     В целом хорошо</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3.     Удовлетворительно, незначительные недостатки</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4.     Плохо, много недостатков</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5.     Неудовлетворительно, совершенно не устраивает</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Style w:val="aa"/>
          <w:rFonts w:ascii="Tahoma" w:hAnsi="Tahoma" w:cs="Tahoma"/>
          <w:color w:val="000000"/>
          <w:sz w:val="21"/>
          <w:szCs w:val="21"/>
        </w:rPr>
        <w:t>13. 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1.     Отлично, все устраивает</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2.     В целом хорошо</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3.     Удовлетворительно, незначительные недостатки</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4.     Плохо, много недостатков</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5.     Неудовлетворительно, совершенно не устраивает</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Style w:val="aa"/>
          <w:rFonts w:ascii="Tahoma" w:hAnsi="Tahoma" w:cs="Tahoma"/>
          <w:color w:val="000000"/>
          <w:sz w:val="21"/>
          <w:szCs w:val="21"/>
        </w:rPr>
        <w:t>14. УДОВЛЕТВОРЕННОСТЬ КАЧЕСТВОМ И СОДЕРЖАНИЕМ ПОЛИГРАФИЧЕСКИХ МАТЕРИАЛОВ ОРГАНИЗАЦИИ КУЛЬТУРЫ</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lastRenderedPageBreak/>
        <w:t>1.     Отлично, все устраивает</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2.     В целом хорошо</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3.     Удовлетворительно, незначительные недостатки</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4.     Плохо, много недостатков</w:t>
      </w:r>
    </w:p>
    <w:p w:rsidR="00824DC8" w:rsidRDefault="00824DC8" w:rsidP="00824DC8">
      <w:pPr>
        <w:pStyle w:val="a8"/>
        <w:shd w:val="clear" w:color="auto" w:fill="FFFFFF"/>
        <w:spacing w:before="0" w:beforeAutospacing="0" w:after="240" w:afterAutospacing="0"/>
        <w:jc w:val="both"/>
        <w:rPr>
          <w:rFonts w:ascii="Tahoma" w:hAnsi="Tahoma" w:cs="Tahoma"/>
          <w:color w:val="000000"/>
          <w:sz w:val="21"/>
          <w:szCs w:val="21"/>
        </w:rPr>
      </w:pPr>
      <w:r>
        <w:rPr>
          <w:rFonts w:ascii="Tahoma" w:hAnsi="Tahoma" w:cs="Tahoma"/>
          <w:color w:val="000000"/>
          <w:sz w:val="21"/>
          <w:szCs w:val="21"/>
        </w:rPr>
        <w:t>5.     Неудовлетворительно, совершенно не устраивает</w:t>
      </w:r>
    </w:p>
    <w:p w:rsidR="0085715D" w:rsidRDefault="0085715D" w:rsidP="0085715D">
      <w:pPr>
        <w:pStyle w:val="a8"/>
        <w:shd w:val="clear" w:color="auto" w:fill="FFFFFF"/>
        <w:rPr>
          <w:rFonts w:ascii="Verdana" w:hAnsi="Verdana"/>
          <w:color w:val="333333"/>
          <w:sz w:val="20"/>
          <w:szCs w:val="20"/>
        </w:rPr>
      </w:pPr>
      <w:bookmarkStart w:id="0" w:name="_GoBack"/>
      <w:bookmarkEnd w:id="0"/>
    </w:p>
    <w:p w:rsidR="0085715D" w:rsidRDefault="0085715D" w:rsidP="0085715D">
      <w:pPr>
        <w:pStyle w:val="a8"/>
        <w:shd w:val="clear" w:color="auto" w:fill="FFFFFF"/>
        <w:rPr>
          <w:rFonts w:ascii="Verdana" w:hAnsi="Verdana"/>
          <w:color w:val="333333"/>
          <w:sz w:val="20"/>
          <w:szCs w:val="20"/>
        </w:rPr>
      </w:pPr>
      <w:r>
        <w:rPr>
          <w:rFonts w:ascii="Verdana" w:hAnsi="Verdana"/>
          <w:color w:val="333333"/>
          <w:sz w:val="20"/>
          <w:szCs w:val="20"/>
        </w:rPr>
        <w:t> </w:t>
      </w:r>
    </w:p>
    <w:p w:rsidR="00E45F59" w:rsidRPr="00492F64" w:rsidRDefault="00E45F59" w:rsidP="00492F64"/>
    <w:sectPr w:rsidR="00E45F59" w:rsidRPr="00492F64" w:rsidSect="00CE0A54">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7299F"/>
    <w:multiLevelType w:val="multilevel"/>
    <w:tmpl w:val="C7D6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CAE"/>
    <w:rsid w:val="00137CB0"/>
    <w:rsid w:val="00160BD3"/>
    <w:rsid w:val="0018209F"/>
    <w:rsid w:val="001B41B9"/>
    <w:rsid w:val="001D58BA"/>
    <w:rsid w:val="002C7CAE"/>
    <w:rsid w:val="00377741"/>
    <w:rsid w:val="00492F64"/>
    <w:rsid w:val="005E6486"/>
    <w:rsid w:val="00824DC8"/>
    <w:rsid w:val="0085715D"/>
    <w:rsid w:val="00857771"/>
    <w:rsid w:val="009D2727"/>
    <w:rsid w:val="00A41B4C"/>
    <w:rsid w:val="00BA1A7E"/>
    <w:rsid w:val="00CD7921"/>
    <w:rsid w:val="00CE0A54"/>
    <w:rsid w:val="00D03DA4"/>
    <w:rsid w:val="00D8005E"/>
    <w:rsid w:val="00DA48D0"/>
    <w:rsid w:val="00DD2E84"/>
    <w:rsid w:val="00E124B0"/>
    <w:rsid w:val="00E45F59"/>
    <w:rsid w:val="00E62C82"/>
    <w:rsid w:val="00FE1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DA7FA-4337-42AF-B9E9-F167A1E1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C82"/>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9D272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62C82"/>
    <w:pPr>
      <w:jc w:val="both"/>
    </w:pPr>
  </w:style>
  <w:style w:type="character" w:customStyle="1" w:styleId="a4">
    <w:name w:val="Основной текст Знак"/>
    <w:basedOn w:val="a0"/>
    <w:link w:val="a3"/>
    <w:rsid w:val="00E62C82"/>
    <w:rPr>
      <w:rFonts w:ascii="Times New Roman" w:eastAsia="Times New Roman" w:hAnsi="Times New Roman" w:cs="Times New Roman"/>
      <w:sz w:val="28"/>
      <w:szCs w:val="24"/>
      <w:lang w:eastAsia="ru-RU"/>
    </w:rPr>
  </w:style>
  <w:style w:type="paragraph" w:customStyle="1" w:styleId="p27">
    <w:name w:val="p27"/>
    <w:basedOn w:val="a"/>
    <w:rsid w:val="00E62C82"/>
    <w:pPr>
      <w:spacing w:before="100" w:beforeAutospacing="1" w:after="100" w:afterAutospacing="1"/>
    </w:pPr>
    <w:rPr>
      <w:sz w:val="24"/>
    </w:rPr>
  </w:style>
  <w:style w:type="paragraph" w:styleId="a5">
    <w:name w:val="Balloon Text"/>
    <w:basedOn w:val="a"/>
    <w:link w:val="a6"/>
    <w:uiPriority w:val="99"/>
    <w:semiHidden/>
    <w:unhideWhenUsed/>
    <w:rsid w:val="00D03DA4"/>
    <w:rPr>
      <w:rFonts w:ascii="Segoe UI" w:hAnsi="Segoe UI" w:cs="Segoe UI"/>
      <w:sz w:val="18"/>
      <w:szCs w:val="18"/>
    </w:rPr>
  </w:style>
  <w:style w:type="character" w:customStyle="1" w:styleId="a6">
    <w:name w:val="Текст выноски Знак"/>
    <w:basedOn w:val="a0"/>
    <w:link w:val="a5"/>
    <w:uiPriority w:val="99"/>
    <w:semiHidden/>
    <w:rsid w:val="00D03DA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9D2727"/>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9D2727"/>
  </w:style>
  <w:style w:type="character" w:styleId="a7">
    <w:name w:val="Hyperlink"/>
    <w:basedOn w:val="a0"/>
    <w:uiPriority w:val="99"/>
    <w:semiHidden/>
    <w:unhideWhenUsed/>
    <w:rsid w:val="009D2727"/>
    <w:rPr>
      <w:color w:val="0000FF"/>
      <w:u w:val="single"/>
    </w:rPr>
  </w:style>
  <w:style w:type="character" w:customStyle="1" w:styleId="cooktime">
    <w:name w:val="cooktime"/>
    <w:basedOn w:val="a0"/>
    <w:rsid w:val="009D2727"/>
  </w:style>
  <w:style w:type="character" w:customStyle="1" w:styleId="recipeinfodatapoint">
    <w:name w:val="recipe__info__data__point"/>
    <w:basedOn w:val="a0"/>
    <w:rsid w:val="009D2727"/>
  </w:style>
  <w:style w:type="character" w:customStyle="1" w:styleId="recipeingredientitemnamebox">
    <w:name w:val="recipe__ingredient__item__name__box"/>
    <w:basedOn w:val="a0"/>
    <w:rsid w:val="009D2727"/>
  </w:style>
  <w:style w:type="paragraph" w:styleId="a8">
    <w:name w:val="Normal (Web)"/>
    <w:basedOn w:val="a"/>
    <w:uiPriority w:val="99"/>
    <w:semiHidden/>
    <w:unhideWhenUsed/>
    <w:rsid w:val="009D2727"/>
    <w:pPr>
      <w:spacing w:before="100" w:beforeAutospacing="1" w:after="100" w:afterAutospacing="1"/>
    </w:pPr>
    <w:rPr>
      <w:sz w:val="24"/>
    </w:rPr>
  </w:style>
  <w:style w:type="table" w:styleId="a9">
    <w:name w:val="Table Grid"/>
    <w:basedOn w:val="a1"/>
    <w:uiPriority w:val="39"/>
    <w:rsid w:val="00FE1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Address"/>
    <w:basedOn w:val="a"/>
    <w:link w:val="HTML0"/>
    <w:uiPriority w:val="99"/>
    <w:semiHidden/>
    <w:unhideWhenUsed/>
    <w:rsid w:val="00160BD3"/>
    <w:rPr>
      <w:i/>
      <w:iCs/>
      <w:sz w:val="24"/>
    </w:rPr>
  </w:style>
  <w:style w:type="character" w:customStyle="1" w:styleId="HTML0">
    <w:name w:val="Адрес HTML Знак"/>
    <w:basedOn w:val="a0"/>
    <w:link w:val="HTML"/>
    <w:uiPriority w:val="99"/>
    <w:semiHidden/>
    <w:rsid w:val="00160BD3"/>
    <w:rPr>
      <w:rFonts w:ascii="Times New Roman" w:eastAsia="Times New Roman" w:hAnsi="Times New Roman" w:cs="Times New Roman"/>
      <w:i/>
      <w:iCs/>
      <w:sz w:val="24"/>
      <w:szCs w:val="24"/>
      <w:lang w:eastAsia="ru-RU"/>
    </w:rPr>
  </w:style>
  <w:style w:type="character" w:customStyle="1" w:styleId="cardaddresspart">
    <w:name w:val="card__addresspart"/>
    <w:basedOn w:val="a0"/>
    <w:rsid w:val="00160BD3"/>
  </w:style>
  <w:style w:type="character" w:styleId="aa">
    <w:name w:val="Strong"/>
    <w:basedOn w:val="a0"/>
    <w:uiPriority w:val="22"/>
    <w:qFormat/>
    <w:rsid w:val="00824D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381">
      <w:bodyDiv w:val="1"/>
      <w:marLeft w:val="0"/>
      <w:marRight w:val="0"/>
      <w:marTop w:val="0"/>
      <w:marBottom w:val="0"/>
      <w:divBdr>
        <w:top w:val="none" w:sz="0" w:space="0" w:color="auto"/>
        <w:left w:val="none" w:sz="0" w:space="0" w:color="auto"/>
        <w:bottom w:val="none" w:sz="0" w:space="0" w:color="auto"/>
        <w:right w:val="none" w:sz="0" w:space="0" w:color="auto"/>
      </w:divBdr>
      <w:divsChild>
        <w:div w:id="1528255918">
          <w:marLeft w:val="0"/>
          <w:marRight w:val="0"/>
          <w:marTop w:val="0"/>
          <w:marBottom w:val="0"/>
          <w:divBdr>
            <w:top w:val="none" w:sz="0" w:space="0" w:color="auto"/>
            <w:left w:val="none" w:sz="0" w:space="0" w:color="auto"/>
            <w:bottom w:val="none" w:sz="0" w:space="0" w:color="auto"/>
            <w:right w:val="none" w:sz="0" w:space="0" w:color="auto"/>
          </w:divBdr>
        </w:div>
        <w:div w:id="768082274">
          <w:marLeft w:val="0"/>
          <w:marRight w:val="0"/>
          <w:marTop w:val="0"/>
          <w:marBottom w:val="0"/>
          <w:divBdr>
            <w:top w:val="none" w:sz="0" w:space="0" w:color="auto"/>
            <w:left w:val="none" w:sz="0" w:space="0" w:color="auto"/>
            <w:bottom w:val="none" w:sz="0" w:space="0" w:color="auto"/>
            <w:right w:val="none" w:sz="0" w:space="0" w:color="auto"/>
          </w:divBdr>
        </w:div>
      </w:divsChild>
    </w:div>
    <w:div w:id="399980330">
      <w:bodyDiv w:val="1"/>
      <w:marLeft w:val="0"/>
      <w:marRight w:val="0"/>
      <w:marTop w:val="0"/>
      <w:marBottom w:val="0"/>
      <w:divBdr>
        <w:top w:val="none" w:sz="0" w:space="0" w:color="auto"/>
        <w:left w:val="none" w:sz="0" w:space="0" w:color="auto"/>
        <w:bottom w:val="none" w:sz="0" w:space="0" w:color="auto"/>
        <w:right w:val="none" w:sz="0" w:space="0" w:color="auto"/>
      </w:divBdr>
      <w:divsChild>
        <w:div w:id="1190338274">
          <w:marLeft w:val="0"/>
          <w:marRight w:val="0"/>
          <w:marTop w:val="0"/>
          <w:marBottom w:val="135"/>
          <w:divBdr>
            <w:top w:val="none" w:sz="0" w:space="0" w:color="auto"/>
            <w:left w:val="none" w:sz="0" w:space="0" w:color="auto"/>
            <w:bottom w:val="none" w:sz="0" w:space="0" w:color="auto"/>
            <w:right w:val="none" w:sz="0" w:space="0" w:color="auto"/>
          </w:divBdr>
          <w:divsChild>
            <w:div w:id="899436615">
              <w:marLeft w:val="-300"/>
              <w:marRight w:val="-300"/>
              <w:marTop w:val="0"/>
              <w:marBottom w:val="195"/>
              <w:divBdr>
                <w:top w:val="none" w:sz="0" w:space="0" w:color="auto"/>
                <w:left w:val="none" w:sz="0" w:space="0" w:color="auto"/>
                <w:bottom w:val="none" w:sz="0" w:space="0" w:color="auto"/>
                <w:right w:val="none" w:sz="0" w:space="0" w:color="auto"/>
              </w:divBdr>
              <w:divsChild>
                <w:div w:id="1760448592">
                  <w:marLeft w:val="0"/>
                  <w:marRight w:val="0"/>
                  <w:marTop w:val="0"/>
                  <w:marBottom w:val="0"/>
                  <w:divBdr>
                    <w:top w:val="none" w:sz="0" w:space="0" w:color="auto"/>
                    <w:left w:val="none" w:sz="0" w:space="0" w:color="auto"/>
                    <w:bottom w:val="none" w:sz="0" w:space="0" w:color="auto"/>
                    <w:right w:val="none" w:sz="0" w:space="0" w:color="auto"/>
                  </w:divBdr>
                  <w:divsChild>
                    <w:div w:id="384988508">
                      <w:marLeft w:val="0"/>
                      <w:marRight w:val="0"/>
                      <w:marTop w:val="0"/>
                      <w:marBottom w:val="0"/>
                      <w:divBdr>
                        <w:top w:val="none" w:sz="0" w:space="0" w:color="auto"/>
                        <w:left w:val="none" w:sz="0" w:space="0" w:color="auto"/>
                        <w:bottom w:val="none" w:sz="0" w:space="0" w:color="auto"/>
                        <w:right w:val="none" w:sz="0" w:space="0" w:color="auto"/>
                      </w:divBdr>
                      <w:divsChild>
                        <w:div w:id="17888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16378">
          <w:marLeft w:val="0"/>
          <w:marRight w:val="0"/>
          <w:marTop w:val="0"/>
          <w:marBottom w:val="0"/>
          <w:divBdr>
            <w:top w:val="none" w:sz="0" w:space="0" w:color="auto"/>
            <w:left w:val="none" w:sz="0" w:space="0" w:color="auto"/>
            <w:bottom w:val="none" w:sz="0" w:space="0" w:color="auto"/>
            <w:right w:val="none" w:sz="0" w:space="0" w:color="auto"/>
          </w:divBdr>
        </w:div>
      </w:divsChild>
    </w:div>
    <w:div w:id="474759246">
      <w:bodyDiv w:val="1"/>
      <w:marLeft w:val="0"/>
      <w:marRight w:val="0"/>
      <w:marTop w:val="0"/>
      <w:marBottom w:val="0"/>
      <w:divBdr>
        <w:top w:val="none" w:sz="0" w:space="0" w:color="auto"/>
        <w:left w:val="none" w:sz="0" w:space="0" w:color="auto"/>
        <w:bottom w:val="none" w:sz="0" w:space="0" w:color="auto"/>
        <w:right w:val="none" w:sz="0" w:space="0" w:color="auto"/>
      </w:divBdr>
      <w:divsChild>
        <w:div w:id="852108478">
          <w:marLeft w:val="0"/>
          <w:marRight w:val="0"/>
          <w:marTop w:val="0"/>
          <w:marBottom w:val="0"/>
          <w:divBdr>
            <w:top w:val="none" w:sz="0" w:space="0" w:color="auto"/>
            <w:left w:val="none" w:sz="0" w:space="0" w:color="auto"/>
            <w:bottom w:val="none" w:sz="0" w:space="0" w:color="auto"/>
            <w:right w:val="none" w:sz="0" w:space="0" w:color="auto"/>
          </w:divBdr>
        </w:div>
      </w:divsChild>
    </w:div>
    <w:div w:id="1077676329">
      <w:bodyDiv w:val="1"/>
      <w:marLeft w:val="0"/>
      <w:marRight w:val="0"/>
      <w:marTop w:val="0"/>
      <w:marBottom w:val="0"/>
      <w:divBdr>
        <w:top w:val="none" w:sz="0" w:space="0" w:color="auto"/>
        <w:left w:val="none" w:sz="0" w:space="0" w:color="auto"/>
        <w:bottom w:val="none" w:sz="0" w:space="0" w:color="auto"/>
        <w:right w:val="none" w:sz="0" w:space="0" w:color="auto"/>
      </w:divBdr>
    </w:div>
    <w:div w:id="1084450030">
      <w:bodyDiv w:val="1"/>
      <w:marLeft w:val="0"/>
      <w:marRight w:val="0"/>
      <w:marTop w:val="0"/>
      <w:marBottom w:val="0"/>
      <w:divBdr>
        <w:top w:val="none" w:sz="0" w:space="0" w:color="auto"/>
        <w:left w:val="none" w:sz="0" w:space="0" w:color="auto"/>
        <w:bottom w:val="none" w:sz="0" w:space="0" w:color="auto"/>
        <w:right w:val="none" w:sz="0" w:space="0" w:color="auto"/>
      </w:divBdr>
      <w:divsChild>
        <w:div w:id="963510680">
          <w:marLeft w:val="0"/>
          <w:marRight w:val="0"/>
          <w:marTop w:val="0"/>
          <w:marBottom w:val="135"/>
          <w:divBdr>
            <w:top w:val="none" w:sz="0" w:space="0" w:color="auto"/>
            <w:left w:val="none" w:sz="0" w:space="0" w:color="auto"/>
            <w:bottom w:val="none" w:sz="0" w:space="0" w:color="auto"/>
            <w:right w:val="none" w:sz="0" w:space="0" w:color="auto"/>
          </w:divBdr>
          <w:divsChild>
            <w:div w:id="1869294393">
              <w:marLeft w:val="-300"/>
              <w:marRight w:val="-300"/>
              <w:marTop w:val="0"/>
              <w:marBottom w:val="195"/>
              <w:divBdr>
                <w:top w:val="none" w:sz="0" w:space="0" w:color="auto"/>
                <w:left w:val="none" w:sz="0" w:space="0" w:color="auto"/>
                <w:bottom w:val="none" w:sz="0" w:space="0" w:color="auto"/>
                <w:right w:val="none" w:sz="0" w:space="0" w:color="auto"/>
              </w:divBdr>
              <w:divsChild>
                <w:div w:id="1899169288">
                  <w:marLeft w:val="0"/>
                  <w:marRight w:val="0"/>
                  <w:marTop w:val="0"/>
                  <w:marBottom w:val="0"/>
                  <w:divBdr>
                    <w:top w:val="none" w:sz="0" w:space="0" w:color="auto"/>
                    <w:left w:val="none" w:sz="0" w:space="0" w:color="auto"/>
                    <w:bottom w:val="none" w:sz="0" w:space="0" w:color="auto"/>
                    <w:right w:val="none" w:sz="0" w:space="0" w:color="auto"/>
                  </w:divBdr>
                  <w:divsChild>
                    <w:div w:id="1056969655">
                      <w:marLeft w:val="0"/>
                      <w:marRight w:val="0"/>
                      <w:marTop w:val="0"/>
                      <w:marBottom w:val="0"/>
                      <w:divBdr>
                        <w:top w:val="none" w:sz="0" w:space="0" w:color="auto"/>
                        <w:left w:val="none" w:sz="0" w:space="0" w:color="auto"/>
                        <w:bottom w:val="none" w:sz="0" w:space="0" w:color="auto"/>
                        <w:right w:val="none" w:sz="0" w:space="0" w:color="auto"/>
                      </w:divBdr>
                      <w:divsChild>
                        <w:div w:id="6665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955188">
          <w:marLeft w:val="0"/>
          <w:marRight w:val="0"/>
          <w:marTop w:val="0"/>
          <w:marBottom w:val="0"/>
          <w:divBdr>
            <w:top w:val="none" w:sz="0" w:space="0" w:color="auto"/>
            <w:left w:val="none" w:sz="0" w:space="0" w:color="auto"/>
            <w:bottom w:val="none" w:sz="0" w:space="0" w:color="auto"/>
            <w:right w:val="none" w:sz="0" w:space="0" w:color="auto"/>
          </w:divBdr>
        </w:div>
      </w:divsChild>
    </w:div>
    <w:div w:id="1158881865">
      <w:bodyDiv w:val="1"/>
      <w:marLeft w:val="0"/>
      <w:marRight w:val="0"/>
      <w:marTop w:val="0"/>
      <w:marBottom w:val="0"/>
      <w:divBdr>
        <w:top w:val="none" w:sz="0" w:space="0" w:color="auto"/>
        <w:left w:val="none" w:sz="0" w:space="0" w:color="auto"/>
        <w:bottom w:val="none" w:sz="0" w:space="0" w:color="auto"/>
        <w:right w:val="none" w:sz="0" w:space="0" w:color="auto"/>
      </w:divBdr>
      <w:divsChild>
        <w:div w:id="1882672678">
          <w:marLeft w:val="0"/>
          <w:marRight w:val="0"/>
          <w:marTop w:val="0"/>
          <w:marBottom w:val="225"/>
          <w:divBdr>
            <w:top w:val="none" w:sz="0" w:space="0" w:color="auto"/>
            <w:left w:val="none" w:sz="0" w:space="0" w:color="auto"/>
            <w:bottom w:val="none" w:sz="0" w:space="0" w:color="auto"/>
            <w:right w:val="none" w:sz="0" w:space="0" w:color="auto"/>
          </w:divBdr>
          <w:divsChild>
            <w:div w:id="1358115589">
              <w:marLeft w:val="0"/>
              <w:marRight w:val="0"/>
              <w:marTop w:val="0"/>
              <w:marBottom w:val="0"/>
              <w:divBdr>
                <w:top w:val="none" w:sz="0" w:space="0" w:color="auto"/>
                <w:left w:val="none" w:sz="0" w:space="0" w:color="auto"/>
                <w:bottom w:val="none" w:sz="0" w:space="0" w:color="auto"/>
                <w:right w:val="none" w:sz="0" w:space="0" w:color="auto"/>
              </w:divBdr>
            </w:div>
          </w:divsChild>
        </w:div>
        <w:div w:id="695733276">
          <w:marLeft w:val="0"/>
          <w:marRight w:val="0"/>
          <w:marTop w:val="0"/>
          <w:marBottom w:val="0"/>
          <w:divBdr>
            <w:top w:val="none" w:sz="0" w:space="0" w:color="auto"/>
            <w:left w:val="none" w:sz="0" w:space="0" w:color="auto"/>
            <w:bottom w:val="none" w:sz="0" w:space="0" w:color="auto"/>
            <w:right w:val="none" w:sz="0" w:space="0" w:color="auto"/>
          </w:divBdr>
        </w:div>
        <w:div w:id="1897163722">
          <w:marLeft w:val="0"/>
          <w:marRight w:val="0"/>
          <w:marTop w:val="0"/>
          <w:marBottom w:val="375"/>
          <w:divBdr>
            <w:top w:val="none" w:sz="0" w:space="0" w:color="auto"/>
            <w:left w:val="none" w:sz="0" w:space="0" w:color="auto"/>
            <w:bottom w:val="none" w:sz="0" w:space="0" w:color="auto"/>
            <w:right w:val="none" w:sz="0" w:space="0" w:color="auto"/>
          </w:divBdr>
          <w:divsChild>
            <w:div w:id="538470900">
              <w:marLeft w:val="0"/>
              <w:marRight w:val="0"/>
              <w:marTop w:val="0"/>
              <w:marBottom w:val="225"/>
              <w:divBdr>
                <w:top w:val="none" w:sz="0" w:space="0" w:color="auto"/>
                <w:left w:val="none" w:sz="0" w:space="0" w:color="auto"/>
                <w:bottom w:val="none" w:sz="0" w:space="0" w:color="auto"/>
                <w:right w:val="none" w:sz="0" w:space="0" w:color="auto"/>
              </w:divBdr>
            </w:div>
            <w:div w:id="2060857347">
              <w:marLeft w:val="-150"/>
              <w:marRight w:val="-150"/>
              <w:marTop w:val="0"/>
              <w:marBottom w:val="0"/>
              <w:divBdr>
                <w:top w:val="none" w:sz="0" w:space="0" w:color="auto"/>
                <w:left w:val="none" w:sz="0" w:space="0" w:color="auto"/>
                <w:bottom w:val="none" w:sz="0" w:space="0" w:color="auto"/>
                <w:right w:val="none" w:sz="0" w:space="0" w:color="auto"/>
              </w:divBdr>
              <w:divsChild>
                <w:div w:id="399256700">
                  <w:marLeft w:val="0"/>
                  <w:marRight w:val="0"/>
                  <w:marTop w:val="0"/>
                  <w:marBottom w:val="0"/>
                  <w:divBdr>
                    <w:top w:val="none" w:sz="0" w:space="0" w:color="auto"/>
                    <w:left w:val="none" w:sz="0" w:space="0" w:color="auto"/>
                    <w:bottom w:val="none" w:sz="0" w:space="0" w:color="auto"/>
                    <w:right w:val="none" w:sz="0" w:space="0" w:color="auto"/>
                  </w:divBdr>
                  <w:divsChild>
                    <w:div w:id="466820095">
                      <w:marLeft w:val="0"/>
                      <w:marRight w:val="0"/>
                      <w:marTop w:val="0"/>
                      <w:marBottom w:val="0"/>
                      <w:divBdr>
                        <w:top w:val="none" w:sz="0" w:space="0" w:color="auto"/>
                        <w:left w:val="none" w:sz="0" w:space="0" w:color="auto"/>
                        <w:bottom w:val="none" w:sz="0" w:space="0" w:color="auto"/>
                        <w:right w:val="none" w:sz="0" w:space="0" w:color="auto"/>
                      </w:divBdr>
                      <w:divsChild>
                        <w:div w:id="1363940171">
                          <w:marLeft w:val="0"/>
                          <w:marRight w:val="0"/>
                          <w:marTop w:val="0"/>
                          <w:marBottom w:val="0"/>
                          <w:divBdr>
                            <w:top w:val="none" w:sz="0" w:space="0" w:color="auto"/>
                            <w:left w:val="none" w:sz="0" w:space="0" w:color="auto"/>
                            <w:bottom w:val="none" w:sz="0" w:space="0" w:color="auto"/>
                            <w:right w:val="none" w:sz="0" w:space="0" w:color="auto"/>
                          </w:divBdr>
                        </w:div>
                        <w:div w:id="9335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99678">
                  <w:marLeft w:val="0"/>
                  <w:marRight w:val="0"/>
                  <w:marTop w:val="0"/>
                  <w:marBottom w:val="0"/>
                  <w:divBdr>
                    <w:top w:val="none" w:sz="0" w:space="0" w:color="auto"/>
                    <w:left w:val="none" w:sz="0" w:space="0" w:color="auto"/>
                    <w:bottom w:val="none" w:sz="0" w:space="0" w:color="auto"/>
                    <w:right w:val="none" w:sz="0" w:space="0" w:color="auto"/>
                  </w:divBdr>
                  <w:divsChild>
                    <w:div w:id="836116599">
                      <w:marLeft w:val="0"/>
                      <w:marRight w:val="0"/>
                      <w:marTop w:val="0"/>
                      <w:marBottom w:val="0"/>
                      <w:divBdr>
                        <w:top w:val="none" w:sz="0" w:space="0" w:color="auto"/>
                        <w:left w:val="none" w:sz="0" w:space="0" w:color="auto"/>
                        <w:bottom w:val="none" w:sz="0" w:space="0" w:color="auto"/>
                        <w:right w:val="none" w:sz="0" w:space="0" w:color="auto"/>
                      </w:divBdr>
                      <w:divsChild>
                        <w:div w:id="800268183">
                          <w:marLeft w:val="0"/>
                          <w:marRight w:val="0"/>
                          <w:marTop w:val="0"/>
                          <w:marBottom w:val="0"/>
                          <w:divBdr>
                            <w:top w:val="none" w:sz="0" w:space="0" w:color="auto"/>
                            <w:left w:val="none" w:sz="0" w:space="0" w:color="auto"/>
                            <w:bottom w:val="none" w:sz="0" w:space="0" w:color="auto"/>
                            <w:right w:val="none" w:sz="0" w:space="0" w:color="auto"/>
                          </w:divBdr>
                        </w:div>
                        <w:div w:id="17252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7227">
                  <w:marLeft w:val="0"/>
                  <w:marRight w:val="0"/>
                  <w:marTop w:val="0"/>
                  <w:marBottom w:val="0"/>
                  <w:divBdr>
                    <w:top w:val="none" w:sz="0" w:space="0" w:color="auto"/>
                    <w:left w:val="none" w:sz="0" w:space="0" w:color="auto"/>
                    <w:bottom w:val="none" w:sz="0" w:space="0" w:color="auto"/>
                    <w:right w:val="none" w:sz="0" w:space="0" w:color="auto"/>
                  </w:divBdr>
                  <w:divsChild>
                    <w:div w:id="1464229189">
                      <w:marLeft w:val="0"/>
                      <w:marRight w:val="0"/>
                      <w:marTop w:val="0"/>
                      <w:marBottom w:val="0"/>
                      <w:divBdr>
                        <w:top w:val="none" w:sz="0" w:space="0" w:color="auto"/>
                        <w:left w:val="none" w:sz="0" w:space="0" w:color="auto"/>
                        <w:bottom w:val="none" w:sz="0" w:space="0" w:color="auto"/>
                        <w:right w:val="none" w:sz="0" w:space="0" w:color="auto"/>
                      </w:divBdr>
                      <w:divsChild>
                        <w:div w:id="601687965">
                          <w:marLeft w:val="0"/>
                          <w:marRight w:val="0"/>
                          <w:marTop w:val="0"/>
                          <w:marBottom w:val="0"/>
                          <w:divBdr>
                            <w:top w:val="none" w:sz="0" w:space="0" w:color="auto"/>
                            <w:left w:val="none" w:sz="0" w:space="0" w:color="auto"/>
                            <w:bottom w:val="none" w:sz="0" w:space="0" w:color="auto"/>
                            <w:right w:val="none" w:sz="0" w:space="0" w:color="auto"/>
                          </w:divBdr>
                        </w:div>
                        <w:div w:id="59987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67507">
                  <w:marLeft w:val="0"/>
                  <w:marRight w:val="0"/>
                  <w:marTop w:val="0"/>
                  <w:marBottom w:val="0"/>
                  <w:divBdr>
                    <w:top w:val="none" w:sz="0" w:space="0" w:color="auto"/>
                    <w:left w:val="none" w:sz="0" w:space="0" w:color="auto"/>
                    <w:bottom w:val="none" w:sz="0" w:space="0" w:color="auto"/>
                    <w:right w:val="none" w:sz="0" w:space="0" w:color="auto"/>
                  </w:divBdr>
                  <w:divsChild>
                    <w:div w:id="1218321334">
                      <w:marLeft w:val="0"/>
                      <w:marRight w:val="0"/>
                      <w:marTop w:val="0"/>
                      <w:marBottom w:val="0"/>
                      <w:divBdr>
                        <w:top w:val="none" w:sz="0" w:space="0" w:color="auto"/>
                        <w:left w:val="none" w:sz="0" w:space="0" w:color="auto"/>
                        <w:bottom w:val="none" w:sz="0" w:space="0" w:color="auto"/>
                        <w:right w:val="none" w:sz="0" w:space="0" w:color="auto"/>
                      </w:divBdr>
                      <w:divsChild>
                        <w:div w:id="2068648020">
                          <w:marLeft w:val="0"/>
                          <w:marRight w:val="0"/>
                          <w:marTop w:val="0"/>
                          <w:marBottom w:val="0"/>
                          <w:divBdr>
                            <w:top w:val="none" w:sz="0" w:space="0" w:color="auto"/>
                            <w:left w:val="none" w:sz="0" w:space="0" w:color="auto"/>
                            <w:bottom w:val="none" w:sz="0" w:space="0" w:color="auto"/>
                            <w:right w:val="none" w:sz="0" w:space="0" w:color="auto"/>
                          </w:divBdr>
                        </w:div>
                        <w:div w:id="19277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521">
                  <w:marLeft w:val="0"/>
                  <w:marRight w:val="0"/>
                  <w:marTop w:val="0"/>
                  <w:marBottom w:val="0"/>
                  <w:divBdr>
                    <w:top w:val="none" w:sz="0" w:space="0" w:color="auto"/>
                    <w:left w:val="none" w:sz="0" w:space="0" w:color="auto"/>
                    <w:bottom w:val="none" w:sz="0" w:space="0" w:color="auto"/>
                    <w:right w:val="none" w:sz="0" w:space="0" w:color="auto"/>
                  </w:divBdr>
                  <w:divsChild>
                    <w:div w:id="517155596">
                      <w:marLeft w:val="0"/>
                      <w:marRight w:val="0"/>
                      <w:marTop w:val="0"/>
                      <w:marBottom w:val="0"/>
                      <w:divBdr>
                        <w:top w:val="none" w:sz="0" w:space="0" w:color="auto"/>
                        <w:left w:val="none" w:sz="0" w:space="0" w:color="auto"/>
                        <w:bottom w:val="none" w:sz="0" w:space="0" w:color="auto"/>
                        <w:right w:val="none" w:sz="0" w:space="0" w:color="auto"/>
                      </w:divBdr>
                      <w:divsChild>
                        <w:div w:id="1476949857">
                          <w:marLeft w:val="0"/>
                          <w:marRight w:val="0"/>
                          <w:marTop w:val="0"/>
                          <w:marBottom w:val="0"/>
                          <w:divBdr>
                            <w:top w:val="none" w:sz="0" w:space="0" w:color="auto"/>
                            <w:left w:val="none" w:sz="0" w:space="0" w:color="auto"/>
                            <w:bottom w:val="none" w:sz="0" w:space="0" w:color="auto"/>
                            <w:right w:val="none" w:sz="0" w:space="0" w:color="auto"/>
                          </w:divBdr>
                        </w:div>
                        <w:div w:id="20247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8451">
                  <w:marLeft w:val="0"/>
                  <w:marRight w:val="0"/>
                  <w:marTop w:val="0"/>
                  <w:marBottom w:val="0"/>
                  <w:divBdr>
                    <w:top w:val="none" w:sz="0" w:space="0" w:color="auto"/>
                    <w:left w:val="none" w:sz="0" w:space="0" w:color="auto"/>
                    <w:bottom w:val="none" w:sz="0" w:space="0" w:color="auto"/>
                    <w:right w:val="none" w:sz="0" w:space="0" w:color="auto"/>
                  </w:divBdr>
                  <w:divsChild>
                    <w:div w:id="1916237089">
                      <w:marLeft w:val="0"/>
                      <w:marRight w:val="0"/>
                      <w:marTop w:val="0"/>
                      <w:marBottom w:val="0"/>
                      <w:divBdr>
                        <w:top w:val="none" w:sz="0" w:space="0" w:color="auto"/>
                        <w:left w:val="none" w:sz="0" w:space="0" w:color="auto"/>
                        <w:bottom w:val="none" w:sz="0" w:space="0" w:color="auto"/>
                        <w:right w:val="none" w:sz="0" w:space="0" w:color="auto"/>
                      </w:divBdr>
                      <w:divsChild>
                        <w:div w:id="1855268876">
                          <w:marLeft w:val="0"/>
                          <w:marRight w:val="0"/>
                          <w:marTop w:val="0"/>
                          <w:marBottom w:val="0"/>
                          <w:divBdr>
                            <w:top w:val="none" w:sz="0" w:space="0" w:color="auto"/>
                            <w:left w:val="none" w:sz="0" w:space="0" w:color="auto"/>
                            <w:bottom w:val="none" w:sz="0" w:space="0" w:color="auto"/>
                            <w:right w:val="none" w:sz="0" w:space="0" w:color="auto"/>
                          </w:divBdr>
                        </w:div>
                        <w:div w:id="20309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4369">
                  <w:marLeft w:val="0"/>
                  <w:marRight w:val="0"/>
                  <w:marTop w:val="0"/>
                  <w:marBottom w:val="0"/>
                  <w:divBdr>
                    <w:top w:val="none" w:sz="0" w:space="0" w:color="auto"/>
                    <w:left w:val="none" w:sz="0" w:space="0" w:color="auto"/>
                    <w:bottom w:val="none" w:sz="0" w:space="0" w:color="auto"/>
                    <w:right w:val="none" w:sz="0" w:space="0" w:color="auto"/>
                  </w:divBdr>
                  <w:divsChild>
                    <w:div w:id="144712679">
                      <w:marLeft w:val="0"/>
                      <w:marRight w:val="0"/>
                      <w:marTop w:val="0"/>
                      <w:marBottom w:val="0"/>
                      <w:divBdr>
                        <w:top w:val="none" w:sz="0" w:space="0" w:color="auto"/>
                        <w:left w:val="none" w:sz="0" w:space="0" w:color="auto"/>
                        <w:bottom w:val="none" w:sz="0" w:space="0" w:color="auto"/>
                        <w:right w:val="none" w:sz="0" w:space="0" w:color="auto"/>
                      </w:divBdr>
                      <w:divsChild>
                        <w:div w:id="3016651">
                          <w:marLeft w:val="0"/>
                          <w:marRight w:val="0"/>
                          <w:marTop w:val="0"/>
                          <w:marBottom w:val="0"/>
                          <w:divBdr>
                            <w:top w:val="none" w:sz="0" w:space="0" w:color="auto"/>
                            <w:left w:val="none" w:sz="0" w:space="0" w:color="auto"/>
                            <w:bottom w:val="none" w:sz="0" w:space="0" w:color="auto"/>
                            <w:right w:val="none" w:sz="0" w:space="0" w:color="auto"/>
                          </w:divBdr>
                        </w:div>
                        <w:div w:id="1859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46555">
                  <w:marLeft w:val="0"/>
                  <w:marRight w:val="0"/>
                  <w:marTop w:val="0"/>
                  <w:marBottom w:val="0"/>
                  <w:divBdr>
                    <w:top w:val="none" w:sz="0" w:space="0" w:color="auto"/>
                    <w:left w:val="none" w:sz="0" w:space="0" w:color="auto"/>
                    <w:bottom w:val="none" w:sz="0" w:space="0" w:color="auto"/>
                    <w:right w:val="none" w:sz="0" w:space="0" w:color="auto"/>
                  </w:divBdr>
                  <w:divsChild>
                    <w:div w:id="164058254">
                      <w:marLeft w:val="0"/>
                      <w:marRight w:val="0"/>
                      <w:marTop w:val="0"/>
                      <w:marBottom w:val="0"/>
                      <w:divBdr>
                        <w:top w:val="none" w:sz="0" w:space="0" w:color="auto"/>
                        <w:left w:val="none" w:sz="0" w:space="0" w:color="auto"/>
                        <w:bottom w:val="none" w:sz="0" w:space="0" w:color="auto"/>
                        <w:right w:val="none" w:sz="0" w:space="0" w:color="auto"/>
                      </w:divBdr>
                      <w:divsChild>
                        <w:div w:id="894582638">
                          <w:marLeft w:val="0"/>
                          <w:marRight w:val="0"/>
                          <w:marTop w:val="0"/>
                          <w:marBottom w:val="0"/>
                          <w:divBdr>
                            <w:top w:val="none" w:sz="0" w:space="0" w:color="auto"/>
                            <w:left w:val="none" w:sz="0" w:space="0" w:color="auto"/>
                            <w:bottom w:val="none" w:sz="0" w:space="0" w:color="auto"/>
                            <w:right w:val="none" w:sz="0" w:space="0" w:color="auto"/>
                          </w:divBdr>
                        </w:div>
                        <w:div w:id="20580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49252">
          <w:marLeft w:val="0"/>
          <w:marRight w:val="0"/>
          <w:marTop w:val="0"/>
          <w:marBottom w:val="0"/>
          <w:divBdr>
            <w:top w:val="none" w:sz="0" w:space="0" w:color="auto"/>
            <w:left w:val="none" w:sz="0" w:space="0" w:color="auto"/>
            <w:bottom w:val="none" w:sz="0" w:space="0" w:color="auto"/>
            <w:right w:val="none" w:sz="0" w:space="0" w:color="auto"/>
          </w:divBdr>
          <w:divsChild>
            <w:div w:id="1231885565">
              <w:marLeft w:val="0"/>
              <w:marRight w:val="0"/>
              <w:marTop w:val="0"/>
              <w:marBottom w:val="225"/>
              <w:divBdr>
                <w:top w:val="none" w:sz="0" w:space="0" w:color="auto"/>
                <w:left w:val="none" w:sz="0" w:space="0" w:color="auto"/>
                <w:bottom w:val="none" w:sz="0" w:space="0" w:color="auto"/>
                <w:right w:val="none" w:sz="0" w:space="0" w:color="auto"/>
              </w:divBdr>
            </w:div>
            <w:div w:id="2056195339">
              <w:marLeft w:val="0"/>
              <w:marRight w:val="0"/>
              <w:marTop w:val="0"/>
              <w:marBottom w:val="300"/>
              <w:divBdr>
                <w:top w:val="none" w:sz="0" w:space="0" w:color="auto"/>
                <w:left w:val="none" w:sz="0" w:space="0" w:color="auto"/>
                <w:bottom w:val="none" w:sz="0" w:space="0" w:color="auto"/>
                <w:right w:val="none" w:sz="0" w:space="0" w:color="auto"/>
              </w:divBdr>
              <w:divsChild>
                <w:div w:id="1768042299">
                  <w:marLeft w:val="0"/>
                  <w:marRight w:val="0"/>
                  <w:marTop w:val="0"/>
                  <w:marBottom w:val="0"/>
                  <w:divBdr>
                    <w:top w:val="none" w:sz="0" w:space="0" w:color="auto"/>
                    <w:left w:val="none" w:sz="0" w:space="0" w:color="auto"/>
                    <w:bottom w:val="none" w:sz="0" w:space="0" w:color="auto"/>
                    <w:right w:val="none" w:sz="0" w:space="0" w:color="auto"/>
                  </w:divBdr>
                  <w:divsChild>
                    <w:div w:id="9712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s.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2094</Words>
  <Characters>11940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Мисоченко Татьяна Николаевна</dc:creator>
  <cp:keywords/>
  <dc:description/>
  <cp:lastModifiedBy>Мисоченко Татьяна Николаевна</cp:lastModifiedBy>
  <cp:revision>2</cp:revision>
  <cp:lastPrinted>2017-02-14T12:58:00Z</cp:lastPrinted>
  <dcterms:created xsi:type="dcterms:W3CDTF">2017-04-04T14:13:00Z</dcterms:created>
  <dcterms:modified xsi:type="dcterms:W3CDTF">2017-04-04T14:13:00Z</dcterms:modified>
</cp:coreProperties>
</file>